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9ED0C5" w14:textId="77777777" w:rsidR="00104088" w:rsidRPr="00762B7F" w:rsidRDefault="00104088" w:rsidP="00104088">
      <w:pPr>
        <w:spacing w:line="480" w:lineRule="auto"/>
        <w:jc w:val="both"/>
        <w:rPr>
          <w:rFonts w:ascii="Times New Roman" w:eastAsia="Times New Roman" w:hAnsi="Times New Roman" w:cs="Times New Roman"/>
          <w:color w:val="000000"/>
          <w:sz w:val="24"/>
          <w:szCs w:val="24"/>
        </w:rPr>
      </w:pPr>
    </w:p>
    <w:p w14:paraId="19BBFE78" w14:textId="51D73A73" w:rsidR="00104088" w:rsidRPr="00A379F4" w:rsidRDefault="00104088" w:rsidP="00104088">
      <w:pPr>
        <w:spacing w:line="480" w:lineRule="auto"/>
        <w:jc w:val="both"/>
        <w:rPr>
          <w:rFonts w:ascii="Times New Roman" w:eastAsia="Times New Roman" w:hAnsi="Times New Roman" w:cs="Times New Roman"/>
          <w:i/>
          <w:iCs/>
          <w:color w:val="000000"/>
          <w:sz w:val="24"/>
          <w:szCs w:val="24"/>
        </w:rPr>
      </w:pPr>
      <w:r w:rsidRPr="00A379F4">
        <w:rPr>
          <w:rFonts w:ascii="Times New Roman" w:eastAsia="Times New Roman" w:hAnsi="Times New Roman" w:cs="Times New Roman"/>
          <w:i/>
          <w:iCs/>
          <w:color w:val="000000"/>
          <w:sz w:val="24"/>
          <w:szCs w:val="24"/>
        </w:rPr>
        <w:t xml:space="preserve">4.7. Limitations </w:t>
      </w:r>
    </w:p>
    <w:p w14:paraId="1C966CC3" w14:textId="77777777" w:rsidR="001717AF" w:rsidRPr="00A379F4" w:rsidRDefault="001717AF" w:rsidP="00104088">
      <w:pPr>
        <w:spacing w:line="480" w:lineRule="auto"/>
        <w:jc w:val="both"/>
        <w:rPr>
          <w:rFonts w:ascii="Times New Roman" w:eastAsia="Times New Roman" w:hAnsi="Times New Roman" w:cs="Times New Roman"/>
          <w:color w:val="000000"/>
          <w:sz w:val="24"/>
          <w:szCs w:val="24"/>
        </w:rPr>
      </w:pPr>
    </w:p>
    <w:p w14:paraId="2C45E89D" w14:textId="467EC5D0" w:rsidR="007D3727" w:rsidRDefault="001717AF" w:rsidP="007D3727">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Even though we consider study results here credible, we note a number of limitations of the study design, which may ultimately also affect the representativeness of the findings. First, within our study we focused on classroom-based motivation. Motivation, however, is a multi-level construct that can also be investigated amongst others at the subject as well as school level. Thus, a different study focus could result in a different distribution of the coding results across the different motivational factors. </w:t>
      </w:r>
      <w:r w:rsidR="00A66A70">
        <w:rPr>
          <w:rFonts w:ascii="Times New Roman" w:eastAsia="Times New Roman" w:hAnsi="Times New Roman" w:cs="Times New Roman"/>
          <w:color w:val="000000"/>
          <w:sz w:val="24"/>
          <w:szCs w:val="24"/>
        </w:rPr>
        <w:t xml:space="preserve">For example, it </w:t>
      </w:r>
      <w:r>
        <w:rPr>
          <w:rFonts w:ascii="Times New Roman" w:eastAsia="Times New Roman" w:hAnsi="Times New Roman" w:cs="Times New Roman"/>
          <w:color w:val="000000"/>
          <w:sz w:val="24"/>
          <w:szCs w:val="24"/>
        </w:rPr>
        <w:t>could be conceivable that student may be more likely to revert to more distal factors such as goals when asked about school motivation.</w:t>
      </w:r>
      <w:r w:rsidR="00A66A70">
        <w:rPr>
          <w:rFonts w:ascii="Times New Roman" w:eastAsia="Times New Roman" w:hAnsi="Times New Roman" w:cs="Times New Roman"/>
          <w:color w:val="000000"/>
          <w:sz w:val="24"/>
          <w:szCs w:val="24"/>
        </w:rPr>
        <w:t xml:space="preserve"> Comparing the results of studies on motivation at the different levels would then help to consolidate the different motivational factors into a coherent framework. Second, student statements collected were vague and unspecific at times. </w:t>
      </w:r>
      <w:r w:rsidR="00D835AA">
        <w:rPr>
          <w:rFonts w:ascii="Times New Roman" w:eastAsia="Times New Roman" w:hAnsi="Times New Roman" w:cs="Times New Roman"/>
          <w:color w:val="000000"/>
          <w:sz w:val="24"/>
          <w:szCs w:val="24"/>
        </w:rPr>
        <w:t xml:space="preserve">This may suggest students were not used to activities like our </w:t>
      </w:r>
      <w:r w:rsidR="00A66A70">
        <w:rPr>
          <w:rFonts w:ascii="Times New Roman" w:eastAsia="Times New Roman" w:hAnsi="Times New Roman" w:cs="Times New Roman"/>
          <w:color w:val="000000"/>
          <w:sz w:val="24"/>
          <w:szCs w:val="24"/>
        </w:rPr>
        <w:t>questionnaire exercise</w:t>
      </w:r>
      <w:r w:rsidR="00D835AA">
        <w:rPr>
          <w:rFonts w:ascii="Times New Roman" w:eastAsia="Times New Roman" w:hAnsi="Times New Roman" w:cs="Times New Roman"/>
          <w:color w:val="000000"/>
          <w:sz w:val="24"/>
          <w:szCs w:val="24"/>
        </w:rPr>
        <w:t xml:space="preserve">. Future </w:t>
      </w:r>
      <w:r w:rsidR="007D3727">
        <w:rPr>
          <w:rFonts w:ascii="Times New Roman" w:eastAsia="Times New Roman" w:hAnsi="Times New Roman" w:cs="Times New Roman"/>
          <w:color w:val="000000"/>
          <w:sz w:val="24"/>
          <w:szCs w:val="24"/>
        </w:rPr>
        <w:t xml:space="preserve">studies </w:t>
      </w:r>
      <w:r w:rsidR="00D835AA">
        <w:rPr>
          <w:rFonts w:ascii="Times New Roman" w:eastAsia="Times New Roman" w:hAnsi="Times New Roman" w:cs="Times New Roman"/>
          <w:color w:val="000000"/>
          <w:sz w:val="24"/>
          <w:szCs w:val="24"/>
        </w:rPr>
        <w:t xml:space="preserve">should therefore also employ </w:t>
      </w:r>
      <w:r w:rsidR="007D3727">
        <w:rPr>
          <w:rFonts w:ascii="Times New Roman" w:eastAsia="Times New Roman" w:hAnsi="Times New Roman" w:cs="Times New Roman"/>
          <w:color w:val="000000"/>
          <w:sz w:val="24"/>
          <w:szCs w:val="24"/>
        </w:rPr>
        <w:t xml:space="preserve">more immersive research methods such as in-depth interviews or observations. If student interviews </w:t>
      </w:r>
      <w:r w:rsidR="00D835AA">
        <w:rPr>
          <w:rFonts w:ascii="Times New Roman" w:eastAsia="Times New Roman" w:hAnsi="Times New Roman" w:cs="Times New Roman"/>
          <w:color w:val="000000"/>
          <w:sz w:val="24"/>
          <w:szCs w:val="24"/>
        </w:rPr>
        <w:t xml:space="preserve">manage to circumvent problems of social desirability, they could help to </w:t>
      </w:r>
      <w:r w:rsidR="007D3727">
        <w:rPr>
          <w:rFonts w:ascii="Times New Roman" w:eastAsia="Times New Roman" w:hAnsi="Times New Roman" w:cs="Times New Roman"/>
          <w:color w:val="000000"/>
          <w:sz w:val="24"/>
          <w:szCs w:val="24"/>
        </w:rPr>
        <w:t>generate a more nuanced understanding of students’ perceptions of motivational factors. Also, our data was predominantly subjective in the sense that they mainly reflected what students believed are the drivers of their motivational experiences within imagined classroom exercises. Within o</w:t>
      </w:r>
      <w:r w:rsidR="007D3727">
        <w:rPr>
          <w:rFonts w:ascii="Times New Roman" w:eastAsia="Times New Roman" w:hAnsi="Times New Roman" w:cs="Times New Roman"/>
          <w:color w:val="000000"/>
          <w:sz w:val="24"/>
          <w:szCs w:val="24"/>
        </w:rPr>
        <w:t>bservational studies</w:t>
      </w:r>
      <w:r w:rsidR="007D3727">
        <w:rPr>
          <w:rFonts w:ascii="Times New Roman" w:eastAsia="Times New Roman" w:hAnsi="Times New Roman" w:cs="Times New Roman"/>
          <w:color w:val="000000"/>
          <w:sz w:val="24"/>
          <w:szCs w:val="24"/>
        </w:rPr>
        <w:t xml:space="preserve">, </w:t>
      </w:r>
      <w:r w:rsidR="007D3727">
        <w:rPr>
          <w:rFonts w:ascii="Times New Roman" w:eastAsia="Times New Roman" w:hAnsi="Times New Roman" w:cs="Times New Roman"/>
          <w:color w:val="000000"/>
          <w:sz w:val="24"/>
          <w:szCs w:val="24"/>
        </w:rPr>
        <w:t>actual cases of classroom exercises</w:t>
      </w:r>
      <w:r w:rsidR="007D3727">
        <w:rPr>
          <w:rFonts w:ascii="Times New Roman" w:eastAsia="Times New Roman" w:hAnsi="Times New Roman" w:cs="Times New Roman"/>
          <w:color w:val="000000"/>
          <w:sz w:val="24"/>
          <w:szCs w:val="24"/>
        </w:rPr>
        <w:t xml:space="preserve"> could be analysed. Within follow-up interviews, observational could then be used to structure the discussions with students on what actually distinguishes instances of high engagement from instances of low engagement. A final limitation concerned the correlational analysed we performed. It was based on a listing exercise, which might have been a very crude way to capture students’ level of motivational experiences within subjects. Within future studies, </w:t>
      </w:r>
      <w:r w:rsidR="007D3727">
        <w:rPr>
          <w:rFonts w:ascii="Times New Roman" w:eastAsia="Times New Roman" w:hAnsi="Times New Roman" w:cs="Times New Roman"/>
          <w:color w:val="000000"/>
          <w:sz w:val="24"/>
          <w:szCs w:val="24"/>
        </w:rPr>
        <w:lastRenderedPageBreak/>
        <w:t xml:space="preserve">latent factor analyses should be run that adequately model student motivation and its relations with educational outcomes such as school marks. This design would require motivational scales that were not available at the time of </w:t>
      </w:r>
      <w:r w:rsidR="006B684B">
        <w:rPr>
          <w:rFonts w:ascii="Times New Roman" w:eastAsia="Times New Roman" w:hAnsi="Times New Roman" w:cs="Times New Roman"/>
          <w:color w:val="000000"/>
          <w:sz w:val="24"/>
          <w:szCs w:val="24"/>
        </w:rPr>
        <w:t xml:space="preserve">study implementation. </w:t>
      </w:r>
    </w:p>
    <w:p w14:paraId="16FD4FDD" w14:textId="77777777" w:rsidR="00121408" w:rsidRDefault="00121408" w:rsidP="00104088">
      <w:pPr>
        <w:spacing w:line="480" w:lineRule="auto"/>
        <w:ind w:firstLine="720"/>
        <w:rPr>
          <w:rFonts w:ascii="Times New Roman" w:eastAsia="Times New Roman" w:hAnsi="Times New Roman" w:cs="Times New Roman"/>
          <w:color w:val="000000"/>
          <w:sz w:val="24"/>
          <w:szCs w:val="24"/>
        </w:rPr>
      </w:pPr>
    </w:p>
    <w:p w14:paraId="578C5716" w14:textId="77777777" w:rsidR="00121408" w:rsidRPr="00A379F4" w:rsidRDefault="00121408" w:rsidP="00121408">
      <w:pPr>
        <w:spacing w:line="480" w:lineRule="auto"/>
        <w:jc w:val="both"/>
        <w:rPr>
          <w:rFonts w:ascii="Times New Roman" w:eastAsia="Times New Roman" w:hAnsi="Times New Roman" w:cs="Times New Roman"/>
          <w:i/>
          <w:iCs/>
          <w:color w:val="000000"/>
          <w:sz w:val="24"/>
          <w:szCs w:val="24"/>
        </w:rPr>
      </w:pPr>
      <w:r w:rsidRPr="00A379F4">
        <w:rPr>
          <w:rFonts w:ascii="Times New Roman" w:eastAsia="Times New Roman" w:hAnsi="Times New Roman" w:cs="Times New Roman"/>
          <w:i/>
          <w:iCs/>
          <w:color w:val="000000"/>
          <w:sz w:val="24"/>
          <w:szCs w:val="24"/>
        </w:rPr>
        <w:t>4.8. Conclusion</w:t>
      </w:r>
    </w:p>
    <w:p w14:paraId="3DF5DB35" w14:textId="77777777" w:rsidR="00121408" w:rsidRPr="00A379F4" w:rsidRDefault="00121408" w:rsidP="00121408">
      <w:pPr>
        <w:spacing w:line="480" w:lineRule="auto"/>
        <w:rPr>
          <w:rFonts w:ascii="Times New Roman" w:eastAsia="Times New Roman" w:hAnsi="Times New Roman" w:cs="Times New Roman"/>
          <w:color w:val="000000"/>
          <w:sz w:val="24"/>
          <w:szCs w:val="24"/>
        </w:rPr>
      </w:pPr>
    </w:p>
    <w:p w14:paraId="29CC4373" w14:textId="1AC10ECA" w:rsidR="004A04E3" w:rsidRDefault="00121408" w:rsidP="00121408">
      <w:pPr>
        <w:spacing w:line="480" w:lineRule="auto"/>
        <w:ind w:firstLine="720"/>
        <w:rPr>
          <w:rFonts w:ascii="Times New Roman" w:eastAsia="Times New Roman" w:hAnsi="Times New Roman" w:cs="Times New Roman"/>
          <w:color w:val="000000"/>
          <w:sz w:val="24"/>
          <w:szCs w:val="24"/>
        </w:rPr>
      </w:pPr>
      <w:r w:rsidRPr="00A379F4">
        <w:rPr>
          <w:rFonts w:ascii="Times New Roman" w:eastAsia="Times New Roman" w:hAnsi="Times New Roman" w:cs="Times New Roman"/>
          <w:color w:val="000000"/>
          <w:sz w:val="24"/>
          <w:szCs w:val="24"/>
        </w:rPr>
        <w:t xml:space="preserve">The present exploratory, mixed-method study aimed at exploring the internal structure of achievement motivation and its external relations with school grades within the Rwandan school context. </w:t>
      </w:r>
      <w:r w:rsidR="007D3727">
        <w:rPr>
          <w:rFonts w:ascii="Times New Roman" w:eastAsia="Times New Roman" w:hAnsi="Times New Roman" w:cs="Times New Roman"/>
          <w:color w:val="000000"/>
          <w:sz w:val="24"/>
          <w:szCs w:val="24"/>
        </w:rPr>
        <w:t xml:space="preserve">We found that the cognitive-affective factors of expectancy beliefs, school utility, and emotions describe well the students’ descriptions of those determinants they perceive to be drivers of </w:t>
      </w:r>
      <w:r w:rsidR="004A04E3">
        <w:rPr>
          <w:rFonts w:ascii="Times New Roman" w:eastAsia="Times New Roman" w:hAnsi="Times New Roman" w:cs="Times New Roman"/>
          <w:color w:val="000000"/>
          <w:sz w:val="24"/>
          <w:szCs w:val="24"/>
        </w:rPr>
        <w:t>(a)</w:t>
      </w:r>
      <w:r w:rsidR="007D3727">
        <w:rPr>
          <w:rFonts w:ascii="Times New Roman" w:eastAsia="Times New Roman" w:hAnsi="Times New Roman" w:cs="Times New Roman"/>
          <w:color w:val="000000"/>
          <w:sz w:val="24"/>
          <w:szCs w:val="24"/>
        </w:rPr>
        <w:t xml:space="preserve">motivation within classroom contexts. </w:t>
      </w:r>
      <w:r w:rsidR="004A04E3">
        <w:rPr>
          <w:rFonts w:ascii="Times New Roman" w:eastAsia="Times New Roman" w:hAnsi="Times New Roman" w:cs="Times New Roman"/>
          <w:color w:val="000000"/>
          <w:sz w:val="24"/>
          <w:szCs w:val="24"/>
        </w:rPr>
        <w:t xml:space="preserve">Through a simple listing exercise, we were able to gauge what subjects students associate with </w:t>
      </w:r>
      <w:r w:rsidR="004A04E3">
        <w:rPr>
          <w:rFonts w:ascii="Times New Roman" w:eastAsia="Times New Roman" w:hAnsi="Times New Roman" w:cs="Times New Roman"/>
          <w:color w:val="000000"/>
          <w:sz w:val="24"/>
          <w:szCs w:val="24"/>
        </w:rPr>
        <w:t>(a)motivation</w:t>
      </w:r>
      <w:r w:rsidR="004A04E3">
        <w:rPr>
          <w:rFonts w:ascii="Times New Roman" w:eastAsia="Times New Roman" w:hAnsi="Times New Roman" w:cs="Times New Roman"/>
          <w:color w:val="000000"/>
          <w:sz w:val="24"/>
          <w:szCs w:val="24"/>
        </w:rPr>
        <w:t xml:space="preserve">. Despite this very crude design, we found students’ listings to predict end-of-year school marks in a number of high-stake school subjects. It would suggest that motivation may indeed be a relevant framework to study educational processes within Rwandan schools. We conclude that additional motivational research in Rwanda is warranted. </w:t>
      </w:r>
    </w:p>
    <w:p w14:paraId="13E2CEA1" w14:textId="2EDEB683" w:rsidR="00121408" w:rsidRPr="00A379F4" w:rsidRDefault="00121408" w:rsidP="00121408">
      <w:pPr>
        <w:pBdr>
          <w:top w:val="nil"/>
          <w:left w:val="nil"/>
          <w:bottom w:val="nil"/>
          <w:right w:val="nil"/>
          <w:between w:val="nil"/>
        </w:pBdr>
        <w:spacing w:line="480" w:lineRule="auto"/>
        <w:rPr>
          <w:rFonts w:ascii="Times New Roman" w:eastAsia="Times New Roman" w:hAnsi="Times New Roman" w:cs="Times New Roman"/>
          <w:iCs/>
          <w:color w:val="000000"/>
          <w:sz w:val="24"/>
          <w:szCs w:val="24"/>
        </w:rPr>
      </w:pPr>
      <w:r w:rsidRPr="00A379F4">
        <w:rPr>
          <w:rFonts w:ascii="Times New Roman" w:eastAsia="Times New Roman" w:hAnsi="Times New Roman" w:cs="Times New Roman"/>
          <w:iCs/>
          <w:color w:val="000000"/>
          <w:sz w:val="24"/>
          <w:szCs w:val="24"/>
        </w:rPr>
        <w:t>Data availability statement: Data for the study is not freely available This study was supported by a grant provided by ESRC Grand Union DTP.</w:t>
      </w:r>
    </w:p>
    <w:p w14:paraId="49081EA4" w14:textId="77777777" w:rsidR="00121408" w:rsidRDefault="00121408" w:rsidP="00104088">
      <w:pPr>
        <w:spacing w:line="480" w:lineRule="auto"/>
        <w:ind w:firstLine="720"/>
      </w:pPr>
    </w:p>
    <w:sectPr w:rsidR="00121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088"/>
    <w:rsid w:val="00104088"/>
    <w:rsid w:val="00121408"/>
    <w:rsid w:val="001717AF"/>
    <w:rsid w:val="002D56EB"/>
    <w:rsid w:val="004A04E3"/>
    <w:rsid w:val="004B4B26"/>
    <w:rsid w:val="00515CF8"/>
    <w:rsid w:val="00546577"/>
    <w:rsid w:val="006501FF"/>
    <w:rsid w:val="006B684B"/>
    <w:rsid w:val="007D3727"/>
    <w:rsid w:val="00A66A70"/>
    <w:rsid w:val="00B370EE"/>
    <w:rsid w:val="00C10E9D"/>
    <w:rsid w:val="00CC5511"/>
    <w:rsid w:val="00D835AA"/>
    <w:rsid w:val="00D9422D"/>
    <w:rsid w:val="00DC417F"/>
    <w:rsid w:val="00EB67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25A04"/>
  <w15:chartTrackingRefBased/>
  <w15:docId w15:val="{FEDC4150-F83C-4E06-8967-D069B7F07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088"/>
    <w:pPr>
      <w:spacing w:after="0"/>
    </w:pPr>
    <w:rPr>
      <w:rFonts w:ascii="Calibri" w:eastAsia="Calibri" w:hAnsi="Calibri" w:cs="Calibri"/>
      <w:kern w:val="0"/>
      <w:lang w:eastAsia="en-GB"/>
      <w14:ligatures w14:val="none"/>
    </w:rPr>
  </w:style>
  <w:style w:type="paragraph" w:styleId="Heading1">
    <w:name w:val="heading 1"/>
    <w:basedOn w:val="Normal"/>
    <w:next w:val="Normal"/>
    <w:link w:val="Heading1Char"/>
    <w:uiPriority w:val="9"/>
    <w:qFormat/>
    <w:rsid w:val="00104088"/>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104088"/>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104088"/>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104088"/>
    <w:pPr>
      <w:keepNext/>
      <w:keepLines/>
      <w:spacing w:before="80" w:after="40"/>
      <w:outlineLvl w:val="3"/>
    </w:pPr>
    <w:rPr>
      <w:rFonts w:asciiTheme="minorHAnsi" w:eastAsiaTheme="majorEastAsia" w:hAnsiTheme="minorHAnsi" w:cstheme="majorBidi"/>
      <w:i/>
      <w:iCs/>
      <w:color w:val="0F4761" w:themeColor="accent1" w:themeShade="BF"/>
      <w:kern w:val="2"/>
      <w:sz w:val="24"/>
      <w:lang w:eastAsia="en-US"/>
      <w14:ligatures w14:val="standardContextual"/>
    </w:rPr>
  </w:style>
  <w:style w:type="paragraph" w:styleId="Heading5">
    <w:name w:val="heading 5"/>
    <w:basedOn w:val="Normal"/>
    <w:next w:val="Normal"/>
    <w:link w:val="Heading5Char"/>
    <w:uiPriority w:val="9"/>
    <w:semiHidden/>
    <w:unhideWhenUsed/>
    <w:qFormat/>
    <w:rsid w:val="00104088"/>
    <w:pPr>
      <w:keepNext/>
      <w:keepLines/>
      <w:spacing w:before="80" w:after="40"/>
      <w:outlineLvl w:val="4"/>
    </w:pPr>
    <w:rPr>
      <w:rFonts w:asciiTheme="minorHAnsi" w:eastAsiaTheme="majorEastAsia" w:hAnsiTheme="minorHAnsi" w:cstheme="majorBidi"/>
      <w:color w:val="0F4761" w:themeColor="accent1" w:themeShade="BF"/>
      <w:kern w:val="2"/>
      <w:sz w:val="24"/>
      <w:lang w:eastAsia="en-US"/>
      <w14:ligatures w14:val="standardContextual"/>
    </w:rPr>
  </w:style>
  <w:style w:type="paragraph" w:styleId="Heading6">
    <w:name w:val="heading 6"/>
    <w:basedOn w:val="Normal"/>
    <w:next w:val="Normal"/>
    <w:link w:val="Heading6Char"/>
    <w:uiPriority w:val="9"/>
    <w:semiHidden/>
    <w:unhideWhenUsed/>
    <w:qFormat/>
    <w:rsid w:val="00104088"/>
    <w:pPr>
      <w:keepNext/>
      <w:keepLines/>
      <w:spacing w:before="40"/>
      <w:outlineLvl w:val="5"/>
    </w:pPr>
    <w:rPr>
      <w:rFonts w:asciiTheme="minorHAnsi" w:eastAsiaTheme="majorEastAsia" w:hAnsiTheme="minorHAnsi" w:cstheme="majorBidi"/>
      <w:i/>
      <w:iCs/>
      <w:color w:val="595959" w:themeColor="text1" w:themeTint="A6"/>
      <w:kern w:val="2"/>
      <w:sz w:val="24"/>
      <w:lang w:eastAsia="en-US"/>
      <w14:ligatures w14:val="standardContextual"/>
    </w:rPr>
  </w:style>
  <w:style w:type="paragraph" w:styleId="Heading7">
    <w:name w:val="heading 7"/>
    <w:basedOn w:val="Normal"/>
    <w:next w:val="Normal"/>
    <w:link w:val="Heading7Char"/>
    <w:uiPriority w:val="9"/>
    <w:semiHidden/>
    <w:unhideWhenUsed/>
    <w:qFormat/>
    <w:rsid w:val="00104088"/>
    <w:pPr>
      <w:keepNext/>
      <w:keepLines/>
      <w:spacing w:before="40"/>
      <w:outlineLvl w:val="6"/>
    </w:pPr>
    <w:rPr>
      <w:rFonts w:asciiTheme="minorHAnsi" w:eastAsiaTheme="majorEastAsia" w:hAnsiTheme="minorHAnsi" w:cstheme="majorBidi"/>
      <w:color w:val="595959" w:themeColor="text1" w:themeTint="A6"/>
      <w:kern w:val="2"/>
      <w:sz w:val="24"/>
      <w:lang w:eastAsia="en-US"/>
      <w14:ligatures w14:val="standardContextual"/>
    </w:rPr>
  </w:style>
  <w:style w:type="paragraph" w:styleId="Heading8">
    <w:name w:val="heading 8"/>
    <w:basedOn w:val="Normal"/>
    <w:next w:val="Normal"/>
    <w:link w:val="Heading8Char"/>
    <w:uiPriority w:val="9"/>
    <w:semiHidden/>
    <w:unhideWhenUsed/>
    <w:qFormat/>
    <w:rsid w:val="00104088"/>
    <w:pPr>
      <w:keepNext/>
      <w:keepLines/>
      <w:outlineLvl w:val="7"/>
    </w:pPr>
    <w:rPr>
      <w:rFonts w:asciiTheme="minorHAnsi" w:eastAsiaTheme="majorEastAsia" w:hAnsiTheme="minorHAnsi" w:cstheme="majorBidi"/>
      <w:i/>
      <w:iCs/>
      <w:color w:val="272727" w:themeColor="text1" w:themeTint="D8"/>
      <w:kern w:val="2"/>
      <w:sz w:val="24"/>
      <w:lang w:eastAsia="en-US"/>
      <w14:ligatures w14:val="standardContextual"/>
    </w:rPr>
  </w:style>
  <w:style w:type="paragraph" w:styleId="Heading9">
    <w:name w:val="heading 9"/>
    <w:basedOn w:val="Normal"/>
    <w:next w:val="Normal"/>
    <w:link w:val="Heading9Char"/>
    <w:uiPriority w:val="9"/>
    <w:semiHidden/>
    <w:unhideWhenUsed/>
    <w:qFormat/>
    <w:rsid w:val="00104088"/>
    <w:pPr>
      <w:keepNext/>
      <w:keepLines/>
      <w:outlineLvl w:val="8"/>
    </w:pPr>
    <w:rPr>
      <w:rFonts w:asciiTheme="minorHAnsi" w:eastAsiaTheme="majorEastAsia" w:hAnsiTheme="minorHAnsi" w:cstheme="majorBidi"/>
      <w:color w:val="272727" w:themeColor="text1" w:themeTint="D8"/>
      <w:kern w:val="2"/>
      <w:sz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0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40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40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4088"/>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104088"/>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104088"/>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104088"/>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104088"/>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104088"/>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104088"/>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1040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4088"/>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1040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4088"/>
    <w:pPr>
      <w:spacing w:before="160" w:after="160"/>
      <w:jc w:val="center"/>
    </w:pPr>
    <w:rPr>
      <w:rFonts w:ascii="Times New Roman" w:eastAsiaTheme="minorHAnsi" w:hAnsi="Times New Roman" w:cstheme="minorBidi"/>
      <w:i/>
      <w:iCs/>
      <w:color w:val="404040" w:themeColor="text1" w:themeTint="BF"/>
      <w:kern w:val="2"/>
      <w:sz w:val="24"/>
      <w:lang w:eastAsia="en-US"/>
      <w14:ligatures w14:val="standardContextual"/>
    </w:rPr>
  </w:style>
  <w:style w:type="character" w:customStyle="1" w:styleId="QuoteChar">
    <w:name w:val="Quote Char"/>
    <w:basedOn w:val="DefaultParagraphFont"/>
    <w:link w:val="Quote"/>
    <w:uiPriority w:val="29"/>
    <w:rsid w:val="00104088"/>
    <w:rPr>
      <w:rFonts w:ascii="Times New Roman" w:hAnsi="Times New Roman"/>
      <w:i/>
      <w:iCs/>
      <w:color w:val="404040" w:themeColor="text1" w:themeTint="BF"/>
      <w:sz w:val="24"/>
    </w:rPr>
  </w:style>
  <w:style w:type="paragraph" w:styleId="ListParagraph">
    <w:name w:val="List Paragraph"/>
    <w:basedOn w:val="Normal"/>
    <w:uiPriority w:val="34"/>
    <w:qFormat/>
    <w:rsid w:val="00104088"/>
    <w:pPr>
      <w:spacing w:after="160"/>
      <w:ind w:left="720"/>
      <w:contextualSpacing/>
    </w:pPr>
    <w:rPr>
      <w:rFonts w:ascii="Times New Roman" w:eastAsiaTheme="minorHAnsi" w:hAnsi="Times New Roman" w:cstheme="minorBidi"/>
      <w:kern w:val="2"/>
      <w:sz w:val="24"/>
      <w:lang w:eastAsia="en-US"/>
      <w14:ligatures w14:val="standardContextual"/>
    </w:rPr>
  </w:style>
  <w:style w:type="character" w:styleId="IntenseEmphasis">
    <w:name w:val="Intense Emphasis"/>
    <w:basedOn w:val="DefaultParagraphFont"/>
    <w:uiPriority w:val="21"/>
    <w:qFormat/>
    <w:rsid w:val="00104088"/>
    <w:rPr>
      <w:i/>
      <w:iCs/>
      <w:color w:val="0F4761" w:themeColor="accent1" w:themeShade="BF"/>
    </w:rPr>
  </w:style>
  <w:style w:type="paragraph" w:styleId="IntenseQuote">
    <w:name w:val="Intense Quote"/>
    <w:basedOn w:val="Normal"/>
    <w:next w:val="Normal"/>
    <w:link w:val="IntenseQuoteChar"/>
    <w:uiPriority w:val="30"/>
    <w:qFormat/>
    <w:rsid w:val="00104088"/>
    <w:pPr>
      <w:pBdr>
        <w:top w:val="single" w:sz="4" w:space="10" w:color="0F4761" w:themeColor="accent1" w:themeShade="BF"/>
        <w:bottom w:val="single" w:sz="4" w:space="10" w:color="0F4761" w:themeColor="accent1" w:themeShade="BF"/>
      </w:pBdr>
      <w:spacing w:before="360" w:after="360"/>
      <w:ind w:left="864" w:right="864"/>
      <w:jc w:val="center"/>
    </w:pPr>
    <w:rPr>
      <w:rFonts w:ascii="Times New Roman" w:eastAsiaTheme="minorHAnsi" w:hAnsi="Times New Roman" w:cstheme="minorBidi"/>
      <w:i/>
      <w:iCs/>
      <w:color w:val="0F4761" w:themeColor="accent1" w:themeShade="BF"/>
      <w:kern w:val="2"/>
      <w:sz w:val="24"/>
      <w:lang w:eastAsia="en-US"/>
      <w14:ligatures w14:val="standardContextual"/>
    </w:rPr>
  </w:style>
  <w:style w:type="character" w:customStyle="1" w:styleId="IntenseQuoteChar">
    <w:name w:val="Intense Quote Char"/>
    <w:basedOn w:val="DefaultParagraphFont"/>
    <w:link w:val="IntenseQuote"/>
    <w:uiPriority w:val="30"/>
    <w:rsid w:val="00104088"/>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1040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2</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Bulla</dc:creator>
  <cp:keywords/>
  <dc:description/>
  <cp:lastModifiedBy>Dominik Bulla</cp:lastModifiedBy>
  <cp:revision>7</cp:revision>
  <dcterms:created xsi:type="dcterms:W3CDTF">2025-01-30T09:23:00Z</dcterms:created>
  <dcterms:modified xsi:type="dcterms:W3CDTF">2025-01-30T15:15:00Z</dcterms:modified>
</cp:coreProperties>
</file>