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168B7" w14:textId="59FC4C53" w:rsidR="00C01D0A" w:rsidRDefault="00C01D0A" w:rsidP="00C01D0A">
      <w:pPr>
        <w:spacing w:line="480" w:lineRule="auto"/>
        <w:rPr>
          <w:rFonts w:ascii="Times New Roman" w:hAnsi="Times New Roman" w:cs="Times New Roman"/>
          <w:color w:val="000000" w:themeColor="text1"/>
          <w:sz w:val="24"/>
          <w:szCs w:val="24"/>
        </w:rPr>
      </w:pPr>
      <w:r w:rsidRPr="00C665F4">
        <w:rPr>
          <w:rFonts w:ascii="Times New Roman" w:hAnsi="Times New Roman" w:cs="Times New Roman"/>
          <w:sz w:val="24"/>
          <w:szCs w:val="24"/>
        </w:rPr>
        <w:t xml:space="preserve">The open-ended questionnaires were administered to students were about the reasons for being (a)motivated during class tasks. We thus expected at least some student statements to be about goals. It was therefore decided to add goals as a coding category to the coding frame as well even though it is generally not directly associated with the expectancy-value model of achievement motivation. As a factor it was not identified within the amotivation dataset. By contrast, it accounted for almost 13 per cent of </w:t>
      </w:r>
      <w:proofErr w:type="spellStart"/>
      <w:r w:rsidRPr="00C665F4">
        <w:rPr>
          <w:rFonts w:ascii="Times New Roman" w:hAnsi="Times New Roman" w:cs="Times New Roman"/>
          <w:sz w:val="24"/>
          <w:szCs w:val="24"/>
        </w:rPr>
        <w:t>codings</w:t>
      </w:r>
      <w:proofErr w:type="spellEnd"/>
      <w:r w:rsidRPr="00C665F4">
        <w:rPr>
          <w:rFonts w:ascii="Times New Roman" w:hAnsi="Times New Roman" w:cs="Times New Roman"/>
          <w:sz w:val="24"/>
          <w:szCs w:val="24"/>
        </w:rPr>
        <w:t xml:space="preserve"> within the motivation dataset. It was raised by more than 35 percent of motivation respondents. We did not disaggregate </w:t>
      </w:r>
      <w:r>
        <w:rPr>
          <w:rFonts w:ascii="Times New Roman" w:hAnsi="Times New Roman" w:cs="Times New Roman"/>
          <w:sz w:val="24"/>
          <w:szCs w:val="24"/>
        </w:rPr>
        <w:t xml:space="preserve">goals raised by students in a way we disaggregated value </w:t>
      </w:r>
      <w:r w:rsidRPr="00C665F4">
        <w:rPr>
          <w:rFonts w:ascii="Times New Roman" w:hAnsi="Times New Roman" w:cs="Times New Roman"/>
          <w:sz w:val="24"/>
          <w:szCs w:val="24"/>
        </w:rPr>
        <w:t xml:space="preserve">within our thematic analysis. </w:t>
      </w:r>
      <w:r>
        <w:rPr>
          <w:rFonts w:ascii="Times New Roman" w:hAnsi="Times New Roman" w:cs="Times New Roman"/>
          <w:sz w:val="24"/>
          <w:szCs w:val="24"/>
        </w:rPr>
        <w:t xml:space="preserve">As </w:t>
      </w:r>
      <w:r w:rsidRPr="009C633D">
        <w:rPr>
          <w:rFonts w:ascii="Times New Roman" w:hAnsi="Times New Roman" w:cs="Times New Roman"/>
          <w:color w:val="000000" w:themeColor="text1"/>
          <w:sz w:val="24"/>
          <w:szCs w:val="24"/>
        </w:rPr>
        <w:t xml:space="preserve">discussed within the motivational literature, however, a review of the data segments suggests that Rwandan students, too, are committed to different types of goals. Within our sample, students seem to exhibit especially social status and approval goals </w:t>
      </w:r>
      <w:r w:rsidRPr="009C633D">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{"citationItems":[{"id":"ITEM-1","itemData":{"DOI":"10.1016/S0361-476X(02)00010-3","ISSN":"0361476X","abstract":"This qualitative investigation inductively identifies and describes the psychological parameters of middle-school students' social and academic goals. Data were collected from 86 students during 114 interviews and 24 structured observation periods. Inductive content analyses of the interview and observation data identified eight distinct motivational goals that students espoused for their academic achievement. These comprised three academic and five social goals. The analyses also identified: (a) each of these goals in terms of their component behaviours, affects, and cognitions, (b) that students did not hold these goals in isolation, and (c) that students' multiple goals interacted in conflicting, converging, and compensatory ways to influence students' academic motivation and performance. © 2002 Elsevier Science (USA). All rights reserved.","author":[{"dropping-particle":"","family":"Dowson","given":"Martin","non-dropping-particle":"","parse-names":false,"suffix":""},{"dropping-particle":"","family":"McInerney","given":"Dennis M.","non-dropping-particle":"","parse-names":false,"suffix":""}],"container-title":"Contemporary Educational Psychology","id":"ITEM-1","issue":"1","issued":{"date-parts":[["2003"]]},"page":"91-113","title":"What do students say about their motivational goals?: Towards a more complex and dynamic perspective on student motivation","type":"article-journal","volume":"28"},"uris":["http://www.mendeley.com/documents/?uuid=3e3057a6-728e-45dc-b36c-d1979f9b612b"]}],"mendeley":{"formattedCitation":"(Dowson &amp; McInerney, 2003)","plainTextFormattedCitation":"(Dowson &amp; McInerney, 2003)","previouslyFormattedCitation":"(Dowson &amp; McInerney, 2003)"},"properties":{"noteIndex":0},"schema":"https://github.com/citation-style-language/schema/raw/master/csl-citation.json"}</w:instrText>
      </w:r>
      <w:r w:rsidRPr="009C633D">
        <w:rPr>
          <w:rFonts w:ascii="Times New Roman" w:hAnsi="Times New Roman" w:cs="Times New Roman"/>
          <w:color w:val="000000" w:themeColor="text1"/>
          <w:sz w:val="24"/>
          <w:szCs w:val="24"/>
        </w:rPr>
        <w:fldChar w:fldCharType="separate"/>
      </w:r>
      <w:r w:rsidRPr="009C633D">
        <w:rPr>
          <w:rFonts w:ascii="Times New Roman" w:hAnsi="Times New Roman" w:cs="Times New Roman"/>
          <w:noProof/>
          <w:color w:val="000000" w:themeColor="text1"/>
          <w:sz w:val="24"/>
          <w:szCs w:val="24"/>
        </w:rPr>
        <w:t>(Dowson &amp; McInerney, 2003)</w:t>
      </w:r>
      <w:r w:rsidRPr="009C633D">
        <w:rPr>
          <w:rFonts w:ascii="Times New Roman" w:hAnsi="Times New Roman" w:cs="Times New Roman"/>
          <w:color w:val="000000" w:themeColor="text1"/>
          <w:sz w:val="24"/>
          <w:szCs w:val="24"/>
        </w:rPr>
        <w:fldChar w:fldCharType="end"/>
      </w:r>
      <w:r w:rsidRPr="009C633D">
        <w:rPr>
          <w:rFonts w:ascii="Times New Roman" w:hAnsi="Times New Roman" w:cs="Times New Roman"/>
          <w:color w:val="000000" w:themeColor="text1"/>
          <w:sz w:val="24"/>
          <w:szCs w:val="24"/>
        </w:rPr>
        <w:t xml:space="preserve"> as well as mastery and outcome goals</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{"citationItems":[{"id":"ITEM-1","itemData":{"DOI":"10.1037/0022-3514.85.3.541","ISSN":"00223514","PMID":"14498789","abstract":"The study of achievement goals has illuminated basic motivational processes, though controversy surrounds their nature and impact. In 5 studies, including a longitudinal study in a difficult premed course, the authors show that the impact of learning and performance goals depends on how they are operationalized. Active learning goals predicted active coping, sustained motivation, and higher achievement in the face of challenge. Among performance goals, ability-linked goals predicted withdrawal and poorer performance in the face of challenge (but provided a \"boost\" to performance when students met with success); normative goals did not predict decrements in motivation or performance; and outcome goals (wanting a good grade) were in fact equally related to learning goals and ability goals. Ways in which the findings address discrepancies in the literature are discussed.","author":[{"dropping-particle":"","family":"Grant","given":"Heidi","non-dropping-particle":"","parse-names":false,"suffix":""},{"dropping-particle":"","family":"Dweck","given":"Carol S.","non-dropping-particle":"","parse-names":false,"suffix":""}],"container-title":"Journal of Personality and Social Psychology","id":"ITEM-1","issue":"3","issued":{"date-parts":[["2003"]]},"page":"541-553","title":"Clarifying Achievement Goals and Their Impact","type":"article-journal","volume":"85"},"uris":["http://www.mendeley.com/documents/?uuid=d276815a-40ed-49dd-919e-4cca5df04bbd"]}],"mendeley":{"formattedCitation":"(Grant &amp; Dweck, 2003)","plainTextFormattedCitation":"(Grant &amp; Dweck, 2003)","previouslyFormattedCitation":"(Grant &amp; Dweck, 2003)"},"properties":{"noteIndex":0},"schema":"https://github.com/citation-style-language/schema/raw/master/csl-citation.json"}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B5C79">
        <w:rPr>
          <w:rFonts w:ascii="Times New Roman" w:hAnsi="Times New Roman" w:cs="Times New Roman"/>
          <w:noProof/>
          <w:color w:val="000000" w:themeColor="text1"/>
          <w:sz w:val="24"/>
          <w:szCs w:val="24"/>
        </w:rPr>
        <w:t>(Grant &amp; Dweck, 2003)</w:t>
      </w:r>
      <w:r>
        <w:rPr>
          <w:rFonts w:ascii="Times New Roman" w:hAnsi="Times New Roman" w:cs="Times New Roman"/>
          <w:color w:val="000000" w:themeColor="text1"/>
          <w:sz w:val="24"/>
          <w:szCs w:val="24"/>
        </w:rPr>
        <w:fldChar w:fldCharType="end"/>
      </w:r>
      <w:r w:rsidRPr="009C633D">
        <w:rPr>
          <w:rFonts w:ascii="Times New Roman" w:hAnsi="Times New Roman" w:cs="Times New Roman"/>
          <w:color w:val="000000" w:themeColor="text1"/>
          <w:sz w:val="24"/>
          <w:szCs w:val="24"/>
        </w:rPr>
        <w:t xml:space="preserve">. </w:t>
      </w:r>
      <w:r w:rsidRPr="004B5C79">
        <w:rPr>
          <w:rFonts w:ascii="Times New Roman" w:hAnsi="Times New Roman" w:cs="Times New Roman"/>
          <w:sz w:val="24"/>
          <w:szCs w:val="24"/>
        </w:rPr>
        <w:t>Social status goals are about the social position that students want to attain especially later on in life</w:t>
      </w:r>
      <w:r>
        <w:rPr>
          <w:rFonts w:ascii="Times New Roman" w:hAnsi="Times New Roman" w:cs="Times New Roman"/>
          <w:sz w:val="24"/>
          <w:szCs w:val="24"/>
        </w:rPr>
        <w:t xml:space="preserve"> whereas social approval goals are about the recognition students gain from significant others </w:t>
      </w:r>
      <w:r w:rsidRPr="009C633D">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{"citationItems":[{"id":"ITEM-1","itemData":{"DOI":"10.1016/S0361-476X(02)00010-3","ISSN":"0361476X","abstract":"This qualitative investigation inductively identifies and describes the psychological parameters of middle-school students' social and academic goals. Data were collected from 86 students during 114 interviews and 24 structured observation periods. Inductive content analyses of the interview and observation data identified eight distinct motivational goals that students espoused for their academic achievement. These comprised three academic and five social goals. The analyses also identified: (a) each of these goals in terms of their component behaviours, affects, and cognitions, (b) that students did not hold these goals in isolation, and (c) that students' multiple goals interacted in conflicting, converging, and compensatory ways to influence students' academic motivation and performance. © 2002 Elsevier Science (USA). All rights reserved.","author":[{"dropping-particle":"","family":"Dowson","given":"Martin","non-dropping-particle":"","parse-names":false,"suffix":""},{"dropping-particle":"","family":"McInerney","given":"Dennis M.","non-dropping-particle":"","parse-names":false,"suffix":""}],"container-title":"Contemporary Educational Psychology","id":"ITEM-1","issue":"1","issued":{"date-parts":[["2003"]]},"page":"91-113","title":"What do students say about their motivational goals?: Towards a more complex and dynamic perspective on student motivation","type":"article-journal","volume":"28"},"uris":["http://www.mendeley.com/documents/?uuid=3e3057a6-728e-45dc-b36c-d1979f9b612b"]}],"mendeley":{"formattedCitation":"(Dowson &amp; McInerney, 2003)","plainTextFormattedCitation":"(Dowson &amp; McInerney, 2003)","previouslyFormattedCitation":"(Dowson &amp; McInerney, 2003)"},"properties":{"noteIndex":0},"schema":"https://github.com/citation-style-language/schema/raw/master/csl-citation.json"}</w:instrText>
      </w:r>
      <w:r w:rsidRPr="009C633D">
        <w:rPr>
          <w:rFonts w:ascii="Times New Roman" w:hAnsi="Times New Roman" w:cs="Times New Roman"/>
          <w:color w:val="000000" w:themeColor="text1"/>
          <w:sz w:val="24"/>
          <w:szCs w:val="24"/>
        </w:rPr>
        <w:fldChar w:fldCharType="separate"/>
      </w:r>
      <w:r w:rsidRPr="009C633D">
        <w:rPr>
          <w:rFonts w:ascii="Times New Roman" w:hAnsi="Times New Roman" w:cs="Times New Roman"/>
          <w:noProof/>
          <w:color w:val="000000" w:themeColor="text1"/>
          <w:sz w:val="24"/>
          <w:szCs w:val="24"/>
        </w:rPr>
        <w:t>(Dowson &amp; McInerney, 2003)</w:t>
      </w:r>
      <w:r w:rsidRPr="009C633D">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for the former, students seem to be especially attracted by becoming “a powerful person” (e.g., a female S2 student). A female S1 student also expressed the social status goal of becoming “a </w:t>
      </w:r>
      <w:r w:rsidRPr="00875EDD">
        <w:rPr>
          <w:rFonts w:ascii="Times New Roman" w:hAnsi="Times New Roman" w:cs="Times New Roman"/>
          <w:color w:val="000000" w:themeColor="text1"/>
          <w:sz w:val="24"/>
          <w:szCs w:val="24"/>
        </w:rPr>
        <w:t xml:space="preserve">doctor when </w:t>
      </w:r>
      <w:r>
        <w:rPr>
          <w:rFonts w:ascii="Times New Roman" w:hAnsi="Times New Roman" w:cs="Times New Roman"/>
          <w:color w:val="000000" w:themeColor="text1"/>
          <w:sz w:val="24"/>
          <w:szCs w:val="24"/>
        </w:rPr>
        <w:t>I</w:t>
      </w:r>
      <w:r w:rsidRPr="00875EDD">
        <w:rPr>
          <w:rFonts w:ascii="Times New Roman" w:hAnsi="Times New Roman" w:cs="Times New Roman"/>
          <w:color w:val="000000" w:themeColor="text1"/>
          <w:sz w:val="24"/>
          <w:szCs w:val="24"/>
        </w:rPr>
        <w:t xml:space="preserve"> am done with school</w:t>
      </w:r>
      <w:r>
        <w:rPr>
          <w:rFonts w:ascii="Times New Roman" w:hAnsi="Times New Roman" w:cs="Times New Roman"/>
          <w:color w:val="000000" w:themeColor="text1"/>
          <w:sz w:val="24"/>
          <w:szCs w:val="24"/>
        </w:rPr>
        <w:t>”. As for the latter, students seem to thrive towards good school performance so that “</w:t>
      </w:r>
      <w:r w:rsidRPr="00875EDD">
        <w:rPr>
          <w:rFonts w:ascii="Times New Roman" w:hAnsi="Times New Roman" w:cs="Times New Roman"/>
          <w:color w:val="000000" w:themeColor="text1"/>
          <w:sz w:val="24"/>
          <w:szCs w:val="24"/>
        </w:rPr>
        <w:t>parents are pleased</w:t>
      </w:r>
      <w:r>
        <w:rPr>
          <w:rFonts w:ascii="Times New Roman" w:hAnsi="Times New Roman" w:cs="Times New Roman"/>
          <w:color w:val="000000" w:themeColor="text1"/>
          <w:sz w:val="24"/>
          <w:szCs w:val="24"/>
        </w:rPr>
        <w:t>” (male S3 student). A male S3 student experiences motivation “</w:t>
      </w:r>
      <w:r w:rsidRPr="00875EDD">
        <w:rPr>
          <w:rFonts w:ascii="Times New Roman" w:hAnsi="Times New Roman" w:cs="Times New Roman"/>
          <w:color w:val="000000" w:themeColor="text1"/>
          <w:sz w:val="24"/>
          <w:szCs w:val="24"/>
        </w:rPr>
        <w:t xml:space="preserve">because </w:t>
      </w:r>
      <w:r>
        <w:rPr>
          <w:rFonts w:ascii="Times New Roman" w:hAnsi="Times New Roman" w:cs="Times New Roman"/>
          <w:color w:val="000000" w:themeColor="text1"/>
          <w:sz w:val="24"/>
          <w:szCs w:val="24"/>
        </w:rPr>
        <w:t>I</w:t>
      </w:r>
      <w:r w:rsidRPr="00875EDD">
        <w:rPr>
          <w:rFonts w:ascii="Times New Roman" w:hAnsi="Times New Roman" w:cs="Times New Roman"/>
          <w:color w:val="000000" w:themeColor="text1"/>
          <w:sz w:val="24"/>
          <w:szCs w:val="24"/>
        </w:rPr>
        <w:t xml:space="preserve"> want to reassure my teacher that </w:t>
      </w:r>
      <w:r>
        <w:rPr>
          <w:rFonts w:ascii="Times New Roman" w:hAnsi="Times New Roman" w:cs="Times New Roman"/>
          <w:color w:val="000000" w:themeColor="text1"/>
          <w:sz w:val="24"/>
          <w:szCs w:val="24"/>
        </w:rPr>
        <w:t>I</w:t>
      </w:r>
      <w:r w:rsidRPr="00875EDD">
        <w:rPr>
          <w:rFonts w:ascii="Times New Roman" w:hAnsi="Times New Roman" w:cs="Times New Roman"/>
          <w:color w:val="000000" w:themeColor="text1"/>
          <w:sz w:val="24"/>
          <w:szCs w:val="24"/>
        </w:rPr>
        <w:t xml:space="preserve"> understand the lesson she teaches</w:t>
      </w:r>
      <w:r>
        <w:rPr>
          <w:rFonts w:ascii="Times New Roman" w:hAnsi="Times New Roman" w:cs="Times New Roman"/>
          <w:color w:val="000000" w:themeColor="text1"/>
          <w:sz w:val="24"/>
          <w:szCs w:val="24"/>
        </w:rPr>
        <w:t xml:space="preserve">”. </w:t>
      </w:r>
      <w:r w:rsidRPr="00AF51C7">
        <w:rPr>
          <w:rFonts w:ascii="Times New Roman" w:hAnsi="Times New Roman" w:cs="Times New Roman"/>
          <w:color w:val="000000" w:themeColor="text1"/>
          <w:sz w:val="24"/>
          <w:szCs w:val="24"/>
        </w:rPr>
        <w:t xml:space="preserve">Mastery goals are </w:t>
      </w:r>
      <w:r>
        <w:rPr>
          <w:rFonts w:ascii="Times New Roman" w:hAnsi="Times New Roman" w:cs="Times New Roman"/>
          <w:color w:val="000000" w:themeColor="text1"/>
          <w:sz w:val="24"/>
          <w:szCs w:val="24"/>
        </w:rPr>
        <w:t xml:space="preserve">about </w:t>
      </w:r>
      <w:r w:rsidRPr="00AF51C7">
        <w:rPr>
          <w:rFonts w:ascii="Times New Roman" w:hAnsi="Times New Roman" w:cs="Times New Roman"/>
          <w:color w:val="000000" w:themeColor="text1"/>
          <w:sz w:val="24"/>
          <w:szCs w:val="24"/>
        </w:rPr>
        <w:t>improv</w:t>
      </w:r>
      <w:r>
        <w:rPr>
          <w:rFonts w:ascii="Times New Roman" w:hAnsi="Times New Roman" w:cs="Times New Roman"/>
          <w:color w:val="000000" w:themeColor="text1"/>
          <w:sz w:val="24"/>
          <w:szCs w:val="24"/>
        </w:rPr>
        <w:t>ing</w:t>
      </w:r>
      <w:r w:rsidRPr="00AF51C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one’s </w:t>
      </w:r>
      <w:r w:rsidRPr="00AF51C7">
        <w:rPr>
          <w:rFonts w:ascii="Times New Roman" w:hAnsi="Times New Roman" w:cs="Times New Roman"/>
          <w:color w:val="000000" w:themeColor="text1"/>
          <w:sz w:val="24"/>
          <w:szCs w:val="24"/>
        </w:rPr>
        <w:t>skills, knowledge, or competence in a specific area</w:t>
      </w:r>
      <w:r>
        <w:rPr>
          <w:rFonts w:ascii="Times New Roman" w:hAnsi="Times New Roman" w:cs="Times New Roman"/>
          <w:color w:val="000000" w:themeColor="text1"/>
          <w:sz w:val="24"/>
          <w:szCs w:val="24"/>
        </w:rPr>
        <w:t xml:space="preserve"> whereas outcome goals are about the desire to perform well academically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{"citationItems":[{"id":"ITEM-1","itemData":{"DOI":"10.1037/0022-3514.85.3.541","ISSN":"00223514","PMID":"14498789","abstract":"The study of achievement goals has illuminated basic motivational processes, though controversy surrounds their nature and impact. In 5 studies, including a longitudinal study in a difficult premed course, the authors show that the impact of learning and performance goals depends on how they are operationalized. Active learning goals predicted active coping, sustained motivation, and higher achievement in the face of challenge. Among performance goals, ability-linked goals predicted withdrawal and poorer performance in the face of challenge (but provided a \"boost\" to performance when students met with success); normative goals did not predict decrements in motivation or performance; and outcome goals (wanting a good grade) were in fact equally related to learning goals and ability goals. Ways in which the findings address discrepancies in the literature are discussed.","author":[{"dropping-particle":"","family":"Grant","given":"Heidi","non-dropping-particle":"","parse-names":false,"suffix":""},{"dropping-particle":"","family":"Dweck","given":"Carol S.","non-dropping-particle":"","parse-names":false,"suffix":""}],"container-title":"Journal of Personality and Social Psychology","id":"ITEM-1","issue":"3","issued":{"date-parts":[["2003"]]},"page":"541-553","title":"Clarifying Achievement Goals and Their Impact","type":"article-journal","volume":"85"},"uris":["http://www.mendeley.com/documents/?uuid=d276815a-40ed-49dd-919e-4cca5df04bbd"]}],"mendeley":{"formattedCitation":"(Grant &amp; Dweck, 2003)","plainTextFormattedCitation":"(Grant &amp; Dweck, 2003)","previouslyFormattedCitation":"(Grant &amp; Dweck, 2003)"},"properties":{"noteIndex":0},"schema":"https://github.com/citation-style-language/schema/raw/master/csl-citation.json"}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B5C79">
        <w:rPr>
          <w:rFonts w:ascii="Times New Roman" w:hAnsi="Times New Roman" w:cs="Times New Roman"/>
          <w:noProof/>
          <w:color w:val="000000" w:themeColor="text1"/>
          <w:sz w:val="24"/>
          <w:szCs w:val="24"/>
        </w:rPr>
        <w:t>(Grant &amp; Dweck, 2003)</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We coded the desire “to gain more knowledge” (e.g., a male S2 student) or to “know the history of my country” (e.g., a female S3 student) as mastery goals. Student segments that implied being motivated because students “want to succeed” (e.g., male S2 student) were coded as pertaining to outcome goals. </w:t>
      </w:r>
      <w:r>
        <w:rPr>
          <w:rFonts w:ascii="Times New Roman" w:hAnsi="Times New Roman" w:cs="Times New Roman"/>
          <w:color w:val="000000" w:themeColor="text1"/>
          <w:sz w:val="24"/>
          <w:szCs w:val="24"/>
        </w:rPr>
        <w:lastRenderedPageBreak/>
        <w:t xml:space="preserve">As </w:t>
      </w:r>
      <w:r w:rsidRPr="004B5C79">
        <w:rPr>
          <w:rFonts w:ascii="Times New Roman" w:hAnsi="Times New Roman" w:cs="Times New Roman"/>
          <w:noProof/>
          <w:color w:val="000000" w:themeColor="text1"/>
          <w:sz w:val="24"/>
          <w:szCs w:val="24"/>
        </w:rPr>
        <w:t xml:space="preserve">Grant </w:t>
      </w:r>
      <w:r>
        <w:rPr>
          <w:rFonts w:ascii="Times New Roman" w:hAnsi="Times New Roman" w:cs="Times New Roman"/>
          <w:noProof/>
          <w:color w:val="000000" w:themeColor="text1"/>
          <w:sz w:val="24"/>
          <w:szCs w:val="24"/>
        </w:rPr>
        <w:t xml:space="preserve">and </w:t>
      </w:r>
      <w:r w:rsidRPr="004B5C79">
        <w:rPr>
          <w:rFonts w:ascii="Times New Roman" w:hAnsi="Times New Roman" w:cs="Times New Roman"/>
          <w:noProof/>
          <w:color w:val="000000" w:themeColor="text1"/>
          <w:sz w:val="24"/>
          <w:szCs w:val="24"/>
        </w:rPr>
        <w:t>Dweck</w:t>
      </w:r>
      <w:r>
        <w:rPr>
          <w:rFonts w:ascii="Times New Roman" w:hAnsi="Times New Roman" w:cs="Times New Roman"/>
          <w:noProof/>
          <w:color w:val="000000" w:themeColor="text1"/>
          <w:sz w:val="24"/>
          <w:szCs w:val="24"/>
        </w:rPr>
        <w:t xml:space="preserve"> </w:t>
      </w:r>
      <w:r>
        <w:rPr>
          <w:rFonts w:ascii="Times New Roman" w:hAnsi="Times New Roman" w:cs="Times New Roman"/>
          <w:noProof/>
          <w:color w:val="000000" w:themeColor="text1"/>
          <w:sz w:val="24"/>
          <w:szCs w:val="24"/>
        </w:rPr>
        <w:fldChar w:fldCharType="begin" w:fldLock="1"/>
      </w:r>
      <w:r>
        <w:rPr>
          <w:rFonts w:ascii="Times New Roman" w:hAnsi="Times New Roman" w:cs="Times New Roman"/>
          <w:noProof/>
          <w:color w:val="000000" w:themeColor="text1"/>
          <w:sz w:val="24"/>
          <w:szCs w:val="24"/>
        </w:rPr>
        <w:instrText>ADDIN CSL_CITATION {"citationItems":[{"id":"ITEM-1","itemData":{"DOI":"10.1037/0022-3514.85.3.541","ISSN":"00223514","PMID":"14498789","abstract":"The study of achievement goals has illuminated basic motivational processes, though controversy surrounds their nature and impact. In 5 studies, including a longitudinal study in a difficult premed course, the authors show that the impact of learning and performance goals depends on how they are operationalized. Active learning goals predicted active coping, sustained motivation, and higher achievement in the face of challenge. Among performance goals, ability-linked goals predicted withdrawal and poorer performance in the face of challenge (but provided a \"boost\" to performance when students met with success); normative goals did not predict decrements in motivation or performance; and outcome goals (wanting a good grade) were in fact equally related to learning goals and ability goals. Ways in which the findings address discrepancies in the literature are discussed.","author":[{"dropping-particle":"","family":"Grant","given":"Heidi","non-dropping-particle":"","parse-names":false,"suffix":""},{"dropping-particle":"","family":"Dweck","given":"Carol S.","non-dropping-particle":"","parse-names":false,"suffix":""}],"container-title":"Journal of Personality and Social Psychology","id":"ITEM-1","issue":"3","issued":{"date-parts":[["2003"]]},"page":"541-553","title":"Clarifying Achievement Goals and Their Impact","type":"article-journal","volume":"85"},"suppress-author":1,"uris":["http://www.mendeley.com/documents/?uuid=d276815a-40ed-49dd-919e-4cca5df04bbd"]}],"mendeley":{"formattedCitation":"(2003)","plainTextFormattedCitation":"(2003)"},"properties":{"noteIndex":0},"schema":"https://github.com/citation-style-language/schema/raw/master/csl-citation.json"}</w:instrText>
      </w:r>
      <w:r>
        <w:rPr>
          <w:rFonts w:ascii="Times New Roman" w:hAnsi="Times New Roman" w:cs="Times New Roman"/>
          <w:noProof/>
          <w:color w:val="000000" w:themeColor="text1"/>
          <w:sz w:val="24"/>
          <w:szCs w:val="24"/>
        </w:rPr>
        <w:fldChar w:fldCharType="separate"/>
      </w:r>
      <w:r w:rsidRPr="00F00E9C">
        <w:rPr>
          <w:rFonts w:ascii="Times New Roman" w:hAnsi="Times New Roman" w:cs="Times New Roman"/>
          <w:noProof/>
          <w:color w:val="000000" w:themeColor="text1"/>
          <w:sz w:val="24"/>
          <w:szCs w:val="24"/>
        </w:rPr>
        <w:t>(2003)</w:t>
      </w:r>
      <w:r>
        <w:rPr>
          <w:rFonts w:ascii="Times New Roman" w:hAnsi="Times New Roman" w:cs="Times New Roman"/>
          <w:noProof/>
          <w:color w:val="000000" w:themeColor="text1"/>
          <w:sz w:val="24"/>
          <w:szCs w:val="24"/>
        </w:rPr>
        <w:fldChar w:fldCharType="end"/>
      </w:r>
      <w:r>
        <w:rPr>
          <w:rFonts w:ascii="Times New Roman" w:hAnsi="Times New Roman" w:cs="Times New Roman"/>
          <w:noProof/>
          <w:color w:val="000000" w:themeColor="text1"/>
          <w:sz w:val="24"/>
          <w:szCs w:val="24"/>
        </w:rPr>
        <w:t xml:space="preserve"> explain, the atcual motivational effects of outcome goals depend on the deeper reason for wanting to perform well academically. As they point out, outcome goals can be related to other goals such as mastery goals. We did not obtain further evidence on what constituted the actual nature of outcome goals within our sample. </w:t>
      </w:r>
    </w:p>
    <w:p w14:paraId="511A1447" w14:textId="5B62023A" w:rsidR="00875EDD" w:rsidRPr="00A75C7B" w:rsidRDefault="00875EDD" w:rsidP="00875EDD">
      <w:pPr>
        <w:spacing w:line="480" w:lineRule="auto"/>
        <w:rPr>
          <w:rFonts w:ascii="Times New Roman" w:hAnsi="Times New Roman" w:cs="Times New Roman"/>
          <w:color w:val="000000" w:themeColor="text1"/>
          <w:sz w:val="24"/>
          <w:szCs w:val="24"/>
        </w:rPr>
      </w:pPr>
    </w:p>
    <w:p w14:paraId="2838B3C0" w14:textId="77777777" w:rsidR="00280428" w:rsidRDefault="00280428" w:rsidP="008E287A">
      <w:pPr>
        <w:spacing w:line="480" w:lineRule="auto"/>
        <w:rPr>
          <w:rFonts w:ascii="Times New Roman" w:hAnsi="Times New Roman" w:cs="Times New Roman"/>
          <w:sz w:val="24"/>
          <w:szCs w:val="24"/>
        </w:rPr>
      </w:pPr>
    </w:p>
    <w:p w14:paraId="6BBC062F" w14:textId="77777777" w:rsidR="004B5C79" w:rsidRDefault="004B5C79" w:rsidP="008E287A">
      <w:pPr>
        <w:spacing w:line="480" w:lineRule="auto"/>
        <w:rPr>
          <w:rFonts w:ascii="Times New Roman" w:hAnsi="Times New Roman" w:cs="Times New Roman"/>
          <w:sz w:val="24"/>
          <w:szCs w:val="24"/>
        </w:rPr>
      </w:pPr>
    </w:p>
    <w:sectPr w:rsidR="004B5C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55EA3" w14:textId="77777777" w:rsidR="00D03773" w:rsidRDefault="00D03773" w:rsidP="000F04B7">
      <w:pPr>
        <w:spacing w:line="240" w:lineRule="auto"/>
      </w:pPr>
      <w:r>
        <w:separator/>
      </w:r>
    </w:p>
  </w:endnote>
  <w:endnote w:type="continuationSeparator" w:id="0">
    <w:p w14:paraId="4F5F3E62" w14:textId="77777777" w:rsidR="00D03773" w:rsidRDefault="00D03773" w:rsidP="000F0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F0F19" w14:textId="77777777" w:rsidR="00D03773" w:rsidRDefault="00D03773" w:rsidP="000F04B7">
      <w:pPr>
        <w:spacing w:line="240" w:lineRule="auto"/>
      </w:pPr>
      <w:r>
        <w:separator/>
      </w:r>
    </w:p>
  </w:footnote>
  <w:footnote w:type="continuationSeparator" w:id="0">
    <w:p w14:paraId="134A423D" w14:textId="77777777" w:rsidR="00D03773" w:rsidRDefault="00D03773" w:rsidP="000F04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121B1A"/>
    <w:multiLevelType w:val="hybridMultilevel"/>
    <w:tmpl w:val="440047C2"/>
    <w:lvl w:ilvl="0" w:tplc="8FE4ABE6">
      <w:start w:val="2002"/>
      <w:numFmt w:val="bullet"/>
      <w:lvlText w:val="-"/>
      <w:lvlJc w:val="left"/>
      <w:pPr>
        <w:ind w:left="1080" w:hanging="360"/>
      </w:pPr>
      <w:rPr>
        <w:rFonts w:ascii="Times New Roman" w:eastAsia="Calibri"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146600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B7"/>
    <w:rsid w:val="0007698C"/>
    <w:rsid w:val="000F04B7"/>
    <w:rsid w:val="00160D44"/>
    <w:rsid w:val="00191EAB"/>
    <w:rsid w:val="001F26FA"/>
    <w:rsid w:val="00264C72"/>
    <w:rsid w:val="00280428"/>
    <w:rsid w:val="002C5ED3"/>
    <w:rsid w:val="002D56EB"/>
    <w:rsid w:val="002F121A"/>
    <w:rsid w:val="0031039E"/>
    <w:rsid w:val="003C40DC"/>
    <w:rsid w:val="003E18F8"/>
    <w:rsid w:val="004B4B26"/>
    <w:rsid w:val="004B5C79"/>
    <w:rsid w:val="004E6FD2"/>
    <w:rsid w:val="005107DC"/>
    <w:rsid w:val="00515CF8"/>
    <w:rsid w:val="00590415"/>
    <w:rsid w:val="006077BB"/>
    <w:rsid w:val="00636DDE"/>
    <w:rsid w:val="006501FF"/>
    <w:rsid w:val="00875EDD"/>
    <w:rsid w:val="008E287A"/>
    <w:rsid w:val="008F45BF"/>
    <w:rsid w:val="009436AC"/>
    <w:rsid w:val="00962DA2"/>
    <w:rsid w:val="009C633D"/>
    <w:rsid w:val="009F55AE"/>
    <w:rsid w:val="00A75C7B"/>
    <w:rsid w:val="00A86214"/>
    <w:rsid w:val="00AF51C7"/>
    <w:rsid w:val="00B013FD"/>
    <w:rsid w:val="00B74F9C"/>
    <w:rsid w:val="00BD4479"/>
    <w:rsid w:val="00BF26CD"/>
    <w:rsid w:val="00C01D0A"/>
    <w:rsid w:val="00C10E9D"/>
    <w:rsid w:val="00C665F4"/>
    <w:rsid w:val="00C66875"/>
    <w:rsid w:val="00C765C8"/>
    <w:rsid w:val="00CC5511"/>
    <w:rsid w:val="00CF7B3B"/>
    <w:rsid w:val="00D01B8D"/>
    <w:rsid w:val="00D03773"/>
    <w:rsid w:val="00D16C16"/>
    <w:rsid w:val="00D5727F"/>
    <w:rsid w:val="00D9422D"/>
    <w:rsid w:val="00DC417F"/>
    <w:rsid w:val="00DF5338"/>
    <w:rsid w:val="00DF7DDA"/>
    <w:rsid w:val="00F00E9C"/>
    <w:rsid w:val="00FC380E"/>
    <w:rsid w:val="00FE0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8FC27"/>
  <w15:chartTrackingRefBased/>
  <w15:docId w15:val="{F98FE612-C2FB-46CB-8A5F-FFAB6A5C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4B7"/>
    <w:pPr>
      <w:spacing w:after="0"/>
    </w:pPr>
    <w:rPr>
      <w:rFonts w:ascii="Calibri" w:eastAsia="Calibri" w:hAnsi="Calibri" w:cs="Calibri"/>
      <w:kern w:val="0"/>
      <w:lang w:eastAsia="en-GB"/>
      <w14:ligatures w14:val="none"/>
    </w:rPr>
  </w:style>
  <w:style w:type="paragraph" w:styleId="Heading1">
    <w:name w:val="heading 1"/>
    <w:basedOn w:val="Normal"/>
    <w:next w:val="Normal"/>
    <w:link w:val="Heading1Char"/>
    <w:uiPriority w:val="9"/>
    <w:qFormat/>
    <w:rsid w:val="000F04B7"/>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F04B7"/>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F04B7"/>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F04B7"/>
    <w:pPr>
      <w:keepNext/>
      <w:keepLines/>
      <w:spacing w:before="80" w:after="40"/>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0F04B7"/>
    <w:pPr>
      <w:keepNext/>
      <w:keepLines/>
      <w:spacing w:before="80" w:after="40"/>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0F04B7"/>
    <w:pPr>
      <w:keepNext/>
      <w:keepLines/>
      <w:spacing w:before="40"/>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0F04B7"/>
    <w:pPr>
      <w:keepNext/>
      <w:keepLines/>
      <w:spacing w:before="40"/>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0F04B7"/>
    <w:pPr>
      <w:keepNext/>
      <w:keepLines/>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0F04B7"/>
    <w:pPr>
      <w:keepNext/>
      <w:keepLines/>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4B7"/>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0F04B7"/>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0F04B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0F04B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0F04B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0F04B7"/>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0F04B7"/>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F0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4B7"/>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F0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4B7"/>
    <w:pPr>
      <w:spacing w:before="160" w:after="160"/>
      <w:jc w:val="center"/>
    </w:pPr>
    <w:rPr>
      <w:rFonts w:ascii="Times New Roman" w:eastAsiaTheme="minorHAnsi" w:hAnsi="Times New Roman" w:cstheme="minorBidi"/>
      <w:i/>
      <w:iCs/>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0F04B7"/>
    <w:rPr>
      <w:rFonts w:ascii="Times New Roman" w:hAnsi="Times New Roman"/>
      <w:i/>
      <w:iCs/>
      <w:color w:val="404040" w:themeColor="text1" w:themeTint="BF"/>
      <w:sz w:val="24"/>
    </w:rPr>
  </w:style>
  <w:style w:type="paragraph" w:styleId="ListParagraph">
    <w:name w:val="List Paragraph"/>
    <w:basedOn w:val="Normal"/>
    <w:uiPriority w:val="34"/>
    <w:qFormat/>
    <w:rsid w:val="000F04B7"/>
    <w:pPr>
      <w:spacing w:after="160"/>
      <w:ind w:left="720"/>
      <w:contextualSpacing/>
    </w:pPr>
    <w:rPr>
      <w:rFonts w:ascii="Times New Roman" w:eastAsiaTheme="minorHAnsi" w:hAnsi="Times New Roman" w:cstheme="minorBidi"/>
      <w:kern w:val="2"/>
      <w:sz w:val="24"/>
      <w:lang w:eastAsia="en-US"/>
      <w14:ligatures w14:val="standardContextual"/>
    </w:rPr>
  </w:style>
  <w:style w:type="character" w:styleId="IntenseEmphasis">
    <w:name w:val="Intense Emphasis"/>
    <w:basedOn w:val="DefaultParagraphFont"/>
    <w:uiPriority w:val="21"/>
    <w:qFormat/>
    <w:rsid w:val="000F04B7"/>
    <w:rPr>
      <w:i/>
      <w:iCs/>
      <w:color w:val="0F4761" w:themeColor="accent1" w:themeShade="BF"/>
    </w:rPr>
  </w:style>
  <w:style w:type="paragraph" w:styleId="IntenseQuote">
    <w:name w:val="Intense Quote"/>
    <w:basedOn w:val="Normal"/>
    <w:next w:val="Normal"/>
    <w:link w:val="IntenseQuoteChar"/>
    <w:uiPriority w:val="30"/>
    <w:qFormat/>
    <w:rsid w:val="000F04B7"/>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eastAsiaTheme="minorHAnsi" w:hAnsi="Times New Roman" w:cstheme="minorBidi"/>
      <w:i/>
      <w:iCs/>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0F04B7"/>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0F04B7"/>
    <w:rPr>
      <w:b/>
      <w:bCs/>
      <w:smallCaps/>
      <w:color w:val="0F4761" w:themeColor="accent1" w:themeShade="BF"/>
      <w:spacing w:val="5"/>
    </w:rPr>
  </w:style>
  <w:style w:type="character" w:styleId="FootnoteReference">
    <w:name w:val="footnote reference"/>
    <w:basedOn w:val="DefaultParagraphFont"/>
    <w:uiPriority w:val="99"/>
    <w:semiHidden/>
    <w:unhideWhenUsed/>
    <w:rsid w:val="000F04B7"/>
    <w:rPr>
      <w:vertAlign w:val="superscript"/>
    </w:rPr>
  </w:style>
  <w:style w:type="paragraph" w:styleId="FootnoteText">
    <w:name w:val="footnote text"/>
    <w:basedOn w:val="Normal"/>
    <w:link w:val="FootnoteTextChar"/>
    <w:uiPriority w:val="99"/>
    <w:unhideWhenUsed/>
    <w:rsid w:val="000F04B7"/>
    <w:pPr>
      <w:spacing w:line="240" w:lineRule="auto"/>
    </w:pPr>
    <w:rPr>
      <w:sz w:val="20"/>
      <w:szCs w:val="20"/>
    </w:rPr>
  </w:style>
  <w:style w:type="character" w:customStyle="1" w:styleId="FootnoteTextChar">
    <w:name w:val="Footnote Text Char"/>
    <w:basedOn w:val="DefaultParagraphFont"/>
    <w:link w:val="FootnoteText"/>
    <w:uiPriority w:val="99"/>
    <w:rsid w:val="000F04B7"/>
    <w:rPr>
      <w:rFonts w:ascii="Calibri" w:eastAsia="Calibri" w:hAnsi="Calibri" w:cs="Calibri"/>
      <w:kern w:val="0"/>
      <w:sz w:val="20"/>
      <w:szCs w:val="20"/>
      <w:lang w:eastAsia="en-GB"/>
      <w14:ligatures w14:val="none"/>
    </w:rPr>
  </w:style>
  <w:style w:type="character" w:styleId="EndnoteReference">
    <w:name w:val="endnote reference"/>
    <w:basedOn w:val="DefaultParagraphFont"/>
    <w:uiPriority w:val="99"/>
    <w:semiHidden/>
    <w:unhideWhenUsed/>
    <w:rsid w:val="005107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386037">
      <w:bodyDiv w:val="1"/>
      <w:marLeft w:val="0"/>
      <w:marRight w:val="0"/>
      <w:marTop w:val="0"/>
      <w:marBottom w:val="0"/>
      <w:divBdr>
        <w:top w:val="none" w:sz="0" w:space="0" w:color="auto"/>
        <w:left w:val="none" w:sz="0" w:space="0" w:color="auto"/>
        <w:bottom w:val="none" w:sz="0" w:space="0" w:color="auto"/>
        <w:right w:val="none" w:sz="0" w:space="0" w:color="auto"/>
      </w:divBdr>
    </w:div>
    <w:div w:id="391542756">
      <w:bodyDiv w:val="1"/>
      <w:marLeft w:val="0"/>
      <w:marRight w:val="0"/>
      <w:marTop w:val="0"/>
      <w:marBottom w:val="0"/>
      <w:divBdr>
        <w:top w:val="none" w:sz="0" w:space="0" w:color="auto"/>
        <w:left w:val="none" w:sz="0" w:space="0" w:color="auto"/>
        <w:bottom w:val="none" w:sz="0" w:space="0" w:color="auto"/>
        <w:right w:val="none" w:sz="0" w:space="0" w:color="auto"/>
      </w:divBdr>
    </w:div>
    <w:div w:id="461389840">
      <w:bodyDiv w:val="1"/>
      <w:marLeft w:val="0"/>
      <w:marRight w:val="0"/>
      <w:marTop w:val="0"/>
      <w:marBottom w:val="0"/>
      <w:divBdr>
        <w:top w:val="none" w:sz="0" w:space="0" w:color="auto"/>
        <w:left w:val="none" w:sz="0" w:space="0" w:color="auto"/>
        <w:bottom w:val="none" w:sz="0" w:space="0" w:color="auto"/>
        <w:right w:val="none" w:sz="0" w:space="0" w:color="auto"/>
      </w:divBdr>
    </w:div>
    <w:div w:id="606038567">
      <w:bodyDiv w:val="1"/>
      <w:marLeft w:val="0"/>
      <w:marRight w:val="0"/>
      <w:marTop w:val="0"/>
      <w:marBottom w:val="0"/>
      <w:divBdr>
        <w:top w:val="none" w:sz="0" w:space="0" w:color="auto"/>
        <w:left w:val="none" w:sz="0" w:space="0" w:color="auto"/>
        <w:bottom w:val="none" w:sz="0" w:space="0" w:color="auto"/>
        <w:right w:val="none" w:sz="0" w:space="0" w:color="auto"/>
      </w:divBdr>
    </w:div>
    <w:div w:id="1139424152">
      <w:bodyDiv w:val="1"/>
      <w:marLeft w:val="0"/>
      <w:marRight w:val="0"/>
      <w:marTop w:val="0"/>
      <w:marBottom w:val="0"/>
      <w:divBdr>
        <w:top w:val="none" w:sz="0" w:space="0" w:color="auto"/>
        <w:left w:val="none" w:sz="0" w:space="0" w:color="auto"/>
        <w:bottom w:val="none" w:sz="0" w:space="0" w:color="auto"/>
        <w:right w:val="none" w:sz="0" w:space="0" w:color="auto"/>
      </w:divBdr>
    </w:div>
    <w:div w:id="200959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0FAF7-0428-49C2-9059-F47323502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27</cp:revision>
  <dcterms:created xsi:type="dcterms:W3CDTF">2025-01-19T21:16:00Z</dcterms:created>
  <dcterms:modified xsi:type="dcterms:W3CDTF">2025-01-20T21:50:00Z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aa5c3875-2eac-324b-bce0-337014b81a76</vt:lpwstr>
  </property>
  <property fmtid="{D5CDD505-2E9C-101B-9397-08002B2CF9AE}" pid="24" name="Mendeley Citation Style_1">
    <vt:lpwstr>http://www.zotero.org/styles/apa</vt:lpwstr>
  </property>
</Properties>
</file>