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4CBA5" w14:textId="54334A42" w:rsidR="001B2AEF" w:rsidRDefault="009268B8" w:rsidP="0023623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Two </w:t>
      </w:r>
      <w:r w:rsidR="00782E17">
        <w:rPr>
          <w:rFonts w:ascii="Times New Roman" w:eastAsia="Times New Roman" w:hAnsi="Times New Roman" w:cs="Times New Roman"/>
          <w:sz w:val="24"/>
          <w:szCs w:val="24"/>
        </w:rPr>
        <w:t xml:space="preserve">data-driven coding </w:t>
      </w:r>
      <w:r>
        <w:rPr>
          <w:rFonts w:ascii="Times New Roman" w:eastAsia="Times New Roman" w:hAnsi="Times New Roman" w:cs="Times New Roman"/>
          <w:sz w:val="24"/>
          <w:szCs w:val="24"/>
        </w:rPr>
        <w:t xml:space="preserve">categories that emerged during </w:t>
      </w:r>
      <w:r w:rsidR="00782E17">
        <w:rPr>
          <w:rFonts w:ascii="Times New Roman" w:eastAsia="Times New Roman" w:hAnsi="Times New Roman" w:cs="Times New Roman"/>
          <w:sz w:val="24"/>
          <w:szCs w:val="24"/>
        </w:rPr>
        <w:t>the analysis and then added to the coding frame were ‘other motivational factors’ and ‘</w:t>
      </w:r>
      <w:proofErr w:type="gramStart"/>
      <w:r w:rsidR="00782E17">
        <w:rPr>
          <w:rFonts w:ascii="Times New Roman" w:eastAsia="Times New Roman" w:hAnsi="Times New Roman" w:cs="Times New Roman"/>
          <w:sz w:val="24"/>
          <w:szCs w:val="24"/>
        </w:rPr>
        <w:t>consequences’</w:t>
      </w:r>
      <w:proofErr w:type="gramEnd"/>
      <w:r w:rsidR="00782E1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defined </w:t>
      </w:r>
      <w:r w:rsidR="00782E17">
        <w:rPr>
          <w:rFonts w:ascii="Times New Roman" w:eastAsia="Times New Roman" w:hAnsi="Times New Roman" w:cs="Times New Roman"/>
          <w:sz w:val="24"/>
          <w:szCs w:val="24"/>
        </w:rPr>
        <w:t xml:space="preserve">the former as motivational determinants other than those (proximal) cognitive-affective factors implied by expectancy-value theory. </w:t>
      </w:r>
      <w:r w:rsidR="00727568">
        <w:rPr>
          <w:rFonts w:ascii="Times New Roman" w:eastAsia="Times New Roman" w:hAnsi="Times New Roman" w:cs="Times New Roman"/>
          <w:sz w:val="24"/>
          <w:szCs w:val="24"/>
        </w:rPr>
        <w:t xml:space="preserve">However, segments in this category were oftentimes particularly difficult to explain. </w:t>
      </w:r>
      <w:r w:rsidR="00EC0BC5">
        <w:rPr>
          <w:rFonts w:ascii="Times New Roman" w:eastAsia="Times New Roman" w:hAnsi="Times New Roman" w:cs="Times New Roman"/>
          <w:sz w:val="24"/>
          <w:szCs w:val="24"/>
        </w:rPr>
        <w:t xml:space="preserve">Within the motivation data, we associated it with about 28.41 percent of </w:t>
      </w:r>
      <w:r w:rsidR="001B76BB">
        <w:rPr>
          <w:rFonts w:ascii="Times New Roman" w:eastAsia="Times New Roman" w:hAnsi="Times New Roman" w:cs="Times New Roman"/>
          <w:sz w:val="24"/>
          <w:szCs w:val="24"/>
        </w:rPr>
        <w:t>students,</w:t>
      </w:r>
      <w:r w:rsidR="00EC0BC5">
        <w:rPr>
          <w:rFonts w:ascii="Times New Roman" w:eastAsia="Times New Roman" w:hAnsi="Times New Roman" w:cs="Times New Roman"/>
          <w:sz w:val="24"/>
          <w:szCs w:val="24"/>
        </w:rPr>
        <w:t xml:space="preserve"> but it accounted for only about 6.29 percent of data segments. </w:t>
      </w:r>
      <w:r w:rsidR="00727568">
        <w:rPr>
          <w:rFonts w:ascii="Times New Roman" w:eastAsia="Times New Roman" w:hAnsi="Times New Roman" w:cs="Times New Roman"/>
          <w:sz w:val="24"/>
          <w:szCs w:val="24"/>
        </w:rPr>
        <w:t>An important additional factor seemed to involve teachers. For example, a male S3 student points out a source of motivation for a classroom activity involves a teacher that “</w:t>
      </w:r>
      <w:r w:rsidR="00727568" w:rsidRPr="00727568">
        <w:rPr>
          <w:rFonts w:ascii="Times New Roman" w:eastAsia="Times New Roman" w:hAnsi="Times New Roman" w:cs="Times New Roman"/>
          <w:sz w:val="24"/>
          <w:szCs w:val="24"/>
        </w:rPr>
        <w:t>teaches it well</w:t>
      </w:r>
      <w:r w:rsidR="00727568">
        <w:rPr>
          <w:rFonts w:ascii="Times New Roman" w:eastAsia="Times New Roman" w:hAnsi="Times New Roman" w:cs="Times New Roman"/>
          <w:sz w:val="24"/>
          <w:szCs w:val="24"/>
        </w:rPr>
        <w:t xml:space="preserve">” so that he understands well what is expected from him. </w:t>
      </w:r>
      <w:r w:rsidR="007C3521">
        <w:rPr>
          <w:rFonts w:ascii="Times New Roman" w:eastAsia="Times New Roman" w:hAnsi="Times New Roman" w:cs="Times New Roman"/>
          <w:sz w:val="24"/>
          <w:szCs w:val="24"/>
        </w:rPr>
        <w:t>A second strand of additional factor may concern study habits. A male S1 student explained that he would gain expectancy beliefs “</w:t>
      </w:r>
      <w:r w:rsidR="007C3521" w:rsidRPr="007C3521">
        <w:rPr>
          <w:rFonts w:ascii="Times New Roman" w:eastAsia="Times New Roman" w:hAnsi="Times New Roman" w:cs="Times New Roman"/>
          <w:sz w:val="24"/>
          <w:szCs w:val="24"/>
        </w:rPr>
        <w:t xml:space="preserve">when </w:t>
      </w:r>
      <w:r w:rsidR="007C3521">
        <w:rPr>
          <w:rFonts w:ascii="Times New Roman" w:eastAsia="Times New Roman" w:hAnsi="Times New Roman" w:cs="Times New Roman"/>
          <w:sz w:val="24"/>
          <w:szCs w:val="24"/>
        </w:rPr>
        <w:t xml:space="preserve">I </w:t>
      </w:r>
      <w:r w:rsidR="007C3521" w:rsidRPr="007C3521">
        <w:rPr>
          <w:rFonts w:ascii="Times New Roman" w:eastAsia="Times New Roman" w:hAnsi="Times New Roman" w:cs="Times New Roman"/>
          <w:sz w:val="24"/>
          <w:szCs w:val="24"/>
        </w:rPr>
        <w:t>am doing a lot of exercises</w:t>
      </w:r>
      <w:r w:rsidR="007C3521">
        <w:rPr>
          <w:rFonts w:ascii="Times New Roman" w:eastAsia="Times New Roman" w:hAnsi="Times New Roman" w:cs="Times New Roman"/>
          <w:sz w:val="24"/>
          <w:szCs w:val="24"/>
        </w:rPr>
        <w:t>”. A female S1 student traced her motivation back to the fact that “I</w:t>
      </w:r>
      <w:r w:rsidR="007C3521" w:rsidRPr="007C3521">
        <w:rPr>
          <w:rFonts w:ascii="Times New Roman" w:eastAsia="Times New Roman" w:hAnsi="Times New Roman" w:cs="Times New Roman"/>
          <w:sz w:val="24"/>
          <w:szCs w:val="24"/>
        </w:rPr>
        <w:t xml:space="preserve"> would ask for explanation</w:t>
      </w:r>
      <w:r w:rsidR="007C3521">
        <w:rPr>
          <w:rFonts w:ascii="Times New Roman" w:eastAsia="Times New Roman" w:hAnsi="Times New Roman" w:cs="Times New Roman"/>
          <w:sz w:val="24"/>
          <w:szCs w:val="24"/>
        </w:rPr>
        <w:t xml:space="preserve">”. Thus, help-seeking behaviour was a source of motivation. </w:t>
      </w:r>
      <w:r w:rsidR="00A12019">
        <w:rPr>
          <w:rFonts w:ascii="Times New Roman" w:eastAsia="Times New Roman" w:hAnsi="Times New Roman" w:cs="Times New Roman"/>
          <w:sz w:val="24"/>
          <w:szCs w:val="24"/>
        </w:rPr>
        <w:t>A female S2 student pointed out the motivational benefits of parental support. As she explained, “</w:t>
      </w:r>
      <w:r w:rsidR="00A12019" w:rsidRPr="00A12019">
        <w:rPr>
          <w:rFonts w:ascii="Times New Roman" w:eastAsia="Times New Roman" w:hAnsi="Times New Roman" w:cs="Times New Roman"/>
          <w:sz w:val="24"/>
          <w:szCs w:val="24"/>
        </w:rPr>
        <w:t>they give me enough school materials and pay for my school fees on time</w:t>
      </w:r>
      <w:r w:rsidR="00A12019">
        <w:rPr>
          <w:rFonts w:ascii="Times New Roman" w:eastAsia="Times New Roman" w:hAnsi="Times New Roman" w:cs="Times New Roman"/>
          <w:sz w:val="24"/>
          <w:szCs w:val="24"/>
        </w:rPr>
        <w:t xml:space="preserve">”, which might have found motivating. </w:t>
      </w:r>
      <w:r w:rsidR="0083386E">
        <w:rPr>
          <w:rFonts w:ascii="Times New Roman" w:eastAsia="Times New Roman" w:hAnsi="Times New Roman" w:cs="Times New Roman"/>
          <w:sz w:val="24"/>
          <w:szCs w:val="24"/>
        </w:rPr>
        <w:t xml:space="preserve">We defined consequence as the </w:t>
      </w:r>
      <w:r w:rsidR="0083386E" w:rsidRPr="00A379F4">
        <w:rPr>
          <w:rFonts w:ascii="Times New Roman" w:hAnsi="Times New Roman" w:cs="Times New Roman"/>
          <w:sz w:val="24"/>
          <w:szCs w:val="24"/>
        </w:rPr>
        <w:t>behavioural and cognitive implications of (a)motivation.</w:t>
      </w:r>
      <w:r w:rsidR="0083386E">
        <w:rPr>
          <w:rFonts w:ascii="Times New Roman" w:hAnsi="Times New Roman" w:cs="Times New Roman"/>
          <w:sz w:val="24"/>
          <w:szCs w:val="24"/>
        </w:rPr>
        <w:t xml:space="preserve"> </w:t>
      </w:r>
      <w:r w:rsidR="005425AC">
        <w:rPr>
          <w:rFonts w:ascii="Times New Roman" w:hAnsi="Times New Roman" w:cs="Times New Roman"/>
          <w:sz w:val="24"/>
          <w:szCs w:val="24"/>
        </w:rPr>
        <w:t xml:space="preserve">We assigned this category to segments provided by about 43.18 percent of motivation students. </w:t>
      </w:r>
      <w:r w:rsidR="005425AC">
        <w:rPr>
          <w:rFonts w:ascii="Times New Roman" w:eastAsia="Times New Roman" w:hAnsi="Times New Roman" w:cs="Times New Roman"/>
          <w:sz w:val="24"/>
          <w:szCs w:val="24"/>
        </w:rPr>
        <w:t>A</w:t>
      </w:r>
      <w:r w:rsidR="005425AC">
        <w:rPr>
          <w:rFonts w:ascii="Times New Roman" w:eastAsia="Times New Roman" w:hAnsi="Times New Roman" w:cs="Times New Roman"/>
          <w:sz w:val="24"/>
          <w:szCs w:val="24"/>
        </w:rPr>
        <w:t xml:space="preserve"> male S1 student explained that motivation “helps me to work harder”</w:t>
      </w:r>
      <w:r w:rsidR="005425AC">
        <w:rPr>
          <w:rFonts w:ascii="Times New Roman" w:eastAsia="Times New Roman" w:hAnsi="Times New Roman" w:cs="Times New Roman"/>
          <w:sz w:val="24"/>
          <w:szCs w:val="24"/>
        </w:rPr>
        <w:t>, which was an example for the positive behavioural effects of motivation. A</w:t>
      </w:r>
      <w:r w:rsidR="005425AC">
        <w:rPr>
          <w:rFonts w:ascii="Times New Roman" w:eastAsia="Times New Roman" w:hAnsi="Times New Roman" w:cs="Times New Roman"/>
          <w:sz w:val="24"/>
          <w:szCs w:val="24"/>
        </w:rPr>
        <w:t xml:space="preserve"> female S3 student experienced that “it helps us to think more”, which </w:t>
      </w:r>
      <w:r w:rsidR="005425AC">
        <w:rPr>
          <w:rFonts w:ascii="Times New Roman" w:eastAsia="Times New Roman" w:hAnsi="Times New Roman" w:cs="Times New Roman"/>
          <w:sz w:val="24"/>
          <w:szCs w:val="24"/>
        </w:rPr>
        <w:t xml:space="preserve">was an example of the </w:t>
      </w:r>
      <w:r w:rsidR="005425AC">
        <w:rPr>
          <w:rFonts w:ascii="Times New Roman" w:eastAsia="Times New Roman" w:hAnsi="Times New Roman" w:cs="Times New Roman"/>
          <w:sz w:val="24"/>
          <w:szCs w:val="24"/>
        </w:rPr>
        <w:t>cognitive effects of motivation.</w:t>
      </w:r>
      <w:r w:rsidR="005425AC">
        <w:rPr>
          <w:rFonts w:ascii="Times New Roman" w:eastAsia="Times New Roman" w:hAnsi="Times New Roman" w:cs="Times New Roman"/>
          <w:sz w:val="24"/>
          <w:szCs w:val="24"/>
        </w:rPr>
        <w:t xml:space="preserve"> </w:t>
      </w:r>
      <w:r w:rsidR="00236232">
        <w:rPr>
          <w:rFonts w:ascii="Times New Roman" w:eastAsia="Times New Roman" w:hAnsi="Times New Roman" w:cs="Times New Roman"/>
          <w:sz w:val="24"/>
          <w:szCs w:val="24"/>
        </w:rPr>
        <w:t xml:space="preserve">Jointly, these examples provide further evidence that Rwandan students indeed conceived an understanding of </w:t>
      </w:r>
      <w:r w:rsidR="00236232" w:rsidRPr="00F956DB">
        <w:rPr>
          <w:rFonts w:ascii="Times New Roman" w:eastAsia="Times New Roman" w:hAnsi="Times New Roman" w:cs="Times New Roman"/>
          <w:i/>
          <w:iCs/>
          <w:sz w:val="24"/>
          <w:szCs w:val="24"/>
        </w:rPr>
        <w:t>ishyaka</w:t>
      </w:r>
      <w:r w:rsidR="00236232">
        <w:rPr>
          <w:rFonts w:ascii="Times New Roman" w:eastAsia="Times New Roman" w:hAnsi="Times New Roman" w:cs="Times New Roman"/>
          <w:sz w:val="24"/>
          <w:szCs w:val="24"/>
        </w:rPr>
        <w:t xml:space="preserve"> (motivation)</w:t>
      </w:r>
      <w:r w:rsidR="00236232">
        <w:rPr>
          <w:rFonts w:ascii="Times New Roman" w:eastAsia="Times New Roman" w:hAnsi="Times New Roman" w:cs="Times New Roman"/>
          <w:sz w:val="24"/>
          <w:szCs w:val="24"/>
        </w:rPr>
        <w:t xml:space="preserve">, that resembled important aspects of motivation. </w:t>
      </w:r>
      <w:r w:rsidR="001B2AEF">
        <w:rPr>
          <w:rFonts w:ascii="Times New Roman" w:eastAsia="Times New Roman" w:hAnsi="Times New Roman" w:cs="Times New Roman"/>
          <w:sz w:val="24"/>
          <w:szCs w:val="24"/>
        </w:rPr>
        <w:t xml:space="preserve">Behavioural and cognitive engagement has been coined as “outward manifestations of motivation” </w:t>
      </w:r>
      <w:r w:rsidR="001B2AEF">
        <w:rPr>
          <w:rFonts w:ascii="Times New Roman" w:eastAsia="Times New Roman" w:hAnsi="Times New Roman" w:cs="Times New Roman"/>
          <w:sz w:val="24"/>
          <w:szCs w:val="24"/>
        </w:rPr>
        <w:fldChar w:fldCharType="begin" w:fldLock="1"/>
      </w:r>
      <w:r w:rsidR="00F76E64">
        <w:rPr>
          <w:rFonts w:ascii="Times New Roman" w:eastAsia="Times New Roman" w:hAnsi="Times New Roman" w:cs="Times New Roman"/>
          <w:sz w:val="24"/>
          <w:szCs w:val="24"/>
        </w:rPr>
        <w:instrText>ADDIN CSL_CITATION {"citationItems":[{"id":"ITEM-1","itemData":{"ISBN":"0805862846","abstract":"(from the chapter) The goal of this chapter is to bring into focus a view of the motivational system as dynamic, iterative, and changing over time. To do so, we argue that the constructs of engagement and disaffection must be more fully articulated and integrated into theories of motivational development, because they play a critical role in organizing the dynamics of the system. We make our case in three sections. First, we present a motivational conceptualization grounded in action theory that depicts engagement and disaffection as a set of proximal processes (Bronfenbrenner &amp; Morris, 1998) describing the quality of children's interactions with academic activities. We identify the defining features of engagement and disaffection, and argue that they represent the outward manifestation of motivation. Second, to support the argument that engagement and disaffection are central to an understanding of motivation, we briefly review major theories of motivation and point out that every one of them contains constructs corresponding to engagement. Third, we show how engagement itself, because of its reciprocal relations with the intrapsychic and interpersonal factors that shape motivation, organizes the motivational system and is responsible for the dynamics of its differential development. We explore how key motivational resources and vulnerabilities may emerge from these dynamics at different points in development, and conclude by enumerating the challenges to studying and promoting the development of the entire motivational system. As subtext throughout this chapter is the conviction that a focus on engagement offers researchers the opportunity to construct a comprehensive conceptualization of motivation which integrates the many individual and interpersonal factors studied to date. We believe that the explicit inclusion of engagement has the potential to move the field forward: to move beyond theories and research implying that motivation is the product of static (mostly intrapsychic) characteristics, such as self-perceptions, and toward conceptualizations that have the potential to begin integrating individual difference, process, and developmental views of motivation, eventually leading to studies that explicitly investigate their dynamics. (PsycINFO Database Record (c) 2012 APA, all rights reserved) (chapter)","author":[{"dropping-particle":"","family":"Skinner","given":"Ellen A.","non-dropping-particle":"","parse-names":false,"suffix":""},{"dropping-particle":"","family":"Kindermann","given":"Thomas A.","non-dropping-particle":"","parse-names":false,"suffix":""},{"dropping-particle":"","family":"Connell","given":"James P","non-dropping-particle":"","parse-names":false,"suffix":""},{"dropping-particle":"","family":"Wellborn","given":"James G","non-dropping-particle":"","parse-names":false,"suffix":""}],"container-title":"Handbook of motivation in school","id":"ITEM-1","issue":"503","issued":{"date-parts":[["2009"]]},"page":"223-246","title":"Engagement and disaffection as organizational constructs in the dynamics of motivational development","type":"article-journal"},"locator":"224","uris":["http://www.mendeley.com/documents/?uuid=eeaab2b4-1847-4607-9fdd-229a1225fba9"]}],"mendeley":{"formattedCitation":"(Skinner et al., 2009, p. 224)","plainTextFormattedCitation":"(Skinner et al., 2009, p. 224)","previouslyFormattedCitation":"(E. A. Skinner et al., 2009, p. 224)"},"properties":{"noteIndex":0},"schema":"https://github.com/citation-style-language/schema/raw/master/csl-citation.json"}</w:instrText>
      </w:r>
      <w:r w:rsidR="001B2AEF">
        <w:rPr>
          <w:rFonts w:ascii="Times New Roman" w:eastAsia="Times New Roman" w:hAnsi="Times New Roman" w:cs="Times New Roman"/>
          <w:sz w:val="24"/>
          <w:szCs w:val="24"/>
        </w:rPr>
        <w:fldChar w:fldCharType="separate"/>
      </w:r>
      <w:r w:rsidR="00F76E64" w:rsidRPr="00F76E64">
        <w:rPr>
          <w:rFonts w:ascii="Times New Roman" w:eastAsia="Times New Roman" w:hAnsi="Times New Roman" w:cs="Times New Roman"/>
          <w:noProof/>
          <w:sz w:val="24"/>
          <w:szCs w:val="24"/>
        </w:rPr>
        <w:t>(Skinner et al., 2009, p. 224)</w:t>
      </w:r>
      <w:r w:rsidR="001B2AEF">
        <w:rPr>
          <w:rFonts w:ascii="Times New Roman" w:eastAsia="Times New Roman" w:hAnsi="Times New Roman" w:cs="Times New Roman"/>
          <w:sz w:val="24"/>
          <w:szCs w:val="24"/>
        </w:rPr>
        <w:fldChar w:fldCharType="end"/>
      </w:r>
      <w:r w:rsidR="001B2AEF">
        <w:rPr>
          <w:rFonts w:ascii="Times New Roman" w:eastAsia="Times New Roman" w:hAnsi="Times New Roman" w:cs="Times New Roman"/>
          <w:sz w:val="24"/>
          <w:szCs w:val="24"/>
        </w:rPr>
        <w:t>.</w:t>
      </w:r>
    </w:p>
    <w:p w14:paraId="5EA8DDB5" w14:textId="7714FE73" w:rsidR="00583481" w:rsidRDefault="00FD2E86" w:rsidP="0023623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Within the amotivation data, other factors were a more common theme that emerged during the coding. This category was associated with about 57.83 percent of students. It also </w:t>
      </w:r>
      <w:r>
        <w:rPr>
          <w:rFonts w:ascii="Times New Roman" w:eastAsia="Times New Roman" w:hAnsi="Times New Roman" w:cs="Times New Roman"/>
          <w:sz w:val="24"/>
          <w:szCs w:val="24"/>
        </w:rPr>
        <w:lastRenderedPageBreak/>
        <w:t xml:space="preserve">accounted for a significantly higher fraction of the data segments compared to the motivation data. It was applied to about 26.47 percent of segments. </w:t>
      </w:r>
      <w:proofErr w:type="gramStart"/>
      <w:r w:rsidR="00583481">
        <w:rPr>
          <w:rFonts w:ascii="Times New Roman" w:eastAsia="Times New Roman" w:hAnsi="Times New Roman" w:cs="Times New Roman"/>
          <w:sz w:val="24"/>
          <w:szCs w:val="24"/>
        </w:rPr>
        <w:t>Similar to</w:t>
      </w:r>
      <w:proofErr w:type="gramEnd"/>
      <w:r w:rsidR="00583481">
        <w:rPr>
          <w:rFonts w:ascii="Times New Roman" w:eastAsia="Times New Roman" w:hAnsi="Times New Roman" w:cs="Times New Roman"/>
          <w:sz w:val="24"/>
          <w:szCs w:val="24"/>
        </w:rPr>
        <w:t xml:space="preserve"> the motivation data, study habits also seemed to constitute an important factor to explain amotivation. </w:t>
      </w:r>
      <w:proofErr w:type="spellStart"/>
      <w:r w:rsidR="00583481">
        <w:rPr>
          <w:rFonts w:ascii="Times New Roman" w:eastAsia="Times New Roman" w:hAnsi="Times New Roman" w:cs="Times New Roman"/>
          <w:sz w:val="24"/>
          <w:szCs w:val="24"/>
        </w:rPr>
        <w:t>n</w:t>
      </w:r>
      <w:proofErr w:type="spellEnd"/>
      <w:r w:rsidR="00583481">
        <w:rPr>
          <w:rFonts w:ascii="Times New Roman" w:eastAsia="Times New Roman" w:hAnsi="Times New Roman" w:cs="Times New Roman"/>
          <w:sz w:val="24"/>
          <w:szCs w:val="24"/>
        </w:rPr>
        <w:t xml:space="preserve"> the case of amotivation, however, I was especially the lack of appropriate study habits that seemed to lead to amotivation.</w:t>
      </w:r>
      <w:r w:rsidR="00583481">
        <w:rPr>
          <w:rFonts w:ascii="Times New Roman" w:eastAsia="Times New Roman" w:hAnsi="Times New Roman" w:cs="Times New Roman"/>
          <w:sz w:val="24"/>
          <w:szCs w:val="24"/>
        </w:rPr>
        <w:t xml:space="preserve"> </w:t>
      </w:r>
      <w:r w:rsidR="00583481" w:rsidRPr="00603519">
        <w:rPr>
          <w:rFonts w:ascii="Times New Roman" w:eastAsia="Times New Roman" w:hAnsi="Times New Roman" w:cs="Times New Roman"/>
          <w:sz w:val="24"/>
          <w:szCs w:val="24"/>
        </w:rPr>
        <w:t xml:space="preserve">For example, a female S1 student mentioned that she </w:t>
      </w:r>
      <w:r w:rsidR="00583481">
        <w:rPr>
          <w:rFonts w:ascii="Times New Roman" w:eastAsia="Times New Roman" w:hAnsi="Times New Roman" w:cs="Times New Roman"/>
          <w:sz w:val="24"/>
          <w:szCs w:val="24"/>
        </w:rPr>
        <w:t>experienced a</w:t>
      </w:r>
      <w:r w:rsidR="00583481" w:rsidRPr="00603519">
        <w:rPr>
          <w:rFonts w:ascii="Times New Roman" w:eastAsia="Times New Roman" w:hAnsi="Times New Roman" w:cs="Times New Roman"/>
          <w:sz w:val="24"/>
          <w:szCs w:val="24"/>
        </w:rPr>
        <w:t>motivat</w:t>
      </w:r>
      <w:r w:rsidR="00583481">
        <w:rPr>
          <w:rFonts w:ascii="Times New Roman" w:eastAsia="Times New Roman" w:hAnsi="Times New Roman" w:cs="Times New Roman"/>
          <w:sz w:val="24"/>
          <w:szCs w:val="24"/>
        </w:rPr>
        <w:t>ion</w:t>
      </w:r>
      <w:r w:rsidR="00583481" w:rsidRPr="00603519">
        <w:rPr>
          <w:rFonts w:ascii="Times New Roman" w:eastAsia="Times New Roman" w:hAnsi="Times New Roman" w:cs="Times New Roman"/>
          <w:sz w:val="24"/>
          <w:szCs w:val="24"/>
        </w:rPr>
        <w:t xml:space="preserve"> when “I might not have read for the given subject”. </w:t>
      </w:r>
      <w:r w:rsidR="00583481">
        <w:rPr>
          <w:rFonts w:ascii="Times New Roman" w:eastAsia="Times New Roman" w:hAnsi="Times New Roman" w:cs="Times New Roman"/>
          <w:sz w:val="24"/>
          <w:szCs w:val="24"/>
        </w:rPr>
        <w:t xml:space="preserve">Being ill-prepared thus may explain why students lack motivation. It could be that the proximal cognitive-affective factors such as expectancy beliefs mediate the effects of being unprepared on classroom motivation. Another </w:t>
      </w:r>
      <w:r w:rsidR="00583481" w:rsidRPr="00603519">
        <w:rPr>
          <w:rFonts w:ascii="Times New Roman" w:eastAsia="Times New Roman" w:hAnsi="Times New Roman" w:cs="Times New Roman"/>
          <w:sz w:val="24"/>
          <w:szCs w:val="24"/>
        </w:rPr>
        <w:t xml:space="preserve">female S1 student mentioned she </w:t>
      </w:r>
      <w:r w:rsidR="00583481">
        <w:rPr>
          <w:rFonts w:ascii="Times New Roman" w:eastAsia="Times New Roman" w:hAnsi="Times New Roman" w:cs="Times New Roman"/>
          <w:sz w:val="24"/>
          <w:szCs w:val="24"/>
        </w:rPr>
        <w:t xml:space="preserve">experienced amotivation </w:t>
      </w:r>
      <w:r w:rsidR="00583481" w:rsidRPr="00603519">
        <w:rPr>
          <w:rFonts w:ascii="Times New Roman" w:eastAsia="Times New Roman" w:hAnsi="Times New Roman" w:cs="Times New Roman"/>
          <w:sz w:val="24"/>
          <w:szCs w:val="24"/>
        </w:rPr>
        <w:t>“because I was not paying attention the time of the explanation”.</w:t>
      </w:r>
      <w:r w:rsidR="00583481">
        <w:rPr>
          <w:rFonts w:ascii="Times New Roman" w:eastAsia="Times New Roman" w:hAnsi="Times New Roman" w:cs="Times New Roman"/>
          <w:sz w:val="24"/>
          <w:szCs w:val="24"/>
        </w:rPr>
        <w:t xml:space="preserve"> </w:t>
      </w:r>
      <w:r w:rsidR="008719AA">
        <w:rPr>
          <w:rFonts w:ascii="Times New Roman" w:eastAsia="Times New Roman" w:hAnsi="Times New Roman" w:cs="Times New Roman"/>
          <w:sz w:val="24"/>
          <w:szCs w:val="24"/>
        </w:rPr>
        <w:t xml:space="preserve">It suggests that past disengagement in class made her fall behind within the subject, which in turn increased her subsequent experience of amotivation. </w:t>
      </w:r>
      <w:r w:rsidR="00F76E64">
        <w:rPr>
          <w:rFonts w:ascii="Times New Roman" w:eastAsia="Times New Roman" w:hAnsi="Times New Roman" w:cs="Times New Roman"/>
          <w:sz w:val="24"/>
          <w:szCs w:val="24"/>
        </w:rPr>
        <w:t xml:space="preserve">Within the literature, the existence of “causal feedback loops” </w:t>
      </w:r>
      <w:r w:rsidR="00F76E64">
        <w:rPr>
          <w:rFonts w:ascii="Times New Roman" w:eastAsia="Times New Roman" w:hAnsi="Times New Roman" w:cs="Times New Roman"/>
          <w:sz w:val="24"/>
          <w:szCs w:val="24"/>
        </w:rPr>
        <w:fldChar w:fldCharType="begin" w:fldLock="1"/>
      </w:r>
      <w:r w:rsidR="00F76E64">
        <w:rPr>
          <w:rFonts w:ascii="Times New Roman" w:eastAsia="Times New Roman" w:hAnsi="Times New Roman" w:cs="Times New Roman"/>
          <w:sz w:val="24"/>
          <w:szCs w:val="24"/>
        </w:rPr>
        <w:instrText>ADDIN CSL_CITATION {"citationItems":[{"id":"ITEM-1","itemData":{"DOI":"10.1037/a0012840","ISSN":"00220663","abstract":"A study of 805 4th through 7th graders used a model of motivational development to guide the investigation of the internal dynamics of 4 indicators of behavioral and emotional engagement and disaffection and the facilitative effects of teacher support and 3 student self-perceptions (competence, autonomy, and relatedness) on changes in these indicators over the school year. In terms of internal dynamics, emotional components of engagement contributed significantly to changes in their behavioral counterparts; feedback from behavior to changes in emotion were not as consistent. Teacher support and students' self-perceptions (especially autonomy) contributed to changes in behavioral components: Each predicted increases in engagement and decreases in disaffection. Tests of process models revealed that the effects of teacher context were mediated by children's self-perceptions. Taken together, these findings suggest a clear distinction between indicators and facilitators of engagement and begin to articulate the dynamics between emotion and behavior that take place inside engagement and the motivational dynamics that take place outside of engagement, involving the social context, self-systems, and engagement itself. © 2008 American Psychological Association.","author":[{"dropping-particle":"","family":"Skinner","given":"Ellen A.","non-dropping-particle":"","parse-names":false,"suffix":""},{"dropping-particle":"","family":"Furrer","given":"Carrie","non-dropping-particle":"","parse-names":false,"suffix":""},{"dropping-particle":"","family":"Marchand","given":"Gwen","non-dropping-particle":"","parse-names":false,"suffix":""},{"dropping-particle":"","family":"Kindermann","given":"Thomas A.","non-dropping-particle":"","parse-names":false,"suffix":""}],"container-title":"Journal of Educational Psychology","id":"ITEM-1","issue":"4","issued":{"date-parts":[["2008"]]},"page":"765-781","title":"Engagement and Disaffection in the Classroom: Part of a Larger Motivational Dynamic?","type":"article-journal","volume":"100"},"locator":"765","uris":["http://www.mendeley.com/documents/?uuid=9679e835-f79d-4456-b87c-5f224d57c27c"]}],"mendeley":{"formattedCitation":"(Skinner et al., 2008, p. 765)","plainTextFormattedCitation":"(Skinner et al., 2008, p. 765)","previouslyFormattedCitation":"(E. Skinner et al., 2008, p. 765)"},"properties":{"noteIndex":0},"schema":"https://github.com/citation-style-language/schema/raw/master/csl-citation.json"}</w:instrText>
      </w:r>
      <w:r w:rsidR="00F76E64">
        <w:rPr>
          <w:rFonts w:ascii="Times New Roman" w:eastAsia="Times New Roman" w:hAnsi="Times New Roman" w:cs="Times New Roman"/>
          <w:sz w:val="24"/>
          <w:szCs w:val="24"/>
        </w:rPr>
        <w:fldChar w:fldCharType="separate"/>
      </w:r>
      <w:r w:rsidR="00F76E64" w:rsidRPr="00F76E64">
        <w:rPr>
          <w:rFonts w:ascii="Times New Roman" w:eastAsia="Times New Roman" w:hAnsi="Times New Roman" w:cs="Times New Roman"/>
          <w:noProof/>
          <w:sz w:val="24"/>
          <w:szCs w:val="24"/>
        </w:rPr>
        <w:t>(Skinner et al., 2008, p. 765)</w:t>
      </w:r>
      <w:r w:rsidR="00F76E64">
        <w:rPr>
          <w:rFonts w:ascii="Times New Roman" w:eastAsia="Times New Roman" w:hAnsi="Times New Roman" w:cs="Times New Roman"/>
          <w:sz w:val="24"/>
          <w:szCs w:val="24"/>
        </w:rPr>
        <w:fldChar w:fldCharType="end"/>
      </w:r>
      <w:r w:rsidR="00F76E64">
        <w:rPr>
          <w:rFonts w:ascii="Times New Roman" w:eastAsia="Times New Roman" w:hAnsi="Times New Roman" w:cs="Times New Roman"/>
          <w:sz w:val="24"/>
          <w:szCs w:val="24"/>
        </w:rPr>
        <w:t xml:space="preserve"> that support or hamper students’ classroom engagement have been highlighted. We interpreted statements to refer to the consequential effects of amotivation in about 37.35 percent of amotivation students. </w:t>
      </w:r>
      <w:r w:rsidR="00CB7404" w:rsidRPr="00603519">
        <w:rPr>
          <w:rFonts w:ascii="Times New Roman" w:eastAsia="Times New Roman" w:hAnsi="Times New Roman" w:cs="Times New Roman"/>
          <w:sz w:val="24"/>
          <w:szCs w:val="24"/>
        </w:rPr>
        <w:t xml:space="preserve">The behavioural consequences of </w:t>
      </w:r>
      <w:r w:rsidR="00CB7404">
        <w:rPr>
          <w:rFonts w:ascii="Times New Roman" w:eastAsia="Times New Roman" w:hAnsi="Times New Roman" w:cs="Times New Roman"/>
          <w:sz w:val="24"/>
          <w:szCs w:val="24"/>
        </w:rPr>
        <w:t>a</w:t>
      </w:r>
      <w:r w:rsidR="00CB7404" w:rsidRPr="00603519">
        <w:rPr>
          <w:rFonts w:ascii="Times New Roman" w:eastAsia="Times New Roman" w:hAnsi="Times New Roman" w:cs="Times New Roman"/>
          <w:sz w:val="24"/>
          <w:szCs w:val="24"/>
        </w:rPr>
        <w:t xml:space="preserve">motivation were often described as “laziness” (female S1 student). A male S1 student mentioned that </w:t>
      </w:r>
      <w:r w:rsidR="00734170">
        <w:rPr>
          <w:rFonts w:ascii="Times New Roman" w:eastAsia="Times New Roman" w:hAnsi="Times New Roman" w:cs="Times New Roman"/>
          <w:sz w:val="24"/>
          <w:szCs w:val="24"/>
        </w:rPr>
        <w:t>“</w:t>
      </w:r>
      <w:r w:rsidR="00734170" w:rsidRPr="00603519">
        <w:rPr>
          <w:rFonts w:ascii="Times New Roman" w:eastAsia="Times New Roman" w:hAnsi="Times New Roman" w:cs="Times New Roman"/>
          <w:sz w:val="24"/>
          <w:szCs w:val="24"/>
        </w:rPr>
        <w:t xml:space="preserve">I don't want to hear about what the teachers are telling </w:t>
      </w:r>
      <w:r w:rsidR="00734170">
        <w:rPr>
          <w:rFonts w:ascii="Times New Roman" w:eastAsia="Times New Roman" w:hAnsi="Times New Roman" w:cs="Times New Roman"/>
          <w:sz w:val="24"/>
          <w:szCs w:val="24"/>
        </w:rPr>
        <w:t>me</w:t>
      </w:r>
      <w:proofErr w:type="gramStart"/>
      <w:r w:rsidR="00734170">
        <w:rPr>
          <w:rFonts w:ascii="Times New Roman" w:eastAsia="Times New Roman" w:hAnsi="Times New Roman" w:cs="Times New Roman"/>
          <w:sz w:val="24"/>
          <w:szCs w:val="24"/>
        </w:rPr>
        <w:t>”</w:t>
      </w:r>
      <w:r w:rsidR="00CB7404" w:rsidRPr="00603519">
        <w:rPr>
          <w:rFonts w:ascii="Times New Roman" w:eastAsia="Times New Roman" w:hAnsi="Times New Roman" w:cs="Times New Roman"/>
          <w:sz w:val="24"/>
          <w:szCs w:val="24"/>
        </w:rPr>
        <w:t xml:space="preserve"> </w:t>
      </w:r>
      <w:r w:rsidR="00734170">
        <w:rPr>
          <w:rFonts w:ascii="Times New Roman" w:eastAsia="Times New Roman" w:hAnsi="Times New Roman" w:cs="Times New Roman"/>
          <w:sz w:val="24"/>
          <w:szCs w:val="24"/>
        </w:rPr>
        <w:t>in</w:t>
      </w:r>
      <w:proofErr w:type="gramEnd"/>
      <w:r w:rsidR="00734170">
        <w:rPr>
          <w:rFonts w:ascii="Times New Roman" w:eastAsia="Times New Roman" w:hAnsi="Times New Roman" w:cs="Times New Roman"/>
          <w:sz w:val="24"/>
          <w:szCs w:val="24"/>
        </w:rPr>
        <w:t xml:space="preserve"> the case of </w:t>
      </w:r>
      <w:r w:rsidR="00CB7404">
        <w:rPr>
          <w:rFonts w:ascii="Times New Roman" w:eastAsia="Times New Roman" w:hAnsi="Times New Roman" w:cs="Times New Roman"/>
          <w:sz w:val="24"/>
          <w:szCs w:val="24"/>
        </w:rPr>
        <w:t>amotivation</w:t>
      </w:r>
      <w:r w:rsidR="00CB7404" w:rsidRPr="00603519">
        <w:rPr>
          <w:rFonts w:ascii="Times New Roman" w:eastAsia="Times New Roman" w:hAnsi="Times New Roman" w:cs="Times New Roman"/>
          <w:sz w:val="24"/>
          <w:szCs w:val="24"/>
        </w:rPr>
        <w:t>.</w:t>
      </w:r>
      <w:r w:rsidR="00CB7404">
        <w:rPr>
          <w:rFonts w:ascii="Times New Roman" w:eastAsia="Times New Roman" w:hAnsi="Times New Roman" w:cs="Times New Roman"/>
          <w:sz w:val="24"/>
          <w:szCs w:val="24"/>
        </w:rPr>
        <w:t xml:space="preserve"> </w:t>
      </w:r>
      <w:r w:rsidR="009C6209">
        <w:rPr>
          <w:rFonts w:ascii="Times New Roman" w:eastAsia="Times New Roman" w:hAnsi="Times New Roman" w:cs="Times New Roman"/>
          <w:sz w:val="24"/>
          <w:szCs w:val="24"/>
        </w:rPr>
        <w:t xml:space="preserve">As just outlined, disengagement may further increase amotivation in future. </w:t>
      </w:r>
    </w:p>
    <w:p w14:paraId="156C2BAF" w14:textId="7BFDF31E" w:rsidR="00236232" w:rsidRDefault="001B2AEF" w:rsidP="0023623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67A423C" w14:textId="71D4A872" w:rsidR="005425AC" w:rsidRDefault="005425AC" w:rsidP="005425AC">
      <w:pPr>
        <w:spacing w:line="480" w:lineRule="auto"/>
        <w:rPr>
          <w:rFonts w:ascii="Times New Roman" w:eastAsia="Times New Roman" w:hAnsi="Times New Roman" w:cs="Times New Roman"/>
          <w:sz w:val="24"/>
          <w:szCs w:val="24"/>
        </w:rPr>
      </w:pPr>
    </w:p>
    <w:p w14:paraId="279381EE" w14:textId="77777777" w:rsidR="005425AC" w:rsidRDefault="005425AC" w:rsidP="005425AC">
      <w:pPr>
        <w:spacing w:line="480" w:lineRule="auto"/>
        <w:rPr>
          <w:rFonts w:ascii="Times New Roman" w:eastAsia="Times New Roman" w:hAnsi="Times New Roman" w:cs="Times New Roman"/>
          <w:sz w:val="24"/>
          <w:szCs w:val="24"/>
        </w:rPr>
      </w:pPr>
    </w:p>
    <w:p w14:paraId="65BFAB44" w14:textId="77777777" w:rsidR="005425AC" w:rsidRDefault="005425AC" w:rsidP="005425AC">
      <w:pPr>
        <w:spacing w:line="480" w:lineRule="auto"/>
        <w:rPr>
          <w:rFonts w:ascii="Times New Roman" w:eastAsia="Times New Roman" w:hAnsi="Times New Roman" w:cs="Times New Roman"/>
          <w:sz w:val="24"/>
          <w:szCs w:val="24"/>
        </w:rPr>
      </w:pPr>
    </w:p>
    <w:sectPr w:rsidR="005425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8B8"/>
    <w:rsid w:val="001B2AEF"/>
    <w:rsid w:val="001B76BB"/>
    <w:rsid w:val="00236232"/>
    <w:rsid w:val="002D56EB"/>
    <w:rsid w:val="003F3CB0"/>
    <w:rsid w:val="004B4B26"/>
    <w:rsid w:val="00515CF8"/>
    <w:rsid w:val="005425AC"/>
    <w:rsid w:val="00583481"/>
    <w:rsid w:val="006002C9"/>
    <w:rsid w:val="006501FF"/>
    <w:rsid w:val="00727568"/>
    <w:rsid w:val="00734170"/>
    <w:rsid w:val="00782E17"/>
    <w:rsid w:val="007C3521"/>
    <w:rsid w:val="0083386E"/>
    <w:rsid w:val="008719AA"/>
    <w:rsid w:val="009268B8"/>
    <w:rsid w:val="009C6209"/>
    <w:rsid w:val="00A12019"/>
    <w:rsid w:val="00C10E9D"/>
    <w:rsid w:val="00CB7404"/>
    <w:rsid w:val="00CC5511"/>
    <w:rsid w:val="00D9422D"/>
    <w:rsid w:val="00DC417F"/>
    <w:rsid w:val="00EC0BC5"/>
    <w:rsid w:val="00F76E64"/>
    <w:rsid w:val="00FD2E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B8D1B"/>
  <w15:chartTrackingRefBased/>
  <w15:docId w15:val="{E2893DFD-458B-483F-89EA-6ED6B47E8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8B8"/>
    <w:pPr>
      <w:spacing w:after="0"/>
    </w:pPr>
    <w:rPr>
      <w:rFonts w:ascii="Calibri" w:eastAsia="Calibri" w:hAnsi="Calibri" w:cs="Calibri"/>
      <w:kern w:val="0"/>
      <w:lang w:eastAsia="en-GB"/>
      <w14:ligatures w14:val="none"/>
    </w:rPr>
  </w:style>
  <w:style w:type="paragraph" w:styleId="Heading1">
    <w:name w:val="heading 1"/>
    <w:basedOn w:val="Normal"/>
    <w:next w:val="Normal"/>
    <w:link w:val="Heading1Char"/>
    <w:uiPriority w:val="9"/>
    <w:qFormat/>
    <w:rsid w:val="009268B8"/>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9268B8"/>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9268B8"/>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9268B8"/>
    <w:pPr>
      <w:keepNext/>
      <w:keepLines/>
      <w:spacing w:before="80" w:after="40"/>
      <w:outlineLvl w:val="3"/>
    </w:pPr>
    <w:rPr>
      <w:rFonts w:asciiTheme="minorHAnsi" w:eastAsiaTheme="majorEastAsia" w:hAnsiTheme="minorHAnsi" w:cstheme="majorBidi"/>
      <w:i/>
      <w:iCs/>
      <w:color w:val="0F4761" w:themeColor="accent1" w:themeShade="BF"/>
      <w:kern w:val="2"/>
      <w:sz w:val="24"/>
      <w:lang w:eastAsia="en-US"/>
      <w14:ligatures w14:val="standardContextual"/>
    </w:rPr>
  </w:style>
  <w:style w:type="paragraph" w:styleId="Heading5">
    <w:name w:val="heading 5"/>
    <w:basedOn w:val="Normal"/>
    <w:next w:val="Normal"/>
    <w:link w:val="Heading5Char"/>
    <w:uiPriority w:val="9"/>
    <w:semiHidden/>
    <w:unhideWhenUsed/>
    <w:qFormat/>
    <w:rsid w:val="009268B8"/>
    <w:pPr>
      <w:keepNext/>
      <w:keepLines/>
      <w:spacing w:before="80" w:after="40"/>
      <w:outlineLvl w:val="4"/>
    </w:pPr>
    <w:rPr>
      <w:rFonts w:asciiTheme="minorHAnsi" w:eastAsiaTheme="majorEastAsia" w:hAnsiTheme="minorHAnsi" w:cstheme="majorBidi"/>
      <w:color w:val="0F4761" w:themeColor="accent1" w:themeShade="BF"/>
      <w:kern w:val="2"/>
      <w:sz w:val="24"/>
      <w:lang w:eastAsia="en-US"/>
      <w14:ligatures w14:val="standardContextual"/>
    </w:rPr>
  </w:style>
  <w:style w:type="paragraph" w:styleId="Heading6">
    <w:name w:val="heading 6"/>
    <w:basedOn w:val="Normal"/>
    <w:next w:val="Normal"/>
    <w:link w:val="Heading6Char"/>
    <w:uiPriority w:val="9"/>
    <w:semiHidden/>
    <w:unhideWhenUsed/>
    <w:qFormat/>
    <w:rsid w:val="009268B8"/>
    <w:pPr>
      <w:keepNext/>
      <w:keepLines/>
      <w:spacing w:before="40"/>
      <w:outlineLvl w:val="5"/>
    </w:pPr>
    <w:rPr>
      <w:rFonts w:asciiTheme="minorHAnsi" w:eastAsiaTheme="majorEastAsia" w:hAnsiTheme="minorHAnsi" w:cstheme="majorBidi"/>
      <w:i/>
      <w:iCs/>
      <w:color w:val="595959" w:themeColor="text1" w:themeTint="A6"/>
      <w:kern w:val="2"/>
      <w:sz w:val="24"/>
      <w:lang w:eastAsia="en-US"/>
      <w14:ligatures w14:val="standardContextual"/>
    </w:rPr>
  </w:style>
  <w:style w:type="paragraph" w:styleId="Heading7">
    <w:name w:val="heading 7"/>
    <w:basedOn w:val="Normal"/>
    <w:next w:val="Normal"/>
    <w:link w:val="Heading7Char"/>
    <w:uiPriority w:val="9"/>
    <w:semiHidden/>
    <w:unhideWhenUsed/>
    <w:qFormat/>
    <w:rsid w:val="009268B8"/>
    <w:pPr>
      <w:keepNext/>
      <w:keepLines/>
      <w:spacing w:before="40"/>
      <w:outlineLvl w:val="6"/>
    </w:pPr>
    <w:rPr>
      <w:rFonts w:asciiTheme="minorHAnsi" w:eastAsiaTheme="majorEastAsia" w:hAnsiTheme="minorHAnsi" w:cstheme="majorBidi"/>
      <w:color w:val="595959" w:themeColor="text1" w:themeTint="A6"/>
      <w:kern w:val="2"/>
      <w:sz w:val="24"/>
      <w:lang w:eastAsia="en-US"/>
      <w14:ligatures w14:val="standardContextual"/>
    </w:rPr>
  </w:style>
  <w:style w:type="paragraph" w:styleId="Heading8">
    <w:name w:val="heading 8"/>
    <w:basedOn w:val="Normal"/>
    <w:next w:val="Normal"/>
    <w:link w:val="Heading8Char"/>
    <w:uiPriority w:val="9"/>
    <w:semiHidden/>
    <w:unhideWhenUsed/>
    <w:qFormat/>
    <w:rsid w:val="009268B8"/>
    <w:pPr>
      <w:keepNext/>
      <w:keepLines/>
      <w:outlineLvl w:val="7"/>
    </w:pPr>
    <w:rPr>
      <w:rFonts w:asciiTheme="minorHAnsi" w:eastAsiaTheme="majorEastAsia" w:hAnsiTheme="minorHAnsi" w:cstheme="majorBidi"/>
      <w:i/>
      <w:iCs/>
      <w:color w:val="272727" w:themeColor="text1" w:themeTint="D8"/>
      <w:kern w:val="2"/>
      <w:sz w:val="24"/>
      <w:lang w:eastAsia="en-US"/>
      <w14:ligatures w14:val="standardContextual"/>
    </w:rPr>
  </w:style>
  <w:style w:type="paragraph" w:styleId="Heading9">
    <w:name w:val="heading 9"/>
    <w:basedOn w:val="Normal"/>
    <w:next w:val="Normal"/>
    <w:link w:val="Heading9Char"/>
    <w:uiPriority w:val="9"/>
    <w:semiHidden/>
    <w:unhideWhenUsed/>
    <w:qFormat/>
    <w:rsid w:val="009268B8"/>
    <w:pPr>
      <w:keepNext/>
      <w:keepLines/>
      <w:outlineLvl w:val="8"/>
    </w:pPr>
    <w:rPr>
      <w:rFonts w:asciiTheme="minorHAnsi" w:eastAsiaTheme="majorEastAsia" w:hAnsiTheme="minorHAnsi" w:cstheme="majorBidi"/>
      <w:color w:val="272727" w:themeColor="text1" w:themeTint="D8"/>
      <w:kern w:val="2"/>
      <w:sz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8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68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68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68B8"/>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9268B8"/>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9268B8"/>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9268B8"/>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9268B8"/>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9268B8"/>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9268B8"/>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9268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8B8"/>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9268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8B8"/>
    <w:pPr>
      <w:spacing w:before="160" w:after="160"/>
      <w:jc w:val="center"/>
    </w:pPr>
    <w:rPr>
      <w:rFonts w:ascii="Times New Roman" w:eastAsiaTheme="minorHAnsi" w:hAnsi="Times New Roman" w:cstheme="minorBidi"/>
      <w:i/>
      <w:iCs/>
      <w:color w:val="404040" w:themeColor="text1" w:themeTint="BF"/>
      <w:kern w:val="2"/>
      <w:sz w:val="24"/>
      <w:lang w:eastAsia="en-US"/>
      <w14:ligatures w14:val="standardContextual"/>
    </w:rPr>
  </w:style>
  <w:style w:type="character" w:customStyle="1" w:styleId="QuoteChar">
    <w:name w:val="Quote Char"/>
    <w:basedOn w:val="DefaultParagraphFont"/>
    <w:link w:val="Quote"/>
    <w:uiPriority w:val="29"/>
    <w:rsid w:val="009268B8"/>
    <w:rPr>
      <w:rFonts w:ascii="Times New Roman" w:hAnsi="Times New Roman"/>
      <w:i/>
      <w:iCs/>
      <w:color w:val="404040" w:themeColor="text1" w:themeTint="BF"/>
      <w:sz w:val="24"/>
    </w:rPr>
  </w:style>
  <w:style w:type="paragraph" w:styleId="ListParagraph">
    <w:name w:val="List Paragraph"/>
    <w:basedOn w:val="Normal"/>
    <w:uiPriority w:val="34"/>
    <w:qFormat/>
    <w:rsid w:val="009268B8"/>
    <w:pPr>
      <w:spacing w:after="160"/>
      <w:ind w:left="720"/>
      <w:contextualSpacing/>
    </w:pPr>
    <w:rPr>
      <w:rFonts w:ascii="Times New Roman" w:eastAsiaTheme="minorHAnsi" w:hAnsi="Times New Roman" w:cstheme="minorBidi"/>
      <w:kern w:val="2"/>
      <w:sz w:val="24"/>
      <w:lang w:eastAsia="en-US"/>
      <w14:ligatures w14:val="standardContextual"/>
    </w:rPr>
  </w:style>
  <w:style w:type="character" w:styleId="IntenseEmphasis">
    <w:name w:val="Intense Emphasis"/>
    <w:basedOn w:val="DefaultParagraphFont"/>
    <w:uiPriority w:val="21"/>
    <w:qFormat/>
    <w:rsid w:val="009268B8"/>
    <w:rPr>
      <w:i/>
      <w:iCs/>
      <w:color w:val="0F4761" w:themeColor="accent1" w:themeShade="BF"/>
    </w:rPr>
  </w:style>
  <w:style w:type="paragraph" w:styleId="IntenseQuote">
    <w:name w:val="Intense Quote"/>
    <w:basedOn w:val="Normal"/>
    <w:next w:val="Normal"/>
    <w:link w:val="IntenseQuoteChar"/>
    <w:uiPriority w:val="30"/>
    <w:qFormat/>
    <w:rsid w:val="009268B8"/>
    <w:pPr>
      <w:pBdr>
        <w:top w:val="single" w:sz="4" w:space="10" w:color="0F4761" w:themeColor="accent1" w:themeShade="BF"/>
        <w:bottom w:val="single" w:sz="4" w:space="10" w:color="0F4761" w:themeColor="accent1" w:themeShade="BF"/>
      </w:pBdr>
      <w:spacing w:before="360" w:after="360"/>
      <w:ind w:left="864" w:right="864"/>
      <w:jc w:val="center"/>
    </w:pPr>
    <w:rPr>
      <w:rFonts w:ascii="Times New Roman" w:eastAsiaTheme="minorHAnsi" w:hAnsi="Times New Roman" w:cstheme="minorBidi"/>
      <w:i/>
      <w:iCs/>
      <w:color w:val="0F4761" w:themeColor="accent1" w:themeShade="BF"/>
      <w:kern w:val="2"/>
      <w:sz w:val="24"/>
      <w:lang w:eastAsia="en-US"/>
      <w14:ligatures w14:val="standardContextual"/>
    </w:rPr>
  </w:style>
  <w:style w:type="character" w:customStyle="1" w:styleId="IntenseQuoteChar">
    <w:name w:val="Intense Quote Char"/>
    <w:basedOn w:val="DefaultParagraphFont"/>
    <w:link w:val="IntenseQuote"/>
    <w:uiPriority w:val="30"/>
    <w:rsid w:val="009268B8"/>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9268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2AE55-514F-4AFC-BAC1-FDBE6DAD8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Pages>
  <Words>1504</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Bulla</dc:creator>
  <cp:keywords/>
  <dc:description/>
  <cp:lastModifiedBy>Dominik Bulla</cp:lastModifiedBy>
  <cp:revision>18</cp:revision>
  <dcterms:created xsi:type="dcterms:W3CDTF">2025-01-21T19:05:00Z</dcterms:created>
  <dcterms:modified xsi:type="dcterms:W3CDTF">2025-01-21T21:59:00Z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aa5c3875-2eac-324b-bce0-337014b81a76</vt:lpwstr>
  </property>
  <property fmtid="{D5CDD505-2E9C-101B-9397-08002B2CF9AE}" pid="24" name="Mendeley Citation Style_1">
    <vt:lpwstr>http://www.zotero.org/styles/apa</vt:lpwstr>
  </property>
</Properties>
</file>