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23"/>
        <w:gridCol w:w="4839"/>
      </w:tblGrid>
      <w:tr w:rsidR="004E009A" w:rsidRPr="004E009A" w14:paraId="5F0268E6" w14:textId="77777777" w:rsidTr="004E009A">
        <w:tc>
          <w:tcPr>
            <w:tcW w:w="0" w:type="auto"/>
            <w:shd w:val="clear" w:color="auto" w:fill="FFA0FF"/>
            <w:hideMark/>
          </w:tcPr>
          <w:p w14:paraId="489D0E75" w14:textId="00D83AF0" w:rsidR="00B052F8" w:rsidRPr="00B052F8" w:rsidRDefault="00B052F8" w:rsidP="00B052F8">
            <w:pPr>
              <w:jc w:val="center"/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  <w:t>Vlastnost</w:t>
            </w:r>
            <w:r w:rsidR="00CE506B" w:rsidRPr="004E009A"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  <w:t>-zdraví</w:t>
            </w:r>
          </w:p>
        </w:tc>
        <w:tc>
          <w:tcPr>
            <w:tcW w:w="0" w:type="auto"/>
            <w:shd w:val="clear" w:color="auto" w:fill="FFA0FF"/>
            <w:hideMark/>
          </w:tcPr>
          <w:p w14:paraId="4C406F80" w14:textId="77777777" w:rsidR="00B052F8" w:rsidRPr="00B052F8" w:rsidRDefault="00B052F8" w:rsidP="00B052F8">
            <w:pPr>
              <w:jc w:val="center"/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b/>
                <w:bCs/>
                <w:noProof w:val="0"/>
                <w:kern w:val="0"/>
                <w:lang w:eastAsia="cs-CZ"/>
                <w14:ligatures w14:val="none"/>
              </w:rPr>
              <w:t>Kategorie</w:t>
            </w:r>
          </w:p>
        </w:tc>
      </w:tr>
      <w:tr w:rsidR="00B052F8" w:rsidRPr="00B052F8" w14:paraId="3A3EB100" w14:textId="77777777" w:rsidTr="004E009A">
        <w:tc>
          <w:tcPr>
            <w:tcW w:w="0" w:type="auto"/>
            <w:hideMark/>
          </w:tcPr>
          <w:p w14:paraId="7A7F32DE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Akutní toxicita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Acute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7CCF5D64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1, 2, 3, 4 </w:t>
            </w:r>
            <w:r w:rsidRPr="00B052F8">
              <w:rPr>
                <w:rFonts w:ascii="Aptos" w:eastAsia="Times New Roman" w:hAnsi="Aptos" w:cstheme="minorHAnsi"/>
                <w:i/>
                <w:iCs/>
                <w:noProof w:val="0"/>
                <w:kern w:val="0"/>
                <w:lang w:eastAsia="cs-CZ"/>
                <w14:ligatures w14:val="none"/>
              </w:rPr>
              <w:t>(pro každý způsob: orálně, dermálně, inhalačně)</w:t>
            </w:r>
          </w:p>
        </w:tc>
      </w:tr>
      <w:tr w:rsidR="00B052F8" w:rsidRPr="00B052F8" w14:paraId="1969E997" w14:textId="77777777" w:rsidTr="004E009A">
        <w:tc>
          <w:tcPr>
            <w:tcW w:w="0" w:type="auto"/>
            <w:hideMark/>
          </w:tcPr>
          <w:p w14:paraId="12192797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Žíravost pro kůži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yellow"/>
                <w:lang w:eastAsia="cs-CZ"/>
                <w14:ligatures w14:val="none"/>
              </w:rPr>
              <w:t xml:space="preserve">Skin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yellow"/>
                <w:lang w:eastAsia="cs-CZ"/>
                <w14:ligatures w14:val="none"/>
              </w:rPr>
              <w:t>Corr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6A10967B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1C</w:t>
            </w:r>
            <w:proofErr w:type="gramEnd"/>
          </w:p>
        </w:tc>
      </w:tr>
      <w:tr w:rsidR="00B052F8" w:rsidRPr="00B052F8" w14:paraId="684B6B1C" w14:textId="77777777" w:rsidTr="004E009A">
        <w:tc>
          <w:tcPr>
            <w:tcW w:w="0" w:type="auto"/>
            <w:hideMark/>
          </w:tcPr>
          <w:p w14:paraId="0F3317D5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Dráždivost kůže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yellow"/>
                <w:lang w:eastAsia="cs-CZ"/>
                <w14:ligatures w14:val="none"/>
              </w:rPr>
              <w:t xml:space="preserve">Skin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yellow"/>
                <w:lang w:eastAsia="cs-CZ"/>
                <w14:ligatures w14:val="none"/>
              </w:rPr>
              <w:t>Irrit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3625EEEB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2</w:t>
            </w:r>
          </w:p>
        </w:tc>
      </w:tr>
      <w:tr w:rsidR="00B052F8" w:rsidRPr="00B052F8" w14:paraId="0601939F" w14:textId="77777777" w:rsidTr="004E009A">
        <w:tc>
          <w:tcPr>
            <w:tcW w:w="0" w:type="auto"/>
            <w:hideMark/>
          </w:tcPr>
          <w:p w14:paraId="305904CA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Vážné poškození očí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>Eye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 xml:space="preserve"> Dam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62197746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B052F8" w:rsidRPr="00B052F8" w14:paraId="34B7A299" w14:textId="77777777" w:rsidTr="004E009A">
        <w:tc>
          <w:tcPr>
            <w:tcW w:w="0" w:type="auto"/>
            <w:hideMark/>
          </w:tcPr>
          <w:p w14:paraId="0588F06A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Dráždivost očí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>Eye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 xml:space="preserve">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cyan"/>
                <w:lang w:eastAsia="cs-CZ"/>
                <w14:ligatures w14:val="none"/>
              </w:rPr>
              <w:t>Irrit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717BC814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2</w:t>
            </w:r>
          </w:p>
        </w:tc>
      </w:tr>
      <w:tr w:rsidR="00B052F8" w:rsidRPr="00B052F8" w14:paraId="2A20E3C4" w14:textId="77777777" w:rsidTr="004E009A">
        <w:tc>
          <w:tcPr>
            <w:tcW w:w="0" w:type="auto"/>
            <w:hideMark/>
          </w:tcPr>
          <w:p w14:paraId="03E5A0AD" w14:textId="3BB5C5F8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Kožní senzibilizace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red"/>
                <w:lang w:eastAsia="cs-CZ"/>
                <w14:ligatures w14:val="none"/>
              </w:rPr>
              <w:t xml:space="preserve">Skin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red"/>
                <w:lang w:eastAsia="cs-CZ"/>
                <w14:ligatures w14:val="none"/>
              </w:rPr>
              <w:t>Sens</w:t>
            </w:r>
            <w:proofErr w:type="spellEnd"/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  <w:r w:rsidRPr="004E009A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-</w:t>
            </w:r>
            <w:proofErr w:type="gramEnd"/>
            <w:r w:rsidRPr="004E009A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alergie</w:t>
            </w:r>
          </w:p>
        </w:tc>
        <w:tc>
          <w:tcPr>
            <w:tcW w:w="0" w:type="auto"/>
            <w:hideMark/>
          </w:tcPr>
          <w:p w14:paraId="1B51BF34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 (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</w:tr>
      <w:tr w:rsidR="00B052F8" w:rsidRPr="00B052F8" w14:paraId="6AE718EC" w14:textId="77777777" w:rsidTr="004E009A">
        <w:tc>
          <w:tcPr>
            <w:tcW w:w="0" w:type="auto"/>
            <w:hideMark/>
          </w:tcPr>
          <w:p w14:paraId="4ACEA0AE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Respirační senzibilizace (</w:t>
            </w:r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green"/>
                <w:lang w:eastAsia="cs-CZ"/>
                <w14:ligatures w14:val="none"/>
              </w:rPr>
              <w:t xml:space="preserve">Resp.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highlight w:val="green"/>
                <w:lang w:eastAsia="cs-CZ"/>
                <w14:ligatures w14:val="none"/>
              </w:rPr>
              <w:t>Sens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73F7222D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 (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</w:tr>
      <w:tr w:rsidR="00B052F8" w:rsidRPr="00B052F8" w14:paraId="60964F3D" w14:textId="77777777" w:rsidTr="004E009A">
        <w:tc>
          <w:tcPr>
            <w:tcW w:w="0" w:type="auto"/>
            <w:hideMark/>
          </w:tcPr>
          <w:p w14:paraId="3EB40A40" w14:textId="75D15F32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Mutagenita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Muta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BF9FE1D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B052F8" w:rsidRPr="00B052F8" w14:paraId="6BA09628" w14:textId="77777777" w:rsidTr="004E009A">
        <w:tc>
          <w:tcPr>
            <w:tcW w:w="0" w:type="auto"/>
            <w:hideMark/>
          </w:tcPr>
          <w:p w14:paraId="016AB38D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Karcinogenita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Carcinogenicity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576DA46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B052F8" w:rsidRPr="00B052F8" w14:paraId="5ACADDF7" w14:textId="77777777" w:rsidTr="004E009A">
        <w:tc>
          <w:tcPr>
            <w:tcW w:w="0" w:type="auto"/>
            <w:hideMark/>
          </w:tcPr>
          <w:p w14:paraId="0AAD62F6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Toxicita pro reprodukci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Repr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38BA3688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, </w:t>
            </w:r>
            <w:proofErr w:type="gram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B052F8" w:rsidRPr="00B052F8" w14:paraId="68916E9A" w14:textId="77777777" w:rsidTr="004E009A">
        <w:tc>
          <w:tcPr>
            <w:tcW w:w="0" w:type="auto"/>
            <w:hideMark/>
          </w:tcPr>
          <w:p w14:paraId="33B22F69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Toxicita pro specifické cílové orgány (STOT-SE)</w:t>
            </w:r>
          </w:p>
        </w:tc>
        <w:tc>
          <w:tcPr>
            <w:tcW w:w="0" w:type="auto"/>
            <w:hideMark/>
          </w:tcPr>
          <w:p w14:paraId="55D1B173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B052F8" w:rsidRPr="00B052F8" w14:paraId="35FBB921" w14:textId="77777777" w:rsidTr="004E009A">
        <w:tc>
          <w:tcPr>
            <w:tcW w:w="0" w:type="auto"/>
            <w:hideMark/>
          </w:tcPr>
          <w:p w14:paraId="2E4D0461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Toxicita pro specifické cílové orgány (STOT-RE)</w:t>
            </w:r>
          </w:p>
        </w:tc>
        <w:tc>
          <w:tcPr>
            <w:tcW w:w="0" w:type="auto"/>
            <w:hideMark/>
          </w:tcPr>
          <w:p w14:paraId="5BADCF6F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1, 2</w:t>
            </w:r>
          </w:p>
        </w:tc>
      </w:tr>
      <w:tr w:rsidR="00B052F8" w:rsidRPr="00B052F8" w14:paraId="13342264" w14:textId="77777777" w:rsidTr="004E009A">
        <w:tc>
          <w:tcPr>
            <w:tcW w:w="0" w:type="auto"/>
            <w:hideMark/>
          </w:tcPr>
          <w:p w14:paraId="14F9FEBB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Nebezpečnost při vdechnutí (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Asp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Tox</w:t>
            </w:r>
            <w:proofErr w:type="spellEnd"/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55AE1A4F" w14:textId="77777777" w:rsidR="00B052F8" w:rsidRPr="00B052F8" w:rsidRDefault="00B052F8" w:rsidP="00B052F8">
            <w:pPr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</w:pPr>
            <w:r w:rsidRPr="00B052F8">
              <w:rPr>
                <w:rFonts w:ascii="Aptos" w:eastAsia="Times New Roman" w:hAnsi="Aptos" w:cstheme="minorHAnsi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</w:tbl>
    <w:p w14:paraId="4A55F66F" w14:textId="2C305EA4" w:rsidR="00796AF1" w:rsidRPr="00395393" w:rsidRDefault="00395393">
      <w:pPr>
        <w:rPr>
          <w:rFonts w:ascii="Aptos" w:hAnsi="Aptos"/>
          <w:lang w:val="en-US"/>
        </w:rPr>
      </w:pPr>
      <w:r w:rsidRPr="00395393">
        <w:rPr>
          <w:rFonts w:ascii="Aptos" w:hAnsi="Aptos"/>
          <w:lang w:val="en-US"/>
        </w:rPr>
        <w:t>Označení CMR - car,muta,reprod</w:t>
      </w:r>
    </w:p>
    <w:p w14:paraId="0C5BE0F2" w14:textId="77777777" w:rsidR="00CE506B" w:rsidRPr="004E009A" w:rsidRDefault="00CE506B">
      <w:pPr>
        <w:rPr>
          <w:rFonts w:ascii="Aptos" w:hAnsi="Aptos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5909"/>
        <w:gridCol w:w="3073"/>
      </w:tblGrid>
      <w:tr w:rsidR="00CE506B" w:rsidRPr="00CE506B" w14:paraId="33FDCB91" w14:textId="77777777" w:rsidTr="004E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shd w:val="clear" w:color="auto" w:fill="FFD600"/>
            <w:hideMark/>
          </w:tcPr>
          <w:p w14:paraId="0701D4D8" w14:textId="3AAB9297" w:rsidR="00CE506B" w:rsidRPr="00CE506B" w:rsidRDefault="00CE506B" w:rsidP="00CE506B">
            <w:pPr>
              <w:jc w:val="center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Vlastnost</w:t>
            </w:r>
            <w:r w:rsidR="00A26D4F" w:rsidRPr="004E009A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 - fyzikální</w:t>
            </w:r>
            <w:proofErr w:type="gramEnd"/>
          </w:p>
        </w:tc>
        <w:tc>
          <w:tcPr>
            <w:tcW w:w="3073" w:type="dxa"/>
            <w:shd w:val="clear" w:color="auto" w:fill="FFD600"/>
            <w:hideMark/>
          </w:tcPr>
          <w:p w14:paraId="6C4F29A7" w14:textId="77777777" w:rsidR="00CE506B" w:rsidRPr="00CE506B" w:rsidRDefault="00CE506B" w:rsidP="00CE50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Kategorie</w:t>
            </w:r>
          </w:p>
        </w:tc>
      </w:tr>
      <w:tr w:rsidR="00CE506B" w:rsidRPr="00CE506B" w14:paraId="4BA6CD58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150D47BA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Hořlavé plyny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Flam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Gas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3073" w:type="dxa"/>
            <w:hideMark/>
          </w:tcPr>
          <w:p w14:paraId="398558A7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1A</w:t>
            </w:r>
            <w:proofErr w:type="gramEnd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 (s přechodovým typem A nebo B), </w:t>
            </w:r>
            <w:proofErr w:type="gramStart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1B</w:t>
            </w:r>
            <w:proofErr w:type="gramEnd"/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, 2</w:t>
            </w:r>
          </w:p>
        </w:tc>
      </w:tr>
      <w:tr w:rsidR="00CE506B" w:rsidRPr="00CE506B" w14:paraId="495057ED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920782B" w14:textId="2C3B2A74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Chemicky nestabilní plyny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chem</w:t>
            </w:r>
            <w:proofErr w:type="spellEnd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Unst</w:t>
            </w:r>
            <w:proofErr w:type="spellEnd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gas</w:t>
            </w:r>
            <w:proofErr w:type="spellEnd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3073" w:type="dxa"/>
            <w:hideMark/>
          </w:tcPr>
          <w:p w14:paraId="4DAEE33C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A, B</w:t>
            </w:r>
          </w:p>
        </w:tc>
      </w:tr>
      <w:tr w:rsidR="00CE506B" w:rsidRPr="00CE506B" w14:paraId="0F7DF5EE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2A4A04DA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Plyny podporující hoření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Gas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3073" w:type="dxa"/>
            <w:hideMark/>
          </w:tcPr>
          <w:p w14:paraId="74A8EC4B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CE506B" w:rsidRPr="00CE506B" w14:paraId="714B3950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6E506886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Aerosoly</w:t>
            </w:r>
          </w:p>
        </w:tc>
        <w:tc>
          <w:tcPr>
            <w:tcW w:w="3073" w:type="dxa"/>
            <w:hideMark/>
          </w:tcPr>
          <w:p w14:paraId="1DC6DE4F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2DBD8D4B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6DE2B03D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Oxidační kapaliny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Liq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3073" w:type="dxa"/>
            <w:hideMark/>
          </w:tcPr>
          <w:p w14:paraId="2C900FDE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61E02FAF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BE24153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Oxidační pevné látky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Ox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 Sol.)</w:t>
            </w:r>
          </w:p>
        </w:tc>
        <w:tc>
          <w:tcPr>
            <w:tcW w:w="3073" w:type="dxa"/>
            <w:hideMark/>
          </w:tcPr>
          <w:p w14:paraId="11F0E725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6EF2C4CD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70924415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Samozápalné kapaliny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Pyroph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Liq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3073" w:type="dxa"/>
            <w:hideMark/>
          </w:tcPr>
          <w:p w14:paraId="364ACEF8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CE506B" w:rsidRPr="00CE506B" w14:paraId="6D1ADC29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7274DBF7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Samozápalné pevné látky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Pyroph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 Sol.)</w:t>
            </w:r>
          </w:p>
        </w:tc>
        <w:tc>
          <w:tcPr>
            <w:tcW w:w="3073" w:type="dxa"/>
            <w:hideMark/>
          </w:tcPr>
          <w:p w14:paraId="0827775D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  <w:tr w:rsidR="00CE506B" w:rsidRPr="00CE506B" w14:paraId="6E38253B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3A7D05A2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Samoohřevné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látky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Self-heat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3073" w:type="dxa"/>
            <w:hideMark/>
          </w:tcPr>
          <w:p w14:paraId="694DF18A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</w:t>
            </w:r>
          </w:p>
        </w:tc>
      </w:tr>
      <w:tr w:rsidR="00CE506B" w:rsidRPr="00CE506B" w14:paraId="0E96086A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7AF92A10" w14:textId="1AB0060F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Látky vyvíjející hořlavé plyny při styku s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 </w:t>
            </w: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vodou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4E009A">
              <w:rPr>
                <w:rFonts w:ascii="Aptos" w:hAnsi="Aptos"/>
                <w:b w:val="0"/>
                <w:bCs w:val="0"/>
              </w:rPr>
              <w:t>Water-react</w:t>
            </w:r>
            <w:proofErr w:type="spellEnd"/>
            <w:r w:rsidRPr="004E009A">
              <w:rPr>
                <w:rFonts w:ascii="Aptos" w:hAnsi="Aptos"/>
                <w:b w:val="0"/>
                <w:bCs w:val="0"/>
              </w:rPr>
              <w:t>)</w:t>
            </w:r>
          </w:p>
        </w:tc>
        <w:tc>
          <w:tcPr>
            <w:tcW w:w="3073" w:type="dxa"/>
            <w:hideMark/>
          </w:tcPr>
          <w:p w14:paraId="43CF9BBA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5CE831D6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E574518" w14:textId="7777777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Hořlavé kapaliny (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Flam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Liq</w:t>
            </w:r>
            <w:proofErr w:type="spellEnd"/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3073" w:type="dxa"/>
            <w:hideMark/>
          </w:tcPr>
          <w:p w14:paraId="55028654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1, 2, 3</w:t>
            </w:r>
          </w:p>
        </w:tc>
      </w:tr>
      <w:tr w:rsidR="00CE506B" w:rsidRPr="00CE506B" w14:paraId="20EF6019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52CCB91B" w14:textId="79556FFC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Hořlavé pevné látky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Flam</w:t>
            </w:r>
            <w:proofErr w:type="spellEnd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 Sol.)</w:t>
            </w:r>
          </w:p>
        </w:tc>
        <w:tc>
          <w:tcPr>
            <w:tcW w:w="3073" w:type="dxa"/>
            <w:hideMark/>
          </w:tcPr>
          <w:p w14:paraId="12E61CE6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1, 2</w:t>
            </w:r>
          </w:p>
        </w:tc>
      </w:tr>
      <w:tr w:rsidR="00CE506B" w:rsidRPr="00CE506B" w14:paraId="2182174B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1A466FEF" w14:textId="798822F7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Plyny pod tlakem</w:t>
            </w:r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Press</w:t>
            </w:r>
            <w:proofErr w:type="spellEnd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. </w:t>
            </w:r>
            <w:proofErr w:type="spellStart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Gas</w:t>
            </w:r>
            <w:proofErr w:type="spellEnd"/>
            <w:r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3073" w:type="dxa"/>
            <w:hideMark/>
          </w:tcPr>
          <w:p w14:paraId="1B40D6EE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Komprimovaný, zkapalněný, zchlazený, rozpuštěný</w:t>
            </w:r>
          </w:p>
        </w:tc>
      </w:tr>
      <w:tr w:rsidR="00CE506B" w:rsidRPr="00CE506B" w14:paraId="1DDFDAB8" w14:textId="77777777" w:rsidTr="004E00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9" w:type="dxa"/>
            <w:hideMark/>
          </w:tcPr>
          <w:p w14:paraId="16C45FE1" w14:textId="65797E83" w:rsidR="00CE506B" w:rsidRPr="00CE506B" w:rsidRDefault="00CE506B" w:rsidP="00CE506B">
            <w:pPr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Korozivní pro kovy</w:t>
            </w:r>
            <w:r w:rsidR="00A26D4F"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 xml:space="preserve"> (Met. </w:t>
            </w:r>
            <w:proofErr w:type="spellStart"/>
            <w:r w:rsidR="00A26D4F"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Corr</w:t>
            </w:r>
            <w:proofErr w:type="spellEnd"/>
            <w:r w:rsidR="00A26D4F" w:rsidRPr="004E009A">
              <w:rPr>
                <w:rFonts w:ascii="Aptos" w:eastAsia="Times New Roman" w:hAnsi="Aptos" w:cs="Times New Roman"/>
                <w:b w:val="0"/>
                <w:bCs w:val="0"/>
                <w:noProof w:val="0"/>
                <w:kern w:val="0"/>
                <w:lang w:eastAsia="cs-CZ"/>
                <w14:ligatures w14:val="none"/>
              </w:rPr>
              <w:t>.)</w:t>
            </w:r>
          </w:p>
        </w:tc>
        <w:tc>
          <w:tcPr>
            <w:tcW w:w="3073" w:type="dxa"/>
            <w:hideMark/>
          </w:tcPr>
          <w:p w14:paraId="069F0718" w14:textId="77777777" w:rsidR="00CE506B" w:rsidRPr="00CE506B" w:rsidRDefault="00CE506B" w:rsidP="00CE5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CE506B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1</w:t>
            </w:r>
          </w:p>
        </w:tc>
      </w:tr>
    </w:tbl>
    <w:p w14:paraId="6B850CCE" w14:textId="77777777" w:rsidR="00CE506B" w:rsidRPr="004E009A" w:rsidRDefault="00CE506B">
      <w:pPr>
        <w:rPr>
          <w:rFonts w:ascii="Aptos" w:hAnsi="Aptos"/>
        </w:rPr>
      </w:pPr>
    </w:p>
    <w:p w14:paraId="3D7B3E52" w14:textId="77777777" w:rsidR="00A26D4F" w:rsidRPr="004E009A" w:rsidRDefault="00A26D4F">
      <w:pPr>
        <w:rPr>
          <w:rFonts w:ascii="Aptos" w:hAnsi="Aptos"/>
        </w:rPr>
      </w:pPr>
    </w:p>
    <w:p w14:paraId="306D34E8" w14:textId="77777777" w:rsidR="00A26D4F" w:rsidRPr="004E009A" w:rsidRDefault="00A26D4F">
      <w:pPr>
        <w:rPr>
          <w:rFonts w:ascii="Aptos" w:hAnsi="Aptos"/>
        </w:rPr>
      </w:pPr>
    </w:p>
    <w:p w14:paraId="7C33451B" w14:textId="77777777" w:rsidR="00A26D4F" w:rsidRPr="004E009A" w:rsidRDefault="00A26D4F">
      <w:pPr>
        <w:rPr>
          <w:rFonts w:ascii="Aptos" w:hAnsi="Apto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18"/>
        <w:gridCol w:w="3044"/>
      </w:tblGrid>
      <w:tr w:rsidR="00A26D4F" w:rsidRPr="00A26D4F" w14:paraId="6E5A7663" w14:textId="77777777" w:rsidTr="004E009A">
        <w:tc>
          <w:tcPr>
            <w:tcW w:w="0" w:type="auto"/>
            <w:shd w:val="clear" w:color="auto" w:fill="92D050"/>
            <w:hideMark/>
          </w:tcPr>
          <w:p w14:paraId="5F234A48" w14:textId="27C8853F" w:rsidR="00A26D4F" w:rsidRPr="00A26D4F" w:rsidRDefault="00A26D4F" w:rsidP="004F4F56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proofErr w:type="gramStart"/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Vlastnost</w:t>
            </w:r>
            <w:r w:rsidRPr="004E009A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 xml:space="preserve"> - ŽP</w:t>
            </w:r>
            <w:proofErr w:type="gramEnd"/>
          </w:p>
        </w:tc>
        <w:tc>
          <w:tcPr>
            <w:tcW w:w="0" w:type="auto"/>
            <w:shd w:val="clear" w:color="auto" w:fill="92D050"/>
            <w:hideMark/>
          </w:tcPr>
          <w:p w14:paraId="67E59A39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Kategorie</w:t>
            </w:r>
          </w:p>
        </w:tc>
      </w:tr>
      <w:tr w:rsidR="00A26D4F" w:rsidRPr="00A26D4F" w14:paraId="70A65261" w14:textId="77777777" w:rsidTr="004E009A">
        <w:tc>
          <w:tcPr>
            <w:tcW w:w="0" w:type="auto"/>
            <w:hideMark/>
          </w:tcPr>
          <w:p w14:paraId="1F7CB392" w14:textId="632384C5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Nebezpečnost pro vodní prostředí (</w:t>
            </w:r>
            <w:proofErr w:type="spellStart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Aquatic</w:t>
            </w:r>
            <w:proofErr w:type="spellEnd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Acute</w:t>
            </w:r>
            <w:proofErr w:type="spellEnd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  </w:t>
            </w:r>
            <w:proofErr w:type="spellStart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Chronic</w:t>
            </w:r>
            <w:proofErr w:type="spellEnd"/>
            <w:proofErr w:type="gramEnd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E01A868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Akutní 1; Chronická 1, 2, 3, 4</w:t>
            </w:r>
          </w:p>
        </w:tc>
      </w:tr>
    </w:tbl>
    <w:p w14:paraId="2A3997C1" w14:textId="18526DDC" w:rsidR="00A26D4F" w:rsidRPr="004E009A" w:rsidRDefault="00A26D4F" w:rsidP="00A26D4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4E009A">
        <w:rPr>
          <w:rFonts w:ascii="Aptos" w:hAnsi="Aptos"/>
        </w:rPr>
        <w:lastRenderedPageBreak/>
        <w:t>Může být oboje acute i chronic</w:t>
      </w:r>
    </w:p>
    <w:p w14:paraId="075179B9" w14:textId="77777777" w:rsidR="00A26D4F" w:rsidRPr="004E009A" w:rsidRDefault="00A26D4F" w:rsidP="00A26D4F">
      <w:pPr>
        <w:rPr>
          <w:rFonts w:ascii="Aptos" w:hAnsi="Aptos"/>
        </w:rPr>
      </w:pPr>
    </w:p>
    <w:p w14:paraId="7CB7ADFC" w14:textId="77777777" w:rsidR="00A26D4F" w:rsidRPr="004E009A" w:rsidRDefault="00A26D4F" w:rsidP="00A26D4F">
      <w:pPr>
        <w:rPr>
          <w:rFonts w:ascii="Aptos" w:hAnsi="Aptos"/>
        </w:rPr>
      </w:pPr>
    </w:p>
    <w:p w14:paraId="444B6A27" w14:textId="1B62B8A5" w:rsidR="00A26D4F" w:rsidRPr="004E009A" w:rsidRDefault="004F4F56" w:rsidP="004F4F56">
      <w:pPr>
        <w:shd w:val="clear" w:color="auto" w:fill="FFD600"/>
        <w:jc w:val="center"/>
        <w:rPr>
          <w:rFonts w:ascii="Aptos" w:hAnsi="Aptos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</w:t>
      </w:r>
    </w:p>
    <w:p w14:paraId="161339DA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EUH001 – EUH029 (specifické fyzikální a chemické vlastnosti)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5500"/>
      </w:tblGrid>
      <w:tr w:rsidR="00A26D4F" w:rsidRPr="00A26D4F" w14:paraId="308CC9F7" w14:textId="77777777" w:rsidTr="004E009A">
        <w:tc>
          <w:tcPr>
            <w:tcW w:w="0" w:type="auto"/>
            <w:hideMark/>
          </w:tcPr>
          <w:p w14:paraId="7A9F2CFE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478E1372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56FFD19D" w14:textId="77777777" w:rsidTr="004E009A">
        <w:tc>
          <w:tcPr>
            <w:tcW w:w="0" w:type="auto"/>
            <w:hideMark/>
          </w:tcPr>
          <w:p w14:paraId="242CE27F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EUH001</w:t>
            </w:r>
          </w:p>
        </w:tc>
        <w:tc>
          <w:tcPr>
            <w:tcW w:w="0" w:type="auto"/>
            <w:hideMark/>
          </w:tcPr>
          <w:p w14:paraId="68F9ECD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Výbušný při styku s vzduchem.</w:t>
            </w:r>
          </w:p>
        </w:tc>
      </w:tr>
      <w:tr w:rsidR="00A26D4F" w:rsidRPr="00A26D4F" w14:paraId="1A22AB44" w14:textId="77777777" w:rsidTr="004E009A">
        <w:tc>
          <w:tcPr>
            <w:tcW w:w="0" w:type="auto"/>
            <w:hideMark/>
          </w:tcPr>
          <w:p w14:paraId="2F196840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EUH006</w:t>
            </w:r>
          </w:p>
        </w:tc>
        <w:tc>
          <w:tcPr>
            <w:tcW w:w="0" w:type="auto"/>
            <w:hideMark/>
          </w:tcPr>
          <w:p w14:paraId="7CC12E85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Výbušný při nebo bez styku se vzduchem. </w:t>
            </w:r>
            <w:r w:rsidRPr="00A26D4F">
              <w:rPr>
                <w:rFonts w:ascii="Aptos" w:eastAsia="Times New Roman" w:hAnsi="Aptos" w:cs="Times New Roman"/>
                <w:i/>
                <w:iCs/>
                <w:noProof w:val="0"/>
                <w:kern w:val="0"/>
                <w:lang w:eastAsia="cs-CZ"/>
                <w14:ligatures w14:val="none"/>
              </w:rPr>
              <w:t>(zrušeno)</w:t>
            </w:r>
          </w:p>
        </w:tc>
      </w:tr>
      <w:tr w:rsidR="00A26D4F" w:rsidRPr="00A26D4F" w14:paraId="561BF656" w14:textId="77777777" w:rsidTr="004E009A">
        <w:tc>
          <w:tcPr>
            <w:tcW w:w="0" w:type="auto"/>
            <w:hideMark/>
          </w:tcPr>
          <w:p w14:paraId="3F11086D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EUH014</w:t>
            </w:r>
          </w:p>
        </w:tc>
        <w:tc>
          <w:tcPr>
            <w:tcW w:w="0" w:type="auto"/>
            <w:hideMark/>
          </w:tcPr>
          <w:p w14:paraId="0B7D0455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Prudce reaguje s vodou.</w:t>
            </w:r>
          </w:p>
        </w:tc>
      </w:tr>
      <w:tr w:rsidR="00A26D4F" w:rsidRPr="00A26D4F" w14:paraId="61ABFA0A" w14:textId="77777777" w:rsidTr="004E009A">
        <w:tc>
          <w:tcPr>
            <w:tcW w:w="0" w:type="auto"/>
            <w:hideMark/>
          </w:tcPr>
          <w:p w14:paraId="09C629B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EUH018</w:t>
            </w:r>
          </w:p>
        </w:tc>
        <w:tc>
          <w:tcPr>
            <w:tcW w:w="0" w:type="auto"/>
            <w:hideMark/>
          </w:tcPr>
          <w:p w14:paraId="123A4D1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Při použití může vytvářet hořlavé/explozivní páry.</w:t>
            </w:r>
          </w:p>
        </w:tc>
      </w:tr>
      <w:tr w:rsidR="00A26D4F" w:rsidRPr="00A26D4F" w14:paraId="48D16A34" w14:textId="77777777" w:rsidTr="004E009A">
        <w:tc>
          <w:tcPr>
            <w:tcW w:w="0" w:type="auto"/>
            <w:hideMark/>
          </w:tcPr>
          <w:p w14:paraId="1DA4428D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EUH019</w:t>
            </w:r>
          </w:p>
        </w:tc>
        <w:tc>
          <w:tcPr>
            <w:tcW w:w="0" w:type="auto"/>
            <w:hideMark/>
          </w:tcPr>
          <w:p w14:paraId="4199EAC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Může vytvářet výbušné peroxidy.</w:t>
            </w:r>
          </w:p>
        </w:tc>
      </w:tr>
      <w:tr w:rsidR="00A26D4F" w:rsidRPr="00A26D4F" w14:paraId="3E8B8F35" w14:textId="77777777" w:rsidTr="004E009A">
        <w:tc>
          <w:tcPr>
            <w:tcW w:w="0" w:type="auto"/>
            <w:hideMark/>
          </w:tcPr>
          <w:p w14:paraId="24E41B6B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EUH029</w:t>
            </w:r>
          </w:p>
        </w:tc>
        <w:tc>
          <w:tcPr>
            <w:tcW w:w="0" w:type="auto"/>
            <w:hideMark/>
          </w:tcPr>
          <w:p w14:paraId="5DFC992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Uvolňuje toxický plyn při styku s vodou.</w:t>
            </w:r>
          </w:p>
        </w:tc>
      </w:tr>
    </w:tbl>
    <w:p w14:paraId="1920C962" w14:textId="77777777" w:rsidR="00A26D4F" w:rsidRPr="004E009A" w:rsidRDefault="00A26D4F" w:rsidP="00A26D4F">
      <w:pPr>
        <w:rPr>
          <w:rFonts w:ascii="Aptos" w:hAnsi="Aptos"/>
        </w:rPr>
      </w:pPr>
    </w:p>
    <w:p w14:paraId="039552AF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EUH031 – EUH032 (toxické plyny)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5318"/>
      </w:tblGrid>
      <w:tr w:rsidR="00A26D4F" w:rsidRPr="00A26D4F" w14:paraId="24648FE7" w14:textId="77777777" w:rsidTr="004E009A">
        <w:tc>
          <w:tcPr>
            <w:tcW w:w="0" w:type="auto"/>
            <w:hideMark/>
          </w:tcPr>
          <w:p w14:paraId="1291C6F0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7D89A3F9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2B7BCA19" w14:textId="77777777" w:rsidTr="004E009A">
        <w:tc>
          <w:tcPr>
            <w:tcW w:w="0" w:type="auto"/>
            <w:hideMark/>
          </w:tcPr>
          <w:p w14:paraId="40F161E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EUH031</w:t>
            </w:r>
          </w:p>
        </w:tc>
        <w:tc>
          <w:tcPr>
            <w:tcW w:w="0" w:type="auto"/>
            <w:hideMark/>
          </w:tcPr>
          <w:p w14:paraId="0746356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Uvolňuje toxický plyn při styku s kyselinami.</w:t>
            </w:r>
          </w:p>
        </w:tc>
      </w:tr>
      <w:tr w:rsidR="00A26D4F" w:rsidRPr="00A26D4F" w14:paraId="39FB6BA6" w14:textId="77777777" w:rsidTr="004E009A">
        <w:tc>
          <w:tcPr>
            <w:tcW w:w="0" w:type="auto"/>
            <w:hideMark/>
          </w:tcPr>
          <w:p w14:paraId="4704E97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EUH032</w:t>
            </w:r>
          </w:p>
        </w:tc>
        <w:tc>
          <w:tcPr>
            <w:tcW w:w="0" w:type="auto"/>
            <w:hideMark/>
          </w:tcPr>
          <w:p w14:paraId="227D3F8B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Uvolňuje velmi toxický plyn při styku s kyselinami.</w:t>
            </w:r>
          </w:p>
        </w:tc>
      </w:tr>
    </w:tbl>
    <w:p w14:paraId="23BF7498" w14:textId="77777777" w:rsidR="00A26D4F" w:rsidRPr="004E009A" w:rsidRDefault="00A26D4F" w:rsidP="00A26D4F">
      <w:pPr>
        <w:rPr>
          <w:rFonts w:ascii="Aptos" w:hAnsi="Aptos"/>
        </w:rPr>
      </w:pPr>
    </w:p>
    <w:p w14:paraId="4C5CC98C" w14:textId="51088AA4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EUH044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5387"/>
      </w:tblGrid>
      <w:tr w:rsidR="00A26D4F" w:rsidRPr="00A26D4F" w14:paraId="77DDA3C1" w14:textId="77777777" w:rsidTr="004E009A">
        <w:tc>
          <w:tcPr>
            <w:tcW w:w="0" w:type="auto"/>
            <w:hideMark/>
          </w:tcPr>
          <w:p w14:paraId="1EACD55B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6781C133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36BFCB26" w14:textId="77777777" w:rsidTr="004E009A">
        <w:tc>
          <w:tcPr>
            <w:tcW w:w="0" w:type="auto"/>
            <w:hideMark/>
          </w:tcPr>
          <w:p w14:paraId="0CE0285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EUH044</w:t>
            </w:r>
          </w:p>
        </w:tc>
        <w:tc>
          <w:tcPr>
            <w:tcW w:w="0" w:type="auto"/>
            <w:hideMark/>
          </w:tcPr>
          <w:p w14:paraId="0E784370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Nebezpečí výbuchu při zahřátí v uzavřeném obalu.</w:t>
            </w:r>
          </w:p>
        </w:tc>
      </w:tr>
    </w:tbl>
    <w:p w14:paraId="4F3CD243" w14:textId="77777777" w:rsidR="00A26D4F" w:rsidRPr="004E009A" w:rsidRDefault="00A26D4F" w:rsidP="00A26D4F">
      <w:pPr>
        <w:rPr>
          <w:rFonts w:ascii="Aptos" w:hAnsi="Aptos"/>
        </w:rPr>
      </w:pPr>
    </w:p>
    <w:p w14:paraId="09CA653B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EUH059 – EUH071 (životní prostředí a koroze)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84"/>
        <w:gridCol w:w="7255"/>
      </w:tblGrid>
      <w:tr w:rsidR="00A26D4F" w:rsidRPr="00A26D4F" w14:paraId="11686893" w14:textId="77777777" w:rsidTr="004E009A">
        <w:tc>
          <w:tcPr>
            <w:tcW w:w="0" w:type="auto"/>
            <w:hideMark/>
          </w:tcPr>
          <w:p w14:paraId="349A4919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1DF3148F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7BD08751" w14:textId="77777777" w:rsidTr="004E009A">
        <w:tc>
          <w:tcPr>
            <w:tcW w:w="0" w:type="auto"/>
            <w:hideMark/>
          </w:tcPr>
          <w:p w14:paraId="6D8092D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EUH059</w:t>
            </w:r>
          </w:p>
        </w:tc>
        <w:tc>
          <w:tcPr>
            <w:tcW w:w="0" w:type="auto"/>
            <w:hideMark/>
          </w:tcPr>
          <w:p w14:paraId="788E07D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Nebezpečný pro ozonovou vrstvu.</w:t>
            </w:r>
          </w:p>
        </w:tc>
      </w:tr>
      <w:tr w:rsidR="00A26D4F" w:rsidRPr="00A26D4F" w14:paraId="620BA057" w14:textId="77777777" w:rsidTr="004E009A">
        <w:tc>
          <w:tcPr>
            <w:tcW w:w="0" w:type="auto"/>
            <w:hideMark/>
          </w:tcPr>
          <w:p w14:paraId="09E42D2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EUH066</w:t>
            </w:r>
          </w:p>
        </w:tc>
        <w:tc>
          <w:tcPr>
            <w:tcW w:w="0" w:type="auto"/>
            <w:hideMark/>
          </w:tcPr>
          <w:p w14:paraId="11A42AD3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Opakovaná expozice může způsobit vysušení nebo popraskání kůže.</w:t>
            </w:r>
          </w:p>
        </w:tc>
      </w:tr>
      <w:tr w:rsidR="00A26D4F" w:rsidRPr="00A26D4F" w14:paraId="08EAF94D" w14:textId="77777777" w:rsidTr="004E009A">
        <w:tc>
          <w:tcPr>
            <w:tcW w:w="0" w:type="auto"/>
            <w:hideMark/>
          </w:tcPr>
          <w:p w14:paraId="73131294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EUH070</w:t>
            </w:r>
          </w:p>
        </w:tc>
        <w:tc>
          <w:tcPr>
            <w:tcW w:w="0" w:type="auto"/>
            <w:hideMark/>
          </w:tcPr>
          <w:p w14:paraId="3DBCA3F6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Toxický při styku s očima.</w:t>
            </w:r>
          </w:p>
        </w:tc>
      </w:tr>
      <w:tr w:rsidR="00A26D4F" w:rsidRPr="00A26D4F" w14:paraId="46AAA8A5" w14:textId="77777777" w:rsidTr="004E009A">
        <w:tc>
          <w:tcPr>
            <w:tcW w:w="0" w:type="auto"/>
            <w:hideMark/>
          </w:tcPr>
          <w:p w14:paraId="396AA5C9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EUH071</w:t>
            </w:r>
          </w:p>
        </w:tc>
        <w:tc>
          <w:tcPr>
            <w:tcW w:w="0" w:type="auto"/>
            <w:hideMark/>
          </w:tcPr>
          <w:p w14:paraId="4B66ED4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Způsobuje poleptání dýchacích cest.</w:t>
            </w:r>
          </w:p>
        </w:tc>
      </w:tr>
    </w:tbl>
    <w:p w14:paraId="0FB64415" w14:textId="77777777" w:rsidR="00A26D4F" w:rsidRPr="004E009A" w:rsidRDefault="00A26D4F" w:rsidP="00A26D4F">
      <w:pPr>
        <w:rPr>
          <w:rFonts w:ascii="Aptos" w:hAnsi="Aptos"/>
        </w:rPr>
      </w:pPr>
    </w:p>
    <w:p w14:paraId="08B257D2" w14:textId="77777777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EUH201 – EUH210 (specifická varování, např. pro látky s omezením)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30"/>
        <w:gridCol w:w="7832"/>
      </w:tblGrid>
      <w:tr w:rsidR="00A26D4F" w:rsidRPr="00A26D4F" w14:paraId="2AA911EC" w14:textId="77777777" w:rsidTr="004E009A">
        <w:tc>
          <w:tcPr>
            <w:tcW w:w="0" w:type="auto"/>
            <w:hideMark/>
          </w:tcPr>
          <w:p w14:paraId="3CDFC8B7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7023DB83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34601DEB" w14:textId="77777777" w:rsidTr="004E009A">
        <w:tc>
          <w:tcPr>
            <w:tcW w:w="0" w:type="auto"/>
            <w:hideMark/>
          </w:tcPr>
          <w:p w14:paraId="332162C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EUH201</w:t>
            </w:r>
          </w:p>
        </w:tc>
        <w:tc>
          <w:tcPr>
            <w:tcW w:w="0" w:type="auto"/>
            <w:hideMark/>
          </w:tcPr>
          <w:p w14:paraId="22D7302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olovo. Nesmí se používat na povrchy, které by mohly být cucány nebo žvýkány dětmi.</w:t>
            </w:r>
          </w:p>
        </w:tc>
      </w:tr>
      <w:tr w:rsidR="00A26D4F" w:rsidRPr="00A26D4F" w14:paraId="1E75BF58" w14:textId="77777777" w:rsidTr="004E009A">
        <w:tc>
          <w:tcPr>
            <w:tcW w:w="0" w:type="auto"/>
            <w:hideMark/>
          </w:tcPr>
          <w:p w14:paraId="6668859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EUH201A</w:t>
            </w:r>
          </w:p>
        </w:tc>
        <w:tc>
          <w:tcPr>
            <w:tcW w:w="0" w:type="auto"/>
            <w:hideMark/>
          </w:tcPr>
          <w:p w14:paraId="52DA5ED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olovo.</w:t>
            </w:r>
          </w:p>
        </w:tc>
      </w:tr>
      <w:tr w:rsidR="00A26D4F" w:rsidRPr="00A26D4F" w14:paraId="3E4C81BA" w14:textId="77777777" w:rsidTr="004E009A">
        <w:tc>
          <w:tcPr>
            <w:tcW w:w="0" w:type="auto"/>
            <w:hideMark/>
          </w:tcPr>
          <w:p w14:paraId="263A46E5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EUH202</w:t>
            </w:r>
          </w:p>
        </w:tc>
        <w:tc>
          <w:tcPr>
            <w:tcW w:w="0" w:type="auto"/>
            <w:hideMark/>
          </w:tcPr>
          <w:p w14:paraId="24BE9450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proofErr w:type="spellStart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Cyanakrylát</w:t>
            </w:r>
            <w:proofErr w:type="spellEnd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. Nebezpečí slepení kůže a očí. Uchovávejte mimo dosah dětí.</w:t>
            </w:r>
          </w:p>
        </w:tc>
      </w:tr>
      <w:tr w:rsidR="00A26D4F" w:rsidRPr="00A26D4F" w14:paraId="12EC75FC" w14:textId="77777777" w:rsidTr="004E009A">
        <w:tc>
          <w:tcPr>
            <w:tcW w:w="0" w:type="auto"/>
            <w:hideMark/>
          </w:tcPr>
          <w:p w14:paraId="18198D0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EUH203</w:t>
            </w:r>
          </w:p>
        </w:tc>
        <w:tc>
          <w:tcPr>
            <w:tcW w:w="0" w:type="auto"/>
            <w:hideMark/>
          </w:tcPr>
          <w:p w14:paraId="2744BBF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chrom (VI). Může vyvolat alergickou reakci.</w:t>
            </w:r>
          </w:p>
        </w:tc>
      </w:tr>
      <w:tr w:rsidR="00A26D4F" w:rsidRPr="00A26D4F" w14:paraId="01F0A4E9" w14:textId="77777777" w:rsidTr="004E009A">
        <w:tc>
          <w:tcPr>
            <w:tcW w:w="0" w:type="auto"/>
            <w:hideMark/>
          </w:tcPr>
          <w:p w14:paraId="14770A4F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lastRenderedPageBreak/>
              <w:t>EUH204</w:t>
            </w:r>
          </w:p>
        </w:tc>
        <w:tc>
          <w:tcPr>
            <w:tcW w:w="0" w:type="auto"/>
            <w:hideMark/>
          </w:tcPr>
          <w:p w14:paraId="35D3304C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 xml:space="preserve">Obsahuje </w:t>
            </w:r>
            <w:proofErr w:type="spellStart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isokyanáty</w:t>
            </w:r>
            <w:proofErr w:type="spellEnd"/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. Může vyvolat alergickou reakci.</w:t>
            </w:r>
          </w:p>
        </w:tc>
      </w:tr>
      <w:tr w:rsidR="00A26D4F" w:rsidRPr="00A26D4F" w14:paraId="492FD6B9" w14:textId="77777777" w:rsidTr="004E009A">
        <w:tc>
          <w:tcPr>
            <w:tcW w:w="0" w:type="auto"/>
            <w:hideMark/>
          </w:tcPr>
          <w:p w14:paraId="07F3353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EUH205</w:t>
            </w:r>
          </w:p>
        </w:tc>
        <w:tc>
          <w:tcPr>
            <w:tcW w:w="0" w:type="auto"/>
            <w:hideMark/>
          </w:tcPr>
          <w:p w14:paraId="184C7BA3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epoxidové složky. Může vyvolat alergickou reakci.</w:t>
            </w:r>
          </w:p>
        </w:tc>
      </w:tr>
      <w:tr w:rsidR="00A26D4F" w:rsidRPr="00A26D4F" w14:paraId="0CA7B844" w14:textId="77777777" w:rsidTr="004E009A">
        <w:tc>
          <w:tcPr>
            <w:tcW w:w="0" w:type="auto"/>
            <w:hideMark/>
          </w:tcPr>
          <w:p w14:paraId="4B4D62D7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EUH206</w:t>
            </w:r>
          </w:p>
        </w:tc>
        <w:tc>
          <w:tcPr>
            <w:tcW w:w="0" w:type="auto"/>
            <w:hideMark/>
          </w:tcPr>
          <w:p w14:paraId="72D5BC5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Upozornění! Nepoužívejte společně s jinými výrobky. Může uvolňovat nebezpečné plyny (chlor).</w:t>
            </w:r>
          </w:p>
        </w:tc>
      </w:tr>
      <w:tr w:rsidR="00A26D4F" w:rsidRPr="00A26D4F" w14:paraId="1A12B4F9" w14:textId="77777777" w:rsidTr="004E009A">
        <w:tc>
          <w:tcPr>
            <w:tcW w:w="0" w:type="auto"/>
            <w:hideMark/>
          </w:tcPr>
          <w:p w14:paraId="1954CE04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EUH207</w:t>
            </w:r>
          </w:p>
        </w:tc>
        <w:tc>
          <w:tcPr>
            <w:tcW w:w="0" w:type="auto"/>
            <w:hideMark/>
          </w:tcPr>
          <w:p w14:paraId="6570239A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Upozornění! Obsahuje kadmium. Při použití uvolňuje nebezpečné výpary. Viz pokyny výrobce.</w:t>
            </w:r>
          </w:p>
        </w:tc>
      </w:tr>
      <w:tr w:rsidR="00A26D4F" w:rsidRPr="00A26D4F" w14:paraId="6F562752" w14:textId="77777777" w:rsidTr="004E009A">
        <w:tc>
          <w:tcPr>
            <w:tcW w:w="0" w:type="auto"/>
            <w:hideMark/>
          </w:tcPr>
          <w:p w14:paraId="5AB568C1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EUH208</w:t>
            </w:r>
          </w:p>
        </w:tc>
        <w:tc>
          <w:tcPr>
            <w:tcW w:w="0" w:type="auto"/>
            <w:hideMark/>
          </w:tcPr>
          <w:p w14:paraId="7C80AC1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Obsahuje (název látky). Může vyvolat alergickou reakci.</w:t>
            </w:r>
          </w:p>
        </w:tc>
      </w:tr>
      <w:tr w:rsidR="00A26D4F" w:rsidRPr="00A26D4F" w14:paraId="7F7A711B" w14:textId="77777777" w:rsidTr="004E009A">
        <w:tc>
          <w:tcPr>
            <w:tcW w:w="0" w:type="auto"/>
            <w:hideMark/>
          </w:tcPr>
          <w:p w14:paraId="572F6D7F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EUH209</w:t>
            </w:r>
          </w:p>
        </w:tc>
        <w:tc>
          <w:tcPr>
            <w:tcW w:w="0" w:type="auto"/>
            <w:hideMark/>
          </w:tcPr>
          <w:p w14:paraId="518892F4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Může se při použití vytvořit hořlavá směs ve vzduchu.</w:t>
            </w:r>
          </w:p>
        </w:tc>
      </w:tr>
      <w:tr w:rsidR="00A26D4F" w:rsidRPr="00A26D4F" w14:paraId="2F8B60C0" w14:textId="77777777" w:rsidTr="004E009A">
        <w:tc>
          <w:tcPr>
            <w:tcW w:w="0" w:type="auto"/>
            <w:hideMark/>
          </w:tcPr>
          <w:p w14:paraId="17520A2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EUH209A</w:t>
            </w:r>
          </w:p>
        </w:tc>
        <w:tc>
          <w:tcPr>
            <w:tcW w:w="0" w:type="auto"/>
            <w:hideMark/>
          </w:tcPr>
          <w:p w14:paraId="415D3372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Není použitelný v uzavřených prostorách bez dostatečného větrání.</w:t>
            </w:r>
          </w:p>
        </w:tc>
      </w:tr>
      <w:tr w:rsidR="00A26D4F" w:rsidRPr="00A26D4F" w14:paraId="094E68AE" w14:textId="77777777" w:rsidTr="004E009A">
        <w:tc>
          <w:tcPr>
            <w:tcW w:w="0" w:type="auto"/>
            <w:hideMark/>
          </w:tcPr>
          <w:p w14:paraId="110B7268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EUH210</w:t>
            </w:r>
          </w:p>
        </w:tc>
        <w:tc>
          <w:tcPr>
            <w:tcW w:w="0" w:type="auto"/>
            <w:hideMark/>
          </w:tcPr>
          <w:p w14:paraId="7F30AC49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Na vyžádání je k dispozici bezpečnostní list.</w:t>
            </w:r>
          </w:p>
        </w:tc>
      </w:tr>
    </w:tbl>
    <w:p w14:paraId="20128DF1" w14:textId="77777777" w:rsidR="00A26D4F" w:rsidRPr="00A26D4F" w:rsidRDefault="00000000" w:rsidP="00A26D4F">
      <w:pPr>
        <w:rPr>
          <w:rFonts w:ascii="Aptos" w:eastAsia="Times New Roman" w:hAnsi="Aptos" w:cs="Times New Roman"/>
          <w:noProof w:val="0"/>
          <w:kern w:val="0"/>
          <w:lang w:eastAsia="cs-CZ"/>
          <w14:ligatures w14:val="none"/>
        </w:rPr>
      </w:pPr>
      <w:r>
        <w:rPr>
          <w:rFonts w:ascii="Aptos" w:eastAsia="Times New Roman" w:hAnsi="Aptos" w:cs="Times New Roman"/>
          <w:kern w:val="0"/>
          <w:lang w:eastAsia="cs-CZ"/>
        </w:rPr>
        <w:pict w14:anchorId="7BD07F5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2DC08E8" w14:textId="6C018D71" w:rsidR="00A26D4F" w:rsidRPr="00A26D4F" w:rsidRDefault="00A26D4F" w:rsidP="00A26D4F">
      <w:pPr>
        <w:spacing w:before="100" w:beforeAutospacing="1" w:after="100" w:afterAutospacing="1"/>
        <w:outlineLvl w:val="2"/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</w:pPr>
      <w:r w:rsidRPr="00A26D4F">
        <w:rPr>
          <w:rFonts w:ascii="Aptos" w:eastAsia="Times New Roman" w:hAnsi="Aptos" w:cs="Times New Roman"/>
          <w:b/>
          <w:bCs/>
          <w:noProof w:val="0"/>
          <w:kern w:val="0"/>
          <w:sz w:val="27"/>
          <w:szCs w:val="27"/>
          <w:lang w:eastAsia="cs-CZ"/>
          <w14:ligatures w14:val="none"/>
        </w:rPr>
        <w:t>EUH401 (pouze pro pesticidy)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61"/>
        <w:gridCol w:w="7901"/>
      </w:tblGrid>
      <w:tr w:rsidR="00A26D4F" w:rsidRPr="00A26D4F" w14:paraId="329B49B3" w14:textId="77777777" w:rsidTr="004E009A">
        <w:tc>
          <w:tcPr>
            <w:tcW w:w="0" w:type="auto"/>
            <w:hideMark/>
          </w:tcPr>
          <w:p w14:paraId="4E4E6227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EUH-kód</w:t>
            </w:r>
          </w:p>
        </w:tc>
        <w:tc>
          <w:tcPr>
            <w:tcW w:w="0" w:type="auto"/>
            <w:hideMark/>
          </w:tcPr>
          <w:p w14:paraId="30186303" w14:textId="77777777" w:rsidR="00A26D4F" w:rsidRPr="00A26D4F" w:rsidRDefault="00A26D4F" w:rsidP="00A26D4F">
            <w:pPr>
              <w:jc w:val="center"/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Text</w:t>
            </w:r>
          </w:p>
        </w:tc>
      </w:tr>
      <w:tr w:rsidR="00A26D4F" w:rsidRPr="00A26D4F" w14:paraId="43659EDD" w14:textId="77777777" w:rsidTr="004E009A">
        <w:tc>
          <w:tcPr>
            <w:tcW w:w="0" w:type="auto"/>
            <w:hideMark/>
          </w:tcPr>
          <w:p w14:paraId="0A67292E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b/>
                <w:bCs/>
                <w:noProof w:val="0"/>
                <w:kern w:val="0"/>
                <w:lang w:eastAsia="cs-CZ"/>
                <w14:ligatures w14:val="none"/>
              </w:rPr>
              <w:t>EUH401</w:t>
            </w:r>
          </w:p>
        </w:tc>
        <w:tc>
          <w:tcPr>
            <w:tcW w:w="0" w:type="auto"/>
            <w:hideMark/>
          </w:tcPr>
          <w:p w14:paraId="32A37253" w14:textId="77777777" w:rsidR="00A26D4F" w:rsidRPr="00A26D4F" w:rsidRDefault="00A26D4F" w:rsidP="00A26D4F">
            <w:pPr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</w:pPr>
            <w:r w:rsidRPr="00A26D4F">
              <w:rPr>
                <w:rFonts w:ascii="Aptos" w:eastAsia="Times New Roman" w:hAnsi="Aptos" w:cs="Times New Roman"/>
                <w:noProof w:val="0"/>
                <w:kern w:val="0"/>
                <w:lang w:eastAsia="cs-CZ"/>
                <w14:ligatures w14:val="none"/>
              </w:rPr>
              <w:t>Dodržujte pokyny pro použití, aby bylo zabráněno rizikům pro lidské zdraví a životní prostředí.</w:t>
            </w:r>
          </w:p>
        </w:tc>
      </w:tr>
    </w:tbl>
    <w:p w14:paraId="0CB33932" w14:textId="77777777" w:rsidR="00A26D4F" w:rsidRDefault="00A26D4F" w:rsidP="00A26D4F">
      <w:pPr>
        <w:rPr>
          <w:rFonts w:ascii="Aptos" w:hAnsi="Aptos"/>
        </w:rPr>
      </w:pPr>
    </w:p>
    <w:p w14:paraId="359FE14B" w14:textId="77777777" w:rsidR="002C62BF" w:rsidRDefault="002C62BF" w:rsidP="00A26D4F">
      <w:pPr>
        <w:rPr>
          <w:rFonts w:ascii="Aptos" w:hAnsi="Aptos"/>
        </w:rPr>
      </w:pPr>
    </w:p>
    <w:p w14:paraId="6B3A733D" w14:textId="3C63D602" w:rsidR="002C62BF" w:rsidRDefault="002C62BF" w:rsidP="002C62BF">
      <w:pPr>
        <w:shd w:val="clear" w:color="auto" w:fill="EE0000"/>
        <w:jc w:val="center"/>
        <w:rPr>
          <w:rFonts w:ascii="Aptos" w:hAnsi="Aptos"/>
          <w:b/>
          <w:bCs/>
          <w:sz w:val="28"/>
          <w:szCs w:val="28"/>
          <w:lang w:val="en-US"/>
        </w:rPr>
      </w:pPr>
      <w:r w:rsidRPr="002C62BF">
        <w:rPr>
          <w:rFonts w:ascii="Aptos" w:hAnsi="Aptos"/>
          <w:b/>
          <w:bCs/>
          <w:sz w:val="28"/>
          <w:szCs w:val="28"/>
        </w:rPr>
        <w:t>Kategorie nebezpečnosti</w:t>
      </w:r>
    </w:p>
    <w:p w14:paraId="2C10DECC" w14:textId="77777777" w:rsidR="002C62BF" w:rsidRDefault="002C62BF" w:rsidP="002C62BF">
      <w:pPr>
        <w:shd w:val="clear" w:color="auto" w:fill="FFFFFF" w:themeFill="background1"/>
        <w:rPr>
          <w:rFonts w:ascii="Aptos" w:hAnsi="Aptos"/>
          <w:b/>
          <w:bCs/>
          <w:sz w:val="28"/>
          <w:szCs w:val="28"/>
          <w:lang w:val="en-US"/>
        </w:rPr>
      </w:pPr>
    </w:p>
    <w:p w14:paraId="57CD9D2E" w14:textId="77777777" w:rsidR="002C62BF" w:rsidRPr="002C62BF" w:rsidRDefault="002C62BF" w:rsidP="002C62BF">
      <w:pPr>
        <w:shd w:val="clear" w:color="auto" w:fill="FFFFFF" w:themeFill="background1"/>
        <w:rPr>
          <w:rFonts w:ascii="Aptos" w:hAnsi="Aptos"/>
          <w:lang w:val="en-US"/>
        </w:rPr>
      </w:pPr>
    </w:p>
    <w:sectPr w:rsidR="002C62BF" w:rsidRPr="002C62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93C80"/>
    <w:multiLevelType w:val="hybridMultilevel"/>
    <w:tmpl w:val="5298EEFC"/>
    <w:lvl w:ilvl="0" w:tplc="55D098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46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F8"/>
    <w:rsid w:val="00095529"/>
    <w:rsid w:val="000D32A6"/>
    <w:rsid w:val="00154239"/>
    <w:rsid w:val="002836D7"/>
    <w:rsid w:val="002C62BF"/>
    <w:rsid w:val="00395393"/>
    <w:rsid w:val="003C5C68"/>
    <w:rsid w:val="0040416E"/>
    <w:rsid w:val="00462119"/>
    <w:rsid w:val="004E009A"/>
    <w:rsid w:val="004F4F56"/>
    <w:rsid w:val="00796AF1"/>
    <w:rsid w:val="00941EF1"/>
    <w:rsid w:val="009E7855"/>
    <w:rsid w:val="00A2159B"/>
    <w:rsid w:val="00A26D4F"/>
    <w:rsid w:val="00AB7495"/>
    <w:rsid w:val="00B052F8"/>
    <w:rsid w:val="00B12817"/>
    <w:rsid w:val="00CE506B"/>
    <w:rsid w:val="00D26783"/>
    <w:rsid w:val="00E87835"/>
    <w:rsid w:val="00E92296"/>
    <w:rsid w:val="00EE2108"/>
    <w:rsid w:val="00F037AF"/>
    <w:rsid w:val="00F4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C57B"/>
  <w15:chartTrackingRefBased/>
  <w15:docId w15:val="{0EED9D18-EC3A-E044-9C6B-E89DD965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2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2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2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2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2F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2F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2F8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2F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2F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2F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2F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2F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2F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2F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2F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2F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2F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2F8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052F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B052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52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52F8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5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52F8"/>
    <w:rPr>
      <w:b/>
      <w:bCs/>
      <w:noProof/>
      <w:sz w:val="20"/>
      <w:szCs w:val="20"/>
    </w:rPr>
  </w:style>
  <w:style w:type="character" w:styleId="Strong">
    <w:name w:val="Strong"/>
    <w:basedOn w:val="DefaultParagraphFont"/>
    <w:uiPriority w:val="22"/>
    <w:qFormat/>
    <w:rsid w:val="00A26D4F"/>
    <w:rPr>
      <w:b/>
      <w:bCs/>
    </w:rPr>
  </w:style>
  <w:style w:type="table" w:styleId="TableGrid">
    <w:name w:val="Table Grid"/>
    <w:basedOn w:val="TableNormal"/>
    <w:uiPriority w:val="39"/>
    <w:rsid w:val="004F4F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F4F5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4F4F5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4F4F56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4E009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4E009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 Švancarová</dc:creator>
  <cp:keywords/>
  <dc:description/>
  <cp:lastModifiedBy>Dominik Farlík</cp:lastModifiedBy>
  <cp:revision>5</cp:revision>
  <dcterms:created xsi:type="dcterms:W3CDTF">2025-06-22T12:22:00Z</dcterms:created>
  <dcterms:modified xsi:type="dcterms:W3CDTF">2025-08-10T21:01:00Z</dcterms:modified>
</cp:coreProperties>
</file>