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1E0" w:firstRow="1" w:lastRow="1" w:firstColumn="1" w:lastColumn="1" w:noHBand="0" w:noVBand="0"/>
      </w:tblPr>
      <w:tblGrid>
        <w:gridCol w:w="1728"/>
        <w:gridCol w:w="296"/>
        <w:gridCol w:w="6724"/>
      </w:tblGrid>
      <w:tr w:rsidR="00C84A6A" w:rsidRPr="0035297F" w14:paraId="2BC193A7" w14:textId="77777777" w:rsidTr="00B436C6">
        <w:tc>
          <w:tcPr>
            <w:tcW w:w="1728" w:type="dxa"/>
            <w:shd w:val="clear" w:color="000000" w:fill="auto"/>
          </w:tcPr>
          <w:p w14:paraId="2BC19385" w14:textId="42D54DC0" w:rsidR="00C84A6A" w:rsidRPr="0035297F" w:rsidRDefault="00D72BF1" w:rsidP="00B436C6">
            <w:pPr>
              <w:rPr>
                <w:rFonts w:ascii="Arial Narrow" w:hAnsi="Arial Narrow"/>
                <w:sz w:val="144"/>
                <w:szCs w:val="144"/>
              </w:rPr>
            </w:pPr>
            <w:bookmarkStart w:id="0" w:name="_GoBack"/>
            <w:bookmarkEnd w:id="0"/>
            <w:r>
              <w:rPr>
                <w:rFonts w:ascii="Arial Narrow" w:hAnsi="Arial Narrow"/>
                <w:sz w:val="144"/>
                <w:szCs w:val="144"/>
              </w:rPr>
              <w:t>8</w:t>
            </w:r>
          </w:p>
        </w:tc>
        <w:tc>
          <w:tcPr>
            <w:tcW w:w="296" w:type="dxa"/>
            <w:shd w:val="clear" w:color="000000" w:fill="auto"/>
          </w:tcPr>
          <w:p w14:paraId="2BC19386" w14:textId="77777777" w:rsidR="00C84A6A" w:rsidRPr="0035297F" w:rsidRDefault="00C84A6A" w:rsidP="00B436C6">
            <w:pPr>
              <w:spacing w:line="60" w:lineRule="exact"/>
              <w:rPr>
                <w:b/>
                <w:sz w:val="32"/>
                <w:szCs w:val="32"/>
              </w:rPr>
            </w:pPr>
            <w:r w:rsidRPr="0035297F">
              <w:rPr>
                <w:b/>
                <w:sz w:val="32"/>
                <w:szCs w:val="32"/>
              </w:rPr>
              <w:t>.</w:t>
            </w:r>
          </w:p>
          <w:p w14:paraId="2BC19387" w14:textId="77777777" w:rsidR="00C84A6A" w:rsidRPr="0035297F" w:rsidRDefault="00C84A6A" w:rsidP="00B436C6">
            <w:pPr>
              <w:spacing w:line="60" w:lineRule="exact"/>
              <w:rPr>
                <w:b/>
                <w:sz w:val="32"/>
                <w:szCs w:val="32"/>
              </w:rPr>
            </w:pPr>
            <w:r w:rsidRPr="0035297F">
              <w:rPr>
                <w:b/>
                <w:sz w:val="32"/>
                <w:szCs w:val="32"/>
              </w:rPr>
              <w:t>.</w:t>
            </w:r>
          </w:p>
          <w:p w14:paraId="2BC19388" w14:textId="77777777" w:rsidR="00C84A6A" w:rsidRPr="0035297F" w:rsidRDefault="00C84A6A" w:rsidP="00B436C6">
            <w:pPr>
              <w:spacing w:line="60" w:lineRule="exact"/>
              <w:rPr>
                <w:b/>
                <w:sz w:val="32"/>
                <w:szCs w:val="32"/>
              </w:rPr>
            </w:pPr>
            <w:r w:rsidRPr="0035297F">
              <w:rPr>
                <w:b/>
                <w:sz w:val="32"/>
                <w:szCs w:val="32"/>
              </w:rPr>
              <w:t>.</w:t>
            </w:r>
          </w:p>
          <w:p w14:paraId="2BC19389" w14:textId="77777777" w:rsidR="00C84A6A" w:rsidRPr="0035297F" w:rsidRDefault="00C84A6A" w:rsidP="00B436C6">
            <w:pPr>
              <w:spacing w:line="60" w:lineRule="exact"/>
              <w:rPr>
                <w:b/>
                <w:sz w:val="32"/>
                <w:szCs w:val="32"/>
              </w:rPr>
            </w:pPr>
            <w:r w:rsidRPr="0035297F">
              <w:rPr>
                <w:b/>
                <w:sz w:val="32"/>
                <w:szCs w:val="32"/>
              </w:rPr>
              <w:t>.</w:t>
            </w:r>
          </w:p>
          <w:p w14:paraId="2BC1938A" w14:textId="77777777" w:rsidR="00C84A6A" w:rsidRPr="0035297F" w:rsidRDefault="00C84A6A" w:rsidP="00B436C6">
            <w:pPr>
              <w:spacing w:line="60" w:lineRule="exact"/>
              <w:rPr>
                <w:b/>
                <w:sz w:val="32"/>
                <w:szCs w:val="32"/>
              </w:rPr>
            </w:pPr>
            <w:r w:rsidRPr="0035297F">
              <w:rPr>
                <w:b/>
                <w:sz w:val="32"/>
                <w:szCs w:val="32"/>
              </w:rPr>
              <w:t>.</w:t>
            </w:r>
          </w:p>
          <w:p w14:paraId="2BC1938B" w14:textId="77777777" w:rsidR="00C84A6A" w:rsidRPr="0035297F" w:rsidRDefault="00C84A6A" w:rsidP="00B436C6">
            <w:pPr>
              <w:spacing w:line="60" w:lineRule="exact"/>
              <w:rPr>
                <w:b/>
                <w:sz w:val="32"/>
                <w:szCs w:val="32"/>
              </w:rPr>
            </w:pPr>
            <w:r w:rsidRPr="0035297F">
              <w:rPr>
                <w:b/>
                <w:sz w:val="32"/>
                <w:szCs w:val="32"/>
              </w:rPr>
              <w:t>.</w:t>
            </w:r>
          </w:p>
          <w:p w14:paraId="2BC1938C" w14:textId="77777777" w:rsidR="00C84A6A" w:rsidRPr="0035297F" w:rsidRDefault="00C84A6A" w:rsidP="00B436C6">
            <w:pPr>
              <w:spacing w:line="60" w:lineRule="exact"/>
              <w:rPr>
                <w:b/>
                <w:sz w:val="32"/>
                <w:szCs w:val="32"/>
              </w:rPr>
            </w:pPr>
            <w:r w:rsidRPr="0035297F">
              <w:rPr>
                <w:b/>
                <w:sz w:val="32"/>
                <w:szCs w:val="32"/>
              </w:rPr>
              <w:t>.</w:t>
            </w:r>
          </w:p>
          <w:p w14:paraId="2BC1938D" w14:textId="77777777" w:rsidR="00C84A6A" w:rsidRPr="0035297F" w:rsidRDefault="00C84A6A" w:rsidP="00B436C6">
            <w:pPr>
              <w:spacing w:line="60" w:lineRule="exact"/>
              <w:rPr>
                <w:b/>
                <w:sz w:val="32"/>
                <w:szCs w:val="32"/>
              </w:rPr>
            </w:pPr>
            <w:r w:rsidRPr="0035297F">
              <w:rPr>
                <w:b/>
                <w:sz w:val="32"/>
                <w:szCs w:val="32"/>
              </w:rPr>
              <w:t>.</w:t>
            </w:r>
          </w:p>
          <w:p w14:paraId="2BC1938E" w14:textId="77777777" w:rsidR="00C84A6A" w:rsidRPr="0035297F" w:rsidRDefault="00C84A6A" w:rsidP="00B436C6">
            <w:pPr>
              <w:spacing w:line="60" w:lineRule="exact"/>
              <w:rPr>
                <w:b/>
                <w:sz w:val="32"/>
                <w:szCs w:val="32"/>
              </w:rPr>
            </w:pPr>
            <w:r w:rsidRPr="0035297F">
              <w:rPr>
                <w:b/>
                <w:sz w:val="32"/>
                <w:szCs w:val="32"/>
              </w:rPr>
              <w:t>.</w:t>
            </w:r>
          </w:p>
          <w:p w14:paraId="2BC1938F" w14:textId="77777777" w:rsidR="00C84A6A" w:rsidRPr="0035297F" w:rsidRDefault="00C84A6A" w:rsidP="00B436C6">
            <w:pPr>
              <w:spacing w:line="60" w:lineRule="exact"/>
              <w:rPr>
                <w:b/>
                <w:sz w:val="32"/>
                <w:szCs w:val="32"/>
              </w:rPr>
            </w:pPr>
            <w:r w:rsidRPr="0035297F">
              <w:rPr>
                <w:b/>
                <w:sz w:val="32"/>
                <w:szCs w:val="32"/>
              </w:rPr>
              <w:t>.</w:t>
            </w:r>
          </w:p>
          <w:p w14:paraId="2BC19390" w14:textId="77777777" w:rsidR="00C84A6A" w:rsidRPr="0035297F" w:rsidRDefault="00C84A6A" w:rsidP="00B436C6">
            <w:pPr>
              <w:spacing w:line="60" w:lineRule="exact"/>
              <w:rPr>
                <w:b/>
                <w:sz w:val="32"/>
                <w:szCs w:val="32"/>
              </w:rPr>
            </w:pPr>
            <w:r w:rsidRPr="0035297F">
              <w:rPr>
                <w:b/>
                <w:sz w:val="32"/>
                <w:szCs w:val="32"/>
              </w:rPr>
              <w:t>.</w:t>
            </w:r>
          </w:p>
          <w:p w14:paraId="2BC19391" w14:textId="77777777" w:rsidR="00C84A6A" w:rsidRPr="0035297F" w:rsidRDefault="00C84A6A" w:rsidP="00B436C6">
            <w:pPr>
              <w:spacing w:line="60" w:lineRule="exact"/>
              <w:rPr>
                <w:b/>
                <w:sz w:val="32"/>
                <w:szCs w:val="32"/>
              </w:rPr>
            </w:pPr>
            <w:r w:rsidRPr="0035297F">
              <w:rPr>
                <w:b/>
                <w:sz w:val="32"/>
                <w:szCs w:val="32"/>
              </w:rPr>
              <w:t>.</w:t>
            </w:r>
          </w:p>
          <w:p w14:paraId="2BC19392" w14:textId="77777777" w:rsidR="00C84A6A" w:rsidRPr="0035297F" w:rsidRDefault="00C84A6A" w:rsidP="00B436C6">
            <w:pPr>
              <w:spacing w:line="60" w:lineRule="exact"/>
              <w:rPr>
                <w:b/>
                <w:sz w:val="32"/>
                <w:szCs w:val="32"/>
              </w:rPr>
            </w:pPr>
            <w:r w:rsidRPr="0035297F">
              <w:rPr>
                <w:b/>
                <w:sz w:val="32"/>
                <w:szCs w:val="32"/>
              </w:rPr>
              <w:t>.</w:t>
            </w:r>
          </w:p>
          <w:p w14:paraId="2BC19393" w14:textId="77777777" w:rsidR="00C84A6A" w:rsidRPr="0035297F" w:rsidRDefault="00C84A6A" w:rsidP="00B436C6">
            <w:pPr>
              <w:spacing w:line="60" w:lineRule="exact"/>
              <w:rPr>
                <w:b/>
                <w:sz w:val="32"/>
                <w:szCs w:val="32"/>
              </w:rPr>
            </w:pPr>
            <w:r w:rsidRPr="0035297F">
              <w:rPr>
                <w:b/>
                <w:sz w:val="32"/>
                <w:szCs w:val="32"/>
              </w:rPr>
              <w:t>.</w:t>
            </w:r>
          </w:p>
          <w:p w14:paraId="2BC19394" w14:textId="77777777" w:rsidR="00C84A6A" w:rsidRPr="0035297F" w:rsidRDefault="00C84A6A" w:rsidP="00B436C6">
            <w:pPr>
              <w:spacing w:line="60" w:lineRule="exact"/>
              <w:rPr>
                <w:b/>
                <w:sz w:val="32"/>
                <w:szCs w:val="32"/>
              </w:rPr>
            </w:pPr>
            <w:r w:rsidRPr="0035297F">
              <w:rPr>
                <w:b/>
                <w:sz w:val="32"/>
                <w:szCs w:val="32"/>
              </w:rPr>
              <w:t>.</w:t>
            </w:r>
          </w:p>
          <w:p w14:paraId="2BC19395" w14:textId="77777777" w:rsidR="00C84A6A" w:rsidRPr="0035297F" w:rsidRDefault="00C84A6A" w:rsidP="00B436C6">
            <w:pPr>
              <w:spacing w:line="60" w:lineRule="exact"/>
              <w:rPr>
                <w:b/>
                <w:sz w:val="32"/>
                <w:szCs w:val="32"/>
              </w:rPr>
            </w:pPr>
            <w:r w:rsidRPr="0035297F">
              <w:rPr>
                <w:b/>
                <w:sz w:val="32"/>
                <w:szCs w:val="32"/>
              </w:rPr>
              <w:t>.</w:t>
            </w:r>
          </w:p>
          <w:p w14:paraId="2BC19396" w14:textId="77777777" w:rsidR="00C84A6A" w:rsidRPr="0035297F" w:rsidRDefault="00C84A6A" w:rsidP="00B436C6">
            <w:pPr>
              <w:spacing w:line="60" w:lineRule="exact"/>
              <w:rPr>
                <w:b/>
                <w:sz w:val="32"/>
                <w:szCs w:val="32"/>
              </w:rPr>
            </w:pPr>
            <w:r w:rsidRPr="0035297F">
              <w:rPr>
                <w:b/>
                <w:sz w:val="32"/>
                <w:szCs w:val="32"/>
              </w:rPr>
              <w:t>.</w:t>
            </w:r>
          </w:p>
          <w:p w14:paraId="2BC19397" w14:textId="77777777" w:rsidR="00C84A6A" w:rsidRPr="0035297F" w:rsidRDefault="00C84A6A" w:rsidP="00B436C6">
            <w:pPr>
              <w:spacing w:line="60" w:lineRule="exact"/>
              <w:rPr>
                <w:b/>
                <w:sz w:val="32"/>
                <w:szCs w:val="32"/>
              </w:rPr>
            </w:pPr>
            <w:r w:rsidRPr="0035297F">
              <w:rPr>
                <w:b/>
                <w:sz w:val="32"/>
                <w:szCs w:val="32"/>
              </w:rPr>
              <w:t>.</w:t>
            </w:r>
          </w:p>
          <w:p w14:paraId="2BC19398" w14:textId="77777777" w:rsidR="00C84A6A" w:rsidRPr="0035297F" w:rsidRDefault="00C84A6A" w:rsidP="00B436C6">
            <w:pPr>
              <w:spacing w:line="60" w:lineRule="exact"/>
              <w:rPr>
                <w:b/>
                <w:sz w:val="32"/>
                <w:szCs w:val="32"/>
              </w:rPr>
            </w:pPr>
            <w:r w:rsidRPr="0035297F">
              <w:rPr>
                <w:b/>
                <w:sz w:val="32"/>
                <w:szCs w:val="32"/>
              </w:rPr>
              <w:t>.</w:t>
            </w:r>
          </w:p>
          <w:p w14:paraId="2BC19399" w14:textId="77777777" w:rsidR="00C84A6A" w:rsidRPr="0035297F" w:rsidRDefault="00C84A6A" w:rsidP="00B436C6">
            <w:pPr>
              <w:spacing w:line="60" w:lineRule="exact"/>
              <w:rPr>
                <w:b/>
                <w:sz w:val="32"/>
                <w:szCs w:val="32"/>
              </w:rPr>
            </w:pPr>
            <w:r w:rsidRPr="0035297F">
              <w:rPr>
                <w:b/>
                <w:sz w:val="32"/>
                <w:szCs w:val="32"/>
              </w:rPr>
              <w:t>.</w:t>
            </w:r>
          </w:p>
          <w:p w14:paraId="2BC1939A" w14:textId="77777777" w:rsidR="00C84A6A" w:rsidRPr="0035297F" w:rsidRDefault="00C84A6A" w:rsidP="00B436C6">
            <w:pPr>
              <w:spacing w:line="60" w:lineRule="exact"/>
              <w:rPr>
                <w:b/>
                <w:sz w:val="32"/>
                <w:szCs w:val="32"/>
              </w:rPr>
            </w:pPr>
            <w:r w:rsidRPr="0035297F">
              <w:rPr>
                <w:b/>
                <w:sz w:val="32"/>
                <w:szCs w:val="32"/>
              </w:rPr>
              <w:t>.</w:t>
            </w:r>
          </w:p>
          <w:p w14:paraId="2BC1939B" w14:textId="77777777" w:rsidR="00C84A6A" w:rsidRPr="0035297F" w:rsidRDefault="00C84A6A" w:rsidP="00B436C6">
            <w:pPr>
              <w:spacing w:line="60" w:lineRule="exact"/>
              <w:rPr>
                <w:b/>
                <w:sz w:val="32"/>
                <w:szCs w:val="32"/>
              </w:rPr>
            </w:pPr>
            <w:r w:rsidRPr="0035297F">
              <w:rPr>
                <w:b/>
                <w:sz w:val="32"/>
                <w:szCs w:val="32"/>
              </w:rPr>
              <w:t>.</w:t>
            </w:r>
          </w:p>
          <w:p w14:paraId="2BC1939C" w14:textId="77777777" w:rsidR="00C84A6A" w:rsidRPr="0035297F" w:rsidRDefault="00C84A6A" w:rsidP="00B436C6">
            <w:pPr>
              <w:spacing w:line="60" w:lineRule="exact"/>
              <w:rPr>
                <w:b/>
                <w:sz w:val="32"/>
                <w:szCs w:val="32"/>
              </w:rPr>
            </w:pPr>
            <w:r w:rsidRPr="0035297F">
              <w:rPr>
                <w:b/>
                <w:sz w:val="32"/>
                <w:szCs w:val="32"/>
              </w:rPr>
              <w:t>.</w:t>
            </w:r>
          </w:p>
          <w:p w14:paraId="2BC1939D" w14:textId="77777777" w:rsidR="00C84A6A" w:rsidRPr="0035297F" w:rsidRDefault="00C84A6A" w:rsidP="00B436C6">
            <w:pPr>
              <w:spacing w:line="60" w:lineRule="exact"/>
              <w:rPr>
                <w:b/>
                <w:sz w:val="32"/>
                <w:szCs w:val="32"/>
              </w:rPr>
            </w:pPr>
            <w:r w:rsidRPr="0035297F">
              <w:rPr>
                <w:b/>
                <w:sz w:val="32"/>
                <w:szCs w:val="32"/>
              </w:rPr>
              <w:t>.</w:t>
            </w:r>
          </w:p>
          <w:p w14:paraId="2BC1939E" w14:textId="77777777" w:rsidR="00C84A6A" w:rsidRPr="0035297F" w:rsidRDefault="00C84A6A" w:rsidP="00B436C6">
            <w:pPr>
              <w:spacing w:line="60" w:lineRule="exact"/>
              <w:rPr>
                <w:b/>
                <w:sz w:val="32"/>
                <w:szCs w:val="32"/>
              </w:rPr>
            </w:pPr>
            <w:r w:rsidRPr="0035297F">
              <w:rPr>
                <w:b/>
                <w:sz w:val="32"/>
                <w:szCs w:val="32"/>
              </w:rPr>
              <w:t>.</w:t>
            </w:r>
          </w:p>
          <w:p w14:paraId="2BC1939F" w14:textId="77777777" w:rsidR="00C84A6A" w:rsidRPr="0035297F" w:rsidRDefault="00C84A6A" w:rsidP="00B436C6">
            <w:pPr>
              <w:spacing w:line="60" w:lineRule="exact"/>
              <w:rPr>
                <w:b/>
                <w:sz w:val="32"/>
                <w:szCs w:val="32"/>
              </w:rPr>
            </w:pPr>
            <w:r w:rsidRPr="0035297F">
              <w:rPr>
                <w:b/>
                <w:sz w:val="32"/>
                <w:szCs w:val="32"/>
              </w:rPr>
              <w:t>.</w:t>
            </w:r>
          </w:p>
          <w:p w14:paraId="2BC193A0" w14:textId="77777777" w:rsidR="00C84A6A" w:rsidRPr="0035297F" w:rsidRDefault="00C84A6A" w:rsidP="00B436C6">
            <w:pPr>
              <w:spacing w:line="60" w:lineRule="exact"/>
              <w:rPr>
                <w:b/>
                <w:sz w:val="32"/>
                <w:szCs w:val="32"/>
              </w:rPr>
            </w:pPr>
            <w:r w:rsidRPr="0035297F">
              <w:rPr>
                <w:b/>
                <w:sz w:val="32"/>
                <w:szCs w:val="32"/>
              </w:rPr>
              <w:t>.</w:t>
            </w:r>
          </w:p>
          <w:p w14:paraId="2BC193A1" w14:textId="77777777" w:rsidR="00C84A6A" w:rsidRPr="0035297F" w:rsidRDefault="00C84A6A" w:rsidP="00B436C6">
            <w:pPr>
              <w:spacing w:line="60" w:lineRule="exact"/>
              <w:rPr>
                <w:b/>
                <w:sz w:val="32"/>
                <w:szCs w:val="32"/>
              </w:rPr>
            </w:pPr>
            <w:r w:rsidRPr="0035297F">
              <w:rPr>
                <w:b/>
                <w:sz w:val="32"/>
                <w:szCs w:val="32"/>
              </w:rPr>
              <w:t>.</w:t>
            </w:r>
          </w:p>
          <w:p w14:paraId="2BC193A2" w14:textId="77777777" w:rsidR="00C84A6A" w:rsidRPr="0035297F" w:rsidRDefault="00C84A6A" w:rsidP="00B436C6">
            <w:pPr>
              <w:spacing w:line="60" w:lineRule="exact"/>
              <w:rPr>
                <w:b/>
                <w:sz w:val="32"/>
                <w:szCs w:val="32"/>
              </w:rPr>
            </w:pPr>
            <w:r w:rsidRPr="0035297F">
              <w:rPr>
                <w:b/>
                <w:sz w:val="32"/>
                <w:szCs w:val="32"/>
              </w:rPr>
              <w:t>.</w:t>
            </w:r>
          </w:p>
          <w:p w14:paraId="2BC193A3" w14:textId="77777777" w:rsidR="00C84A6A" w:rsidRPr="0035297F" w:rsidRDefault="00C84A6A" w:rsidP="00B436C6">
            <w:pPr>
              <w:spacing w:line="60" w:lineRule="exact"/>
              <w:rPr>
                <w:b/>
                <w:sz w:val="32"/>
                <w:szCs w:val="32"/>
              </w:rPr>
            </w:pPr>
            <w:r w:rsidRPr="0035297F">
              <w:rPr>
                <w:b/>
                <w:sz w:val="32"/>
                <w:szCs w:val="32"/>
              </w:rPr>
              <w:t>.</w:t>
            </w:r>
          </w:p>
          <w:p w14:paraId="2BC193A4" w14:textId="77777777" w:rsidR="00C84A6A" w:rsidRPr="0035297F" w:rsidRDefault="00C84A6A" w:rsidP="00B436C6">
            <w:pPr>
              <w:spacing w:line="60" w:lineRule="exact"/>
              <w:rPr>
                <w:b/>
                <w:sz w:val="32"/>
                <w:szCs w:val="32"/>
              </w:rPr>
            </w:pPr>
            <w:r w:rsidRPr="0035297F">
              <w:rPr>
                <w:b/>
                <w:sz w:val="32"/>
                <w:szCs w:val="32"/>
              </w:rPr>
              <w:t>.</w:t>
            </w:r>
          </w:p>
          <w:p w14:paraId="2BC193A5" w14:textId="77777777" w:rsidR="00C84A6A" w:rsidRPr="0035297F" w:rsidRDefault="00C84A6A" w:rsidP="00B436C6">
            <w:pPr>
              <w:spacing w:line="60" w:lineRule="exact"/>
              <w:rPr>
                <w:b/>
                <w:sz w:val="32"/>
                <w:szCs w:val="32"/>
              </w:rPr>
            </w:pPr>
          </w:p>
        </w:tc>
        <w:tc>
          <w:tcPr>
            <w:tcW w:w="6724" w:type="dxa"/>
            <w:shd w:val="clear" w:color="000000" w:fill="auto"/>
            <w:vAlign w:val="center"/>
          </w:tcPr>
          <w:p w14:paraId="2BC193A6" w14:textId="151AE04B" w:rsidR="00C84A6A" w:rsidRPr="0035297F" w:rsidRDefault="009233CD" w:rsidP="00B436C6">
            <w:pPr>
              <w:ind w:left="46"/>
              <w:rPr>
                <w:rFonts w:ascii="Arial Narrow" w:hAnsi="Arial Narrow"/>
                <w:b/>
                <w:sz w:val="56"/>
                <w:szCs w:val="56"/>
              </w:rPr>
            </w:pPr>
            <w:r>
              <w:rPr>
                <w:rFonts w:ascii="Arial Narrow" w:hAnsi="Arial Narrow"/>
                <w:b/>
                <w:sz w:val="56"/>
                <w:szCs w:val="56"/>
              </w:rPr>
              <w:t xml:space="preserve">Processes, </w:t>
            </w:r>
            <w:r w:rsidR="00C84A6A">
              <w:rPr>
                <w:rFonts w:ascii="Arial Narrow" w:hAnsi="Arial Narrow"/>
                <w:b/>
                <w:sz w:val="56"/>
                <w:szCs w:val="56"/>
              </w:rPr>
              <w:t>Organizations</w:t>
            </w:r>
            <w:r>
              <w:rPr>
                <w:rFonts w:ascii="Arial Narrow" w:hAnsi="Arial Narrow"/>
                <w:b/>
                <w:sz w:val="56"/>
                <w:szCs w:val="56"/>
              </w:rPr>
              <w:t>,</w:t>
            </w:r>
            <w:r w:rsidR="00C84A6A">
              <w:rPr>
                <w:rFonts w:ascii="Arial Narrow" w:hAnsi="Arial Narrow"/>
                <w:b/>
                <w:sz w:val="56"/>
                <w:szCs w:val="56"/>
              </w:rPr>
              <w:t xml:space="preserve"> and Information Systems</w:t>
            </w:r>
          </w:p>
        </w:tc>
      </w:tr>
    </w:tbl>
    <w:p w14:paraId="2BC193A8" w14:textId="77777777" w:rsidR="00C84A6A" w:rsidRDefault="00C84A6A"/>
    <w:p w14:paraId="2BC193A9" w14:textId="77777777" w:rsidR="00C84A6A" w:rsidRDefault="00C84A6A"/>
    <w:tbl>
      <w:tblPr>
        <w:tblW w:w="0" w:type="auto"/>
        <w:tblLook w:val="01E0" w:firstRow="1" w:lastRow="1" w:firstColumn="1" w:lastColumn="1" w:noHBand="0" w:noVBand="0"/>
      </w:tblPr>
      <w:tblGrid>
        <w:gridCol w:w="4346"/>
        <w:gridCol w:w="4294"/>
      </w:tblGrid>
      <w:tr w:rsidR="00C84A6A" w:rsidRPr="0035297F" w14:paraId="2BC193AC" w14:textId="77777777" w:rsidTr="00B436C6">
        <w:tc>
          <w:tcPr>
            <w:tcW w:w="4428" w:type="dxa"/>
            <w:tcBorders>
              <w:top w:val="single" w:sz="18" w:space="0" w:color="auto"/>
              <w:bottom w:val="single" w:sz="12" w:space="0" w:color="auto"/>
            </w:tcBorders>
          </w:tcPr>
          <w:p w14:paraId="2BC193AA" w14:textId="797138A6" w:rsidR="00C84A6A" w:rsidRPr="0035297F" w:rsidRDefault="00307C00" w:rsidP="00B436C6">
            <w:pPr>
              <w:rPr>
                <w:rFonts w:ascii="Arial" w:hAnsi="Arial" w:cs="Arial"/>
                <w:sz w:val="28"/>
                <w:szCs w:val="28"/>
              </w:rPr>
            </w:pPr>
            <w:r>
              <w:rPr>
                <w:rFonts w:ascii="Arial" w:hAnsi="Arial" w:cs="Arial"/>
                <w:sz w:val="28"/>
                <w:szCs w:val="28"/>
              </w:rPr>
              <w:t xml:space="preserve">CHAPTER </w:t>
            </w:r>
            <w:r w:rsidR="00C84A6A" w:rsidRPr="0035297F">
              <w:rPr>
                <w:rFonts w:ascii="Arial" w:hAnsi="Arial" w:cs="Arial"/>
                <w:sz w:val="28"/>
                <w:szCs w:val="28"/>
              </w:rPr>
              <w:t>LEARNING OBJECTIVE</w:t>
            </w:r>
            <w:r>
              <w:rPr>
                <w:rFonts w:ascii="Arial" w:hAnsi="Arial" w:cs="Arial"/>
                <w:sz w:val="28"/>
                <w:szCs w:val="28"/>
              </w:rPr>
              <w:t xml:space="preserve"> QUESTIONS</w:t>
            </w:r>
          </w:p>
        </w:tc>
        <w:tc>
          <w:tcPr>
            <w:tcW w:w="4428" w:type="dxa"/>
          </w:tcPr>
          <w:p w14:paraId="2BC193AB" w14:textId="77777777" w:rsidR="00C84A6A" w:rsidRPr="0035297F" w:rsidRDefault="00C84A6A" w:rsidP="00B436C6">
            <w:pPr>
              <w:rPr>
                <w:rFonts w:ascii="Arial" w:hAnsi="Arial" w:cs="Arial"/>
                <w:sz w:val="28"/>
                <w:szCs w:val="28"/>
              </w:rPr>
            </w:pPr>
          </w:p>
        </w:tc>
      </w:tr>
    </w:tbl>
    <w:p w14:paraId="2BC193AD" w14:textId="77777777" w:rsidR="00C84A6A" w:rsidRDefault="00C84A6A"/>
    <w:p w14:paraId="5602841F" w14:textId="77777777" w:rsidR="00307C00" w:rsidRDefault="00307C00" w:rsidP="00307C00">
      <w:r>
        <w:t>8-1 What Are the Basic Types of Processes?</w:t>
      </w:r>
    </w:p>
    <w:p w14:paraId="39938383" w14:textId="77777777" w:rsidR="00307C00" w:rsidRDefault="00307C00" w:rsidP="00307C00">
      <w:r>
        <w:t>8-2 How Can Information Systems Improve Process Quality?</w:t>
      </w:r>
    </w:p>
    <w:p w14:paraId="1F36B458" w14:textId="65329587" w:rsidR="00307C00" w:rsidRDefault="00307C00" w:rsidP="00307C00">
      <w:r>
        <w:t>8-3 How Do Enterprise Systems Solve the Problems of Departmental</w:t>
      </w:r>
      <w:r>
        <w:t xml:space="preserve"> </w:t>
      </w:r>
      <w:r>
        <w:t>Silos?</w:t>
      </w:r>
    </w:p>
    <w:p w14:paraId="10B16784" w14:textId="77777777" w:rsidR="00307C00" w:rsidRDefault="00307C00" w:rsidP="00307C00">
      <w:r>
        <w:t>8-4 How Do CRM, ERP, and EAI Support Enterprise Processes?</w:t>
      </w:r>
    </w:p>
    <w:p w14:paraId="388BD896" w14:textId="363D8435" w:rsidR="00307C00" w:rsidRDefault="00307C00" w:rsidP="00307C00">
      <w:r>
        <w:t>8-5 What Are the Challenges of Implementing and Upgrading</w:t>
      </w:r>
      <w:r>
        <w:t xml:space="preserve"> </w:t>
      </w:r>
      <w:r>
        <w:t>Enterprise Information Systems?</w:t>
      </w:r>
    </w:p>
    <w:p w14:paraId="2BC193B2" w14:textId="625DF34B" w:rsidR="00C84A6A" w:rsidRDefault="00307C00" w:rsidP="003D35CC">
      <w:r>
        <w:t>8-6 How Do Inter-Enterprise IS Solve the Problems of Enterprise Silos?</w:t>
      </w:r>
    </w:p>
    <w:p w14:paraId="2BC193CA" w14:textId="393C67E0" w:rsidR="00595357" w:rsidRDefault="00595357"/>
    <w:p w14:paraId="5D69CF05" w14:textId="7B79F2F5" w:rsidR="00307C00" w:rsidRDefault="00307C00" w:rsidP="00307C00">
      <w:r>
        <w:t>Learning Catalytics™ is a student respon</w:t>
      </w:r>
      <w:r>
        <w:t xml:space="preserve">se tool that helps you generate </w:t>
      </w:r>
      <w:r>
        <w:t>class discussion, customize your lecture, and promote peer-to-peer learning</w:t>
      </w:r>
      <w:r>
        <w:t xml:space="preserve"> </w:t>
      </w:r>
      <w:r>
        <w:t>based on real-time analytics. Learning Catalytics uses students’ smartphones,</w:t>
      </w:r>
      <w:r>
        <w:t xml:space="preserve"> </w:t>
      </w:r>
      <w:r>
        <w:t>tablets, or laptops to engage them in more interactive tasks.</w:t>
      </w:r>
    </w:p>
    <w:p w14:paraId="2BC193CE" w14:textId="77777777" w:rsidR="00C84A6A" w:rsidRDefault="00C84A6A"/>
    <w:tbl>
      <w:tblPr>
        <w:tblW w:w="0" w:type="auto"/>
        <w:tblLook w:val="01E0" w:firstRow="1" w:lastRow="1" w:firstColumn="1" w:lastColumn="1" w:noHBand="0" w:noVBand="0"/>
      </w:tblPr>
      <w:tblGrid>
        <w:gridCol w:w="4320"/>
        <w:gridCol w:w="4320"/>
      </w:tblGrid>
      <w:tr w:rsidR="00C84A6A" w:rsidRPr="0035297F" w14:paraId="2BC193D1" w14:textId="77777777" w:rsidTr="00C82CC2">
        <w:tc>
          <w:tcPr>
            <w:tcW w:w="4320" w:type="dxa"/>
            <w:tcBorders>
              <w:top w:val="single" w:sz="18" w:space="0" w:color="auto"/>
              <w:bottom w:val="single" w:sz="12" w:space="0" w:color="auto"/>
            </w:tcBorders>
          </w:tcPr>
          <w:p w14:paraId="2BC193CF" w14:textId="3FB2B8DE" w:rsidR="00C84A6A" w:rsidRPr="0035297F" w:rsidRDefault="008C716E">
            <w:pPr>
              <w:rPr>
                <w:rFonts w:ascii="Arial" w:hAnsi="Arial" w:cs="Arial"/>
                <w:sz w:val="28"/>
                <w:szCs w:val="28"/>
              </w:rPr>
            </w:pPr>
            <w:r w:rsidRPr="00C82CC2">
              <w:rPr>
                <w:rFonts w:ascii="Arial" w:hAnsi="Arial" w:cs="Arial"/>
                <w:sz w:val="28"/>
                <w:szCs w:val="28"/>
              </w:rPr>
              <w:t>SO WHAT?</w:t>
            </w:r>
          </w:p>
        </w:tc>
        <w:tc>
          <w:tcPr>
            <w:tcW w:w="4320" w:type="dxa"/>
          </w:tcPr>
          <w:p w14:paraId="2BC193D0" w14:textId="77777777" w:rsidR="00C84A6A" w:rsidRPr="0035297F" w:rsidRDefault="00C84A6A" w:rsidP="00B436C6">
            <w:pPr>
              <w:rPr>
                <w:rFonts w:ascii="Arial" w:hAnsi="Arial" w:cs="Arial"/>
                <w:sz w:val="28"/>
                <w:szCs w:val="28"/>
              </w:rPr>
            </w:pPr>
          </w:p>
        </w:tc>
      </w:tr>
    </w:tbl>
    <w:p w14:paraId="08D35AAB" w14:textId="77777777" w:rsidR="00915B83" w:rsidRPr="00D90C8B" w:rsidRDefault="00915B83" w:rsidP="00915B83">
      <w:pPr>
        <w:pStyle w:val="Heading2"/>
      </w:pPr>
      <w:r>
        <w:rPr>
          <w:rFonts w:ascii="Times New Roman" w:hAnsi="Times New Roman"/>
          <w:sz w:val="24"/>
        </w:rPr>
        <w:t>Digital Dining</w:t>
      </w:r>
    </w:p>
    <w:p w14:paraId="2F4A014A" w14:textId="722DF46B" w:rsidR="00915B83" w:rsidRDefault="00915B83" w:rsidP="00915B83">
      <w:pPr>
        <w:pStyle w:val="ListParagraph"/>
        <w:widowControl w:val="0"/>
        <w:numPr>
          <w:ilvl w:val="0"/>
          <w:numId w:val="8"/>
        </w:numPr>
        <w:rPr>
          <w:i/>
        </w:rPr>
      </w:pPr>
      <w:r w:rsidRPr="00450481">
        <w:rPr>
          <w:i/>
        </w:rPr>
        <w:t>Take a few minutes to reflect on the nature of the work your friends do for a living. How many of those jobs could be outsourced to</w:t>
      </w:r>
      <w:r>
        <w:rPr>
          <w:i/>
        </w:rPr>
        <w:t xml:space="preserve"> </w:t>
      </w:r>
      <w:r w:rsidRPr="00450481">
        <w:rPr>
          <w:i/>
        </w:rPr>
        <w:t>robots? What jobs wouldn’t be outsourced?</w:t>
      </w:r>
    </w:p>
    <w:p w14:paraId="452047B1" w14:textId="68069565" w:rsidR="00915B83" w:rsidRPr="00D90C8B" w:rsidRDefault="00915B83" w:rsidP="00915B83">
      <w:pPr>
        <w:widowControl w:val="0"/>
        <w:ind w:left="360"/>
      </w:pPr>
      <w:r>
        <w:t>Student responses will vary. Generally, students will recognize that jobs required routine, physical tasks are more vulnerable to automation, while jobs requiring person to person interactions, judgment, and knowledge are less vulnerable to automation.</w:t>
      </w:r>
    </w:p>
    <w:p w14:paraId="026B1E4B" w14:textId="77777777" w:rsidR="00915B83" w:rsidRPr="00CC67D3" w:rsidRDefault="00915B83" w:rsidP="00915B83"/>
    <w:p w14:paraId="6275DBE4" w14:textId="5F9E2C84" w:rsidR="00915B83" w:rsidRDefault="00915B83" w:rsidP="00915B83">
      <w:pPr>
        <w:pStyle w:val="ListParagraph"/>
        <w:widowControl w:val="0"/>
        <w:numPr>
          <w:ilvl w:val="0"/>
          <w:numId w:val="8"/>
        </w:numPr>
        <w:rPr>
          <w:i/>
        </w:rPr>
      </w:pPr>
      <w:r w:rsidRPr="003B0023">
        <w:rPr>
          <w:i/>
        </w:rPr>
        <w:t>When was the last time you interacted with a process that had been automated? What role did human workers previously fill? What roles are now carried out by machines? Is this automated process more efficient/effective now that it is automated? Are there ways in which humans were actually better at executing this process?</w:t>
      </w:r>
    </w:p>
    <w:p w14:paraId="5E819FF5" w14:textId="521EA236" w:rsidR="00915B83" w:rsidRPr="00D90C8B" w:rsidRDefault="00915B83" w:rsidP="00915B83">
      <w:pPr>
        <w:widowControl w:val="0"/>
        <w:ind w:left="360"/>
      </w:pPr>
      <w:r>
        <w:t>Students will identify many different examples of automated processes. In some cases, the automated process works as well or better than the human-based process, but in some cases, the automated process is less effective due to its rigidity and time it takes to complete.</w:t>
      </w:r>
    </w:p>
    <w:p w14:paraId="2DE25A97" w14:textId="77777777" w:rsidR="00915B83" w:rsidRPr="001F4523" w:rsidRDefault="00915B83" w:rsidP="00915B83">
      <w:pPr>
        <w:pStyle w:val="ListParagraph"/>
        <w:ind w:left="0"/>
      </w:pPr>
    </w:p>
    <w:p w14:paraId="5FBA0B80" w14:textId="7C41DEC9" w:rsidR="00915B83" w:rsidRDefault="00915B83" w:rsidP="00915B83">
      <w:pPr>
        <w:pStyle w:val="ListParagraph"/>
        <w:widowControl w:val="0"/>
        <w:numPr>
          <w:ilvl w:val="0"/>
          <w:numId w:val="8"/>
        </w:numPr>
        <w:rPr>
          <w:i/>
        </w:rPr>
      </w:pPr>
      <w:r w:rsidRPr="009B66F8">
        <w:rPr>
          <w:i/>
        </w:rPr>
        <w:t xml:space="preserve">Flippy the burger-flipping robot </w:t>
      </w:r>
      <w:r w:rsidR="000A6CD5">
        <w:rPr>
          <w:i/>
        </w:rPr>
        <w:t>underwent</w:t>
      </w:r>
      <w:r w:rsidRPr="009B66F8">
        <w:rPr>
          <w:i/>
        </w:rPr>
        <w:t xml:space="preserve"> rigorous testing before being deployed in restaurants. However, would you have any reservations about eating food prepared by a robot? Are there other applications of robots in which you would be uncomfortable with them replacing human workers</w:t>
      </w:r>
      <w:r>
        <w:rPr>
          <w:i/>
        </w:rPr>
        <w:t>?</w:t>
      </w:r>
    </w:p>
    <w:p w14:paraId="7F5813A0" w14:textId="30F46488" w:rsidR="00915B83" w:rsidRPr="00B14B96" w:rsidRDefault="00915B83" w:rsidP="00915B83">
      <w:pPr>
        <w:widowControl w:val="0"/>
        <w:ind w:left="360"/>
      </w:pPr>
      <w:r>
        <w:t>Since this is an opinion question, student responses will vary. Robotic applications that are more personal in nature are likely to provide examples in which students are uncomfortable with human replacements (e.g., dental hygienists).</w:t>
      </w:r>
    </w:p>
    <w:p w14:paraId="70F5D111" w14:textId="77777777" w:rsidR="00915B83" w:rsidRPr="00B14B96" w:rsidRDefault="00915B83" w:rsidP="00915B83">
      <w:pPr>
        <w:widowControl w:val="0"/>
      </w:pPr>
    </w:p>
    <w:p w14:paraId="21626167" w14:textId="77777777" w:rsidR="00915B83" w:rsidRPr="003361CD" w:rsidRDefault="00915B83" w:rsidP="00915B83">
      <w:pPr>
        <w:pStyle w:val="ListParagraph"/>
        <w:widowControl w:val="0"/>
        <w:numPr>
          <w:ilvl w:val="0"/>
          <w:numId w:val="8"/>
        </w:numPr>
        <w:rPr>
          <w:i/>
        </w:rPr>
      </w:pPr>
      <w:r w:rsidRPr="009B66F8">
        <w:rPr>
          <w:i/>
        </w:rPr>
        <w:t>The debate over promoting innovation/automation versus endangering jobs is a common theme in the news. Do you agree that workers and the overall economy will be able to adapt over time and replace as many jobs as are taken via automation?</w:t>
      </w:r>
    </w:p>
    <w:p w14:paraId="563F795E" w14:textId="77777777" w:rsidR="00915B83" w:rsidRDefault="00915B83" w:rsidP="00915B83">
      <w:pPr>
        <w:ind w:left="360"/>
      </w:pPr>
      <w:r>
        <w:t>This is an opinion question; students’ responses will vary.</w:t>
      </w:r>
    </w:p>
    <w:p w14:paraId="2BC19433" w14:textId="77777777" w:rsidR="00C84A6A" w:rsidRDefault="00C84A6A" w:rsidP="002D674A">
      <w:pPr>
        <w:widowControl w:val="0"/>
        <w:ind w:left="720" w:hanging="720"/>
      </w:pPr>
    </w:p>
    <w:p w14:paraId="2BC19434" w14:textId="77777777" w:rsidR="00C84A6A" w:rsidRDefault="00C84A6A" w:rsidP="002D674A">
      <w:pPr>
        <w:widowControl w:val="0"/>
        <w:ind w:left="720" w:hanging="720"/>
      </w:pPr>
    </w:p>
    <w:tbl>
      <w:tblPr>
        <w:tblW w:w="0" w:type="auto"/>
        <w:tblLook w:val="01E0" w:firstRow="1" w:lastRow="1" w:firstColumn="1" w:lastColumn="1" w:noHBand="0" w:noVBand="0"/>
      </w:tblPr>
      <w:tblGrid>
        <w:gridCol w:w="6011"/>
        <w:gridCol w:w="2629"/>
      </w:tblGrid>
      <w:tr w:rsidR="00C84A6A" w:rsidRPr="0035297F" w14:paraId="2BC19437" w14:textId="77777777" w:rsidTr="00B436C6">
        <w:tc>
          <w:tcPr>
            <w:tcW w:w="6138" w:type="dxa"/>
            <w:tcBorders>
              <w:top w:val="single" w:sz="18" w:space="0" w:color="auto"/>
              <w:bottom w:val="single" w:sz="12" w:space="0" w:color="auto"/>
            </w:tcBorders>
          </w:tcPr>
          <w:p w14:paraId="2BC19435" w14:textId="1926110F" w:rsidR="00C84A6A" w:rsidRPr="0035297F" w:rsidRDefault="00C84A6A" w:rsidP="00B436C6">
            <w:pPr>
              <w:rPr>
                <w:rFonts w:ascii="Arial" w:hAnsi="Arial" w:cs="Arial"/>
                <w:sz w:val="28"/>
                <w:szCs w:val="28"/>
              </w:rPr>
            </w:pPr>
            <w:r w:rsidRPr="0035297F">
              <w:rPr>
                <w:rFonts w:ascii="Arial" w:hAnsi="Arial" w:cs="Arial"/>
                <w:sz w:val="28"/>
                <w:szCs w:val="28"/>
              </w:rPr>
              <w:t>COLLABORATION EXERCISE</w:t>
            </w:r>
            <w:r>
              <w:rPr>
                <w:rFonts w:ascii="Arial" w:hAnsi="Arial" w:cs="Arial"/>
                <w:sz w:val="28"/>
                <w:szCs w:val="28"/>
              </w:rPr>
              <w:t xml:space="preserve"> </w:t>
            </w:r>
            <w:r w:rsidR="008A34A9">
              <w:rPr>
                <w:rFonts w:ascii="Arial" w:hAnsi="Arial" w:cs="Arial"/>
                <w:sz w:val="28"/>
                <w:szCs w:val="28"/>
              </w:rPr>
              <w:t>8</w:t>
            </w:r>
          </w:p>
        </w:tc>
        <w:tc>
          <w:tcPr>
            <w:tcW w:w="2718" w:type="dxa"/>
          </w:tcPr>
          <w:p w14:paraId="2BC19436" w14:textId="77777777" w:rsidR="00C84A6A" w:rsidRPr="0035297F" w:rsidRDefault="00C84A6A" w:rsidP="00B436C6">
            <w:pPr>
              <w:rPr>
                <w:rFonts w:ascii="Arial" w:hAnsi="Arial" w:cs="Arial"/>
                <w:sz w:val="28"/>
                <w:szCs w:val="28"/>
              </w:rPr>
            </w:pPr>
          </w:p>
        </w:tc>
      </w:tr>
    </w:tbl>
    <w:p w14:paraId="2BC19438" w14:textId="210C9E42" w:rsidR="00C84A6A" w:rsidRDefault="00C84A6A" w:rsidP="00461942">
      <w:pPr>
        <w:pStyle w:val="Heading2"/>
        <w:rPr>
          <w:rFonts w:ascii="Times New Roman" w:hAnsi="Times New Roman"/>
          <w:sz w:val="24"/>
          <w:szCs w:val="24"/>
        </w:rPr>
      </w:pPr>
      <w:r>
        <w:rPr>
          <w:rFonts w:ascii="Times New Roman" w:hAnsi="Times New Roman"/>
          <w:sz w:val="24"/>
          <w:szCs w:val="24"/>
        </w:rPr>
        <w:lastRenderedPageBreak/>
        <w:t>The County Planning Office</w:t>
      </w:r>
    </w:p>
    <w:p w14:paraId="7C201786" w14:textId="12D2E60A" w:rsidR="000A6CD5" w:rsidRPr="00307C00" w:rsidRDefault="000A6CD5" w:rsidP="000A6CD5">
      <w:pPr>
        <w:rPr>
          <w:i/>
          <w:iCs/>
        </w:rPr>
      </w:pPr>
      <w:r w:rsidRPr="00307C00">
        <w:rPr>
          <w:i/>
          <w:iCs/>
        </w:rPr>
        <w:t>Using the collaboration IS you built in Chapter 1 (pages 25–26), collaborate with a group of students to answer the following questions. If you haven’t built your collaboration IS yet, reread Collaboration Exercise 1 and Chapter Extension 10. Meet with your team and build a collaboration IS that uses tools like Google Docs, SharePoint, or other collaboration tools. Do not forget the need for procedures and team training.</w:t>
      </w:r>
    </w:p>
    <w:p w14:paraId="2E55230E" w14:textId="77777777" w:rsidR="000A6CD5" w:rsidRPr="000A6CD5" w:rsidRDefault="000A6CD5" w:rsidP="00307C00"/>
    <w:p w14:paraId="2BC19439" w14:textId="2AC17133" w:rsidR="00C84A6A" w:rsidRPr="00B14BFF" w:rsidRDefault="00C84A6A" w:rsidP="00C82CC2">
      <w:pPr>
        <w:pStyle w:val="ListParagraph"/>
        <w:widowControl w:val="0"/>
        <w:numPr>
          <w:ilvl w:val="0"/>
          <w:numId w:val="17"/>
        </w:numPr>
        <w:rPr>
          <w:i/>
        </w:rPr>
      </w:pPr>
      <w:r w:rsidRPr="00B14BFF">
        <w:rPr>
          <w:i/>
        </w:rPr>
        <w:t>Explain why the processes in Figure</w:t>
      </w:r>
      <w:r w:rsidR="00487317">
        <w:rPr>
          <w:i/>
        </w:rPr>
        <w:t>s</w:t>
      </w:r>
      <w:r w:rsidRPr="00B14BFF">
        <w:rPr>
          <w:i/>
        </w:rPr>
        <w:t xml:space="preserve"> </w:t>
      </w:r>
      <w:r w:rsidR="008A34A9">
        <w:rPr>
          <w:i/>
        </w:rPr>
        <w:t>8-14</w:t>
      </w:r>
      <w:r w:rsidRPr="00B14BFF">
        <w:rPr>
          <w:i/>
        </w:rPr>
        <w:t xml:space="preserve"> and </w:t>
      </w:r>
      <w:r w:rsidR="008A34A9">
        <w:rPr>
          <w:i/>
        </w:rPr>
        <w:t>8-15</w:t>
      </w:r>
      <w:r w:rsidRPr="00B14BFF">
        <w:rPr>
          <w:i/>
        </w:rPr>
        <w:t xml:space="preserve"> are classified as enterprise processes rather than as departmental processes.</w:t>
      </w:r>
      <w:r>
        <w:rPr>
          <w:i/>
        </w:rPr>
        <w:t xml:space="preserve"> </w:t>
      </w:r>
      <w:r w:rsidRPr="00B14BFF">
        <w:rPr>
          <w:i/>
        </w:rPr>
        <w:t xml:space="preserve">Why are these processes not </w:t>
      </w:r>
      <w:r>
        <w:rPr>
          <w:i/>
        </w:rPr>
        <w:t xml:space="preserve">considered to be </w:t>
      </w:r>
      <w:r w:rsidRPr="00B14BFF">
        <w:rPr>
          <w:i/>
        </w:rPr>
        <w:t>inter</w:t>
      </w:r>
      <w:r>
        <w:rPr>
          <w:i/>
        </w:rPr>
        <w:t>-enterprise processes?</w:t>
      </w:r>
    </w:p>
    <w:p w14:paraId="2BC1943B" w14:textId="35EAD266" w:rsidR="00C84A6A" w:rsidRDefault="00C84A6A" w:rsidP="00066EBA">
      <w:pPr>
        <w:pStyle w:val="ListParagraph"/>
        <w:widowControl w:val="0"/>
        <w:ind w:left="360"/>
      </w:pPr>
      <w:r>
        <w:t>These processes span the entire enterprise including several different departments, but do not span separate organizations. Therefore they are considered enterprise systems, not departmental and not interorganizational.</w:t>
      </w:r>
      <w:r w:rsidRPr="00066EBA">
        <w:rPr>
          <w:color w:val="000000"/>
        </w:rPr>
        <w:t xml:space="preserve"> </w:t>
      </w:r>
      <w:r>
        <w:rPr>
          <w:color w:val="000000"/>
        </w:rPr>
        <w:t xml:space="preserve">(LO: 1, Learning Outcome: </w:t>
      </w:r>
      <w:r w:rsidRPr="008D17EA">
        <w:rPr>
          <w:color w:val="000000"/>
        </w:rPr>
        <w:t>Describe the uses of enterprise systems and enterprise resource planning</w:t>
      </w:r>
      <w:r>
        <w:rPr>
          <w:color w:val="000000"/>
        </w:rPr>
        <w:t>,</w:t>
      </w:r>
      <w:r w:rsidRPr="00D00F62">
        <w:rPr>
          <w:color w:val="222222"/>
        </w:rPr>
        <w:t xml:space="preserve"> </w:t>
      </w:r>
      <w:r>
        <w:rPr>
          <w:color w:val="222222"/>
        </w:rPr>
        <w:t xml:space="preserve">AACSB: </w:t>
      </w:r>
      <w:r w:rsidR="00451307">
        <w:rPr>
          <w:color w:val="222222"/>
        </w:rPr>
        <w:t>Analytical Thinking</w:t>
      </w:r>
      <w:r>
        <w:rPr>
          <w:color w:val="222222"/>
        </w:rPr>
        <w:t>)</w:t>
      </w:r>
    </w:p>
    <w:p w14:paraId="2BC1943C" w14:textId="77777777" w:rsidR="00C84A6A" w:rsidRPr="0083175B" w:rsidRDefault="00C84A6A" w:rsidP="007077CF">
      <w:pPr>
        <w:widowControl w:val="0"/>
      </w:pPr>
    </w:p>
    <w:p w14:paraId="2BC1943D" w14:textId="56399123" w:rsidR="00C84A6A" w:rsidRPr="00B14BFF" w:rsidRDefault="00C84A6A" w:rsidP="00C82CC2">
      <w:pPr>
        <w:pStyle w:val="ListParagraph"/>
        <w:widowControl w:val="0"/>
        <w:numPr>
          <w:ilvl w:val="0"/>
          <w:numId w:val="17"/>
        </w:numPr>
        <w:rPr>
          <w:i/>
        </w:rPr>
      </w:pPr>
      <w:r w:rsidRPr="00B14BFF">
        <w:rPr>
          <w:i/>
        </w:rPr>
        <w:t xml:space="preserve">Using Figure </w:t>
      </w:r>
      <w:r w:rsidR="00330742">
        <w:rPr>
          <w:i/>
        </w:rPr>
        <w:t>8-7</w:t>
      </w:r>
      <w:r w:rsidRPr="00B14BFF">
        <w:rPr>
          <w:i/>
        </w:rPr>
        <w:t xml:space="preserve"> as an example, redraw Figure </w:t>
      </w:r>
      <w:r w:rsidR="00330742">
        <w:rPr>
          <w:i/>
        </w:rPr>
        <w:t>8-14</w:t>
      </w:r>
      <w:r w:rsidRPr="00B14BFF">
        <w:rPr>
          <w:i/>
        </w:rPr>
        <w:t xml:space="preserve"> using an enterprise information system that processes a shared database.</w:t>
      </w:r>
      <w:r>
        <w:rPr>
          <w:i/>
        </w:rPr>
        <w:t xml:space="preserve"> </w:t>
      </w:r>
      <w:r w:rsidRPr="00B14BFF">
        <w:rPr>
          <w:i/>
        </w:rPr>
        <w:t xml:space="preserve">Explain the advantages of this system over the paper-based system in Figure </w:t>
      </w:r>
      <w:r w:rsidR="00035DE7">
        <w:rPr>
          <w:i/>
        </w:rPr>
        <w:t>8-14</w:t>
      </w:r>
      <w:r w:rsidRPr="00B14BFF">
        <w:rPr>
          <w:i/>
        </w:rPr>
        <w:t>.</w:t>
      </w:r>
    </w:p>
    <w:p w14:paraId="2BC1943E" w14:textId="77777777" w:rsidR="00C84A6A" w:rsidRDefault="00C84A6A" w:rsidP="007077CF">
      <w:pPr>
        <w:widowControl w:val="0"/>
      </w:pPr>
    </w:p>
    <w:p w14:paraId="2BC1943F" w14:textId="77777777" w:rsidR="00C84A6A" w:rsidRDefault="00423991" w:rsidP="00C038B9">
      <w:pPr>
        <w:widowControl w:val="0"/>
        <w:ind w:left="360"/>
      </w:pPr>
      <w:r>
        <w:rPr>
          <w:noProof/>
          <w:lang w:val="en-IN" w:eastAsia="en-IN"/>
        </w:rPr>
        <w:drawing>
          <wp:inline distT="0" distB="0" distL="0" distR="0" wp14:anchorId="2BC194A8" wp14:editId="2BC194A9">
            <wp:extent cx="4991100" cy="2390775"/>
            <wp:effectExtent l="0" t="0" r="0" b="952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1100" cy="2390775"/>
                    </a:xfrm>
                    <a:prstGeom prst="rect">
                      <a:avLst/>
                    </a:prstGeom>
                    <a:noFill/>
                    <a:ln>
                      <a:noFill/>
                    </a:ln>
                  </pic:spPr>
                </pic:pic>
              </a:graphicData>
            </a:graphic>
          </wp:inline>
        </w:drawing>
      </w:r>
    </w:p>
    <w:p w14:paraId="2BC19440" w14:textId="77777777" w:rsidR="00C84A6A" w:rsidRPr="007A2BDA" w:rsidRDefault="00C84A6A" w:rsidP="007077CF">
      <w:pPr>
        <w:widowControl w:val="0"/>
      </w:pPr>
    </w:p>
    <w:p w14:paraId="2BC19441" w14:textId="0C96584B" w:rsidR="00C84A6A" w:rsidRPr="007A2BDA" w:rsidRDefault="00C84A6A" w:rsidP="007A2BDA">
      <w:pPr>
        <w:widowControl w:val="0"/>
        <w:ind w:left="360"/>
      </w:pPr>
      <w:r>
        <w:t>The process is sequential and each stage can take quite a bit of time. With the old system, there is no way to know where an application was in the process, and finding an application sitting in someone’s inbox could be difficult. With the new system, it will be easy to track the application and know its status, plus it can be routed to the correct next step immediately.</w:t>
      </w:r>
      <w:r w:rsidRPr="00066EBA">
        <w:rPr>
          <w:color w:val="000000"/>
        </w:rPr>
        <w:t xml:space="preserve"> </w:t>
      </w:r>
      <w:r>
        <w:rPr>
          <w:color w:val="000000"/>
        </w:rPr>
        <w:t xml:space="preserve">(LO: 2, Learning Outcome: </w:t>
      </w:r>
      <w:r w:rsidRPr="008D17EA">
        <w:rPr>
          <w:color w:val="000000"/>
        </w:rPr>
        <w:t>Describe the uses of enterprise systems and enterprise resource planning</w:t>
      </w:r>
      <w:r>
        <w:rPr>
          <w:color w:val="000000"/>
        </w:rPr>
        <w:t>,</w:t>
      </w:r>
      <w:r w:rsidRPr="00D00F62">
        <w:rPr>
          <w:color w:val="222222"/>
        </w:rPr>
        <w:t xml:space="preserve"> </w:t>
      </w:r>
      <w:r>
        <w:rPr>
          <w:color w:val="222222"/>
        </w:rPr>
        <w:t xml:space="preserve">AACSB: </w:t>
      </w:r>
      <w:r w:rsidR="00451307">
        <w:rPr>
          <w:color w:val="222222"/>
        </w:rPr>
        <w:t>Analytical Thinking</w:t>
      </w:r>
      <w:r>
        <w:rPr>
          <w:color w:val="222222"/>
        </w:rPr>
        <w:t>)</w:t>
      </w:r>
    </w:p>
    <w:p w14:paraId="2BC19442" w14:textId="77777777" w:rsidR="00C84A6A" w:rsidRPr="007A2BDA" w:rsidRDefault="00C84A6A" w:rsidP="007077CF">
      <w:pPr>
        <w:widowControl w:val="0"/>
      </w:pPr>
    </w:p>
    <w:p w14:paraId="2BC19443" w14:textId="5EDD6B2A" w:rsidR="00C84A6A" w:rsidRPr="00B14BFF" w:rsidRDefault="00C84A6A" w:rsidP="00C82CC2">
      <w:pPr>
        <w:pStyle w:val="ListParagraph"/>
        <w:widowControl w:val="0"/>
        <w:numPr>
          <w:ilvl w:val="0"/>
          <w:numId w:val="17"/>
        </w:numPr>
        <w:rPr>
          <w:i/>
        </w:rPr>
      </w:pPr>
      <w:r w:rsidRPr="00B14BFF">
        <w:rPr>
          <w:i/>
        </w:rPr>
        <w:t xml:space="preserve">Using Figure </w:t>
      </w:r>
      <w:r w:rsidR="00035DE7">
        <w:rPr>
          <w:i/>
        </w:rPr>
        <w:t>8-7</w:t>
      </w:r>
      <w:r w:rsidRPr="00B14BFF">
        <w:rPr>
          <w:i/>
        </w:rPr>
        <w:t xml:space="preserve"> as an example, redraw Figure </w:t>
      </w:r>
      <w:r w:rsidR="00035DE7">
        <w:rPr>
          <w:i/>
        </w:rPr>
        <w:t>8-15</w:t>
      </w:r>
      <w:r w:rsidRPr="00B14BFF">
        <w:rPr>
          <w:i/>
        </w:rPr>
        <w:t xml:space="preserve"> using an enterprise information system that processes a shared database.</w:t>
      </w:r>
      <w:r>
        <w:rPr>
          <w:i/>
        </w:rPr>
        <w:t xml:space="preserve"> </w:t>
      </w:r>
      <w:r w:rsidRPr="00B14BFF">
        <w:rPr>
          <w:i/>
        </w:rPr>
        <w:t xml:space="preserve">Explain the advantages of this system over the paper-based system in Figure </w:t>
      </w:r>
      <w:r w:rsidR="00035DE7">
        <w:rPr>
          <w:i/>
        </w:rPr>
        <w:t>8-15</w:t>
      </w:r>
      <w:r w:rsidRPr="00B14BFF">
        <w:rPr>
          <w:i/>
        </w:rPr>
        <w:t>.</w:t>
      </w:r>
    </w:p>
    <w:p w14:paraId="2BC19444" w14:textId="77777777" w:rsidR="00C84A6A" w:rsidRPr="00774EB4" w:rsidRDefault="00C84A6A" w:rsidP="007077CF">
      <w:pPr>
        <w:widowControl w:val="0"/>
      </w:pPr>
    </w:p>
    <w:p w14:paraId="2BC19445" w14:textId="77777777" w:rsidR="00C84A6A" w:rsidRPr="00774EB4" w:rsidRDefault="00423991" w:rsidP="00C038B9">
      <w:pPr>
        <w:widowControl w:val="0"/>
        <w:ind w:left="360"/>
      </w:pPr>
      <w:r>
        <w:rPr>
          <w:noProof/>
          <w:lang w:val="en-IN" w:eastAsia="en-IN"/>
        </w:rPr>
        <w:drawing>
          <wp:inline distT="0" distB="0" distL="0" distR="0" wp14:anchorId="2BC194AA" wp14:editId="2BC194AB">
            <wp:extent cx="5372100" cy="2619375"/>
            <wp:effectExtent l="0" t="0" r="0" b="952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2619375"/>
                    </a:xfrm>
                    <a:prstGeom prst="rect">
                      <a:avLst/>
                    </a:prstGeom>
                    <a:noFill/>
                    <a:ln>
                      <a:noFill/>
                    </a:ln>
                  </pic:spPr>
                </pic:pic>
              </a:graphicData>
            </a:graphic>
          </wp:inline>
        </w:drawing>
      </w:r>
    </w:p>
    <w:p w14:paraId="2BC19446" w14:textId="77777777" w:rsidR="00C84A6A" w:rsidRDefault="00C84A6A" w:rsidP="007077CF">
      <w:pPr>
        <w:widowControl w:val="0"/>
      </w:pPr>
    </w:p>
    <w:p w14:paraId="2BC19447" w14:textId="7EC5E26D" w:rsidR="00C84A6A" w:rsidRDefault="00C84A6A" w:rsidP="00A86732">
      <w:pPr>
        <w:widowControl w:val="0"/>
        <w:ind w:left="360"/>
      </w:pPr>
      <w:r>
        <w:t>The advantage of this system over the paper-based system is that there is no expense to copy the application and send copies to each department for review. The departments can work simultaneously and can also see the results of the other departments’ analyses that are recorded in the centralized database.</w:t>
      </w:r>
      <w:r w:rsidRPr="00066EBA">
        <w:rPr>
          <w:color w:val="000000"/>
        </w:rPr>
        <w:t xml:space="preserve"> </w:t>
      </w:r>
      <w:r>
        <w:rPr>
          <w:color w:val="000000"/>
        </w:rPr>
        <w:t xml:space="preserve">(LO: 2, Learning Outcome: </w:t>
      </w:r>
      <w:r w:rsidRPr="008D17EA">
        <w:rPr>
          <w:color w:val="000000"/>
        </w:rPr>
        <w:t>Describe the uses of enterprise systems and enterprise resource planning</w:t>
      </w:r>
      <w:r>
        <w:rPr>
          <w:color w:val="000000"/>
        </w:rPr>
        <w:t>,</w:t>
      </w:r>
      <w:r w:rsidRPr="00D00F62">
        <w:rPr>
          <w:color w:val="222222"/>
        </w:rPr>
        <w:t xml:space="preserve"> </w:t>
      </w:r>
      <w:r>
        <w:rPr>
          <w:color w:val="222222"/>
        </w:rPr>
        <w:t xml:space="preserve">AACSB: </w:t>
      </w:r>
      <w:r w:rsidR="00451307">
        <w:rPr>
          <w:color w:val="222222"/>
        </w:rPr>
        <w:t>Analytical Thinking</w:t>
      </w:r>
      <w:r>
        <w:rPr>
          <w:color w:val="222222"/>
        </w:rPr>
        <w:t>)</w:t>
      </w:r>
    </w:p>
    <w:p w14:paraId="2BC19448" w14:textId="77777777" w:rsidR="00C84A6A" w:rsidRPr="00774EB4" w:rsidRDefault="00C84A6A" w:rsidP="007077CF">
      <w:pPr>
        <w:widowControl w:val="0"/>
      </w:pPr>
    </w:p>
    <w:p w14:paraId="2BC19449" w14:textId="4470ACE4" w:rsidR="00C84A6A" w:rsidRPr="00B14BFF" w:rsidRDefault="00C84A6A" w:rsidP="00C82CC2">
      <w:pPr>
        <w:pStyle w:val="ListParagraph"/>
        <w:widowControl w:val="0"/>
        <w:numPr>
          <w:ilvl w:val="0"/>
          <w:numId w:val="17"/>
        </w:numPr>
        <w:rPr>
          <w:i/>
        </w:rPr>
      </w:pPr>
      <w:r w:rsidRPr="00B14BFF">
        <w:rPr>
          <w:i/>
        </w:rPr>
        <w:t xml:space="preserve">Assuming that the county has just changed from the system in Figure </w:t>
      </w:r>
      <w:r w:rsidR="00035DE7">
        <w:rPr>
          <w:i/>
        </w:rPr>
        <w:t>8-14</w:t>
      </w:r>
      <w:r w:rsidRPr="00B14BFF">
        <w:rPr>
          <w:i/>
        </w:rPr>
        <w:t xml:space="preserve"> to </w:t>
      </w:r>
      <w:r w:rsidR="00A92C86">
        <w:rPr>
          <w:i/>
        </w:rPr>
        <w:t xml:space="preserve">the one in Figure </w:t>
      </w:r>
      <w:r w:rsidR="00035DE7">
        <w:rPr>
          <w:i/>
        </w:rPr>
        <w:t>8-15</w:t>
      </w:r>
      <w:r w:rsidRPr="00B14BFF">
        <w:rPr>
          <w:i/>
        </w:rPr>
        <w:t xml:space="preserve">, which of your answers in questions </w:t>
      </w:r>
      <w:r w:rsidR="00035DE7">
        <w:rPr>
          <w:i/>
        </w:rPr>
        <w:t>8</w:t>
      </w:r>
      <w:r w:rsidR="008C716E">
        <w:rPr>
          <w:i/>
        </w:rPr>
        <w:t>-5</w:t>
      </w:r>
      <w:r w:rsidRPr="00B14BFF">
        <w:rPr>
          <w:i/>
        </w:rPr>
        <w:t xml:space="preserve"> and </w:t>
      </w:r>
      <w:r w:rsidR="00035DE7">
        <w:rPr>
          <w:i/>
        </w:rPr>
        <w:t>8</w:t>
      </w:r>
      <w:r w:rsidR="008C716E">
        <w:rPr>
          <w:i/>
        </w:rPr>
        <w:t>-6</w:t>
      </w:r>
      <w:r w:rsidRPr="00B14BFF">
        <w:rPr>
          <w:i/>
        </w:rPr>
        <w:t xml:space="preserve"> do you think is better?</w:t>
      </w:r>
      <w:r>
        <w:rPr>
          <w:i/>
        </w:rPr>
        <w:t xml:space="preserve"> </w:t>
      </w:r>
      <w:r w:rsidRPr="00B14BFF">
        <w:rPr>
          <w:i/>
        </w:rPr>
        <w:t>Justify your answer.</w:t>
      </w:r>
    </w:p>
    <w:p w14:paraId="2BC1944B" w14:textId="05091C2E" w:rsidR="00C84A6A" w:rsidRPr="00774EB4" w:rsidRDefault="00C84A6A" w:rsidP="000A1C0B">
      <w:pPr>
        <w:widowControl w:val="0"/>
        <w:ind w:left="360"/>
      </w:pPr>
      <w:r>
        <w:t xml:space="preserve">The ability to work simultaneously and also to have access to the results of the other department’s work tips the balance in favor of the solution in question </w:t>
      </w:r>
      <w:r w:rsidR="00307C00">
        <w:t>8-</w:t>
      </w:r>
      <w:r>
        <w:t xml:space="preserve">3. This workflow should be more efficient and effective than that shown in question </w:t>
      </w:r>
      <w:r w:rsidR="00307C00">
        <w:t>8-</w:t>
      </w:r>
      <w:r>
        <w:t>2.</w:t>
      </w:r>
      <w:r w:rsidRPr="00066EBA">
        <w:rPr>
          <w:color w:val="000000"/>
        </w:rPr>
        <w:t xml:space="preserve"> </w:t>
      </w:r>
      <w:r>
        <w:rPr>
          <w:color w:val="000000"/>
        </w:rPr>
        <w:t xml:space="preserve">(LO: 2, Learning Outcome: </w:t>
      </w:r>
      <w:r w:rsidRPr="008D17EA">
        <w:rPr>
          <w:color w:val="000000"/>
        </w:rPr>
        <w:t>Describe the uses of enterprise systems and enterprise resource planning</w:t>
      </w:r>
      <w:r>
        <w:rPr>
          <w:color w:val="000000"/>
        </w:rPr>
        <w:t>,</w:t>
      </w:r>
      <w:r w:rsidRPr="00D00F62">
        <w:rPr>
          <w:color w:val="222222"/>
        </w:rPr>
        <w:t xml:space="preserve"> </w:t>
      </w:r>
      <w:r>
        <w:rPr>
          <w:color w:val="222222"/>
        </w:rPr>
        <w:t xml:space="preserve">AACSB: </w:t>
      </w:r>
      <w:r w:rsidR="00451307">
        <w:rPr>
          <w:color w:val="222222"/>
        </w:rPr>
        <w:t>Analytical Thinking</w:t>
      </w:r>
      <w:r>
        <w:rPr>
          <w:color w:val="222222"/>
        </w:rPr>
        <w:t>)</w:t>
      </w:r>
    </w:p>
    <w:p w14:paraId="2BC1944C" w14:textId="77777777" w:rsidR="00C84A6A" w:rsidRPr="00774EB4" w:rsidRDefault="00C84A6A" w:rsidP="007077CF">
      <w:pPr>
        <w:widowControl w:val="0"/>
      </w:pPr>
    </w:p>
    <w:p w14:paraId="2BC1944D" w14:textId="2DA25A52" w:rsidR="00C84A6A" w:rsidRPr="00B14BFF" w:rsidRDefault="00C84A6A" w:rsidP="00C82CC2">
      <w:pPr>
        <w:pStyle w:val="ListParagraph"/>
        <w:widowControl w:val="0"/>
        <w:numPr>
          <w:ilvl w:val="0"/>
          <w:numId w:val="17"/>
        </w:numPr>
        <w:rPr>
          <w:i/>
        </w:rPr>
      </w:pPr>
      <w:r w:rsidRPr="00B14BFF">
        <w:rPr>
          <w:i/>
        </w:rPr>
        <w:t xml:space="preserve">Assume your team is in charge of the implementation of the system you recommend in your answer to question </w:t>
      </w:r>
      <w:r w:rsidR="00035DE7">
        <w:rPr>
          <w:i/>
        </w:rPr>
        <w:t>8</w:t>
      </w:r>
      <w:r w:rsidR="008C716E">
        <w:rPr>
          <w:i/>
        </w:rPr>
        <w:t>-7</w:t>
      </w:r>
      <w:r w:rsidRPr="00B14BFF">
        <w:rPr>
          <w:i/>
        </w:rPr>
        <w:t>.</w:t>
      </w:r>
      <w:r>
        <w:rPr>
          <w:i/>
        </w:rPr>
        <w:t xml:space="preserve"> </w:t>
      </w:r>
      <w:r w:rsidRPr="00B14BFF">
        <w:rPr>
          <w:i/>
        </w:rPr>
        <w:t xml:space="preserve">Describe how each of the </w:t>
      </w:r>
      <w:r w:rsidR="0014685C">
        <w:rPr>
          <w:i/>
        </w:rPr>
        <w:t>five</w:t>
      </w:r>
      <w:r w:rsidR="0014685C" w:rsidRPr="00B14BFF">
        <w:rPr>
          <w:i/>
        </w:rPr>
        <w:t xml:space="preserve"> </w:t>
      </w:r>
      <w:r w:rsidRPr="00B14BFF">
        <w:rPr>
          <w:i/>
        </w:rPr>
        <w:t xml:space="preserve">challenges discussed in </w:t>
      </w:r>
      <w:r w:rsidR="00035DE7">
        <w:rPr>
          <w:i/>
        </w:rPr>
        <w:t>section 8-5</w:t>
      </w:r>
      <w:r w:rsidR="0045652C" w:rsidRPr="00B14BFF">
        <w:rPr>
          <w:i/>
        </w:rPr>
        <w:t xml:space="preserve"> </w:t>
      </w:r>
      <w:r w:rsidRPr="00B14BFF">
        <w:rPr>
          <w:i/>
        </w:rPr>
        <w:t>pertain to this implementation.</w:t>
      </w:r>
      <w:r>
        <w:rPr>
          <w:i/>
        </w:rPr>
        <w:t xml:space="preserve"> </w:t>
      </w:r>
      <w:r w:rsidRPr="00B14BFF">
        <w:rPr>
          <w:i/>
        </w:rPr>
        <w:t>Explain how your team will deal with those challenges</w:t>
      </w:r>
      <w:r w:rsidRPr="00C82CC2">
        <w:rPr>
          <w:i/>
        </w:rPr>
        <w:t>.</w:t>
      </w:r>
    </w:p>
    <w:p w14:paraId="2BC1944F" w14:textId="29B85726" w:rsidR="00C84A6A" w:rsidRDefault="00C84A6A" w:rsidP="00170F75">
      <w:pPr>
        <w:pStyle w:val="ListParagraph"/>
        <w:widowControl w:val="0"/>
        <w:numPr>
          <w:ilvl w:val="0"/>
          <w:numId w:val="14"/>
        </w:numPr>
        <w:rPr>
          <w:noProof/>
        </w:rPr>
      </w:pPr>
      <w:r>
        <w:rPr>
          <w:noProof/>
        </w:rPr>
        <w:t>Collaborative management—there is no single manager of the process so all of the departments have to coordinate to complete the process. Disputes will have to be resolved with a collabo</w:t>
      </w:r>
      <w:r w:rsidR="0014685C">
        <w:rPr>
          <w:noProof/>
        </w:rPr>
        <w:t>r</w:t>
      </w:r>
      <w:r>
        <w:rPr>
          <w:noProof/>
        </w:rPr>
        <w:t>ative process, which probably does not currently exist.</w:t>
      </w:r>
    </w:p>
    <w:p w14:paraId="2BC19450" w14:textId="77777777" w:rsidR="00C84A6A" w:rsidRDefault="00C84A6A" w:rsidP="00170F75">
      <w:pPr>
        <w:pStyle w:val="ListParagraph"/>
        <w:widowControl w:val="0"/>
        <w:numPr>
          <w:ilvl w:val="0"/>
          <w:numId w:val="14"/>
        </w:numPr>
        <w:rPr>
          <w:noProof/>
        </w:rPr>
      </w:pPr>
      <w:r>
        <w:rPr>
          <w:noProof/>
        </w:rPr>
        <w:t>Requirements gaps—an enterprise software solution will probably not fit the needs of this system exactly, so the organization usually must adapt to the software’s processes.</w:t>
      </w:r>
    </w:p>
    <w:p w14:paraId="2BC19451" w14:textId="77777777" w:rsidR="00C84A6A" w:rsidRDefault="00C84A6A" w:rsidP="00170F75">
      <w:pPr>
        <w:pStyle w:val="ListParagraph"/>
        <w:widowControl w:val="0"/>
        <w:numPr>
          <w:ilvl w:val="0"/>
          <w:numId w:val="14"/>
        </w:numPr>
        <w:rPr>
          <w:noProof/>
        </w:rPr>
      </w:pPr>
      <w:r>
        <w:rPr>
          <w:noProof/>
        </w:rPr>
        <w:t>Transition problems—changing to the new system will be challenging to the organization and will cause some disruption in productivity.</w:t>
      </w:r>
    </w:p>
    <w:p w14:paraId="2BC19452" w14:textId="693E910D" w:rsidR="00C84A6A" w:rsidRDefault="00C84A6A" w:rsidP="00170F75">
      <w:pPr>
        <w:pStyle w:val="ListParagraph"/>
        <w:widowControl w:val="0"/>
        <w:numPr>
          <w:ilvl w:val="0"/>
          <w:numId w:val="14"/>
        </w:numPr>
      </w:pPr>
      <w:r>
        <w:rPr>
          <w:noProof/>
        </w:rPr>
        <w:t>Employee resistance—employee</w:t>
      </w:r>
      <w:r w:rsidR="0014685C">
        <w:rPr>
          <w:noProof/>
        </w:rPr>
        <w:t>s’</w:t>
      </w:r>
      <w:r>
        <w:rPr>
          <w:noProof/>
        </w:rPr>
        <w:t xml:space="preserve"> natural resistance to change and fear of change must be overcome through leadership and training.</w:t>
      </w:r>
    </w:p>
    <w:p w14:paraId="1BA94D48" w14:textId="2244343D" w:rsidR="0014685C" w:rsidRDefault="0014685C" w:rsidP="00170F75">
      <w:pPr>
        <w:pStyle w:val="ListParagraph"/>
        <w:widowControl w:val="0"/>
        <w:numPr>
          <w:ilvl w:val="0"/>
          <w:numId w:val="14"/>
        </w:numPr>
      </w:pPr>
      <w:r>
        <w:t>New technology</w:t>
      </w:r>
      <w:r>
        <w:rPr>
          <w:noProof/>
        </w:rPr>
        <w:t>—</w:t>
      </w:r>
      <w:r>
        <w:t>the solution will be affected by new technologies as they evolve, particularly the use of the cloud and mobile technology.</w:t>
      </w:r>
    </w:p>
    <w:p w14:paraId="2BC19454" w14:textId="1472CB88" w:rsidR="00C84A6A" w:rsidRDefault="00C84A6A" w:rsidP="00170F75">
      <w:pPr>
        <w:widowControl w:val="0"/>
        <w:ind w:left="360"/>
      </w:pPr>
      <w:r>
        <w:rPr>
          <w:color w:val="000000"/>
        </w:rPr>
        <w:t xml:space="preserve">(LO: 3, Learning Outcome: </w:t>
      </w:r>
      <w:r w:rsidRPr="008D17EA">
        <w:rPr>
          <w:color w:val="000000"/>
        </w:rPr>
        <w:t>Describe the uses of enterprise systems and enterprise resource planning</w:t>
      </w:r>
      <w:r>
        <w:rPr>
          <w:color w:val="000000"/>
        </w:rPr>
        <w:t>,</w:t>
      </w:r>
      <w:r w:rsidRPr="00D00F62">
        <w:rPr>
          <w:color w:val="222222"/>
        </w:rPr>
        <w:t xml:space="preserve"> </w:t>
      </w:r>
      <w:r>
        <w:rPr>
          <w:color w:val="222222"/>
        </w:rPr>
        <w:t xml:space="preserve">AACSB: </w:t>
      </w:r>
      <w:r w:rsidR="00451307">
        <w:rPr>
          <w:color w:val="222222"/>
        </w:rPr>
        <w:t>Analytical Thinking</w:t>
      </w:r>
      <w:r>
        <w:rPr>
          <w:color w:val="222222"/>
        </w:rPr>
        <w:t>)</w:t>
      </w:r>
    </w:p>
    <w:p w14:paraId="2BC19455" w14:textId="77777777" w:rsidR="00C84A6A" w:rsidRDefault="00C84A6A" w:rsidP="002D674A">
      <w:pPr>
        <w:widowControl w:val="0"/>
        <w:ind w:left="720" w:hanging="720"/>
      </w:pPr>
    </w:p>
    <w:p w14:paraId="2BC19456" w14:textId="77777777" w:rsidR="00C84A6A" w:rsidRDefault="00C84A6A" w:rsidP="002D674A">
      <w:pPr>
        <w:widowControl w:val="0"/>
        <w:ind w:left="720" w:hanging="720"/>
      </w:pPr>
    </w:p>
    <w:tbl>
      <w:tblPr>
        <w:tblW w:w="0" w:type="auto"/>
        <w:tblLook w:val="01E0" w:firstRow="1" w:lastRow="1" w:firstColumn="1" w:lastColumn="1" w:noHBand="0" w:noVBand="0"/>
      </w:tblPr>
      <w:tblGrid>
        <w:gridCol w:w="4334"/>
        <w:gridCol w:w="4306"/>
      </w:tblGrid>
      <w:tr w:rsidR="00C84A6A" w:rsidRPr="0035297F" w14:paraId="2BC19459" w14:textId="77777777" w:rsidTr="00B436C6">
        <w:tc>
          <w:tcPr>
            <w:tcW w:w="4428" w:type="dxa"/>
            <w:tcBorders>
              <w:top w:val="single" w:sz="18" w:space="0" w:color="auto"/>
              <w:bottom w:val="single" w:sz="12" w:space="0" w:color="auto"/>
            </w:tcBorders>
          </w:tcPr>
          <w:p w14:paraId="2BC19457" w14:textId="029A733D" w:rsidR="00C84A6A" w:rsidRPr="0035297F" w:rsidRDefault="00C84A6A" w:rsidP="00B436C6">
            <w:pPr>
              <w:rPr>
                <w:rFonts w:ascii="Arial" w:hAnsi="Arial" w:cs="Arial"/>
                <w:sz w:val="28"/>
                <w:szCs w:val="28"/>
              </w:rPr>
            </w:pPr>
            <w:r w:rsidRPr="0035297F">
              <w:rPr>
                <w:rFonts w:ascii="Arial" w:hAnsi="Arial" w:cs="Arial"/>
                <w:sz w:val="28"/>
                <w:szCs w:val="28"/>
              </w:rPr>
              <w:t xml:space="preserve">CASE STUDY </w:t>
            </w:r>
            <w:r w:rsidR="00035DE7">
              <w:rPr>
                <w:rFonts w:ascii="Arial" w:hAnsi="Arial" w:cs="Arial"/>
                <w:sz w:val="28"/>
                <w:szCs w:val="28"/>
              </w:rPr>
              <w:t>8</w:t>
            </w:r>
          </w:p>
        </w:tc>
        <w:tc>
          <w:tcPr>
            <w:tcW w:w="4428" w:type="dxa"/>
          </w:tcPr>
          <w:p w14:paraId="2BC19458" w14:textId="77777777" w:rsidR="00C84A6A" w:rsidRPr="0035297F" w:rsidRDefault="00C84A6A" w:rsidP="00B436C6">
            <w:pPr>
              <w:rPr>
                <w:rFonts w:ascii="Arial" w:hAnsi="Arial" w:cs="Arial"/>
                <w:sz w:val="28"/>
                <w:szCs w:val="28"/>
              </w:rPr>
            </w:pPr>
          </w:p>
        </w:tc>
      </w:tr>
    </w:tbl>
    <w:p w14:paraId="2BC1945A" w14:textId="7475E9FC" w:rsidR="00C84A6A" w:rsidRPr="00B10D21" w:rsidRDefault="008C716E" w:rsidP="00874AD0">
      <w:pPr>
        <w:pStyle w:val="Heading2"/>
        <w:rPr>
          <w:rFonts w:ascii="Times New Roman" w:hAnsi="Times New Roman"/>
          <w:sz w:val="24"/>
          <w:szCs w:val="24"/>
        </w:rPr>
      </w:pPr>
      <w:r>
        <w:rPr>
          <w:rFonts w:ascii="Times New Roman" w:hAnsi="Times New Roman"/>
          <w:sz w:val="24"/>
        </w:rPr>
        <w:t>A Tale of Two Interorgani</w:t>
      </w:r>
      <w:r w:rsidR="009233CD">
        <w:rPr>
          <w:rFonts w:ascii="Times New Roman" w:hAnsi="Times New Roman"/>
          <w:sz w:val="24"/>
        </w:rPr>
        <w:t>z</w:t>
      </w:r>
      <w:r>
        <w:rPr>
          <w:rFonts w:ascii="Times New Roman" w:hAnsi="Times New Roman"/>
          <w:sz w:val="24"/>
        </w:rPr>
        <w:t>ational IS</w:t>
      </w:r>
    </w:p>
    <w:p w14:paraId="2BC19484" w14:textId="77777777" w:rsidR="00595357" w:rsidRPr="009942C4" w:rsidRDefault="00595357" w:rsidP="00C82CC2">
      <w:pPr>
        <w:pStyle w:val="ListParagraph"/>
        <w:widowControl w:val="0"/>
        <w:numPr>
          <w:ilvl w:val="0"/>
          <w:numId w:val="17"/>
        </w:numPr>
        <w:rPr>
          <w:i/>
        </w:rPr>
      </w:pPr>
      <w:bookmarkStart w:id="1" w:name="_Hlk30331853"/>
      <w:r w:rsidRPr="0028215D">
        <w:rPr>
          <w:i/>
        </w:rPr>
        <w:t>Summarize the purpose and intended benefits of a healthcare exchange</w:t>
      </w:r>
      <w:r w:rsidRPr="009942C4">
        <w:rPr>
          <w:i/>
        </w:rPr>
        <w:t>.</w:t>
      </w:r>
    </w:p>
    <w:bookmarkEnd w:id="1"/>
    <w:p w14:paraId="2BC19485" w14:textId="15FAD586" w:rsidR="00595357" w:rsidRDefault="00595357" w:rsidP="00595357">
      <w:pPr>
        <w:ind w:left="360"/>
      </w:pPr>
      <w:r>
        <w:t>A healthcare exchange is a mechanism that enables people to shop for and obtain health insurance coverage.</w:t>
      </w:r>
      <w:r w:rsidR="007344CE">
        <w:t xml:space="preserve"> </w:t>
      </w:r>
      <w:r>
        <w:t>Exchanges are intended to help people determine the best coverage based on each person’s specific situation.</w:t>
      </w:r>
      <w:r w:rsidRPr="0015582A">
        <w:rPr>
          <w:color w:val="000000"/>
        </w:rPr>
        <w:t xml:space="preserve"> </w:t>
      </w:r>
      <w:r>
        <w:rPr>
          <w:color w:val="000000"/>
        </w:rPr>
        <w:t xml:space="preserve">(LO: 7, Learning Outcome: </w:t>
      </w:r>
      <w:r w:rsidRPr="008D17EA">
        <w:rPr>
          <w:color w:val="000000"/>
        </w:rPr>
        <w:t>Discuss the role of information systems in supporting business processes</w:t>
      </w:r>
      <w:r>
        <w:rPr>
          <w:color w:val="000000"/>
        </w:rPr>
        <w:t xml:space="preserve">, </w:t>
      </w:r>
      <w:r>
        <w:rPr>
          <w:color w:val="222222"/>
        </w:rPr>
        <w:t xml:space="preserve">AACSB: </w:t>
      </w:r>
      <w:r w:rsidR="00451307">
        <w:rPr>
          <w:color w:val="222222"/>
        </w:rPr>
        <w:t>Analytical Thinking</w:t>
      </w:r>
      <w:r>
        <w:rPr>
          <w:color w:val="222222"/>
        </w:rPr>
        <w:t>)</w:t>
      </w:r>
    </w:p>
    <w:p w14:paraId="2BC19486" w14:textId="77777777" w:rsidR="00595357" w:rsidRDefault="00595357" w:rsidP="00595357"/>
    <w:p w14:paraId="2BC19487" w14:textId="7A439065" w:rsidR="00595357" w:rsidRPr="00534149" w:rsidRDefault="00595357" w:rsidP="00C82CC2">
      <w:pPr>
        <w:pStyle w:val="ListParagraph"/>
        <w:widowControl w:val="0"/>
        <w:numPr>
          <w:ilvl w:val="0"/>
          <w:numId w:val="17"/>
        </w:numPr>
        <w:rPr>
          <w:i/>
        </w:rPr>
      </w:pPr>
      <w:r w:rsidRPr="007A4E5F">
        <w:rPr>
          <w:i/>
        </w:rPr>
        <w:t xml:space="preserve">Explain </w:t>
      </w:r>
      <w:r w:rsidRPr="009942C4">
        <w:rPr>
          <w:i/>
        </w:rPr>
        <w:t>why a health care exchange requires an interorganizational information system</w:t>
      </w:r>
      <w:r>
        <w:rPr>
          <w:i/>
        </w:rPr>
        <w:t>.</w:t>
      </w:r>
    </w:p>
    <w:p w14:paraId="2BC19488" w14:textId="5A20896B" w:rsidR="00595357" w:rsidRDefault="00595357" w:rsidP="00595357">
      <w:pPr>
        <w:ind w:left="360"/>
      </w:pPr>
      <w:r>
        <w:t xml:space="preserve">The exchanges are definitely interorganizational, </w:t>
      </w:r>
      <w:r w:rsidR="00B01ADE">
        <w:t xml:space="preserve">because </w:t>
      </w:r>
      <w:r>
        <w:t>the exchange takes a person’s personal data and contacts a variety of governmental agencies to determine eligibility for government programs.</w:t>
      </w:r>
      <w:r w:rsidR="007344CE">
        <w:t xml:space="preserve"> </w:t>
      </w:r>
      <w:r>
        <w:t>Then insurance programs are evaluated to find the best fit for that person’s situation.</w:t>
      </w:r>
      <w:r w:rsidRPr="001C6AFE">
        <w:rPr>
          <w:color w:val="000000"/>
        </w:rPr>
        <w:t xml:space="preserve"> </w:t>
      </w:r>
      <w:r>
        <w:rPr>
          <w:color w:val="000000"/>
        </w:rPr>
        <w:t xml:space="preserve">(LO: 7, Learning Outcome: </w:t>
      </w:r>
      <w:r w:rsidRPr="008D17EA">
        <w:rPr>
          <w:color w:val="000000"/>
        </w:rPr>
        <w:t>Discuss the role of information systems in supporting business processes</w:t>
      </w:r>
      <w:r>
        <w:rPr>
          <w:color w:val="000000"/>
        </w:rPr>
        <w:t>,</w:t>
      </w:r>
      <w:r w:rsidRPr="001C6AFE">
        <w:rPr>
          <w:color w:val="222222"/>
        </w:rPr>
        <w:t xml:space="preserve"> </w:t>
      </w:r>
      <w:r>
        <w:rPr>
          <w:color w:val="222222"/>
        </w:rPr>
        <w:t xml:space="preserve">AACSB: </w:t>
      </w:r>
      <w:r w:rsidR="00451307">
        <w:rPr>
          <w:color w:val="222222"/>
        </w:rPr>
        <w:t>Analytical Thinking</w:t>
      </w:r>
      <w:r>
        <w:rPr>
          <w:color w:val="222222"/>
        </w:rPr>
        <w:t>)</w:t>
      </w:r>
    </w:p>
    <w:p w14:paraId="2BC19489" w14:textId="77777777" w:rsidR="00595357" w:rsidRDefault="00595357" w:rsidP="00595357">
      <w:pPr>
        <w:ind w:left="360"/>
      </w:pPr>
    </w:p>
    <w:p w14:paraId="2BC1948A" w14:textId="78DF8498" w:rsidR="00595357" w:rsidRPr="00F15851" w:rsidRDefault="00595357" w:rsidP="00C82CC2">
      <w:pPr>
        <w:pStyle w:val="ListParagraph"/>
        <w:widowControl w:val="0"/>
        <w:numPr>
          <w:ilvl w:val="0"/>
          <w:numId w:val="17"/>
        </w:numPr>
        <w:rPr>
          <w:i/>
        </w:rPr>
      </w:pPr>
      <w:r w:rsidRPr="009942C4">
        <w:rPr>
          <w:i/>
        </w:rPr>
        <w:t>Using knowledge from this chapter, summarize the difficulties and challenges of developing interorganizational information systems.</w:t>
      </w:r>
    </w:p>
    <w:p w14:paraId="2BC1948B" w14:textId="2D44AA2F" w:rsidR="00595357" w:rsidRDefault="001A67EE" w:rsidP="00595357">
      <w:pPr>
        <w:ind w:left="360"/>
        <w:rPr>
          <w:color w:val="222222"/>
        </w:rPr>
      </w:pPr>
      <w:r w:rsidRPr="0028215D">
        <w:t>Interorganizational</w:t>
      </w:r>
      <w:r w:rsidR="00595357" w:rsidRPr="0028215D">
        <w:t xml:space="preserve"> systems</w:t>
      </w:r>
      <w:r w:rsidR="00595357">
        <w:t xml:space="preserve"> increase the complexity of a development process significantly.</w:t>
      </w:r>
      <w:r w:rsidR="007344CE">
        <w:t xml:space="preserve"> </w:t>
      </w:r>
      <w:r w:rsidR="00595357">
        <w:t>Each organization has its own goals and objectives for the project, which may be very different.</w:t>
      </w:r>
      <w:r w:rsidR="007344CE">
        <w:t xml:space="preserve"> </w:t>
      </w:r>
      <w:r w:rsidR="00595357">
        <w:t>Each organization has different ways of developing and managing the project.</w:t>
      </w:r>
      <w:r w:rsidR="007344CE">
        <w:t xml:space="preserve"> </w:t>
      </w:r>
      <w:r w:rsidR="00595357">
        <w:t>Communication between the organizations may be lacking.</w:t>
      </w:r>
      <w:r w:rsidR="007344CE">
        <w:t xml:space="preserve"> </w:t>
      </w:r>
      <w:r w:rsidR="00595357">
        <w:t>There is typically not a single leader for the project and each organization’s managers may have different views of the project.</w:t>
      </w:r>
      <w:r w:rsidR="007344CE">
        <w:t xml:space="preserve"> </w:t>
      </w:r>
      <w:r w:rsidR="00595357">
        <w:t>The lack of a common goal and a single vision for the project plus potentially different levels of management oversight can make these projects very difficult to complete successfully.</w:t>
      </w:r>
      <w:r w:rsidR="007344CE">
        <w:t xml:space="preserve"> </w:t>
      </w:r>
      <w:r w:rsidR="00595357">
        <w:rPr>
          <w:color w:val="000000"/>
        </w:rPr>
        <w:t xml:space="preserve">(LO: 7, Learning Outcome: </w:t>
      </w:r>
      <w:r w:rsidR="00595357" w:rsidRPr="008D17EA">
        <w:rPr>
          <w:color w:val="000000"/>
        </w:rPr>
        <w:t>Discuss best practices for selecting, evaluating, and managing information systems projects</w:t>
      </w:r>
      <w:r w:rsidR="00595357">
        <w:rPr>
          <w:color w:val="000000"/>
        </w:rPr>
        <w:t xml:space="preserve">, </w:t>
      </w:r>
      <w:r w:rsidR="00595357">
        <w:rPr>
          <w:color w:val="222222"/>
        </w:rPr>
        <w:t xml:space="preserve">AACSB: </w:t>
      </w:r>
      <w:r w:rsidR="00451307">
        <w:rPr>
          <w:color w:val="222222"/>
        </w:rPr>
        <w:t>Analytical Thinking</w:t>
      </w:r>
      <w:r w:rsidR="00595357">
        <w:rPr>
          <w:color w:val="222222"/>
        </w:rPr>
        <w:t>)</w:t>
      </w:r>
    </w:p>
    <w:p w14:paraId="2BC1948C" w14:textId="77777777" w:rsidR="00595357" w:rsidRDefault="00595357" w:rsidP="00595357"/>
    <w:p w14:paraId="2BC1948D" w14:textId="3E419E86" w:rsidR="00595357" w:rsidRPr="007A4E5F" w:rsidRDefault="00595357" w:rsidP="00C82CC2">
      <w:pPr>
        <w:pStyle w:val="ListParagraph"/>
        <w:widowControl w:val="0"/>
        <w:numPr>
          <w:ilvl w:val="0"/>
          <w:numId w:val="17"/>
        </w:numPr>
        <w:rPr>
          <w:i/>
        </w:rPr>
      </w:pPr>
      <w:r w:rsidRPr="009942C4">
        <w:rPr>
          <w:i/>
        </w:rPr>
        <w:t xml:space="preserve">Healthcare exchanges must utilize personal and confidential data about their users. Write a one-paragraph policy that stipulates responsible processing and storage of </w:t>
      </w:r>
      <w:r w:rsidR="00F376B8">
        <w:rPr>
          <w:i/>
        </w:rPr>
        <w:t>these</w:t>
      </w:r>
      <w:r w:rsidR="00F376B8" w:rsidRPr="009942C4">
        <w:rPr>
          <w:i/>
        </w:rPr>
        <w:t xml:space="preserve"> </w:t>
      </w:r>
      <w:r w:rsidRPr="009942C4">
        <w:rPr>
          <w:i/>
        </w:rPr>
        <w:t>data.</w:t>
      </w:r>
    </w:p>
    <w:p w14:paraId="2BC1948E" w14:textId="66A59A02" w:rsidR="00595357" w:rsidRDefault="00595357" w:rsidP="00595357">
      <w:pPr>
        <w:ind w:left="360"/>
      </w:pPr>
      <w:r>
        <w:t>Security of this data is paramount and users must have confidence that their information is safe or they will be unwilling to trust and use the system.</w:t>
      </w:r>
      <w:r w:rsidR="007344CE">
        <w:t xml:space="preserve"> </w:t>
      </w:r>
      <w:r>
        <w:t>Because of the sensitivity of health data, it would be appropriate that all data be stored in encrypted form and all data transmissions also be encrypted.</w:t>
      </w:r>
      <w:r w:rsidR="007344CE">
        <w:t xml:space="preserve"> </w:t>
      </w:r>
      <w:r>
        <w:rPr>
          <w:color w:val="000000"/>
        </w:rPr>
        <w:t xml:space="preserve">(LO: 7, Learning Outcome: </w:t>
      </w:r>
      <w:r w:rsidRPr="008D17EA">
        <w:rPr>
          <w:color w:val="000000"/>
        </w:rPr>
        <w:t>Describe different methods of managing IS security</w:t>
      </w:r>
      <w:r>
        <w:rPr>
          <w:color w:val="000000"/>
        </w:rPr>
        <w:t>,</w:t>
      </w:r>
      <w:r w:rsidRPr="00682CBC">
        <w:rPr>
          <w:color w:val="222222"/>
        </w:rPr>
        <w:t xml:space="preserve"> </w:t>
      </w:r>
      <w:r>
        <w:rPr>
          <w:color w:val="222222"/>
        </w:rPr>
        <w:t xml:space="preserve">AACSB: </w:t>
      </w:r>
      <w:r w:rsidR="00451307">
        <w:rPr>
          <w:color w:val="222222"/>
        </w:rPr>
        <w:t>Analytical Thinking</w:t>
      </w:r>
      <w:r>
        <w:rPr>
          <w:color w:val="222222"/>
        </w:rPr>
        <w:t>)</w:t>
      </w:r>
    </w:p>
    <w:p w14:paraId="2BC1948F" w14:textId="77777777" w:rsidR="00595357" w:rsidRDefault="00595357" w:rsidP="00595357"/>
    <w:p w14:paraId="2BC19490" w14:textId="77777777" w:rsidR="00595357" w:rsidRDefault="00595357" w:rsidP="00C82CC2">
      <w:pPr>
        <w:pStyle w:val="ListParagraph"/>
        <w:widowControl w:val="0"/>
        <w:numPr>
          <w:ilvl w:val="0"/>
          <w:numId w:val="17"/>
        </w:numPr>
        <w:rPr>
          <w:i/>
        </w:rPr>
      </w:pPr>
      <w:r w:rsidRPr="009942C4">
        <w:rPr>
          <w:i/>
        </w:rPr>
        <w:t>Explain what you believe are the reasons for the Access CT success.</w:t>
      </w:r>
    </w:p>
    <w:p w14:paraId="2BC19491" w14:textId="77777777" w:rsidR="00595357" w:rsidRDefault="00595357" w:rsidP="00595357">
      <w:pPr>
        <w:widowControl w:val="0"/>
        <w:ind w:left="360"/>
      </w:pPr>
      <w:r>
        <w:t>The managerial structure for the project helped provide a single vision for the project. The leadership did not allow the teams involved in the project to work at cross purposes. People with an excellent background and skills were hired for the project, so clearly the project was funded appropriately to hire the best possible talent, not just the cheapest.</w:t>
      </w:r>
      <w:r w:rsidRPr="00A23560">
        <w:rPr>
          <w:color w:val="000000"/>
        </w:rPr>
        <w:t xml:space="preserve"> </w:t>
      </w:r>
      <w:r>
        <w:rPr>
          <w:color w:val="000000"/>
        </w:rPr>
        <w:t xml:space="preserve">(LO: 7, Learning Outcome: </w:t>
      </w:r>
      <w:r w:rsidRPr="008D17EA">
        <w:rPr>
          <w:color w:val="000000"/>
        </w:rPr>
        <w:t>Discuss best practices for selecting, evaluating, and managing information systems projects</w:t>
      </w:r>
      <w:r>
        <w:rPr>
          <w:color w:val="000000"/>
        </w:rPr>
        <w:t xml:space="preserve">, </w:t>
      </w:r>
      <w:r>
        <w:rPr>
          <w:color w:val="222222"/>
        </w:rPr>
        <w:t xml:space="preserve">AACSB: </w:t>
      </w:r>
      <w:r w:rsidR="00451307">
        <w:rPr>
          <w:color w:val="222222"/>
        </w:rPr>
        <w:t>Analytical Thinking</w:t>
      </w:r>
      <w:r>
        <w:rPr>
          <w:color w:val="222222"/>
        </w:rPr>
        <w:t>)</w:t>
      </w:r>
    </w:p>
    <w:p w14:paraId="2BC19492" w14:textId="77777777" w:rsidR="00595357" w:rsidRDefault="00595357" w:rsidP="00595357">
      <w:pPr>
        <w:widowControl w:val="0"/>
      </w:pPr>
    </w:p>
    <w:p w14:paraId="5E7ABC59" w14:textId="766B3F29" w:rsidR="005608BE" w:rsidRDefault="00595357" w:rsidP="00293656">
      <w:pPr>
        <w:pStyle w:val="ListParagraph"/>
        <w:widowControl w:val="0"/>
        <w:numPr>
          <w:ilvl w:val="0"/>
          <w:numId w:val="17"/>
        </w:numPr>
      </w:pPr>
      <w:r w:rsidRPr="00426066">
        <w:rPr>
          <w:i/>
        </w:rPr>
        <w:t xml:space="preserve">Read the Executive Summary of the First Data report located at: </w:t>
      </w:r>
      <w:r w:rsidR="005608BE">
        <w:t>https://docplayer.net/179032-Cover</w:t>
      </w:r>
      <w:r w:rsidR="00F376B8">
        <w:t>-</w:t>
      </w:r>
      <w:r w:rsidR="005608BE">
        <w:t xml:space="preserve">oregon-website-implementation-assessment-report.html. </w:t>
      </w:r>
      <w:r w:rsidR="005608BE" w:rsidRPr="00426066">
        <w:rPr>
          <w:i/>
          <w:iCs/>
        </w:rPr>
        <w:t>Summarize those findings.</w:t>
      </w:r>
    </w:p>
    <w:p w14:paraId="2BC19494" w14:textId="298A683D" w:rsidR="00595357" w:rsidRDefault="00595357" w:rsidP="00595357">
      <w:pPr>
        <w:widowControl w:val="0"/>
        <w:ind w:left="360"/>
      </w:pPr>
      <w:r>
        <w:t>The Executive Summary provides a good overview of challenges and difficulties encountered on this project.</w:t>
      </w:r>
      <w:r w:rsidR="007344CE">
        <w:t xml:space="preserve"> </w:t>
      </w:r>
      <w:r>
        <w:t>One of the strongest themes learned from this material was the lack of a single point of authority for the project. There were numerous examples of contradictory decisions and teams working at cross purposes.</w:t>
      </w:r>
      <w:r w:rsidR="007344CE">
        <w:t xml:space="preserve"> </w:t>
      </w:r>
      <w:r>
        <w:t>Many good project management practices were ignored.</w:t>
      </w:r>
      <w:r w:rsidR="007344CE">
        <w:t xml:space="preserve"> </w:t>
      </w:r>
      <w:r>
        <w:t>Budget limitations prevented some of the needed contributors from participating (e.g., a systems integrator).</w:t>
      </w:r>
      <w:r w:rsidR="007344CE">
        <w:t xml:space="preserve"> </w:t>
      </w:r>
      <w:r>
        <w:t>The lack of management oversight is also a strong theme that emerged.</w:t>
      </w:r>
      <w:r w:rsidR="007344CE">
        <w:t xml:space="preserve"> </w:t>
      </w:r>
      <w:r>
        <w:rPr>
          <w:color w:val="000000"/>
        </w:rPr>
        <w:t xml:space="preserve">(LO: 7, Learning Outcome: </w:t>
      </w:r>
      <w:r w:rsidRPr="008D17EA">
        <w:rPr>
          <w:color w:val="000000"/>
        </w:rPr>
        <w:t>Discuss best practices for selecting, evaluating, and managing information systems projects</w:t>
      </w:r>
      <w:r>
        <w:rPr>
          <w:color w:val="000000"/>
        </w:rPr>
        <w:t>,</w:t>
      </w:r>
      <w:r w:rsidRPr="00682CBC">
        <w:rPr>
          <w:color w:val="222222"/>
        </w:rPr>
        <w:t xml:space="preserve"> </w:t>
      </w:r>
      <w:r>
        <w:rPr>
          <w:color w:val="222222"/>
        </w:rPr>
        <w:t xml:space="preserve">AACSB: </w:t>
      </w:r>
      <w:r w:rsidR="00451307">
        <w:rPr>
          <w:color w:val="222222"/>
        </w:rPr>
        <w:t>Analytical Thinking</w:t>
      </w:r>
      <w:r>
        <w:rPr>
          <w:color w:val="222222"/>
        </w:rPr>
        <w:t>)</w:t>
      </w:r>
    </w:p>
    <w:p w14:paraId="2BC19495" w14:textId="77777777" w:rsidR="00595357" w:rsidRDefault="00595357" w:rsidP="00595357">
      <w:pPr>
        <w:widowControl w:val="0"/>
      </w:pPr>
    </w:p>
    <w:p w14:paraId="2BC19496" w14:textId="0642B5B3" w:rsidR="00595357" w:rsidRDefault="00595357" w:rsidP="00C82CC2">
      <w:pPr>
        <w:pStyle w:val="ListParagraph"/>
        <w:widowControl w:val="0"/>
        <w:numPr>
          <w:ilvl w:val="0"/>
          <w:numId w:val="17"/>
        </w:numPr>
        <w:rPr>
          <w:i/>
        </w:rPr>
      </w:pPr>
      <w:r w:rsidRPr="009942C4">
        <w:rPr>
          <w:i/>
        </w:rPr>
        <w:t xml:space="preserve">Using the facts described in this case and your answer to question </w:t>
      </w:r>
      <w:r w:rsidR="00426066">
        <w:rPr>
          <w:i/>
        </w:rPr>
        <w:t>8</w:t>
      </w:r>
      <w:r w:rsidRPr="009942C4">
        <w:rPr>
          <w:i/>
        </w:rPr>
        <w:t>-1</w:t>
      </w:r>
      <w:r>
        <w:rPr>
          <w:i/>
        </w:rPr>
        <w:t>4</w:t>
      </w:r>
      <w:r w:rsidRPr="009942C4">
        <w:rPr>
          <w:i/>
        </w:rPr>
        <w:t>, list five key learnings you can take from the Access CT and Cover Oregon projects</w:t>
      </w:r>
      <w:r w:rsidRPr="007A4E5F">
        <w:rPr>
          <w:i/>
        </w:rPr>
        <w:t>.</w:t>
      </w:r>
    </w:p>
    <w:p w14:paraId="2BC19497" w14:textId="77777777" w:rsidR="00595357" w:rsidRDefault="00595357" w:rsidP="00595357">
      <w:pPr>
        <w:pStyle w:val="BodyText"/>
        <w:spacing w:after="0"/>
        <w:ind w:left="360"/>
        <w:rPr>
          <w:bCs/>
        </w:rPr>
      </w:pPr>
      <w:r>
        <w:rPr>
          <w:bCs/>
        </w:rPr>
        <w:t>Students’ lists may vary, but will most likely include the following items:</w:t>
      </w:r>
    </w:p>
    <w:p w14:paraId="2BC19498" w14:textId="77777777" w:rsidR="00595357" w:rsidRDefault="00595357" w:rsidP="00595357">
      <w:pPr>
        <w:pStyle w:val="BodyText"/>
        <w:numPr>
          <w:ilvl w:val="0"/>
          <w:numId w:val="19"/>
        </w:numPr>
        <w:spacing w:after="0"/>
        <w:rPr>
          <w:bCs/>
        </w:rPr>
      </w:pPr>
      <w:r>
        <w:rPr>
          <w:bCs/>
        </w:rPr>
        <w:t>Strong and visible top management support and involvement</w:t>
      </w:r>
    </w:p>
    <w:p w14:paraId="2BC19499" w14:textId="77777777" w:rsidR="00595357" w:rsidRDefault="00595357" w:rsidP="00595357">
      <w:pPr>
        <w:pStyle w:val="BodyText"/>
        <w:numPr>
          <w:ilvl w:val="0"/>
          <w:numId w:val="19"/>
        </w:numPr>
        <w:spacing w:after="0"/>
        <w:rPr>
          <w:bCs/>
        </w:rPr>
      </w:pPr>
      <w:r>
        <w:rPr>
          <w:bCs/>
        </w:rPr>
        <w:t>Single point of authority</w:t>
      </w:r>
    </w:p>
    <w:p w14:paraId="2BC1949A" w14:textId="77777777" w:rsidR="00595357" w:rsidRDefault="00595357" w:rsidP="00595357">
      <w:pPr>
        <w:pStyle w:val="BodyText"/>
        <w:numPr>
          <w:ilvl w:val="0"/>
          <w:numId w:val="19"/>
        </w:numPr>
        <w:spacing w:after="0"/>
        <w:rPr>
          <w:bCs/>
        </w:rPr>
      </w:pPr>
      <w:r>
        <w:rPr>
          <w:bCs/>
        </w:rPr>
        <w:t>Team members with appropriate background and skills</w:t>
      </w:r>
    </w:p>
    <w:p w14:paraId="2BC1949B" w14:textId="77777777" w:rsidR="00595357" w:rsidRDefault="00595357" w:rsidP="00595357">
      <w:pPr>
        <w:pStyle w:val="BodyText"/>
        <w:numPr>
          <w:ilvl w:val="0"/>
          <w:numId w:val="19"/>
        </w:numPr>
        <w:spacing w:after="0"/>
        <w:rPr>
          <w:bCs/>
        </w:rPr>
      </w:pPr>
      <w:r>
        <w:rPr>
          <w:bCs/>
        </w:rPr>
        <w:t>Follow best practices for management of complex IT projects</w:t>
      </w:r>
    </w:p>
    <w:p w14:paraId="2BC1949C" w14:textId="77777777" w:rsidR="00595357" w:rsidRDefault="00595357" w:rsidP="00595357">
      <w:pPr>
        <w:pStyle w:val="BodyText"/>
        <w:numPr>
          <w:ilvl w:val="0"/>
          <w:numId w:val="19"/>
        </w:numPr>
        <w:spacing w:after="0"/>
        <w:rPr>
          <w:bCs/>
        </w:rPr>
      </w:pPr>
      <w:r>
        <w:rPr>
          <w:bCs/>
        </w:rPr>
        <w:t>Ensure accountability from all team contributors</w:t>
      </w:r>
    </w:p>
    <w:p w14:paraId="2BC1949D" w14:textId="3DCDC83F" w:rsidR="00595357" w:rsidRPr="00374731" w:rsidRDefault="00595357" w:rsidP="00595357">
      <w:pPr>
        <w:pStyle w:val="BodyText"/>
        <w:spacing w:after="0"/>
        <w:ind w:left="360"/>
        <w:rPr>
          <w:bCs/>
        </w:rPr>
      </w:pPr>
      <w:r>
        <w:rPr>
          <w:color w:val="000000"/>
        </w:rPr>
        <w:t xml:space="preserve">(LO: 7, Learning Outcome: </w:t>
      </w:r>
      <w:r w:rsidRPr="008D17EA">
        <w:rPr>
          <w:color w:val="000000"/>
          <w:szCs w:val="24"/>
        </w:rPr>
        <w:t>Discuss best practices for selecting, evaluating, and managing information systems projects</w:t>
      </w:r>
      <w:r>
        <w:rPr>
          <w:color w:val="000000"/>
          <w:szCs w:val="24"/>
        </w:rPr>
        <w:t>,</w:t>
      </w:r>
      <w:r w:rsidRPr="00D00F62">
        <w:rPr>
          <w:color w:val="222222"/>
        </w:rPr>
        <w:t xml:space="preserve"> </w:t>
      </w:r>
      <w:r>
        <w:rPr>
          <w:color w:val="222222"/>
        </w:rPr>
        <w:t xml:space="preserve">AACSB: </w:t>
      </w:r>
      <w:r w:rsidR="00451307">
        <w:rPr>
          <w:color w:val="222222"/>
        </w:rPr>
        <w:t>Analytical Thinking</w:t>
      </w:r>
      <w:r>
        <w:rPr>
          <w:color w:val="222222"/>
        </w:rPr>
        <w:t>)</w:t>
      </w:r>
    </w:p>
    <w:p w14:paraId="2BC1949E" w14:textId="5CE98DBD" w:rsidR="00595357" w:rsidRDefault="00595357" w:rsidP="00595357">
      <w:pPr>
        <w:autoSpaceDE w:val="0"/>
        <w:autoSpaceDN w:val="0"/>
        <w:adjustRightInd w:val="0"/>
        <w:rPr>
          <w:szCs w:val="20"/>
        </w:rPr>
      </w:pPr>
    </w:p>
    <w:p w14:paraId="06EF6FCE" w14:textId="77777777" w:rsidR="003B0129" w:rsidRDefault="003B0129" w:rsidP="00595357">
      <w:pPr>
        <w:autoSpaceDE w:val="0"/>
        <w:autoSpaceDN w:val="0"/>
        <w:adjustRightInd w:val="0"/>
        <w:rPr>
          <w:szCs w:val="20"/>
        </w:rPr>
      </w:pPr>
    </w:p>
    <w:p w14:paraId="2BC1949F" w14:textId="77777777" w:rsidR="00595357" w:rsidRDefault="00595357" w:rsidP="00595357">
      <w:pPr>
        <w:widowControl w:val="0"/>
      </w:pPr>
      <w:r>
        <w:rPr>
          <w:color w:val="222222"/>
          <w:shd w:val="clear" w:color="auto" w:fill="FFFFFF"/>
        </w:rPr>
        <w:t xml:space="preserve">For an example illustrating the concepts found in this chapter, view the videos in </w:t>
      </w:r>
      <w:hyperlink r:id="rId9" w:tgtFrame="_blank" w:history="1">
        <w:r>
          <w:rPr>
            <w:rStyle w:val="Hyperlink"/>
            <w:color w:val="0066CC"/>
            <w:shd w:val="clear" w:color="auto" w:fill="FFFFFF"/>
          </w:rPr>
          <w:t>mymislab.com</w:t>
        </w:r>
      </w:hyperlink>
      <w:r>
        <w:rPr>
          <w:color w:val="222222"/>
          <w:shd w:val="clear" w:color="auto" w:fill="FFFFFF"/>
        </w:rPr>
        <w:t>.</w:t>
      </w:r>
    </w:p>
    <w:p w14:paraId="2BC194A7" w14:textId="370A868B" w:rsidR="00812461" w:rsidRPr="0094584C" w:rsidRDefault="00812461" w:rsidP="00C82CC2"/>
    <w:sectPr w:rsidR="00812461" w:rsidRPr="0094584C" w:rsidSect="007753A9">
      <w:headerReference w:type="even" r:id="rId10"/>
      <w:headerReference w:type="default" r:id="rId11"/>
      <w:footerReference w:type="default" r:id="rId12"/>
      <w:pgSz w:w="12240" w:h="15840" w:code="1"/>
      <w:pgMar w:top="1440" w:right="1800" w:bottom="1440" w:left="180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B1C65F" w16cid:durableId="21CECD20"/>
  <w16cid:commentId w16cid:paraId="0B495ACC" w16cid:durableId="21CED846"/>
  <w16cid:commentId w16cid:paraId="7671FCB9" w16cid:durableId="21CEC8D2"/>
  <w16cid:commentId w16cid:paraId="0F7AB82F" w16cid:durableId="21CEC8C0"/>
  <w16cid:commentId w16cid:paraId="282262D6" w16cid:durableId="21CEC8EB"/>
  <w16cid:commentId w16cid:paraId="54800EFD" w16cid:durableId="21CED2CF"/>
  <w16cid:commentId w16cid:paraId="32C5D288" w16cid:durableId="21CED2D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810FDA" w14:textId="77777777" w:rsidR="00C35703" w:rsidRDefault="00C35703">
      <w:r>
        <w:separator/>
      </w:r>
    </w:p>
  </w:endnote>
  <w:endnote w:type="continuationSeparator" w:id="0">
    <w:p w14:paraId="103CEDD3" w14:textId="77777777" w:rsidR="00C35703" w:rsidRDefault="00C35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194B4" w14:textId="3B6CDE13" w:rsidR="00C84A6A" w:rsidRDefault="00C84A6A" w:rsidP="00B63909">
    <w:pPr>
      <w:pStyle w:val="Footer"/>
      <w:jc w:val="center"/>
      <w:rPr>
        <w:sz w:val="20"/>
      </w:rPr>
    </w:pPr>
    <w:r>
      <w:rPr>
        <w:sz w:val="20"/>
      </w:rPr>
      <w:t xml:space="preserve">Copyright © </w:t>
    </w:r>
    <w:r w:rsidR="00D72BF1">
      <w:rPr>
        <w:sz w:val="20"/>
      </w:rPr>
      <w:t xml:space="preserve">2021, </w:t>
    </w:r>
    <w:r w:rsidR="009233CD">
      <w:rPr>
        <w:sz w:val="20"/>
      </w:rPr>
      <w:t xml:space="preserve">2019, </w:t>
    </w:r>
    <w:r w:rsidR="005D7C7A">
      <w:rPr>
        <w:sz w:val="20"/>
      </w:rPr>
      <w:t>201</w:t>
    </w:r>
    <w:r w:rsidR="002541EB">
      <w:rPr>
        <w:sz w:val="20"/>
      </w:rPr>
      <w:t>7</w:t>
    </w:r>
    <w:r w:rsidR="005D7C7A">
      <w:rPr>
        <w:sz w:val="20"/>
      </w:rPr>
      <w:t xml:space="preserve"> </w:t>
    </w:r>
    <w:r>
      <w:rPr>
        <w:sz w:val="20"/>
      </w:rPr>
      <w:t>Pearson Education, Inc.</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5BC1FC" w14:textId="77777777" w:rsidR="00C35703" w:rsidRDefault="00C35703">
      <w:r>
        <w:separator/>
      </w:r>
    </w:p>
  </w:footnote>
  <w:footnote w:type="continuationSeparator" w:id="0">
    <w:p w14:paraId="2ECA1456" w14:textId="77777777" w:rsidR="00C35703" w:rsidRDefault="00C357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194B0" w14:textId="77777777" w:rsidR="00C84A6A" w:rsidRDefault="00C84A6A" w:rsidP="00BD168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C194B1" w14:textId="77777777" w:rsidR="00C84A6A" w:rsidRDefault="00C84A6A" w:rsidP="00B6390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194B2" w14:textId="3FA7A73E" w:rsidR="00C84A6A" w:rsidRDefault="00D72BF1" w:rsidP="00BD168E">
    <w:pPr>
      <w:pStyle w:val="Header"/>
      <w:framePr w:wrap="around" w:vAnchor="text" w:hAnchor="margin" w:xAlign="right" w:y="1"/>
      <w:rPr>
        <w:rStyle w:val="PageNumber"/>
      </w:rPr>
    </w:pPr>
    <w:r>
      <w:rPr>
        <w:rStyle w:val="PageNumber"/>
      </w:rPr>
      <w:t>8</w:t>
    </w:r>
    <w:r w:rsidR="00090BC3">
      <w:rPr>
        <w:rStyle w:val="PageNumber"/>
      </w:rPr>
      <w:t>-</w:t>
    </w:r>
    <w:r w:rsidR="00C84A6A">
      <w:rPr>
        <w:rStyle w:val="PageNumber"/>
      </w:rPr>
      <w:fldChar w:fldCharType="begin"/>
    </w:r>
    <w:r w:rsidR="00C84A6A">
      <w:rPr>
        <w:rStyle w:val="PageNumber"/>
      </w:rPr>
      <w:instrText xml:space="preserve">PAGE  </w:instrText>
    </w:r>
    <w:r w:rsidR="00C84A6A">
      <w:rPr>
        <w:rStyle w:val="PageNumber"/>
      </w:rPr>
      <w:fldChar w:fldCharType="separate"/>
    </w:r>
    <w:r w:rsidR="00307C00">
      <w:rPr>
        <w:rStyle w:val="PageNumber"/>
        <w:noProof/>
      </w:rPr>
      <w:t>2</w:t>
    </w:r>
    <w:r w:rsidR="00C84A6A">
      <w:rPr>
        <w:rStyle w:val="PageNumber"/>
      </w:rPr>
      <w:fldChar w:fldCharType="end"/>
    </w:r>
  </w:p>
  <w:p w14:paraId="2BC194B3" w14:textId="0B6308DA" w:rsidR="00C84A6A" w:rsidRPr="00F04ACD" w:rsidRDefault="00C84A6A" w:rsidP="00B63909">
    <w:pPr>
      <w:pStyle w:val="Header"/>
      <w:ind w:right="360"/>
      <w:rPr>
        <w:i/>
        <w:sz w:val="20"/>
      </w:rPr>
    </w:pPr>
    <w:r>
      <w:rPr>
        <w:i/>
        <w:sz w:val="20"/>
      </w:rPr>
      <w:tab/>
      <w:t>Kroenke</w:t>
    </w:r>
    <w:r w:rsidR="009233CD">
      <w:rPr>
        <w:i/>
        <w:sz w:val="20"/>
      </w:rPr>
      <w:t>/Boyle</w:t>
    </w:r>
    <w:r>
      <w:rPr>
        <w:i/>
        <w:sz w:val="20"/>
      </w:rPr>
      <w:t xml:space="preserve"> - Experiencing MIS </w:t>
    </w:r>
    <w:r w:rsidR="009458D0">
      <w:rPr>
        <w:i/>
        <w:sz w:val="20"/>
      </w:rPr>
      <w:t>9</w:t>
    </w:r>
    <w:r w:rsidR="009233CD" w:rsidRPr="008218B0">
      <w:rPr>
        <w:i/>
        <w:sz w:val="20"/>
        <w:vertAlign w:val="superscript"/>
      </w:rPr>
      <w:t>th</w:t>
    </w:r>
    <w:r w:rsidR="009233CD">
      <w:rPr>
        <w:i/>
        <w:sz w:val="20"/>
      </w:rPr>
      <w:t xml:space="preserve"> </w:t>
    </w:r>
    <w:r>
      <w:rPr>
        <w:i/>
        <w:sz w:val="20"/>
      </w:rPr>
      <w:t>Ed - Instructor’s Manual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D7387"/>
    <w:multiLevelType w:val="hybridMultilevel"/>
    <w:tmpl w:val="88988FF2"/>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07C13242"/>
    <w:multiLevelType w:val="hybridMultilevel"/>
    <w:tmpl w:val="557E45EA"/>
    <w:lvl w:ilvl="0" w:tplc="8BD60304">
      <w:start w:val="1"/>
      <w:numFmt w:val="decimal"/>
      <w:lvlText w:val="7-%1."/>
      <w:lvlJc w:val="left"/>
      <w:pPr>
        <w:ind w:left="900" w:hanging="360"/>
      </w:pPr>
      <w:rPr>
        <w:rFonts w:hint="default"/>
        <w:i/>
        <w:sz w:val="22"/>
        <w:szCs w:val="22"/>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0EC83DCC"/>
    <w:multiLevelType w:val="hybridMultilevel"/>
    <w:tmpl w:val="F87C54BA"/>
    <w:lvl w:ilvl="0" w:tplc="6D105632">
      <w:start w:val="1"/>
      <w:numFmt w:val="decimal"/>
      <w:lvlText w:val="8-%1."/>
      <w:lvlJc w:val="left"/>
      <w:pPr>
        <w:tabs>
          <w:tab w:val="num" w:pos="360"/>
        </w:tabs>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762D8"/>
    <w:multiLevelType w:val="hybridMultilevel"/>
    <w:tmpl w:val="031A4966"/>
    <w:lvl w:ilvl="0" w:tplc="E27E98E2">
      <w:start w:val="1"/>
      <w:numFmt w:val="lowerLetter"/>
      <w:lvlText w:val="%1."/>
      <w:lvlJc w:val="left"/>
      <w:pPr>
        <w:ind w:left="720" w:hanging="360"/>
      </w:pPr>
      <w:rPr>
        <w:rFonts w:cs="Times New Roman"/>
        <w:i/>
      </w:rPr>
    </w:lvl>
    <w:lvl w:ilvl="1" w:tplc="4D6C7F32">
      <w:start w:val="1"/>
      <w:numFmt w:val="decimal"/>
      <w:lvlText w:val="%2."/>
      <w:lvlJc w:val="left"/>
      <w:pPr>
        <w:ind w:left="720" w:hanging="360"/>
      </w:pPr>
      <w:rPr>
        <w:rFonts w:hint="default"/>
        <w:i/>
      </w:rPr>
    </w:lvl>
    <w:lvl w:ilvl="2" w:tplc="0409001B" w:tentative="1">
      <w:start w:val="1"/>
      <w:numFmt w:val="lowerRoman"/>
      <w:lvlText w:val="%3."/>
      <w:lvlJc w:val="right"/>
      <w:pPr>
        <w:ind w:left="1440" w:hanging="180"/>
      </w:pPr>
      <w:rPr>
        <w:rFonts w:cs="Times New Roman"/>
      </w:rPr>
    </w:lvl>
    <w:lvl w:ilvl="3" w:tplc="0409000F" w:tentative="1">
      <w:start w:val="1"/>
      <w:numFmt w:val="decimal"/>
      <w:lvlText w:val="%4."/>
      <w:lvlJc w:val="left"/>
      <w:pPr>
        <w:ind w:left="2160" w:hanging="360"/>
      </w:pPr>
      <w:rPr>
        <w:rFonts w:cs="Times New Roman"/>
      </w:rPr>
    </w:lvl>
    <w:lvl w:ilvl="4" w:tplc="04090019" w:tentative="1">
      <w:start w:val="1"/>
      <w:numFmt w:val="lowerLetter"/>
      <w:lvlText w:val="%5."/>
      <w:lvlJc w:val="left"/>
      <w:pPr>
        <w:ind w:left="2880" w:hanging="360"/>
      </w:pPr>
      <w:rPr>
        <w:rFonts w:cs="Times New Roman"/>
      </w:rPr>
    </w:lvl>
    <w:lvl w:ilvl="5" w:tplc="0409001B" w:tentative="1">
      <w:start w:val="1"/>
      <w:numFmt w:val="lowerRoman"/>
      <w:lvlText w:val="%6."/>
      <w:lvlJc w:val="right"/>
      <w:pPr>
        <w:ind w:left="3600" w:hanging="180"/>
      </w:pPr>
      <w:rPr>
        <w:rFonts w:cs="Times New Roman"/>
      </w:rPr>
    </w:lvl>
    <w:lvl w:ilvl="6" w:tplc="0409000F" w:tentative="1">
      <w:start w:val="1"/>
      <w:numFmt w:val="decimal"/>
      <w:lvlText w:val="%7."/>
      <w:lvlJc w:val="left"/>
      <w:pPr>
        <w:ind w:left="4320" w:hanging="360"/>
      </w:pPr>
      <w:rPr>
        <w:rFonts w:cs="Times New Roman"/>
      </w:rPr>
    </w:lvl>
    <w:lvl w:ilvl="7" w:tplc="04090019" w:tentative="1">
      <w:start w:val="1"/>
      <w:numFmt w:val="lowerLetter"/>
      <w:lvlText w:val="%8."/>
      <w:lvlJc w:val="left"/>
      <w:pPr>
        <w:ind w:left="5040" w:hanging="360"/>
      </w:pPr>
      <w:rPr>
        <w:rFonts w:cs="Times New Roman"/>
      </w:rPr>
    </w:lvl>
    <w:lvl w:ilvl="8" w:tplc="0409001B" w:tentative="1">
      <w:start w:val="1"/>
      <w:numFmt w:val="lowerRoman"/>
      <w:lvlText w:val="%9."/>
      <w:lvlJc w:val="right"/>
      <w:pPr>
        <w:ind w:left="5760" w:hanging="180"/>
      </w:pPr>
      <w:rPr>
        <w:rFonts w:cs="Times New Roman"/>
      </w:rPr>
    </w:lvl>
  </w:abstractNum>
  <w:abstractNum w:abstractNumId="4" w15:restartNumberingAfterBreak="0">
    <w:nsid w:val="1D3A033B"/>
    <w:multiLevelType w:val="hybridMultilevel"/>
    <w:tmpl w:val="2F7AC228"/>
    <w:lvl w:ilvl="0" w:tplc="144ABEB8">
      <w:start w:val="1"/>
      <w:numFmt w:val="decimal"/>
      <w:lvlText w:val="7-%1."/>
      <w:lvlJc w:val="left"/>
      <w:pPr>
        <w:tabs>
          <w:tab w:val="num" w:pos="360"/>
        </w:tabs>
        <w:ind w:left="360" w:hanging="360"/>
      </w:pPr>
      <w:rPr>
        <w:rFonts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 w15:restartNumberingAfterBreak="0">
    <w:nsid w:val="1FE71554"/>
    <w:multiLevelType w:val="hybridMultilevel"/>
    <w:tmpl w:val="724A12DA"/>
    <w:lvl w:ilvl="0" w:tplc="DC30B3D4">
      <w:start w:val="4"/>
      <w:numFmt w:val="decimal"/>
      <w:lvlText w:val="8-%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71129F"/>
    <w:multiLevelType w:val="hybridMultilevel"/>
    <w:tmpl w:val="279E331E"/>
    <w:lvl w:ilvl="0" w:tplc="AAAABFE4">
      <w:start w:val="1"/>
      <w:numFmt w:val="bullet"/>
      <w:lvlText w:val=""/>
      <w:lvlJc w:val="left"/>
      <w:pPr>
        <w:tabs>
          <w:tab w:val="num" w:pos="360"/>
        </w:tabs>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AC12DC"/>
    <w:multiLevelType w:val="hybridMultilevel"/>
    <w:tmpl w:val="6902136C"/>
    <w:lvl w:ilvl="0" w:tplc="0409000F">
      <w:start w:val="1"/>
      <w:numFmt w:val="decimal"/>
      <w:lvlText w:val="%1."/>
      <w:lvlJc w:val="left"/>
      <w:pPr>
        <w:tabs>
          <w:tab w:val="num" w:pos="360"/>
        </w:tabs>
        <w:ind w:left="360" w:hanging="360"/>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7C1281A"/>
    <w:multiLevelType w:val="hybridMultilevel"/>
    <w:tmpl w:val="66D8C452"/>
    <w:lvl w:ilvl="0" w:tplc="0B30A6E6">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B8779FA"/>
    <w:multiLevelType w:val="hybridMultilevel"/>
    <w:tmpl w:val="A8B6D80C"/>
    <w:lvl w:ilvl="0" w:tplc="0409000F">
      <w:start w:val="1"/>
      <w:numFmt w:val="decimal"/>
      <w:lvlText w:val="%1."/>
      <w:lvlJc w:val="left"/>
      <w:pPr>
        <w:ind w:left="720" w:hanging="360"/>
      </w:pPr>
      <w:rPr>
        <w:rFonts w:cs="Times New Roman" w:hint="default"/>
      </w:rPr>
    </w:lvl>
    <w:lvl w:ilvl="1" w:tplc="E27E98E2">
      <w:start w:val="1"/>
      <w:numFmt w:val="lowerLetter"/>
      <w:lvlText w:val="%2."/>
      <w:lvlJc w:val="left"/>
      <w:pPr>
        <w:ind w:left="1440" w:hanging="360"/>
      </w:pPr>
      <w:rPr>
        <w:rFonts w:cs="Times New Roman"/>
        <w:i/>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3F0D1A0E"/>
    <w:multiLevelType w:val="hybridMultilevel"/>
    <w:tmpl w:val="A196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C64C55"/>
    <w:multiLevelType w:val="hybridMultilevel"/>
    <w:tmpl w:val="1C344214"/>
    <w:lvl w:ilvl="0" w:tplc="0409000F">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 w15:restartNumberingAfterBreak="0">
    <w:nsid w:val="44C74D2B"/>
    <w:multiLevelType w:val="hybridMultilevel"/>
    <w:tmpl w:val="54B071FC"/>
    <w:lvl w:ilvl="0" w:tplc="0B30A6E6">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527357C6"/>
    <w:multiLevelType w:val="multilevel"/>
    <w:tmpl w:val="27AC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3452C4"/>
    <w:multiLevelType w:val="hybridMultilevel"/>
    <w:tmpl w:val="F1C83168"/>
    <w:lvl w:ilvl="0" w:tplc="CBBEEE36">
      <w:start w:val="1"/>
      <w:numFmt w:val="bullet"/>
      <w:lvlText w:val=""/>
      <w:lvlJc w:val="left"/>
      <w:pPr>
        <w:tabs>
          <w:tab w:val="num" w:pos="0"/>
        </w:tabs>
        <w:ind w:firstLine="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5B7F5ECA"/>
    <w:multiLevelType w:val="hybridMultilevel"/>
    <w:tmpl w:val="7E04F796"/>
    <w:lvl w:ilvl="0" w:tplc="D88AB73A">
      <w:start w:val="1"/>
      <w:numFmt w:val="decimal"/>
      <w:lvlText w:val="8-%1."/>
      <w:lvlJc w:val="left"/>
      <w:pPr>
        <w:tabs>
          <w:tab w:val="num" w:pos="360"/>
        </w:tabs>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AC7293"/>
    <w:multiLevelType w:val="hybridMultilevel"/>
    <w:tmpl w:val="6A1405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47C2BEF"/>
    <w:multiLevelType w:val="hybridMultilevel"/>
    <w:tmpl w:val="65CA5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68412D"/>
    <w:multiLevelType w:val="hybridMultilevel"/>
    <w:tmpl w:val="57EA46D4"/>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9" w15:restartNumberingAfterBreak="0">
    <w:nsid w:val="70262FE0"/>
    <w:multiLevelType w:val="hybridMultilevel"/>
    <w:tmpl w:val="B8AE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40294E"/>
    <w:multiLevelType w:val="hybridMultilevel"/>
    <w:tmpl w:val="8C9A7274"/>
    <w:lvl w:ilvl="0" w:tplc="B210BA98">
      <w:start w:val="4"/>
      <w:numFmt w:val="decimal"/>
      <w:lvlText w:val="7-%1."/>
      <w:lvlJc w:val="left"/>
      <w:pPr>
        <w:ind w:left="360" w:hanging="360"/>
      </w:pPr>
      <w:rPr>
        <w:rFonts w:hint="default"/>
        <w:i/>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E70ED1"/>
    <w:multiLevelType w:val="hybridMultilevel"/>
    <w:tmpl w:val="532AD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684DBE"/>
    <w:multiLevelType w:val="hybridMultilevel"/>
    <w:tmpl w:val="7778AE06"/>
    <w:lvl w:ilvl="0" w:tplc="04090001">
      <w:start w:val="1"/>
      <w:numFmt w:val="bullet"/>
      <w:lvlText w:val=""/>
      <w:lvlJc w:val="left"/>
      <w:pPr>
        <w:tabs>
          <w:tab w:val="num" w:pos="360"/>
        </w:tabs>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4"/>
  </w:num>
  <w:num w:numId="3">
    <w:abstractNumId w:val="7"/>
  </w:num>
  <w:num w:numId="4">
    <w:abstractNumId w:val="11"/>
  </w:num>
  <w:num w:numId="5">
    <w:abstractNumId w:val="0"/>
  </w:num>
  <w:num w:numId="6">
    <w:abstractNumId w:val="19"/>
  </w:num>
  <w:num w:numId="7">
    <w:abstractNumId w:val="9"/>
  </w:num>
  <w:num w:numId="8">
    <w:abstractNumId w:val="18"/>
  </w:num>
  <w:num w:numId="9">
    <w:abstractNumId w:val="8"/>
  </w:num>
  <w:num w:numId="10">
    <w:abstractNumId w:val="12"/>
  </w:num>
  <w:num w:numId="11">
    <w:abstractNumId w:val="3"/>
  </w:num>
  <w:num w:numId="12">
    <w:abstractNumId w:val="21"/>
  </w:num>
  <w:num w:numId="13">
    <w:abstractNumId w:val="13"/>
  </w:num>
  <w:num w:numId="14">
    <w:abstractNumId w:val="10"/>
  </w:num>
  <w:num w:numId="15">
    <w:abstractNumId w:val="1"/>
  </w:num>
  <w:num w:numId="16">
    <w:abstractNumId w:val="4"/>
  </w:num>
  <w:num w:numId="17">
    <w:abstractNumId w:val="5"/>
  </w:num>
  <w:num w:numId="18">
    <w:abstractNumId w:val="20"/>
  </w:num>
  <w:num w:numId="19">
    <w:abstractNumId w:val="16"/>
  </w:num>
  <w:num w:numId="20">
    <w:abstractNumId w:val="15"/>
  </w:num>
  <w:num w:numId="21">
    <w:abstractNumId w:val="17"/>
  </w:num>
  <w:num w:numId="22">
    <w:abstractNumId w:val="2"/>
  </w:num>
  <w:num w:numId="23">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3A9"/>
    <w:rsid w:val="00006AEC"/>
    <w:rsid w:val="00012ABF"/>
    <w:rsid w:val="00012AC7"/>
    <w:rsid w:val="00012B00"/>
    <w:rsid w:val="000140F8"/>
    <w:rsid w:val="0003015C"/>
    <w:rsid w:val="00035DE7"/>
    <w:rsid w:val="000360A9"/>
    <w:rsid w:val="000362E0"/>
    <w:rsid w:val="00042A8E"/>
    <w:rsid w:val="0004322E"/>
    <w:rsid w:val="00052C6C"/>
    <w:rsid w:val="000550D5"/>
    <w:rsid w:val="00066EBA"/>
    <w:rsid w:val="0006720C"/>
    <w:rsid w:val="0007001E"/>
    <w:rsid w:val="000806F7"/>
    <w:rsid w:val="00090BC3"/>
    <w:rsid w:val="00092771"/>
    <w:rsid w:val="000A047E"/>
    <w:rsid w:val="000A1C0B"/>
    <w:rsid w:val="000A2B6B"/>
    <w:rsid w:val="000A6CD5"/>
    <w:rsid w:val="000B0CCE"/>
    <w:rsid w:val="000D75C7"/>
    <w:rsid w:val="000E24A7"/>
    <w:rsid w:val="000F642E"/>
    <w:rsid w:val="00135C9B"/>
    <w:rsid w:val="0014685C"/>
    <w:rsid w:val="001508D5"/>
    <w:rsid w:val="0015582A"/>
    <w:rsid w:val="00170F75"/>
    <w:rsid w:val="00174C3D"/>
    <w:rsid w:val="00176607"/>
    <w:rsid w:val="00181FD2"/>
    <w:rsid w:val="001841B1"/>
    <w:rsid w:val="0018757C"/>
    <w:rsid w:val="00190201"/>
    <w:rsid w:val="001A57AE"/>
    <w:rsid w:val="001A67EE"/>
    <w:rsid w:val="001A750D"/>
    <w:rsid w:val="001C1C11"/>
    <w:rsid w:val="001C1DA7"/>
    <w:rsid w:val="001C1E22"/>
    <w:rsid w:val="001C6AFE"/>
    <w:rsid w:val="001D5762"/>
    <w:rsid w:val="001E2361"/>
    <w:rsid w:val="001E3357"/>
    <w:rsid w:val="001F4546"/>
    <w:rsid w:val="002072DE"/>
    <w:rsid w:val="00227C91"/>
    <w:rsid w:val="00233BB8"/>
    <w:rsid w:val="00233D95"/>
    <w:rsid w:val="00242B90"/>
    <w:rsid w:val="002435D0"/>
    <w:rsid w:val="002541EB"/>
    <w:rsid w:val="00254F8F"/>
    <w:rsid w:val="00261787"/>
    <w:rsid w:val="002666F3"/>
    <w:rsid w:val="00266C62"/>
    <w:rsid w:val="0027208D"/>
    <w:rsid w:val="002759C3"/>
    <w:rsid w:val="00276BE6"/>
    <w:rsid w:val="0028267C"/>
    <w:rsid w:val="002906A5"/>
    <w:rsid w:val="00291291"/>
    <w:rsid w:val="002A75F2"/>
    <w:rsid w:val="002B70F8"/>
    <w:rsid w:val="002C0A69"/>
    <w:rsid w:val="002C2E33"/>
    <w:rsid w:val="002C3158"/>
    <w:rsid w:val="002C3722"/>
    <w:rsid w:val="002C7034"/>
    <w:rsid w:val="002D00D9"/>
    <w:rsid w:val="002D1E6B"/>
    <w:rsid w:val="002D567D"/>
    <w:rsid w:val="002D674A"/>
    <w:rsid w:val="002D7BFC"/>
    <w:rsid w:val="002E4FE5"/>
    <w:rsid w:val="002E5840"/>
    <w:rsid w:val="002F233A"/>
    <w:rsid w:val="00306E5C"/>
    <w:rsid w:val="00307C00"/>
    <w:rsid w:val="003129DB"/>
    <w:rsid w:val="00313EB8"/>
    <w:rsid w:val="00322E3D"/>
    <w:rsid w:val="00326B50"/>
    <w:rsid w:val="00330742"/>
    <w:rsid w:val="00331C74"/>
    <w:rsid w:val="003361CD"/>
    <w:rsid w:val="00340619"/>
    <w:rsid w:val="00342472"/>
    <w:rsid w:val="003463A2"/>
    <w:rsid w:val="003503F9"/>
    <w:rsid w:val="0035297F"/>
    <w:rsid w:val="00353109"/>
    <w:rsid w:val="0035336C"/>
    <w:rsid w:val="0035356F"/>
    <w:rsid w:val="00354A5B"/>
    <w:rsid w:val="00354D7D"/>
    <w:rsid w:val="00355EA8"/>
    <w:rsid w:val="00356D62"/>
    <w:rsid w:val="00361C54"/>
    <w:rsid w:val="00366E54"/>
    <w:rsid w:val="003679F7"/>
    <w:rsid w:val="00374731"/>
    <w:rsid w:val="00376350"/>
    <w:rsid w:val="00381DB4"/>
    <w:rsid w:val="00382423"/>
    <w:rsid w:val="003864AB"/>
    <w:rsid w:val="003874FA"/>
    <w:rsid w:val="00387EFC"/>
    <w:rsid w:val="00394DE7"/>
    <w:rsid w:val="003A39A7"/>
    <w:rsid w:val="003B0129"/>
    <w:rsid w:val="003B709F"/>
    <w:rsid w:val="003D35CC"/>
    <w:rsid w:val="003D5C92"/>
    <w:rsid w:val="003E22F2"/>
    <w:rsid w:val="003E607D"/>
    <w:rsid w:val="003F36A8"/>
    <w:rsid w:val="003F576F"/>
    <w:rsid w:val="00407272"/>
    <w:rsid w:val="00410881"/>
    <w:rsid w:val="0041321D"/>
    <w:rsid w:val="00414164"/>
    <w:rsid w:val="00415536"/>
    <w:rsid w:val="00423991"/>
    <w:rsid w:val="00425A04"/>
    <w:rsid w:val="00426066"/>
    <w:rsid w:val="00427F0F"/>
    <w:rsid w:val="00430C0B"/>
    <w:rsid w:val="00440C92"/>
    <w:rsid w:val="00450D11"/>
    <w:rsid w:val="00451307"/>
    <w:rsid w:val="0045652C"/>
    <w:rsid w:val="00461655"/>
    <w:rsid w:val="00461942"/>
    <w:rsid w:val="00464514"/>
    <w:rsid w:val="004716EA"/>
    <w:rsid w:val="00471FB7"/>
    <w:rsid w:val="004742CE"/>
    <w:rsid w:val="004752C5"/>
    <w:rsid w:val="00487317"/>
    <w:rsid w:val="004B1861"/>
    <w:rsid w:val="004B4EF9"/>
    <w:rsid w:val="004B60E7"/>
    <w:rsid w:val="004E3A81"/>
    <w:rsid w:val="004E47CF"/>
    <w:rsid w:val="004F4467"/>
    <w:rsid w:val="004F56B1"/>
    <w:rsid w:val="005031ED"/>
    <w:rsid w:val="0050745E"/>
    <w:rsid w:val="00507B10"/>
    <w:rsid w:val="00517305"/>
    <w:rsid w:val="00521CB6"/>
    <w:rsid w:val="0052420C"/>
    <w:rsid w:val="00526A3D"/>
    <w:rsid w:val="00530A2C"/>
    <w:rsid w:val="00531827"/>
    <w:rsid w:val="00534149"/>
    <w:rsid w:val="00536844"/>
    <w:rsid w:val="00544440"/>
    <w:rsid w:val="005608BE"/>
    <w:rsid w:val="0056207A"/>
    <w:rsid w:val="00563D35"/>
    <w:rsid w:val="00566B15"/>
    <w:rsid w:val="0057047B"/>
    <w:rsid w:val="00573743"/>
    <w:rsid w:val="005756B3"/>
    <w:rsid w:val="0057656A"/>
    <w:rsid w:val="00584348"/>
    <w:rsid w:val="00585A58"/>
    <w:rsid w:val="00592526"/>
    <w:rsid w:val="00595357"/>
    <w:rsid w:val="005A08AC"/>
    <w:rsid w:val="005A346A"/>
    <w:rsid w:val="005A66E8"/>
    <w:rsid w:val="005A70BB"/>
    <w:rsid w:val="005A79E7"/>
    <w:rsid w:val="005B5F47"/>
    <w:rsid w:val="005C46B5"/>
    <w:rsid w:val="005C7C32"/>
    <w:rsid w:val="005D0209"/>
    <w:rsid w:val="005D527E"/>
    <w:rsid w:val="005D65E9"/>
    <w:rsid w:val="005D6715"/>
    <w:rsid w:val="005D75A7"/>
    <w:rsid w:val="005D7C7A"/>
    <w:rsid w:val="005E3F39"/>
    <w:rsid w:val="005E7B98"/>
    <w:rsid w:val="005F324B"/>
    <w:rsid w:val="005F4AEF"/>
    <w:rsid w:val="005F630B"/>
    <w:rsid w:val="005F7B93"/>
    <w:rsid w:val="00607C9C"/>
    <w:rsid w:val="00610355"/>
    <w:rsid w:val="006136F1"/>
    <w:rsid w:val="00620E06"/>
    <w:rsid w:val="00621F92"/>
    <w:rsid w:val="00623DFB"/>
    <w:rsid w:val="00640238"/>
    <w:rsid w:val="00640E84"/>
    <w:rsid w:val="006423CF"/>
    <w:rsid w:val="0064603D"/>
    <w:rsid w:val="006565AE"/>
    <w:rsid w:val="00656EBC"/>
    <w:rsid w:val="006755FC"/>
    <w:rsid w:val="00682CBC"/>
    <w:rsid w:val="00682FB5"/>
    <w:rsid w:val="006B0762"/>
    <w:rsid w:val="006B2666"/>
    <w:rsid w:val="006B2F55"/>
    <w:rsid w:val="006C000B"/>
    <w:rsid w:val="006C03AB"/>
    <w:rsid w:val="006C2EC5"/>
    <w:rsid w:val="006C3794"/>
    <w:rsid w:val="006C6037"/>
    <w:rsid w:val="006D5DD2"/>
    <w:rsid w:val="006D5EBB"/>
    <w:rsid w:val="006E0E7F"/>
    <w:rsid w:val="006F0791"/>
    <w:rsid w:val="006F0D6C"/>
    <w:rsid w:val="007077CF"/>
    <w:rsid w:val="00721BC9"/>
    <w:rsid w:val="007340BD"/>
    <w:rsid w:val="007344CE"/>
    <w:rsid w:val="00744D57"/>
    <w:rsid w:val="00747326"/>
    <w:rsid w:val="00756C76"/>
    <w:rsid w:val="00766FA6"/>
    <w:rsid w:val="00774A6D"/>
    <w:rsid w:val="00774EB4"/>
    <w:rsid w:val="007753A9"/>
    <w:rsid w:val="00777967"/>
    <w:rsid w:val="00782A7C"/>
    <w:rsid w:val="00794899"/>
    <w:rsid w:val="007974C2"/>
    <w:rsid w:val="007A2BDA"/>
    <w:rsid w:val="007A4C2F"/>
    <w:rsid w:val="007A6072"/>
    <w:rsid w:val="007C29BB"/>
    <w:rsid w:val="007C3BA4"/>
    <w:rsid w:val="007D2D92"/>
    <w:rsid w:val="007D419E"/>
    <w:rsid w:val="007D7006"/>
    <w:rsid w:val="007E5651"/>
    <w:rsid w:val="007E7989"/>
    <w:rsid w:val="00801EA2"/>
    <w:rsid w:val="00810FBE"/>
    <w:rsid w:val="00812461"/>
    <w:rsid w:val="00813763"/>
    <w:rsid w:val="008172DE"/>
    <w:rsid w:val="008218B0"/>
    <w:rsid w:val="0083175B"/>
    <w:rsid w:val="00832B13"/>
    <w:rsid w:val="008441B6"/>
    <w:rsid w:val="00865A15"/>
    <w:rsid w:val="00874AD0"/>
    <w:rsid w:val="0087674E"/>
    <w:rsid w:val="00880A76"/>
    <w:rsid w:val="00882027"/>
    <w:rsid w:val="00882BA7"/>
    <w:rsid w:val="00886130"/>
    <w:rsid w:val="00886524"/>
    <w:rsid w:val="00890169"/>
    <w:rsid w:val="008938A9"/>
    <w:rsid w:val="008A275D"/>
    <w:rsid w:val="008A34A9"/>
    <w:rsid w:val="008A6336"/>
    <w:rsid w:val="008B34D4"/>
    <w:rsid w:val="008B58B9"/>
    <w:rsid w:val="008B7B67"/>
    <w:rsid w:val="008C52CF"/>
    <w:rsid w:val="008C6F75"/>
    <w:rsid w:val="008C716E"/>
    <w:rsid w:val="008D17EA"/>
    <w:rsid w:val="008D1DED"/>
    <w:rsid w:val="008D22DD"/>
    <w:rsid w:val="008D3581"/>
    <w:rsid w:val="008F4246"/>
    <w:rsid w:val="00900358"/>
    <w:rsid w:val="00912DEC"/>
    <w:rsid w:val="00915B83"/>
    <w:rsid w:val="00917765"/>
    <w:rsid w:val="00917BB3"/>
    <w:rsid w:val="009233CD"/>
    <w:rsid w:val="00925A1E"/>
    <w:rsid w:val="00930C79"/>
    <w:rsid w:val="009345B8"/>
    <w:rsid w:val="009350E9"/>
    <w:rsid w:val="00935EE9"/>
    <w:rsid w:val="00941F85"/>
    <w:rsid w:val="00944DE2"/>
    <w:rsid w:val="0094584C"/>
    <w:rsid w:val="009458D0"/>
    <w:rsid w:val="009507C9"/>
    <w:rsid w:val="009510E9"/>
    <w:rsid w:val="00952CF5"/>
    <w:rsid w:val="00982557"/>
    <w:rsid w:val="009842C4"/>
    <w:rsid w:val="0098556C"/>
    <w:rsid w:val="00986193"/>
    <w:rsid w:val="009940A3"/>
    <w:rsid w:val="009A3295"/>
    <w:rsid w:val="009B1223"/>
    <w:rsid w:val="009B15F9"/>
    <w:rsid w:val="009B4C9A"/>
    <w:rsid w:val="009B6FD1"/>
    <w:rsid w:val="009B7D1A"/>
    <w:rsid w:val="009C1EB2"/>
    <w:rsid w:val="009D61EF"/>
    <w:rsid w:val="009D6219"/>
    <w:rsid w:val="009E0F8D"/>
    <w:rsid w:val="009E2CF2"/>
    <w:rsid w:val="009E6BA4"/>
    <w:rsid w:val="009F5552"/>
    <w:rsid w:val="00A0518C"/>
    <w:rsid w:val="00A06D21"/>
    <w:rsid w:val="00A12892"/>
    <w:rsid w:val="00A21863"/>
    <w:rsid w:val="00A218D5"/>
    <w:rsid w:val="00A234EC"/>
    <w:rsid w:val="00A23560"/>
    <w:rsid w:val="00A271A1"/>
    <w:rsid w:val="00A31D26"/>
    <w:rsid w:val="00A3655B"/>
    <w:rsid w:val="00A40D75"/>
    <w:rsid w:val="00A43CC1"/>
    <w:rsid w:val="00A61375"/>
    <w:rsid w:val="00A74BC9"/>
    <w:rsid w:val="00A76FEC"/>
    <w:rsid w:val="00A86732"/>
    <w:rsid w:val="00A87E62"/>
    <w:rsid w:val="00A92C86"/>
    <w:rsid w:val="00AA0149"/>
    <w:rsid w:val="00AC016E"/>
    <w:rsid w:val="00AC78BF"/>
    <w:rsid w:val="00AC7AC5"/>
    <w:rsid w:val="00AD2B4D"/>
    <w:rsid w:val="00AD6398"/>
    <w:rsid w:val="00AE3DCF"/>
    <w:rsid w:val="00AE40CF"/>
    <w:rsid w:val="00AE716C"/>
    <w:rsid w:val="00AE754D"/>
    <w:rsid w:val="00AF0A40"/>
    <w:rsid w:val="00AF4EF0"/>
    <w:rsid w:val="00B00FFC"/>
    <w:rsid w:val="00B01ADE"/>
    <w:rsid w:val="00B10D21"/>
    <w:rsid w:val="00B11237"/>
    <w:rsid w:val="00B13775"/>
    <w:rsid w:val="00B14B96"/>
    <w:rsid w:val="00B14BFF"/>
    <w:rsid w:val="00B25878"/>
    <w:rsid w:val="00B27570"/>
    <w:rsid w:val="00B302E7"/>
    <w:rsid w:val="00B31132"/>
    <w:rsid w:val="00B32B81"/>
    <w:rsid w:val="00B34938"/>
    <w:rsid w:val="00B40D81"/>
    <w:rsid w:val="00B436C6"/>
    <w:rsid w:val="00B44E21"/>
    <w:rsid w:val="00B454AC"/>
    <w:rsid w:val="00B51D27"/>
    <w:rsid w:val="00B63909"/>
    <w:rsid w:val="00B6587B"/>
    <w:rsid w:val="00B80306"/>
    <w:rsid w:val="00B82CF1"/>
    <w:rsid w:val="00B9252C"/>
    <w:rsid w:val="00B9595F"/>
    <w:rsid w:val="00BA00B5"/>
    <w:rsid w:val="00BA05E0"/>
    <w:rsid w:val="00BB2957"/>
    <w:rsid w:val="00BB6539"/>
    <w:rsid w:val="00BC49E0"/>
    <w:rsid w:val="00BC5AF0"/>
    <w:rsid w:val="00BD168E"/>
    <w:rsid w:val="00BD1933"/>
    <w:rsid w:val="00BD68E7"/>
    <w:rsid w:val="00BE4F13"/>
    <w:rsid w:val="00BE5F46"/>
    <w:rsid w:val="00BF06E2"/>
    <w:rsid w:val="00C01F41"/>
    <w:rsid w:val="00C034A3"/>
    <w:rsid w:val="00C038B9"/>
    <w:rsid w:val="00C04918"/>
    <w:rsid w:val="00C112DA"/>
    <w:rsid w:val="00C13FE8"/>
    <w:rsid w:val="00C204D7"/>
    <w:rsid w:val="00C34458"/>
    <w:rsid w:val="00C34852"/>
    <w:rsid w:val="00C35703"/>
    <w:rsid w:val="00C404BF"/>
    <w:rsid w:val="00C452F3"/>
    <w:rsid w:val="00C538B9"/>
    <w:rsid w:val="00C56AC6"/>
    <w:rsid w:val="00C71B21"/>
    <w:rsid w:val="00C7638B"/>
    <w:rsid w:val="00C76B8D"/>
    <w:rsid w:val="00C82CC2"/>
    <w:rsid w:val="00C84A6A"/>
    <w:rsid w:val="00C85658"/>
    <w:rsid w:val="00C86BDA"/>
    <w:rsid w:val="00C90B05"/>
    <w:rsid w:val="00C90EA5"/>
    <w:rsid w:val="00C92F31"/>
    <w:rsid w:val="00CA3C63"/>
    <w:rsid w:val="00CA7F40"/>
    <w:rsid w:val="00CB0CFE"/>
    <w:rsid w:val="00CE4D23"/>
    <w:rsid w:val="00CF3A16"/>
    <w:rsid w:val="00D00F62"/>
    <w:rsid w:val="00D12545"/>
    <w:rsid w:val="00D15D0B"/>
    <w:rsid w:val="00D207F5"/>
    <w:rsid w:val="00D27107"/>
    <w:rsid w:val="00D276DF"/>
    <w:rsid w:val="00D37520"/>
    <w:rsid w:val="00D44855"/>
    <w:rsid w:val="00D4689C"/>
    <w:rsid w:val="00D477D0"/>
    <w:rsid w:val="00D47D9C"/>
    <w:rsid w:val="00D64D85"/>
    <w:rsid w:val="00D67BCC"/>
    <w:rsid w:val="00D7045A"/>
    <w:rsid w:val="00D72290"/>
    <w:rsid w:val="00D72BF1"/>
    <w:rsid w:val="00D73B59"/>
    <w:rsid w:val="00D8173E"/>
    <w:rsid w:val="00D82609"/>
    <w:rsid w:val="00D8515E"/>
    <w:rsid w:val="00D85685"/>
    <w:rsid w:val="00D87268"/>
    <w:rsid w:val="00D92A22"/>
    <w:rsid w:val="00DA378D"/>
    <w:rsid w:val="00DA73AC"/>
    <w:rsid w:val="00DB4BB8"/>
    <w:rsid w:val="00DC5C88"/>
    <w:rsid w:val="00DC6FEA"/>
    <w:rsid w:val="00DC7106"/>
    <w:rsid w:val="00DD0C6B"/>
    <w:rsid w:val="00DD1E22"/>
    <w:rsid w:val="00DD5435"/>
    <w:rsid w:val="00DE3B2A"/>
    <w:rsid w:val="00DF147C"/>
    <w:rsid w:val="00DF61C5"/>
    <w:rsid w:val="00E0154A"/>
    <w:rsid w:val="00E0220E"/>
    <w:rsid w:val="00E025AB"/>
    <w:rsid w:val="00E07F93"/>
    <w:rsid w:val="00E13687"/>
    <w:rsid w:val="00E170BB"/>
    <w:rsid w:val="00E172D0"/>
    <w:rsid w:val="00E176C7"/>
    <w:rsid w:val="00E210D4"/>
    <w:rsid w:val="00E2441C"/>
    <w:rsid w:val="00E26648"/>
    <w:rsid w:val="00E316B6"/>
    <w:rsid w:val="00E522CB"/>
    <w:rsid w:val="00E52D18"/>
    <w:rsid w:val="00E53A11"/>
    <w:rsid w:val="00E65D30"/>
    <w:rsid w:val="00E66E5F"/>
    <w:rsid w:val="00E713FE"/>
    <w:rsid w:val="00E71982"/>
    <w:rsid w:val="00E76239"/>
    <w:rsid w:val="00E76B85"/>
    <w:rsid w:val="00E80F9C"/>
    <w:rsid w:val="00E84C02"/>
    <w:rsid w:val="00E940F5"/>
    <w:rsid w:val="00E94AF2"/>
    <w:rsid w:val="00E96B99"/>
    <w:rsid w:val="00E9714A"/>
    <w:rsid w:val="00E979F6"/>
    <w:rsid w:val="00EA6523"/>
    <w:rsid w:val="00EB45A4"/>
    <w:rsid w:val="00EC221A"/>
    <w:rsid w:val="00EC2858"/>
    <w:rsid w:val="00ED3A9E"/>
    <w:rsid w:val="00ED56F4"/>
    <w:rsid w:val="00F02712"/>
    <w:rsid w:val="00F04ACD"/>
    <w:rsid w:val="00F12014"/>
    <w:rsid w:val="00F15851"/>
    <w:rsid w:val="00F15DA2"/>
    <w:rsid w:val="00F17793"/>
    <w:rsid w:val="00F23E83"/>
    <w:rsid w:val="00F376B8"/>
    <w:rsid w:val="00F4068D"/>
    <w:rsid w:val="00F43B64"/>
    <w:rsid w:val="00F54D5F"/>
    <w:rsid w:val="00F673B5"/>
    <w:rsid w:val="00F75AA1"/>
    <w:rsid w:val="00F76755"/>
    <w:rsid w:val="00F8159E"/>
    <w:rsid w:val="00FA6159"/>
    <w:rsid w:val="00FC2E9A"/>
    <w:rsid w:val="00FD2E6E"/>
    <w:rsid w:val="00FD2EA5"/>
    <w:rsid w:val="00FD2F43"/>
    <w:rsid w:val="00FD3432"/>
    <w:rsid w:val="00FE75C4"/>
    <w:rsid w:val="00FE7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C19385"/>
  <w15:docId w15:val="{788A5E22-01B3-4E59-8BD4-FE5999ACB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19E"/>
    <w:rPr>
      <w:sz w:val="24"/>
      <w:szCs w:val="24"/>
    </w:rPr>
  </w:style>
  <w:style w:type="paragraph" w:styleId="Heading2">
    <w:name w:val="heading 2"/>
    <w:basedOn w:val="Normal"/>
    <w:next w:val="Normal"/>
    <w:link w:val="Heading2Char"/>
    <w:uiPriority w:val="99"/>
    <w:qFormat/>
    <w:rsid w:val="00640238"/>
    <w:pPr>
      <w:keepNext/>
      <w:spacing w:before="240" w:after="60" w:line="480" w:lineRule="auto"/>
      <w:outlineLvl w:val="1"/>
    </w:pPr>
    <w:rPr>
      <w:rFonts w:ascii="Cambria" w:hAnsi="Cambria"/>
      <w:b/>
      <w:i/>
      <w:sz w:val="28"/>
      <w:szCs w:val="20"/>
    </w:rPr>
  </w:style>
  <w:style w:type="paragraph" w:styleId="Heading6">
    <w:name w:val="heading 6"/>
    <w:basedOn w:val="Normal"/>
    <w:next w:val="Normal"/>
    <w:link w:val="Heading6Char"/>
    <w:uiPriority w:val="99"/>
    <w:qFormat/>
    <w:rsid w:val="00640238"/>
    <w:pPr>
      <w:keepNext/>
      <w:spacing w:line="480" w:lineRule="auto"/>
      <w:ind w:left="720" w:firstLine="720"/>
      <w:outlineLvl w:val="5"/>
    </w:pPr>
    <w:rPr>
      <w:rFonts w:ascii="Calibri" w:hAnsi="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semiHidden/>
    <w:locked/>
    <w:rsid w:val="00B44E21"/>
    <w:rPr>
      <w:rFonts w:ascii="Cambria" w:hAnsi="Cambria"/>
      <w:b/>
      <w:i/>
      <w:sz w:val="28"/>
    </w:rPr>
  </w:style>
  <w:style w:type="character" w:customStyle="1" w:styleId="Heading6Char">
    <w:name w:val="Heading 6 Char"/>
    <w:link w:val="Heading6"/>
    <w:uiPriority w:val="99"/>
    <w:semiHidden/>
    <w:locked/>
    <w:rsid w:val="00B44E21"/>
    <w:rPr>
      <w:rFonts w:ascii="Calibri" w:hAnsi="Calibri"/>
      <w:b/>
    </w:rPr>
  </w:style>
  <w:style w:type="character" w:styleId="Hyperlink">
    <w:name w:val="Hyperlink"/>
    <w:uiPriority w:val="99"/>
    <w:rsid w:val="00A87E62"/>
    <w:rPr>
      <w:rFonts w:cs="Times New Roman"/>
      <w:color w:val="0000FF"/>
      <w:u w:val="single"/>
    </w:rPr>
  </w:style>
  <w:style w:type="character" w:customStyle="1" w:styleId="medium">
    <w:name w:val="medium"/>
    <w:uiPriority w:val="99"/>
    <w:rsid w:val="008C6F75"/>
  </w:style>
  <w:style w:type="paragraph" w:styleId="NormalWeb">
    <w:name w:val="Normal (Web)"/>
    <w:basedOn w:val="Normal"/>
    <w:uiPriority w:val="99"/>
    <w:rsid w:val="008C6F75"/>
    <w:pPr>
      <w:spacing w:before="100" w:beforeAutospacing="1" w:after="100" w:afterAutospacing="1"/>
    </w:pPr>
  </w:style>
  <w:style w:type="paragraph" w:styleId="Header">
    <w:name w:val="header"/>
    <w:basedOn w:val="Normal"/>
    <w:link w:val="HeaderChar"/>
    <w:uiPriority w:val="99"/>
    <w:rsid w:val="00F04ACD"/>
    <w:pPr>
      <w:tabs>
        <w:tab w:val="center" w:pos="4320"/>
        <w:tab w:val="right" w:pos="8640"/>
      </w:tabs>
    </w:pPr>
    <w:rPr>
      <w:szCs w:val="20"/>
    </w:rPr>
  </w:style>
  <w:style w:type="character" w:customStyle="1" w:styleId="HeaderChar">
    <w:name w:val="Header Char"/>
    <w:link w:val="Header"/>
    <w:uiPriority w:val="99"/>
    <w:semiHidden/>
    <w:locked/>
    <w:rsid w:val="00B44E21"/>
    <w:rPr>
      <w:sz w:val="24"/>
    </w:rPr>
  </w:style>
  <w:style w:type="paragraph" w:styleId="Footer">
    <w:name w:val="footer"/>
    <w:basedOn w:val="Normal"/>
    <w:link w:val="FooterChar"/>
    <w:uiPriority w:val="99"/>
    <w:rsid w:val="00F04ACD"/>
    <w:pPr>
      <w:tabs>
        <w:tab w:val="center" w:pos="4320"/>
        <w:tab w:val="right" w:pos="8640"/>
      </w:tabs>
    </w:pPr>
    <w:rPr>
      <w:szCs w:val="20"/>
    </w:rPr>
  </w:style>
  <w:style w:type="character" w:customStyle="1" w:styleId="FooterChar">
    <w:name w:val="Footer Char"/>
    <w:link w:val="Footer"/>
    <w:uiPriority w:val="99"/>
    <w:semiHidden/>
    <w:locked/>
    <w:rsid w:val="00B44E21"/>
    <w:rPr>
      <w:sz w:val="24"/>
    </w:rPr>
  </w:style>
  <w:style w:type="character" w:styleId="PageNumber">
    <w:name w:val="page number"/>
    <w:uiPriority w:val="99"/>
    <w:rsid w:val="00F04ACD"/>
    <w:rPr>
      <w:rFonts w:cs="Times New Roman"/>
    </w:rPr>
  </w:style>
  <w:style w:type="character" w:styleId="CommentReference">
    <w:name w:val="annotation reference"/>
    <w:uiPriority w:val="99"/>
    <w:semiHidden/>
    <w:rsid w:val="003D35CC"/>
    <w:rPr>
      <w:rFonts w:cs="Times New Roman"/>
      <w:sz w:val="16"/>
    </w:rPr>
  </w:style>
  <w:style w:type="paragraph" w:styleId="CommentText">
    <w:name w:val="annotation text"/>
    <w:basedOn w:val="Normal"/>
    <w:link w:val="CommentTextChar"/>
    <w:uiPriority w:val="99"/>
    <w:semiHidden/>
    <w:rsid w:val="003D35CC"/>
    <w:pPr>
      <w:spacing w:line="480" w:lineRule="auto"/>
    </w:pPr>
    <w:rPr>
      <w:sz w:val="20"/>
      <w:szCs w:val="20"/>
    </w:rPr>
  </w:style>
  <w:style w:type="character" w:customStyle="1" w:styleId="CommentTextChar">
    <w:name w:val="Comment Text Char"/>
    <w:link w:val="CommentText"/>
    <w:uiPriority w:val="99"/>
    <w:semiHidden/>
    <w:locked/>
    <w:rsid w:val="00B44E21"/>
    <w:rPr>
      <w:sz w:val="20"/>
    </w:rPr>
  </w:style>
  <w:style w:type="paragraph" w:styleId="BalloonText">
    <w:name w:val="Balloon Text"/>
    <w:basedOn w:val="Normal"/>
    <w:link w:val="BalloonTextChar"/>
    <w:uiPriority w:val="99"/>
    <w:semiHidden/>
    <w:rsid w:val="007D419E"/>
    <w:rPr>
      <w:sz w:val="20"/>
      <w:szCs w:val="20"/>
    </w:rPr>
  </w:style>
  <w:style w:type="character" w:customStyle="1" w:styleId="BalloonTextChar">
    <w:name w:val="Balloon Text Char"/>
    <w:link w:val="BalloonText"/>
    <w:uiPriority w:val="99"/>
    <w:semiHidden/>
    <w:locked/>
    <w:rsid w:val="007D419E"/>
  </w:style>
  <w:style w:type="paragraph" w:styleId="BodyTextIndent2">
    <w:name w:val="Body Text Indent 2"/>
    <w:basedOn w:val="Normal"/>
    <w:link w:val="BodyTextIndent2Char"/>
    <w:uiPriority w:val="99"/>
    <w:rsid w:val="00322E3D"/>
    <w:pPr>
      <w:spacing w:line="480" w:lineRule="auto"/>
      <w:ind w:left="720" w:hanging="720"/>
    </w:pPr>
    <w:rPr>
      <w:szCs w:val="20"/>
    </w:rPr>
  </w:style>
  <w:style w:type="character" w:customStyle="1" w:styleId="BodyTextIndent2Char">
    <w:name w:val="Body Text Indent 2 Char"/>
    <w:link w:val="BodyTextIndent2"/>
    <w:uiPriority w:val="99"/>
    <w:semiHidden/>
    <w:locked/>
    <w:rsid w:val="00B44E21"/>
    <w:rPr>
      <w:sz w:val="24"/>
    </w:rPr>
  </w:style>
  <w:style w:type="paragraph" w:styleId="BodyTextIndent3">
    <w:name w:val="Body Text Indent 3"/>
    <w:basedOn w:val="Normal"/>
    <w:link w:val="BodyTextIndent3Char"/>
    <w:uiPriority w:val="99"/>
    <w:rsid w:val="002D674A"/>
    <w:pPr>
      <w:spacing w:after="120"/>
      <w:ind w:left="360"/>
    </w:pPr>
    <w:rPr>
      <w:sz w:val="16"/>
      <w:szCs w:val="20"/>
    </w:rPr>
  </w:style>
  <w:style w:type="character" w:customStyle="1" w:styleId="BodyTextIndent3Char">
    <w:name w:val="Body Text Indent 3 Char"/>
    <w:link w:val="BodyTextIndent3"/>
    <w:uiPriority w:val="99"/>
    <w:semiHidden/>
    <w:locked/>
    <w:rsid w:val="00B44E21"/>
    <w:rPr>
      <w:sz w:val="16"/>
    </w:rPr>
  </w:style>
  <w:style w:type="paragraph" w:styleId="BodyTextIndent">
    <w:name w:val="Body Text Indent"/>
    <w:basedOn w:val="Normal"/>
    <w:link w:val="BodyTextIndentChar"/>
    <w:uiPriority w:val="99"/>
    <w:rsid w:val="008441B6"/>
    <w:pPr>
      <w:spacing w:after="120"/>
      <w:ind w:left="360"/>
    </w:pPr>
    <w:rPr>
      <w:szCs w:val="20"/>
    </w:rPr>
  </w:style>
  <w:style w:type="character" w:customStyle="1" w:styleId="BodyTextIndentChar">
    <w:name w:val="Body Text Indent Char"/>
    <w:link w:val="BodyTextIndent"/>
    <w:uiPriority w:val="99"/>
    <w:semiHidden/>
    <w:locked/>
    <w:rsid w:val="00B44E21"/>
    <w:rPr>
      <w:sz w:val="24"/>
    </w:rPr>
  </w:style>
  <w:style w:type="table" w:styleId="TableGrid">
    <w:name w:val="Table Grid"/>
    <w:basedOn w:val="TableNormal"/>
    <w:uiPriority w:val="99"/>
    <w:rsid w:val="008441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5EE9"/>
    <w:pPr>
      <w:ind w:left="720"/>
      <w:contextualSpacing/>
    </w:pPr>
  </w:style>
  <w:style w:type="character" w:styleId="FollowedHyperlink">
    <w:name w:val="FollowedHyperlink"/>
    <w:uiPriority w:val="99"/>
    <w:rsid w:val="00CA7F40"/>
    <w:rPr>
      <w:rFonts w:cs="Times New Roman"/>
      <w:color w:val="800080"/>
      <w:u w:val="single"/>
    </w:rPr>
  </w:style>
  <w:style w:type="paragraph" w:styleId="BodyText">
    <w:name w:val="Body Text"/>
    <w:basedOn w:val="Normal"/>
    <w:link w:val="BodyTextChar"/>
    <w:uiPriority w:val="99"/>
    <w:rsid w:val="00066EBA"/>
    <w:pPr>
      <w:spacing w:after="120"/>
    </w:pPr>
    <w:rPr>
      <w:szCs w:val="20"/>
    </w:rPr>
  </w:style>
  <w:style w:type="character" w:customStyle="1" w:styleId="BodyTextChar">
    <w:name w:val="Body Text Char"/>
    <w:link w:val="BodyText"/>
    <w:uiPriority w:val="99"/>
    <w:locked/>
    <w:rsid w:val="00066EBA"/>
    <w:rPr>
      <w:sz w:val="24"/>
    </w:rPr>
  </w:style>
  <w:style w:type="paragraph" w:styleId="CommentSubject">
    <w:name w:val="annotation subject"/>
    <w:basedOn w:val="CommentText"/>
    <w:next w:val="CommentText"/>
    <w:link w:val="CommentSubjectChar"/>
    <w:uiPriority w:val="99"/>
    <w:semiHidden/>
    <w:rsid w:val="00917BB3"/>
    <w:pPr>
      <w:spacing w:line="240" w:lineRule="auto"/>
    </w:pPr>
    <w:rPr>
      <w:b/>
      <w:bCs/>
    </w:rPr>
  </w:style>
  <w:style w:type="character" w:customStyle="1" w:styleId="CommentSubjectChar">
    <w:name w:val="Comment Subject Char"/>
    <w:link w:val="CommentSubject"/>
    <w:uiPriority w:val="99"/>
    <w:semiHidden/>
    <w:locked/>
    <w:rsid w:val="00917BB3"/>
    <w:rPr>
      <w:b/>
      <w:sz w:val="20"/>
    </w:rPr>
  </w:style>
  <w:style w:type="paragraph" w:styleId="Revision">
    <w:name w:val="Revision"/>
    <w:hidden/>
    <w:uiPriority w:val="99"/>
    <w:semiHidden/>
    <w:rsid w:val="00AD2B4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990827">
      <w:marLeft w:val="0"/>
      <w:marRight w:val="0"/>
      <w:marTop w:val="0"/>
      <w:marBottom w:val="0"/>
      <w:divBdr>
        <w:top w:val="none" w:sz="0" w:space="0" w:color="auto"/>
        <w:left w:val="none" w:sz="0" w:space="0" w:color="auto"/>
        <w:bottom w:val="none" w:sz="0" w:space="0" w:color="auto"/>
        <w:right w:val="none" w:sz="0" w:space="0" w:color="auto"/>
      </w:divBdr>
    </w:div>
    <w:div w:id="403990828">
      <w:marLeft w:val="0"/>
      <w:marRight w:val="0"/>
      <w:marTop w:val="0"/>
      <w:marBottom w:val="0"/>
      <w:divBdr>
        <w:top w:val="none" w:sz="0" w:space="0" w:color="auto"/>
        <w:left w:val="none" w:sz="0" w:space="0" w:color="auto"/>
        <w:bottom w:val="none" w:sz="0" w:space="0" w:color="auto"/>
        <w:right w:val="none" w:sz="0" w:space="0" w:color="auto"/>
      </w:divBdr>
    </w:div>
    <w:div w:id="4039908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mymislab.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1763</Words>
  <Characters>9831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Kroenke Exper MIS 8e IM Chapter 7</vt:lpstr>
    </vt:vector>
  </TitlesOfParts>
  <Company>University of Northern Iowa</Company>
  <LinksUpToDate>false</LinksUpToDate>
  <CharactersWithSpaces>11571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Kroenke Exper MIS 8e IM Chapter 7</dc:title>
  <dc:subject>Processes, Organizations, and Information Systems</dc:subject>
  <dc:creator>Roberta M. Roth</dc:creator>
  <cp:lastModifiedBy>Gowthaman Sadhanandham, Integra-PDY, IN</cp:lastModifiedBy>
  <cp:revision>9</cp:revision>
  <dcterms:created xsi:type="dcterms:W3CDTF">2020-01-19T17:23:00Z</dcterms:created>
  <dcterms:modified xsi:type="dcterms:W3CDTF">2020-02-04T13:50:00Z</dcterms:modified>
</cp:coreProperties>
</file>