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508760" cy="1456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b_velik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45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Liberation Sans" w:hAnsi="Liberation Sans" w:eastAsia="Liberation Sans"/>
          <w:b/>
          <w:color w:val="2A7A5F"/>
          <w:sz w:val="60"/>
        </w:rPr>
        <w:t>CHANGELOG</w:t>
      </w:r>
    </w:p>
    <w:p>
      <w:pPr>
        <w:jc w:val="center"/>
      </w:pPr>
      <w:r>
        <w:rPr>
          <w:rFonts w:ascii="Liberation Sans" w:hAnsi="Liberation Sans" w:eastAsia="Liberation Sans"/>
          <w:color w:val="52636D"/>
          <w:sz w:val="28"/>
        </w:rPr>
        <w:t>Zgodovina razvoja platforme in posameznih aplikacij</w:t>
      </w:r>
    </w:p>
    <w:p>
      <w:pPr>
        <w:spacing w:before="400"/>
        <w:jc w:val="center"/>
      </w:pPr>
      <w:r>
        <w:t>Dokument v1.7 · stanje source package v2.0.1 · Prometni odseki Tržiča v0.2</w:t>
      </w:r>
    </w:p>
    <w:p>
      <w:pPr>
        <w:jc w:val="center"/>
      </w:pPr>
      <w:r>
        <w:t>5. avgust 2026</w:t>
      </w:r>
    </w:p>
    <w:p>
      <w:pPr>
        <w:spacing w:before="880"/>
        <w:jc w:val="center"/>
      </w:pPr>
      <w:r>
        <w:rPr>
          <w:rFonts w:ascii="Liberation Sans" w:hAnsi="Liberation Sans" w:eastAsia="Liberation Sans"/>
          <w:b/>
          <w:color w:val="2A7A5F"/>
          <w:sz w:val="24"/>
        </w:rPr>
        <w:t>UTRIP TRŽIČA</w:t>
      </w:r>
    </w:p>
    <w:p>
      <w:pPr>
        <w:jc w:val="center"/>
      </w:pPr>
      <w:r>
        <w:rPr>
          <w:rFonts w:ascii="Liberation Sans" w:hAnsi="Liberation Sans" w:eastAsia="Liberation Sans"/>
          <w:color w:val="52636D"/>
          <w:sz w:val="20"/>
        </w:rPr>
        <w:t>Podatki · analitika · umetna inteligenca</w:t>
      </w:r>
    </w:p>
    <w:p>
      <w:r>
        <w:br w:type="page"/>
      </w:r>
    </w:p>
    <w:p>
      <w:pPr>
        <w:pStyle w:val="Heading1"/>
      </w:pPr>
      <w:r>
        <w:t>Nadzor dokumenta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tblHeader w:val="true"/>
          <w:cantSplit/>
        </w:trPr>
        <w:tc>
          <w:tcPr>
            <w:tcW w:type="dxa" w:w="2268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Polje</w:t>
            </w:r>
          </w:p>
        </w:tc>
        <w:tc>
          <w:tcPr>
            <w:tcW w:type="dxa" w:w="7483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Vrednost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Namen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Sledljiva zgodovina funkcionalnih, podatkovnih, metodoloških in dokumentacijskih sprememb.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Izhodišče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rFonts w:ascii="Aptos" w:hAnsi="Aptos"/>
                <w:sz w:val="18"/>
              </w:rPr>
              <w:t>Source package prometni-utrip-trzica-app-2.0.1-prometni-odseki-v0.2-zvirce.zip, novi Elastic/TC25 izvozi Zvirče, source v2.0 ter zadnja krovna dokumentacija.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Status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rFonts w:ascii="Aptos" w:hAnsi="Aptos"/>
                <w:sz w:val="18"/>
              </w:rPr>
              <w:t>Živi dokument; izdaja v1.7 aktivira drugi prometni odsek Zvirče v aplikaciji Prometni odseki Tržiča v0.2.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Pomembno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Nekatere stare oznake so bile delovne in niso bile formalne izdaje. V dokumentu so označene kot prototip ali načrt.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5F0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2" w:color="EAF5F0"/>
              <w:left w:val="single" w:sz="16" w:color="2A7A5F"/>
              <w:bottom w:val="single" w:sz="2" w:color="EAF5F0"/>
              <w:right w:val="single" w:sz="2" w:color="EAF5F0"/>
            </w:tcBorders>
          </w:tcPr>
          <w:p>
            <w:pPr>
              <w:pStyle w:val="Callout"/>
            </w:pPr>
            <w:r>
              <w:rPr>
                <w:rFonts w:ascii="Liberation Sans" w:hAnsi="Liberation Sans" w:eastAsia="Liberation Sans"/>
                <w:b/>
                <w:color w:val="2A7A5F"/>
              </w:rPr>
              <w:t>Pravilo changeloga</w:t>
            </w:r>
            <w:r>
              <w:rPr>
                <w:rFonts w:ascii="Liberation Sans" w:hAnsi="Liberation Sans" w:eastAsia="Liberation Sans"/>
                <w:color w:val="1F2937"/>
              </w:rPr>
              <w:br/>
              <w:t>Vsak zapis mora ločiti: funkcionalnost, podatke, metodologijo, uporabniški vmesnik, popravek napake, dokumentacijo in odprte naloge. Samo oznaka »nova verzija« brez vsebine ni dovolj.</w:t>
            </w:r>
          </w:p>
        </w:tc>
      </w:tr>
    </w:tbl>
    <w:p>
      <w:pPr>
        <w:spacing w:after="0"/>
      </w:pPr>
    </w:p>
    <w:p>
      <w:pPr>
        <w:pStyle w:val="Heading1"/>
      </w:pPr>
      <w:r>
        <w:t>Kazalo</w:t>
      </w:r>
    </w:p>
    <w:p>
      <w:r>
        <w:rPr>
          <w:rFonts w:ascii="Liberation Sans" w:hAnsi="Liberation Sans" w:eastAsia="Liberation Sans"/>
        </w:rPr>
        <w:fldChar w:fldCharType="begin"/>
        <w:instrText xml:space="preserve">TOC \o "1-3" \h \z \u</w:instrText>
        <w:fldChar w:fldCharType="end"/>
      </w:r>
    </w:p>
    <w:p>
      <w:pPr>
        <w:pStyle w:val="Smallnote"/>
      </w:pPr>
      <w:r>
        <w:rPr>
          <w:rFonts w:ascii="Liberation Sans" w:hAnsi="Liberation Sans" w:eastAsia="Liberation Sans"/>
        </w:rPr>
        <w:t>Kazalo se v Wordu osveži z desnim klikom na kazalo in izbiro »Posodobi polje«.</w:t>
      </w:r>
    </w:p>
    <w:p>
      <w:r>
        <w:br w:type="page"/>
      </w:r>
    </w:p>
    <w:p>
      <w:pPr>
        <w:pStyle w:val="Heading1"/>
      </w:pPr>
      <w:r>
        <w:t>1. Trenutno stanje verzij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32"/>
        <w:gridCol w:w="1656"/>
        <w:gridCol w:w="3672"/>
        <w:gridCol w:w="2088"/>
      </w:tblGrid>
      <w:tr>
        <w:trPr>
          <w:tblHeader w:val="true"/>
          <w:cantSplit/>
        </w:trPr>
        <w:tc>
          <w:tcPr>
            <w:tcW w:type="dxa" w:w="1814"/>
            <w:shd w:fill="1836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Komponenta</w:t>
            </w:r>
          </w:p>
        </w:tc>
        <w:tc>
          <w:tcPr>
            <w:tcW w:type="dxa" w:w="1531"/>
            <w:shd w:fill="1836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Veljavna oznaka</w:t>
            </w:r>
          </w:p>
        </w:tc>
        <w:tc>
          <w:tcPr>
            <w:tcW w:type="dxa" w:w="4082"/>
            <w:shd w:fill="1836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Zadnja znana sprememba</w:t>
            </w:r>
          </w:p>
        </w:tc>
        <w:tc>
          <w:tcPr>
            <w:tcW w:type="dxa" w:w="2835"/>
            <w:shd w:fill="1836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Stanje uskladitve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6"/>
              </w:rPr>
              <w:t>Source package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rFonts w:ascii="Aptos" w:hAnsi="Aptos"/>
                <w:sz w:val="16"/>
              </w:rPr>
              <w:t>v2.0.1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rFonts w:ascii="Aptos" w:hAnsi="Aptos"/>
                <w:sz w:val="16"/>
              </w:rPr>
              <w:t>5. 8. 2026 – Prometni odseki v0.2, aktiviran Zvirče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rFonts w:ascii="Aptos" w:hAnsi="Aptos"/>
                <w:sz w:val="16"/>
              </w:rPr>
              <w:t>Usklajeno z VERSION.js in dokumentacijo.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6"/>
              </w:rPr>
              <w:t>Vstopna platforma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rFonts w:ascii="Aptos" w:hAnsi="Aptos"/>
                <w:sz w:val="16"/>
              </w:rPr>
              <w:t>v2.0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rFonts w:ascii="Aptos" w:hAnsi="Aptos"/>
                <w:sz w:val="16"/>
              </w:rPr>
              <w:t>5. 8. 2026 – začetek 2. razvojne faze in sedma kartica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rFonts w:ascii="Aptos" w:hAnsi="Aptos"/>
                <w:sz w:val="16"/>
              </w:rPr>
              <w:t>Usklajeno.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6"/>
              </w:rPr>
              <w:t>AI analiza prometa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v1.62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31. 7. 2026 – dodan občinski prostorski kontekst; formule in uteži nespremenjene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README, index in centralni register so usklajeni.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6"/>
              </w:rPr>
              <w:t>Javni prikaz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v1.6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31. 7. 2026 – dodan README in centralna oznaka verzije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Vsebinsko nespremenjen.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6"/>
              </w:rPr>
              <w:t>Turistični utrip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sz w:val="16"/>
              </w:rPr>
              <w:t>v0.4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sz w:val="16"/>
              </w:rPr>
              <w:t>31. 7. 2026 – dokumentacijska in verzijska uskladitev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sz w:val="16"/>
              </w:rPr>
              <w:t>Vsebinsko nespremenjen.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6"/>
              </w:rPr>
              <w:t>Uresničevanje Strategije turizma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v0.1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31. 7. 2026 – dokumentacijska in verzijska uskladitev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Vsebinsko nespremenjena.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6"/>
              </w:rPr>
              <w:t>Tržič v turističnem okolju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v0.2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31. 7. 2026 – vključeno v enotni register verzij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Vsebinsko nespremenjen.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6"/>
              </w:rPr>
              <w:t>Deževni vrt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v0.1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31. 7. 2026 – dokumentacijska in verzijska uskladitev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6"/>
              </w:rPr>
              <w:t>Vsebinsko nespremenjen.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Prometni odseki Tržiča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v0.2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5. 8. 2026 – aktivna Križe / Retnje in Zvirče; dinamični preklop celotne strani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Usklajeno z VERSION.js in dokumentacijo.</w:t>
            </w:r>
          </w:p>
        </w:tc>
      </w:tr>
    </w:tbl>
    <w:p>
      <w:pPr>
        <w:spacing w:after="0"/>
      </w:pPr>
    </w:p>
    <w:p>
      <w:pPr>
        <w:pStyle w:val="Heading1"/>
      </w:pPr>
      <w:r>
        <w:t>2. Kronološki changelog</w:t>
      </w:r>
    </w:p>
    <w:p>
      <w:pPr>
        <w:pStyle w:val="Heading2"/>
      </w:pPr>
      <w:r>
        <w:t>Source package v2.0.1 / Prometni odseki Tržiča v0.2 – aktiviran odsek Zvirče – 5. avgust 2026</w:t>
      </w:r>
    </w:p>
    <w:p>
      <w:pPr>
        <w:pStyle w:val="ListBullet"/>
      </w:pPr>
      <w:r>
        <w:t>Obseg. V isti samostojni aplikaciji je aktiviran drugi odsek Zvirče. Spustni seznam sedaj zamenja celoten prikaz med Križe / Retnje in Zvirče. Korenski index.html in druge aplikacije niso spremenjeni.</w:t>
      </w:r>
    </w:p>
    <w:p>
      <w:pPr>
        <w:pStyle w:val="ListBullet"/>
      </w:pPr>
      <w:r>
        <w:t>Verzije. Source package je v2.0.1, aplikacija Prometni odseki v0.2, vstopna platforma pa ostaja v2.0.</w:t>
      </w:r>
    </w:p>
    <w:p>
      <w:pPr>
        <w:pStyle w:val="ListBullet"/>
      </w:pPr>
      <w:r>
        <w:t>Podatki. Elastic/Kibana za Zvirče obsega 12-urne intervale med 3. 8. 2023 in 5. 8. 2026. Primerljivo obdobje vsebuje 1.094 popolnih dni med 4. 8. 2023 in 4. 8. 2026.</w:t>
      </w:r>
    </w:p>
    <w:p>
      <w:pPr>
        <w:pStyle w:val="ListBullet"/>
      </w:pPr>
      <w:r>
        <w:t>Smeri. Potrjeno je direction 1 = Zvirče → Kranj in direction 0 = Zvirče → Tržič. Oznaki smeri v imenih hitrostnih CSV-jev sta zamenjani; pravilna preslikava temelji na 100-odstotnem ujemanju vseh 2.194 skupnih intervalov in neposrednih izvozih TC25.</w:t>
      </w:r>
    </w:p>
    <w:p>
      <w:pPr>
        <w:pStyle w:val="ListBullet"/>
      </w:pPr>
      <w:r>
        <w:t>Kakovost. Izločeni so 3. 8. 2023, 11. 10. 2023, 5. 1. 2026, 26. 7. 2026 in 5. 8. 2026. Podatki niso interpolirani.</w:t>
      </w:r>
    </w:p>
    <w:p>
      <w:pPr>
        <w:pStyle w:val="ListBullet"/>
      </w:pPr>
      <w:r>
        <w:t>Funkcionalnost. Dodana sta data-js/zvirce.js in popoln dinamični preklop naslovov, smeri, obdobij, KPI-jev, grafov, tabele, povzetka, konteksta, metodologije in virov.</w:t>
      </w:r>
    </w:p>
    <w:p>
      <w:pPr>
        <w:pStyle w:val="ListBullet"/>
      </w:pPr>
      <w:r>
        <w:t>Metodologija. Zaradi neustreznega stolpca »100 ali več« je za Zvirče prikazana samo spodnja meja vozil ≥100 km/h. Graf združi vse meritve nad 90 km/h. P85 ostaja utežena intervalna ocena.</w:t>
      </w:r>
    </w:p>
    <w:p>
      <w:pPr>
        <w:pStyle w:val="ListBullet"/>
      </w:pPr>
      <w:r>
        <w:t>Kontekst. Zvirče je stanovanjsko naselje s pešci/pločniki, priključki in avtobusnima postajališčema; v neposrednem kontekstu ni osnovne šole. Nesreče niso vključene, radar ni avtomatski sklep.</w:t>
      </w:r>
    </w:p>
    <w:p>
      <w:pPr>
        <w:pStyle w:val="ListBullet"/>
      </w:pPr>
      <w:r>
        <w:t>Dokumentacija. Tehnična dokumentacija je v2.1, CHANGELOG v1.7 in PODATKOVNI KATALOG v1.3; TEMELJI PLATFORME ostajajo v1.5.</w:t>
      </w:r>
    </w:p>
    <w:p>
      <w:pPr>
        <w:pStyle w:val="Heading2"/>
      </w:pPr>
      <w:r>
        <w:t>Source package v2.0 / Prometni odseki Tržiča v0.1 – začetek druge razvojne faze – 5. avgust 2026</w:t>
      </w:r>
    </w:p>
    <w:p>
      <w:pPr>
        <w:pStyle w:val="ListBullet"/>
      </w:pPr>
      <w:r>
        <w:t>Obseg. Dodana je sedma aplikacija Prometni odseki Tržiča v0.1; prvi aktivni odsek je Križe / Retnje, Zvirče pa je v registru označeno kot načrtovano. Obstoječe aplikacije so vsebinsko nespremenjene.</w:t>
      </w:r>
    </w:p>
    <w:p>
      <w:pPr>
        <w:pStyle w:val="ListBullet"/>
      </w:pPr>
      <w:r>
        <w:t>Faza. Source package in vstopna platforma sta posodobljena na v2.0. Izdaja označuje začetek druge razvojne faze platforme.</w:t>
      </w:r>
    </w:p>
    <w:p>
      <w:pPr>
        <w:pStyle w:val="ListBullet"/>
      </w:pPr>
      <w:r>
        <w:t>Podatki. Elastic/Kibana obsega 12-urne intervale med 11. 7. 2024 in 4. 8. 2026. Primerljivo obdobje vsebuje 751 popolnih dni med 12. 7. 2024 in 3. 8. 2026.</w:t>
      </w:r>
    </w:p>
    <w:p>
      <w:pPr>
        <w:pStyle w:val="ListBullet"/>
      </w:pPr>
      <w:r>
        <w:t>Smeri. Potrjeno je direction 1 = Retnje → Križe in direction 0 = Križe → Retnje. Vsebini dveh hitrostnih CSV-jev sta bili zamenjani glede na imeni; popravek je izveden v normaliziranih podatkih po 100-odstotnem ujemanju vseh 1.510 intervalov.</w:t>
      </w:r>
    </w:p>
    <w:p>
      <w:pPr>
        <w:pStyle w:val="ListBullet"/>
      </w:pPr>
      <w:r>
        <w:t>Kakovost. Izločeni so nepopoln začetni in končni dan ter 5. 1. 2026 in 26. 7. 2026 zaradi manjkajočega polovičnega dneva. Podatki niso interpolirani.</w:t>
      </w:r>
    </w:p>
    <w:p>
      <w:pPr>
        <w:pStyle w:val="ListBullet"/>
      </w:pPr>
      <w:r>
        <w:t>Funkcionalnost. Dodani so filtri za obdobje in smer, šest KPI-jev, dva lokalna SVG-grafa, kategorije vozil, podrobna tabela prekoračitev in opisni prometnovarnostni povzetek.</w:t>
      </w:r>
    </w:p>
    <w:p>
      <w:pPr>
        <w:pStyle w:val="ListBullet"/>
      </w:pPr>
      <w:r>
        <w:t>Metodologija. Povprečna hitrost je prometno utežena. Prikazani P85 je uteženo povprečje intervalnih P85 in ni natančen percentil vseh vozil. Radar ni avtomatski sklep aplikacije.</w:t>
      </w:r>
    </w:p>
    <w:p>
      <w:pPr>
        <w:pStyle w:val="ListBullet"/>
      </w:pPr>
      <w:r>
        <w:t>Kontekst. Upoštevani so stanovanjske hiše, pešci in pločniki, priključki, dve smerni avtobusni postajališči ter bližnja OŠ Križe in vrtec. Podatki o prometnih nesrečah še niso vključeni.</w:t>
      </w:r>
    </w:p>
    <w:p>
      <w:pPr>
        <w:pStyle w:val="ListBullet"/>
      </w:pPr>
      <w:r>
        <w:t>Dokumentacija. Dodana je tehnična dokumentacija v2.0, CHANGELOG je posodobljen na v1.6, PODATKOVNI KATALOG na v1.2; TEMELJI PLATFORME ostajajo v1.5.</w:t>
      </w:r>
    </w:p>
    <w:p>
      <w:pPr>
        <w:pStyle w:val="Heading2"/>
      </w:pPr>
      <w:r>
        <w:t>Source package v1.9.1 – prostorski kontekst, enotno verzioniranje in zaključek prve faze – 31. julij 2026</w:t>
      </w:r>
    </w:p>
    <w:p>
      <w:pPr>
        <w:pStyle w:val="ListBullet"/>
      </w:pPr>
      <w:r>
        <w:t>Obseg. Zaključen je prvi razvojni presek platforme s šestimi delujočimi aplikacijami. Vstopna platforma je v1.9.1, analitika v1.62; druge vsebinske verzije ostajajo nespremenjene.</w:t>
      </w:r>
    </w:p>
    <w:p>
      <w:pPr>
        <w:pStyle w:val="ListBullet"/>
      </w:pPr>
      <w:r>
        <w:t>Verzioniranje. Dodana sta VERSION.js in assets/js/apply-version.js. Oznake platforme in aplikacij se odslej vodijo centralno ter samodejno vpisujejo v naslove, glave in noge strani.</w:t>
      </w:r>
    </w:p>
    <w:p>
      <w:pPr>
        <w:pStyle w:val="ListBullet"/>
      </w:pPr>
      <w:r>
        <w:t>Dokumentacija. Izdelan je korenski README, dodan README javnega prikaza, posodobljeni so vsi aplikacijski README-ji ter docs/CHANGELOG.md, docs/METODOLOGIJA.md, docs/PODATKOVNI_VIRI.md in novi docs/PODATKOVNI_KATALOG.md.</w:t>
      </w:r>
    </w:p>
    <w:p>
      <w:pPr>
        <w:pStyle w:val="ListBullet"/>
      </w:pPr>
      <w:r>
        <w:t>Čiščenje. Odstranjene so zastarele navedbe source v1.71 iz dnevnega svetovalca; v izdajo niso ponovno dodani zastareli TXT dokumenti ali odvečni korenski /data imenik.</w:t>
      </w:r>
    </w:p>
    <w:p>
      <w:pPr>
        <w:pStyle w:val="ListBullet"/>
      </w:pPr>
      <w:r>
        <w:t>PISO Desktop. Pregledani so atributni izvozi BCP, BUS, pločniki, omejitve hitrosti, naselja, hitrost, kolesarske poti in cestne zapore. Uporabni izvozi so dokumentirani kot kontekst; trije prazni izvozi so označeni kot manjkajoči in ne kot vrednost nič.</w:t>
      </w:r>
    </w:p>
    <w:p>
      <w:pPr>
        <w:pStyle w:val="ListBullet"/>
      </w:pPr>
      <w:r>
        <w:t>Metodologija. PISO viri ne spreminjajo formul, uteži, indeksa Utrip Tržiča, regresij, scenarijev, kakovosti ali zanesljivosti. Za prihodnje kartiranje so potrebne geometrije, CRS in šifranti.</w:t>
      </w:r>
    </w:p>
    <w:p>
      <w:pPr>
        <w:pStyle w:val="ListBullet"/>
      </w:pPr>
      <w:r>
        <w:t>Krovni dokumenti. TEMELJI PLATFORME so posodobljeni na v1.5, CHANGELOG na v1.5 in PODATKOVNI KATALOG na v1.1.</w:t>
      </w:r>
    </w:p>
    <w:p>
      <w:pPr>
        <w:pStyle w:val="Heading2"/>
      </w:pPr>
      <w:r>
        <w:t>Source package v1.9 / Tržič v turističnem okolju v0.2 – 30. julij 2026</w:t>
      </w:r>
    </w:p>
    <w:p>
      <w:pPr>
        <w:pStyle w:val="ListBullet"/>
      </w:pPr>
      <w:r>
        <w:t>Obseg. Spremenjena je samo mapa apps/turisticno-okolje. Druge aplikacije, vstopna stran, prometni podatki in skupni CSS so ostali nespremenjeni.</w:t>
      </w:r>
    </w:p>
    <w:p>
      <w:pPr>
        <w:pStyle w:val="ListBullet"/>
      </w:pPr>
      <w:r>
        <w:t>Primerjalne občine. Poleg Tržiča, Radovljice in Bleda so dodani Preddvor, Jesenice in Idrija; Tržič ostaja stalna referenca.</w:t>
      </w:r>
    </w:p>
    <w:p>
      <w:pPr>
        <w:pStyle w:val="ListBullet"/>
      </w:pPr>
      <w:r>
        <w:t>Podatki. Mesečna tabela SURS 2164466S je razširjena na januar 2020–junij 2026, letna tabela 2164525S ostaja 2018–2025, zmogljivosti 2164527S pa 2019–2025.</w:t>
      </w:r>
    </w:p>
    <w:p>
      <w:pPr>
        <w:pStyle w:val="ListBullet"/>
      </w:pPr>
      <w:r>
        <w:t>Potrošnja. Dodane so tabele SURS 2176731S, 2176740S in 2176737S ter klasifikacija eTUR_VrsteOBCIN. Model za leto 2025 poveže tuje nočitve po trgih s povprečnimi dnevnimi izdatki po vrsti občine.</w:t>
      </w:r>
    </w:p>
    <w:p>
      <w:pPr>
        <w:pStyle w:val="ListBullet"/>
      </w:pPr>
      <w:r>
        <w:t>Rezultat. Za Tržič je osrednja modelna ocena približno 2,9 milijona EUR, orientacijski razpon približno 1,5–4,4 milijona EUR. Ocena ni dejanski prihodek lokalnih ponudnikov in razpon ni interval zaupanja.</w:t>
      </w:r>
    </w:p>
    <w:p>
      <w:pPr>
        <w:pStyle w:val="ListBullet"/>
      </w:pPr>
      <w:r>
        <w:t>Zaščitene vrednosti. SURS je pri Preddvoru štiri mesečne vrednosti označil z »z«. Ohranijo se kot manjkajoče; niso pretvorjene v nič. Pri modelu se manjkajoči letni obseg ovrednoti posebej dokumentirano.</w:t>
      </w:r>
    </w:p>
    <w:p>
      <w:pPr>
        <w:pStyle w:val="ListBullet"/>
      </w:pPr>
      <w:r>
        <w:t>Signali. Konkurenčni in prelivni izračuni uporabljajo medletne mesečne spremembe od januarja 2023 do junija 2026 ter Pearsonovo in Spearmanovo korelacijo z zamiki 0–3 mesece.</w:t>
      </w:r>
    </w:p>
    <w:p>
      <w:pPr>
        <w:pStyle w:val="ListBullet"/>
      </w:pPr>
      <w:r>
        <w:t>Tehnika. Ohranjeni so vsi šest izvornih XLSX izvozov; posodobljena sta lokalni JSON in JavaScript. Aplikacija ima lasten CSS in deluje lokalno, na GitHub Pages ter običajnem spletnem strežniku.</w:t>
      </w:r>
    </w:p>
    <w:p>
      <w:pPr>
        <w:pStyle w:val="ListBullet"/>
      </w:pPr>
      <w:r>
        <w:t>Dokumentacija. TEMELJI PLATFORME in Word CHANGELOG sta posodobljena na v1.4; dokumentirani so viri, klasifikacija občin, metodologija potrošnje, omejitve in odprte naloge.</w:t>
      </w:r>
    </w:p>
    <w:p>
      <w:pPr>
        <w:pStyle w:val="Heading2"/>
      </w:pPr>
      <w:r>
        <w:t>Source package v1.9 / revizija dogodkov v0.1 – 30. julij 2026</w:t>
      </w:r>
    </w:p>
    <w:p>
      <w:pPr>
        <w:pStyle w:val="ListBullet"/>
      </w:pPr>
      <w:r>
        <w:t>Obseg. Spremembe so omejene na besedila in metodološke razlage v apps/analitika ter spremljajočo dokumentacijo; druge aplikacije, formule, uteži, postavitev in podatkovne datoteke niso spremenjene.</w:t>
      </w:r>
    </w:p>
    <w:p>
      <w:pPr>
        <w:pStyle w:val="ListBullet"/>
      </w:pPr>
      <w:r>
        <w:t>Podatki. apps/analitika/data-js/events.js vsebuje 3.547 dnevnih zapisov za obdobje 1. 11. 2023–10. 8. 2026. Večdnevni dogodki so razširjeni na vsak aktiven koledarski dan.</w:t>
      </w:r>
    </w:p>
    <w:p>
      <w:pPr>
        <w:pStyle w:val="ListBullet"/>
      </w:pPr>
      <w:r>
        <w:t>Utrip. Komponenta Dogodki z 10-odstotno utežjo meri aktivne koledarske dneve dogodkov v mesecu, ne števila različnih prireditev, njihove velikosti ali obiskanosti.</w:t>
      </w:r>
    </w:p>
    <w:p>
      <w:pPr>
        <w:pStyle w:val="ListBullet"/>
      </w:pPr>
      <w:r>
        <w:t>Dnevna razlaga. Odgovor »Kaj se je zgodilo dne …?« evidentiran dogodek razlaga kot koledarski kontekst; brez podatka o obiskanosti ne sklepa o dejanskem prometnem ali parkirnem učinku.</w:t>
      </w:r>
    </w:p>
    <w:p>
      <w:pPr>
        <w:pStyle w:val="ListBullet"/>
      </w:pPr>
      <w:r>
        <w:t>Primerljivost. Robni delni meseci izvoza in dolgotrajni večdnevni dogodki lahko vplivajo na mesečno komponento; popolnejši arhiv ne pomeni samodejno več prireditvene aktivnosti.</w:t>
      </w:r>
    </w:p>
    <w:p>
      <w:pPr>
        <w:pStyle w:val="ListBullet"/>
      </w:pPr>
      <w:r>
        <w:t>Ocene. Kakovost podatkov in zanesljivost modela ostajata nespremenjeni, ker pokritost dogodkov v trenutnih formulah ni samostojen validiran člen.</w:t>
      </w:r>
    </w:p>
    <w:p>
      <w:pPr>
        <w:pStyle w:val="ListBullet"/>
      </w:pPr>
      <w:r>
        <w:t>Dokumentacija. Posodobljeni so apps/analitika/README.md, docs/METODOLOGIJA.md, docs/PODATKOVNI_VIRI.md, docs/CHANGELOG.md ter krovna dokumenta TEMELJI PLATFORME in CHANGELOG v1.3.</w:t>
      </w:r>
    </w:p>
    <w:p>
      <w:pPr>
        <w:pStyle w:val="Heading2"/>
      </w:pPr>
      <w:r>
        <w:t>Source package v1.9 / Tržič v turističnem okolju v0.1 – 30. julij 2026</w:t>
      </w:r>
    </w:p>
    <w:p>
      <w:pPr>
        <w:pStyle w:val="ListBullet"/>
      </w:pPr>
      <w:r>
        <w:t>Nova aplikacija. Dodana je mapa apps/turisticno-okolje z index.html, styles.css, app.js, README.md, izvornimi SURS XLSX izvozi in normaliziranimi podatki.</w:t>
      </w:r>
    </w:p>
    <w:p>
      <w:pPr>
        <w:pStyle w:val="ListBullet"/>
      </w:pPr>
      <w:r>
        <w:t>Vstopna stran. Dodana je šesta aktivna kartica, oznaka vstopne platforme pa je posodobljena na v1.9.</w:t>
      </w:r>
    </w:p>
    <w:p>
      <w:pPr>
        <w:pStyle w:val="ListBullet"/>
      </w:pPr>
      <w:r>
        <w:t>Primerjava. Aplikacija primerja Tržič z Radovljico in Bledom po gostih, nočitvah, sezonskosti, turističnih trgih in nastanitvenih zmogljivostih.</w:t>
      </w:r>
    </w:p>
    <w:p>
      <w:pPr>
        <w:pStyle w:val="ListBullet"/>
      </w:pPr>
      <w:r>
        <w:t>Letni podatki. SURS SI-STAT 2164525S zajema goste in nočitve 2018–2025; dinamika je prikazana tudi z indeksom 2019 = 100.</w:t>
      </w:r>
    </w:p>
    <w:p>
      <w:pPr>
        <w:pStyle w:val="ListBullet"/>
      </w:pPr>
      <w:r>
        <w:t>Mesečni trgi. SURS SI-STAT 2164466S zajema mesečne podatke po državah od januarja 2025 do junija 2026.</w:t>
      </w:r>
    </w:p>
    <w:p>
      <w:pPr>
        <w:pStyle w:val="ListBullet"/>
      </w:pPr>
      <w:r>
        <w:t>Zmogljivosti. SURS SI-STAT 2164527S zajema nastanitvene enote ter vsa in stalna ležišča 2019–2025; nočitve na stalno ležišče so približen kazalnik, ne uradna zasedenost.</w:t>
      </w:r>
    </w:p>
    <w:p>
      <w:pPr>
        <w:pStyle w:val="ListBullet"/>
      </w:pPr>
      <w:r>
        <w:t>Signali. Konkurenčni in prelivni signali temeljijo na Pearsonovi in Spearmanovi korelaciji mesečnih odstotnih sprememb z zamiki 0–3 mesece; korelacija ni dokaz vzročnosti ali gibanja istih gostov.</w:t>
      </w:r>
    </w:p>
    <w:p>
      <w:pPr>
        <w:pStyle w:val="ListBullet"/>
      </w:pPr>
      <w:r>
        <w:t>Omejitve. Mesečni niz ima 18 mesecev in ne zajema dnevnih obiskovalcev; na razlike vplivajo tudi velikost, ponudba, cene, dogodki, vreme in promocija.</w:t>
      </w:r>
    </w:p>
    <w:p>
      <w:pPr>
        <w:pStyle w:val="Heading2"/>
      </w:pPr>
      <w:r>
        <w:t>Source package v1.8 / Turistični utrip v0.4 – 25. julij 2026</w:t>
      </w:r>
    </w:p>
    <w:p>
      <w:pPr>
        <w:pStyle w:val="ListBullet"/>
      </w:pPr>
      <w:r>
        <w:t>Obseg. Verzija vstopne platforme ostaja v1.8; spremenjene so samo datoteke in podatki znotraj apps/turizem. Druge aplikacije, skupni CSS in prometni podatki niso bili spremenjeni.</w:t>
      </w:r>
    </w:p>
    <w:p>
      <w:pPr>
        <w:pStyle w:val="ListBullet"/>
      </w:pPr>
      <w:r>
        <w:t>Verzija aplikacije. Turistični utrip je posodobljen z v0.1.1 na v0.4; aplikacijski index.html in README.md sta usklajena na v0.4.</w:t>
      </w:r>
    </w:p>
    <w:p>
      <w:pPr>
        <w:pStyle w:val="ListBullet"/>
      </w:pPr>
      <w:r>
        <w:t>Podatkovni vir. Dodan je agregirani Google Analytics 4 izvoz za visit-trzic.com za obdobje 25. 5.–24. 7. 2026. Izvornih je šest CSV-jev: mesečni pregled, strani, vstopne strani, viri obiska, države in dogodki.</w:t>
      </w:r>
    </w:p>
    <w:p>
      <w:pPr>
        <w:pStyle w:val="ListBullet"/>
      </w:pPr>
      <w:r>
        <w:t>Sledljivost. Izvorni CSV-ji so ohranjeni v data-source/google-analytics, normalizirani podatki pa v data-js/visit-trzic-ga4.js. Podatki ne vsebujejo uporabniških ID-jev, Client ID-jev, IP-naslovov ali drugih osebnih podatkov.</w:t>
      </w:r>
    </w:p>
    <w:p>
      <w:pPr>
        <w:pStyle w:val="ListBullet"/>
      </w:pPr>
      <w:r>
        <w:t>Uporabniški vmesnik. Podrobni samostojni prikazi GA4 so odstranjeni; ohranjen je zgoščen sklop, ki neposredno primerja spletno zanimanje z evidentiranimi gosti in nočitvami.</w:t>
      </w:r>
    </w:p>
    <w:p>
      <w:pPr>
        <w:pStyle w:val="ListBullet"/>
      </w:pPr>
      <w:r>
        <w:t>Mesečna primerjava. Prikazane so spletne seje, gostje in nočitve po skupnih mesecih z oznako polnega ali delnega meseca. Maj in julij sta delna; junij 2026 je edini polni skupni mesec.</w:t>
      </w:r>
    </w:p>
    <w:p>
      <w:pPr>
        <w:pStyle w:val="ListBullet"/>
      </w:pPr>
      <w:r>
        <w:t>Primerjava trgov. Za zadnji polni skupni mesec se spletne države primerjajo z dejanskimi turističnimi trgi. Imena držav so normalizirana, rezultat pa je opisen signal in ne dokaz spletne konverzije.</w:t>
      </w:r>
    </w:p>
    <w:p>
      <w:pPr>
        <w:pStyle w:val="ListBullet"/>
      </w:pPr>
      <w:r>
        <w:t>Časovni zamik. Pripravljena je analiza zamikov 0–3 mesece s Pearsonovo korelacijo. Izračun se aktivira pri najmanj 12 polnih skupnih mesecih; za stabilnejšo oceno je priporočljivih 24.</w:t>
      </w:r>
    </w:p>
    <w:p>
      <w:pPr>
        <w:pStyle w:val="ListBullet"/>
      </w:pPr>
      <w:r>
        <w:t>Sezonskost. Pripravljena je primerjava mesečnega profila sej, gostov in nočitev. Dokler ni 12 polnih skupnih mesecev, aplikacija prikaže stanje pripravljenosti in ne izračuna navidezno natančnega rezultata.</w:t>
      </w:r>
    </w:p>
    <w:p>
      <w:pPr>
        <w:pStyle w:val="ListBullet"/>
      </w:pPr>
      <w:r>
        <w:t>Vsebine po državah. Trenutna izvoza Country in Page path sta ločena; aplikacija ju ne združuje brez podlage. Potreben je skupni izvoz Year, Month, Country, Page path, Page title in Views oziroma Sessions.</w:t>
      </w:r>
    </w:p>
    <w:p>
      <w:pPr>
        <w:pStyle w:val="ListBullet"/>
      </w:pPr>
      <w:r>
        <w:t>Omejitve. Spletna seja ni fizični obisk; turistične evidence ne zajemajo dnevnih obiskovalcev; del uporabnikov zaradi piškotkov in blokatorjev ni zajet; aktivnih uporabnikov po mesecih ni dovoljeno preprosto seštevati; v trenutnem izvozu je 0 ključnih dogodkov.</w:t>
      </w:r>
    </w:p>
    <w:p>
      <w:pPr>
        <w:pStyle w:val="ListBullet"/>
      </w:pPr>
      <w:r>
        <w:t>Dokumentacija. TEMELJI PLATFORME in CHANGELOG sta posodobljena na v1.2.</w:t>
      </w:r>
    </w:p>
    <w:p>
      <w:pPr>
        <w:pStyle w:val="Heading2"/>
      </w:pPr>
      <w:r>
        <w:t>Source package v1.8 – 25. julij 2026</w:t>
      </w:r>
    </w:p>
    <w:p>
      <w:pPr>
        <w:pStyle w:val="ListBullet"/>
      </w:pPr>
      <w:r>
        <w:t>Obseg. Paket vključuje vstopno platformo in pet delujočih aplikacij: analitika, javni prikaz, Turistični utrip, Uresničevanje Strategije turizma in Deževni vrt.</w:t>
      </w:r>
    </w:p>
    <w:p>
      <w:pPr>
        <w:pStyle w:val="ListBullet"/>
      </w:pPr>
      <w:r>
        <w:t>Nova aplikacija. Dodana je mapa apps/strategija-turizem z datotekami index.html, styles.css, app.js in README.md.</w:t>
      </w:r>
    </w:p>
    <w:p>
      <w:pPr>
        <w:pStyle w:val="ListBullet"/>
      </w:pPr>
      <w:r>
        <w:t>Vstopna stran. Dodana je nova aktivna kartica; oznaka vstopne platforme je posodobljena na v1.8.</w:t>
      </w:r>
    </w:p>
    <w:p>
      <w:pPr>
        <w:pStyle w:val="ListBullet"/>
      </w:pPr>
      <w:r>
        <w:t>Podatki. Nova aplikacija neposredno uporablja tourism-summary.js in tourism-accommodation.js iz obstoječega Turističnega utripa; podatki se ne podvajajo.</w:t>
      </w:r>
    </w:p>
    <w:p>
      <w:pPr>
        <w:pStyle w:val="ListBullet"/>
      </w:pPr>
      <w:r>
        <w:t>Metodologija. Letno stanje temelji na zadnjem zaključenem letu 2025; januar–junij 2026 se primerja samo z januarjem–junijem 2025.</w:t>
      </w:r>
    </w:p>
    <w:p>
      <w:pPr>
        <w:pStyle w:val="ListBullet"/>
      </w:pPr>
      <w:r>
        <w:t>Viri. Strategija razvoja turizma 2024–2031 je strateški vir, OPN UPB1 pa prostorski kontekst in ne dokaz izvedbe.</w:t>
      </w:r>
    </w:p>
    <w:p>
      <w:pPr>
        <w:pStyle w:val="ListBullet"/>
      </w:pPr>
      <w:r>
        <w:t>Dokumentacija. Posodobljena sta krovna dokumenta TEMELJI PLATFORME v1.1 in CHANGELOG v1.1.</w:t>
      </w:r>
    </w:p>
    <w:p>
      <w:pPr>
        <w:pStyle w:val="Heading2"/>
      </w:pPr>
      <w:r>
        <w:t>Uresničevanje Strategije turizma 2024–2031 v0.1 – 25. julij 2026</w:t>
      </w:r>
    </w:p>
    <w:p>
      <w:pPr>
        <w:pStyle w:val="ListBullet"/>
      </w:pPr>
      <w:r>
        <w:t>Namen. Ločena aplikacija za primerjavo merljivih ciljev Strategije z dejanskim stanjem turističnega poročanja.</w:t>
      </w:r>
    </w:p>
    <w:p>
      <w:pPr>
        <w:pStyle w:val="ListBullet"/>
      </w:pPr>
      <w:r>
        <w:t>Časovni obseg. Podatki januar 2018–junij 2026; zadnje zaključeno leto 2025; delno leto 2026 prikazano ločeno.</w:t>
      </w:r>
    </w:p>
    <w:p>
      <w:pPr>
        <w:pStyle w:val="ListBullet"/>
      </w:pPr>
      <w:r>
        <w:t>Nočitve. Cilj 90.000 je primerjan z 28.329 nočitvami v letu 2025; prikazan je doseženi delež in razlika do cilja.</w:t>
      </w:r>
    </w:p>
    <w:p>
      <w:pPr>
        <w:pStyle w:val="ListBullet"/>
      </w:pPr>
      <w:r>
        <w:t>Dolžina bivanja. Cilj 4,0 dneva je primerjan z 2,56 dneva v letu 2025.</w:t>
      </w:r>
    </w:p>
    <w:p>
      <w:pPr>
        <w:pStyle w:val="ListBullet"/>
      </w:pPr>
      <w:r>
        <w:t>Zmogljivosti in sezonskost. Prikazana sta rast povprečno razpoložljivih ležišč glede na 2022 in delež nočitev izven junija–avgusta.</w:t>
      </w:r>
    </w:p>
    <w:p>
      <w:pPr>
        <w:pStyle w:val="ListBullet"/>
      </w:pPr>
      <w:r>
        <w:t>Kvalitativni cilji. Cilji brez številčnega kazalnika so označeni kot nemerljivi; skupna subjektivna ocena uresničevanja ni ustvarjena.</w:t>
      </w:r>
    </w:p>
    <w:p>
      <w:pPr>
        <w:pStyle w:val="ListBullet"/>
      </w:pPr>
      <w:r>
        <w:t>Omejitev. Aplikacija nima simulacij ali napovedi in ne meri dnevnih obiskovalcev oziroma izvedbe vseh ukrepov Strategije.</w:t>
      </w:r>
    </w:p>
    <w:p>
      <w:pPr>
        <w:pStyle w:val="Heading2"/>
      </w:pPr>
      <w:r>
        <w:t>AI analiza prometa v1.61 – julij 2026</w:t>
      </w:r>
    </w:p>
    <w:p>
      <w:pPr>
        <w:pStyle w:val="ListBullet"/>
      </w:pPr>
      <w:r>
        <w:t>Hitrost. V uporabniškem vmesniku je poudarjena mediana hitrosti, kjer je ta primernejša od povprečja.</w:t>
      </w:r>
    </w:p>
    <w:p>
      <w:pPr>
        <w:pStyle w:val="ListBullet"/>
      </w:pPr>
      <w:r>
        <w:t>Parkirnine. Dodan je jasnejši preklop med prikazoma EasyPark in HECTRONIC.</w:t>
      </w:r>
    </w:p>
    <w:p>
      <w:pPr>
        <w:pStyle w:val="ListBullet"/>
      </w:pPr>
      <w:r>
        <w:t>Razlage. Natančneje je pojasnjen časovni pomen scenarijev, obdobje prekrškov ter razlika med mesečnimi agregati in neobstoječim dnevnim nizom parkirnin.</w:t>
      </w:r>
    </w:p>
    <w:p>
      <w:pPr>
        <w:pStyle w:val="ListBullet"/>
      </w:pPr>
      <w:r>
        <w:t>Verzija. Uporabniški vmesnik je označen v1.61; notranji README ostaja neusklajen.</w:t>
      </w:r>
    </w:p>
    <w:p>
      <w:pPr>
        <w:pStyle w:val="Heading2"/>
      </w:pPr>
      <w:r>
        <w:t>Source package v1.71 – 25.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Obseg. </w:t>
      </w:r>
      <w:r>
        <w:rPr>
          <w:rFonts w:ascii="Liberation Sans" w:hAnsi="Liberation Sans" w:eastAsia="Liberation Sans"/>
        </w:rPr>
        <w:t>Zadnji poslani paket združuje vstopno stran in štiri delujoče aplikacije: analitika, javni prikaz, turizem in deževni vrt.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Vstopna stran. </w:t>
      </w:r>
      <w:r>
        <w:rPr>
          <w:rFonts w:ascii="Liberation Sans" w:hAnsi="Liberation Sans" w:eastAsia="Liberation Sans"/>
        </w:rPr>
        <w:t>Prikazuje oznako v1.7 in vse štiri aplikacije kot dostopne.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Dokumentacija. </w:t>
      </w:r>
      <w:r>
        <w:rPr>
          <w:rFonts w:ascii="Liberation Sans" w:hAnsi="Liberation Sans" w:eastAsia="Liberation Sans"/>
        </w:rPr>
        <w:t>Paket vsebuje obstoječe osnutke metodologije, podatkovnih virov, changeloga in tehnične dokumentacije.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Odprto. </w:t>
      </w:r>
      <w:r>
        <w:rPr>
          <w:rFonts w:ascii="Liberation Sans" w:hAnsi="Liberation Sans" w:eastAsia="Liberation Sans"/>
        </w:rPr>
        <w:t>Uskladitev vseh notranjih oznak verzij in dodajanje dokumentov TEMELJI PLATFORME ter razširjenega CHANGELOGA.</w:t>
      </w:r>
    </w:p>
    <w:p>
      <w:pPr>
        <w:pStyle w:val="Heading2"/>
      </w:pPr>
      <w:r>
        <w:t>Vstopna platforma v1.7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Na krovni strani so aktivne štiri kartice aplikacij.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je aplikacija Deževni vrt OŠ Bistrica kot okoljski modul.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Turistični utrip je označen kot dostopen.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Ohranjen je opis namena platforme: podporno orodje, ne nadomestilo za uradne študije.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Footer je posodobljen na v1.7; root README in tehnična dokumentacija sta ostala na v1.6.</w:t>
      </w:r>
    </w:p>
    <w:p>
      <w:pPr>
        <w:pStyle w:val="Heading2"/>
      </w:pPr>
      <w:r>
        <w:t>Deževni vrt OŠ Bistrica v0.1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Nova aplikacija. </w:t>
      </w:r>
      <w:r>
        <w:rPr>
          <w:rFonts w:ascii="Liberation Sans" w:hAnsi="Liberation Sans" w:eastAsia="Liberation Sans"/>
        </w:rPr>
        <w:t>Dodani index.html, styles.css, app.js, data-js/zentra-data.js in data-source z izvornimi/normaliziranimi CSV-ji.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Podatki. </w:t>
      </w:r>
      <w:r>
        <w:rPr>
          <w:rFonts w:ascii="Liberation Sans" w:hAnsi="Liberation Sans" w:eastAsia="Liberation Sans"/>
        </w:rPr>
        <w:t>ZENTRA, 27. 5.–23. 7. 2026, urni interval; za prikaz dnevni agregati.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Vsebina. </w:t>
      </w:r>
      <w:r>
        <w:rPr>
          <w:rFonts w:ascii="Liberation Sans" w:hAnsi="Liberation Sans" w:eastAsia="Liberation Sans"/>
        </w:rPr>
        <w:t>Pet Tankov, dve globini, vlažnost, tenziometer, vremenski kontekst, sestava substratov in seznam avtohtonih trajnic.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AI povzetek. </w:t>
      </w:r>
      <w:r>
        <w:rPr>
          <w:rFonts w:ascii="Liberation Sans" w:hAnsi="Liberation Sans" w:eastAsia="Liberation Sans"/>
        </w:rPr>
        <w:t>Tri previdne ugotovitve: globlji sloj, delež peska in primerjava z/ brez rastlin.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Kakovost. </w:t>
      </w:r>
      <w:r>
        <w:rPr>
          <w:rFonts w:ascii="Liberation Sans" w:hAnsi="Liberation Sans" w:eastAsia="Liberation Sans"/>
        </w:rPr>
        <w:t>Padavinski podatki niso združeni; tenziometri niso uporabljeni za diagnozo; poudarjeno kratko obdobje in ena ponovitev.</w:t>
      </w:r>
    </w:p>
    <w:p>
      <w:pPr>
        <w:pStyle w:val="Heading2"/>
      </w:pPr>
      <w:r>
        <w:t>AI analiza prometa in javni prikaz v1.6 – 23.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Promet. </w:t>
      </w:r>
      <w:r>
        <w:rPr>
          <w:rFonts w:ascii="Liberation Sans" w:hAnsi="Liberation Sans" w:eastAsia="Liberation Sans"/>
        </w:rPr>
        <w:t>Dnevni CABLEX podatki po vrstah in smereh; smer 1 = V lokacijo, smer 0 = IZ lokacije. Obdobje do 23. 7. 2026.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Interpolacija. </w:t>
      </w:r>
      <w:r>
        <w:rPr>
          <w:rFonts w:ascii="Liberation Sans" w:hAnsi="Liberation Sans" w:eastAsia="Liberation Sans"/>
        </w:rPr>
        <w:t>95 manjkajočih/očitno nepopolnih dni 20. 5.–22. 8. 2024 je sezonsko ocenjenih in označenih.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Hitrost. </w:t>
      </w:r>
      <w:r>
        <w:rPr>
          <w:rFonts w:ascii="Liberation Sans" w:hAnsi="Liberation Sans" w:eastAsia="Liberation Sans"/>
        </w:rPr>
        <w:t>Utežena povprečja po kategorijah in smereh; omejitev na lokaciji popravljena na 40 km/h.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Parkirišča. </w:t>
      </w:r>
      <w:r>
        <w:rPr>
          <w:rFonts w:ascii="Liberation Sans" w:hAnsi="Liberation Sans" w:eastAsia="Liberation Sans"/>
        </w:rPr>
        <w:t>Enoletni 3-urni profil 23. 7. 2025–23. 7. 2026 za sedem parkirišč; dnevna zasedenost in kapacitetno uteženi agregat.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Parkirnine. </w:t>
      </w:r>
      <w:r>
        <w:rPr>
          <w:rFonts w:ascii="Liberation Sans" w:hAnsi="Liberation Sans" w:eastAsia="Liberation Sans"/>
        </w:rPr>
        <w:t>Revidirani EasyPark in HECTRONIC podatki; ločeni plačani in brezplačni zapisi, prihodki, mapping lokacij in Dovžanova soteska.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Model. </w:t>
      </w:r>
      <w:r>
        <w:rPr>
          <w:rFonts w:ascii="Liberation Sans" w:hAnsi="Liberation Sans" w:eastAsia="Liberation Sans"/>
        </w:rPr>
        <w:t>Posodobljeni KPI-ji, večfaktorski model, enotni mesečni kontekst in scenariji.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Javni prikaz. </w:t>
      </w:r>
      <w:r>
        <w:rPr>
          <w:rFonts w:ascii="Liberation Sans" w:hAnsi="Liberation Sans" w:eastAsia="Liberation Sans"/>
        </w:rPr>
        <w:t>Dodani smeri CABLEX, povprečne hitrosti, obdobja, sestava vozil in stabilnejši enoletni profil parkirišč.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Turizem. </w:t>
      </w:r>
      <w:r>
        <w:rPr>
          <w:rFonts w:ascii="Liberation Sans" w:hAnsi="Liberation Sans" w:eastAsia="Liberation Sans"/>
        </w:rPr>
        <w:t>Turistični utrip v0.1.1 je v tej prometni reviziji ostal vsebinsko nespremenjen.</w:t>
      </w:r>
    </w:p>
    <w:p>
      <w:pPr>
        <w:pStyle w:val="Heading2"/>
      </w:pPr>
      <w:r>
        <w:t>Turistični utrip v0.1.1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oziroma izboljšana je vidna izbira leta/celotnega obdobja.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Analizi 1 in 2 jasno uporabljata izbrano obdobje; delno leto 2026 je označeno.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Ohranjeni so KPI-ji, mesečni profili, analiza trgov izven poletne sezone, slovenski gostje in scenarij ležišč.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Metodologija ostaja konservativna: dodatna ležišča sama ne ustvarijo dodatnega povpraševanja.</w:t>
      </w:r>
    </w:p>
    <w:p>
      <w:pPr>
        <w:pStyle w:val="Heading2"/>
      </w:pPr>
      <w:r>
        <w:t>Platforma in aplikacije v1.5–v1.6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je samostojna javna aplikacija Prometni utrip Tržiča.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je sezonska zasedenost parkirišč, interaktivni profil parkirišč in hitrosti CABLEX.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Izbira obdobja se generira iz dejansko razpoložljivih let in osveži vse odvisne prikaze.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Utrip Tržiča je preoblikovan v relativni indeks, kjer 100 pomeni običajno aktivnost primerljivih mesecev.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Dodane so komponente prometa, parkiranja, parkirnin, dogodkov, turizma in vremena.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Dodani so prekrški 2019–2026 po mesecih in ulicah ter opisne korelacije s prometom.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Prekrški niso vključeni v indeks, ker so močno odvisni od obsega nadzora.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Vzpostavljen je enotni podatkovni model, ki vključuje promet, parkiranje, parkirnine, vreme, dogodke, zaposlene, prebivalce, turizem, EV in prekrške.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Ocene prometa so sistemsko označene in vplivajo na kakovost podatkov.</w:t>
      </w:r>
    </w:p>
    <w:p>
      <w:pPr>
        <w:pStyle w:val="Heading2"/>
      </w:pPr>
      <w:r>
        <w:t>Turistični utrip v0.1 in podatkovna priprava v0.2 –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Nova aplikacija. </w:t>
      </w:r>
      <w:r>
        <w:rPr>
          <w:rFonts w:ascii="Liberation Sans" w:hAnsi="Liberation Sans" w:eastAsia="Liberation Sans"/>
        </w:rPr>
        <w:t>Nadomestna stran je zamenjana s funkcionalnim Turističnim utripom.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Osnovni kazalniki. </w:t>
      </w:r>
      <w:r>
        <w:rPr>
          <w:rFonts w:ascii="Liberation Sans" w:hAnsi="Liberation Sans" w:eastAsia="Liberation Sans"/>
        </w:rPr>
        <w:t>Gostje, nočitve, povprečna dolžina bivanja, zasedenost, ležišča in turistična taksa.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Analiza trgov. </w:t>
      </w:r>
      <w:r>
        <w:rPr>
          <w:rFonts w:ascii="Liberation Sans" w:hAnsi="Liberation Sans" w:eastAsia="Liberation Sans"/>
        </w:rPr>
        <w:t>Nočitve izven glavne poletne sezone in top 10 trgov.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Slovenski trg. </w:t>
      </w:r>
      <w:r>
        <w:rPr>
          <w:rFonts w:ascii="Liberation Sans" w:hAnsi="Liberation Sans" w:eastAsia="Liberation Sans"/>
        </w:rPr>
        <w:t>Mesečni profil slovenskih gostov in nočitev.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Kapacitete. </w:t>
      </w:r>
      <w:r>
        <w:rPr>
          <w:rFonts w:ascii="Liberation Sans" w:hAnsi="Liberation Sans" w:eastAsia="Liberation Sans"/>
        </w:rPr>
        <w:t>Mesečni podatki 2018–6/2026 ter scenarij −100 do +100 ležišč.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Tehnika. </w:t>
      </w:r>
      <w:r>
        <w:rPr>
          <w:rFonts w:ascii="Liberation Sans" w:hAnsi="Liberation Sans" w:eastAsia="Liberation Sans"/>
        </w:rPr>
        <w:t>Lasten CSS in lokalni prikazi brez zunanje knjižnice za grafe.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Omejitev. </w:t>
      </w:r>
      <w:r>
        <w:rPr>
          <w:rFonts w:ascii="Liberation Sans" w:hAnsi="Liberation Sans" w:eastAsia="Liberation Sans"/>
        </w:rPr>
        <w:t>Podatki turističnih taks ne zajemajo dnevnih obiskovalcev.</w:t>
      </w:r>
    </w:p>
    <w:p>
      <w:pPr>
        <w:pStyle w:val="Heading2"/>
      </w:pPr>
      <w:r>
        <w:t>Platforma v0.1 – začetna integracija, julij 2026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Dodana krovna vstopna stran Utrip Tržiča.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Obstoječa analitična aplikacija je bila prenesena v mapo apps/analitika (takratna interna oznaka v0.62).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Podatki so bili pretvorjeni iz JSON/fetch v lokalne JavaScript datoteke, zato aplikacija deluje tudi prek file:///.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Pripravljene so bile mape za javni prikaz in turizem.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</w:rPr>
        <w:t>Vse povezave so postale relativne in neodvisne od konkretnega GitHub Pages URL-ja.</w:t>
      </w:r>
    </w:p>
    <w:p>
      <w:pPr>
        <w:pStyle w:val="Heading2"/>
      </w:pPr>
      <w:r>
        <w:t>Samostojni prototip Prometni utrip – v0.1 do v0.4, julij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5F8F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2" w:color="F5F8FA"/>
              <w:left w:val="single" w:sz="16" w:color="52636D"/>
              <w:bottom w:val="single" w:sz="2" w:color="F5F8FA"/>
              <w:right w:val="single" w:sz="2" w:color="F5F8FA"/>
            </w:tcBorders>
          </w:tcPr>
          <w:p>
            <w:pPr>
              <w:pStyle w:val="Callout"/>
            </w:pPr>
            <w:r>
              <w:rPr>
                <w:rFonts w:ascii="Liberation Sans" w:hAnsi="Liberation Sans" w:eastAsia="Liberation Sans"/>
                <w:b/>
                <w:color w:val="52636D"/>
              </w:rPr>
              <w:t>Zgodovinska opomba</w:t>
            </w:r>
            <w:r>
              <w:rPr>
                <w:rFonts w:ascii="Liberation Sans" w:hAnsi="Liberation Sans" w:eastAsia="Liberation Sans"/>
                <w:color w:val="1F2937"/>
              </w:rPr>
              <w:br/>
              <w:t>Spodnje oznake izhajajo iz razvojnih pogovorov pred združitvijo v krovno platformo. Niso vse nujno formalno objavljene izdaje v sedanjem repozitoriju.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v0.1. </w:t>
      </w:r>
      <w:r>
        <w:rPr>
          <w:rFonts w:ascii="Liberation Sans" w:hAnsi="Liberation Sans" w:eastAsia="Liberation Sans"/>
        </w:rPr>
        <w:t>Osnovni scenarij povečanja prometa in ocenjeni vpliv na parkirišča; prve kartice in grafi na podatkih CABLEX.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v0.2. </w:t>
      </w:r>
      <w:r>
        <w:rPr>
          <w:rFonts w:ascii="Liberation Sans" w:hAnsi="Liberation Sans" w:eastAsia="Liberation Sans"/>
        </w:rPr>
        <w:t>Dodani vreme Open-Meteo, koledar dogodkov, zaposleni 2023–2025, povprečna hitrost, prebivalci in scenarij zaposleni → zasedenost.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v0.3–v0.4. </w:t>
      </w:r>
      <w:r>
        <w:rPr>
          <w:rFonts w:ascii="Liberation Sans" w:hAnsi="Liberation Sans" w:eastAsia="Liberation Sans"/>
        </w:rPr>
        <w:t>Izboljšane KPI kartice, validacija povprečne temperature, dodatni prikazi vremena, prebivalstva in hitrosti; vizualna barva usklajena na modro.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v0.5 – načrt. </w:t>
      </w:r>
      <w:r>
        <w:rPr>
          <w:rFonts w:ascii="Liberation Sans" w:hAnsi="Liberation Sans" w:eastAsia="Liberation Sans"/>
        </w:rPr>
        <w:t>Vsa parkirišča kot agregat, večletni tedenski promet/hitrost, sezonski in koledarski modeli ter širše korelacije. Del načrta je bil pozneje izveden v platformi v1.5/v1.6.</w:t>
      </w:r>
    </w:p>
    <w:p>
      <w:pPr>
        <w:pStyle w:val="Heading1"/>
      </w:pPr>
      <w:r>
        <w:t>3. Changelog po aplikacijah</w:t>
      </w:r>
    </w:p>
    <w:p>
      <w:pPr>
        <w:pStyle w:val="Heading2"/>
      </w:pPr>
      <w:r>
        <w:t>3.1 AI analiza prometa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cantSplit/>
        </w:trPr>
        <w:tc>
          <w:tcPr>
            <w:tcW w:type="dxa" w:w="1928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Razvojni sklop</w:t>
            </w:r>
          </w:p>
        </w:tc>
        <w:tc>
          <w:tcPr>
            <w:tcW w:type="dxa" w:w="4762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Dodano / spremenjeno</w:t>
            </w:r>
          </w:p>
        </w:tc>
        <w:tc>
          <w:tcPr>
            <w:tcW w:type="dxa" w:w="3288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Trenutno stanje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Podatki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CABLEX, parkirišča, vreme, dogodki, prazniki, SURS, EasyPark, HECTRONIC, turizem, EV, prekrški; dogodki 1. 11. 2023–10. 8. 2026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enotni model v1.62; 3.547 dnevnih zapisov dogodkov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Scenariji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od osnovnega promet → parkirišča do devetih scenarijev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deluje; več scenarijev še hevrističnih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Utrip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sestavljeni indeks z izbiro obdobja; Dogodki = aktivni koledarski dnevi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deluje; utež dogodkov 10 % ostaja, razlaga je revidirana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Kakovost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status measured/estimated/missing, ocena kakovosti/zanesljivosti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deluje; formula še ni kalibrirana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Razlage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Povzetek modela, Zanimivosti, datumski odgovor in opozorilo o dogodkih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Liberation Sans" w:hAnsi="Liberation Sans" w:eastAsia="Liberation Sans"/>
                <w:color w:val="1F2937"/>
                <w:sz w:val="16"/>
              </w:rPr>
              <w:t>dnevni koledarski kontekst je ločen od dokazanega prometnega vpliva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  <w:t>Prostorski kontekst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interni agregati naselij/postajališč ter PISO atributni izvozi BCP, BUS, pločniki, omejitve in naselja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dokumentiran kontekst; brez vpliva na formule in brez javnih kart</w:t>
            </w:r>
          </w:p>
        </w:tc>
      </w:tr>
    </w:tbl>
    <w:p>
      <w:pPr>
        <w:spacing w:after="0"/>
      </w:pPr>
    </w:p>
    <w:p>
      <w:pPr>
        <w:pStyle w:val="Heading2"/>
      </w:pPr>
      <w:r>
        <w:t>3.2 Javni prikaz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Parkirišča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sezonski prikaz in 3-urni profil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enoletni profil sedmih parkirišč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Promet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obdobja, delavniki/vikendi/prazniki, sestava vozil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pravilno odvisno od izbire obdobja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Hitrost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kategorije in omejitev 40 km/h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Smeri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V lokacijo / IZ lokacije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dodano v1.6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Transparentnost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pojasnilo prostorskih in časovnih omejitev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deluje; manjka neposreden seznam virov</w:t>
            </w:r>
          </w:p>
        </w:tc>
      </w:tr>
    </w:tbl>
    <w:p>
      <w:pPr>
        <w:spacing w:after="0"/>
      </w:pPr>
    </w:p>
    <w:p>
      <w:pPr>
        <w:pStyle w:val="Heading2"/>
      </w:pPr>
      <w:r>
        <w:t>3.3 Turistični utrip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Podatki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summary, markets, accommodation ter GA4 iz šestih CSV-jev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turizem 2018–6/2026; GA4 25. 5.–24. 7. 2026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Turistične analize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izven sezone, slovenski gostje, nastanitvena zmogljivost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Splet–turizem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mesečne seje proti gostom/nočitvam in spletne države proti turističnim trgom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deluje opisno; junij 2026 je edini polni skupni mesec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Pripravljene analize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zamik 0–3 mesece in spletna proti turistični sezonskosti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čaka na najmanj 12 polnih mesecev; priporočeno 24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Manjkajoč izvoz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Country + Page path + Page title v istem GA4 izvozu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b w:val="0"/>
              </w:rPr>
              <w:t>potreben za vsebinske interese po trgih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Scenarij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sprememba ležišč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konservativen kapacitetni model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Kakovost in zasebnost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delni meseci, brez individualne konverzije, agregirani podatki, negativni turistični zapis izločen iz agregatov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deluje; key events v trenutnem izvozu = 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UI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izbira obdobja, oznake leta in zgoščena primerjava spletnega ter dejanskega obiska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rPr>
                <w:b w:val="0"/>
              </w:rPr>
              <w:t>v0.4</w:t>
            </w:r>
          </w:p>
        </w:tc>
      </w:tr>
    </w:tbl>
    <w:p>
      <w:pPr>
        <w:spacing w:after="0"/>
      </w:pPr>
    </w:p>
    <w:p>
      <w:pPr>
        <w:pStyle w:val="Heading2"/>
      </w:pPr>
      <w:r>
        <w:t>3.4 Uresničevanje Strategije turizma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Podatki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souporaba tourism-summary in tourism-accommodation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januar 2018–junij 2026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Letna primerjava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2025 kot zadnje zaključeno leto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Delno leto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januar–junij 2026 proti januar–junij 2025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deluje; brez primerjave s celim letom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Cilji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90.000 nočitev, 4,0 dneva, kapacitete, sezonskost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številčni cilji izračunani; opisni cilji brez odstotka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Metodologija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Strategija = cilj; poročanje = dejansko stanje; OPN = kontekst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brez simulacij in napovedi</w:t>
            </w:r>
          </w:p>
        </w:tc>
      </w:tr>
    </w:tbl>
    <w:p>
      <w:pPr>
        <w:pStyle w:val="Heading2"/>
      </w:pPr>
      <w:r>
        <w:t>3.5 Tržič v turističnem okolju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Podatki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SURS 2164466S, 2164525S, 2164527S, 2176731S, 2176740S in 2176737S; klasifikacija eTUR_VrsteOBCIN; izvorni XLSX + lokalni JSON/JS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letno 2018–2025; mesečno januar 2020–junij 2026; model potrošnje za tuje nočitve 2025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Dolgoročni razvoj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gostje, nočitve in indeks 2019 = 100 za šest občin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deluje; indeks prikazuje dinamiko, ne velikosti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Sezonskost in trgi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delež mesečnih nočitev 2025, primerjava držav in združeni signal priložnostnih trgov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Preddvor je zaradi zaščitenih mesečnih vrednosti iz analize trgov izključen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Zmogljivosti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nastanitvene enote, vsa/stalna ležišča in nočitve na stalno ležišče za šest občin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deluje; ni uradna stopnja zasedenosti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Konkurenčni/prelivni signali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Pearson/Spearman na medletnih mesečnih spremembah januar 2023–junij 2026; zamiki 0–3 mesece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opisni signali; korelacija ni vzročnost ali dokaz gibanja istih gostov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Tehnika in UI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samostojni statični app z lastnim CSS, šestimi izvornimi XLSX ter lokalnim JSON/JS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v0.2; deluje lokalno in na GitHub Pages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Primerjalne občine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Tržič, Radovljica, Bled, Preddvor, Jesenice in Idrija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Tržič je referenca; občine se razlikujejo po velikosti in strukturi ponudbe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Modelna potrošnja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tuje nočitve 2025 × anketni dnevni izdatek po trgu in vrsti občine; struktura porabe in orientacijski razpon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ocena, ne dejanski lokalni prihodek; razpon ni interval zaupanja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Kakovost podatkov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statistično zaščitene vrednosti Preddvora ostanejo manjkajoče; posebna obravnava letnega obsega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zaščitenih vrednosti ni dovoljeno prikazati kot nič</w:t>
            </w:r>
          </w:p>
        </w:tc>
      </w:tr>
    </w:tbl>
    <w:p>
      <w:pPr>
        <w:pStyle w:val="Heading2"/>
      </w:pPr>
      <w:r>
        <w:t>3.6 Deževni vrt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168"/>
      </w:tblGrid>
      <w:tr>
        <w:trPr>
          <w:tblHeader w:val="true"/>
          <w:cantSplit/>
        </w:trPr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Razvojni sklop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Dodano / spremenjeno</w:t>
            </w:r>
          </w:p>
        </w:tc>
        <w:tc>
          <w:tcPr>
            <w:tcW w:type="dxa" w:w="3331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Trenutno stanje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Podatki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izvorni CSV, normalizacija, dnevni agregati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27. 5.–23. 7. 2026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Primerjave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5 Tankov, 15/35 cm, 7/30 dni/celotno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AI povzetek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3 relativne ugotovitve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brez absolutnih pragov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Kakovost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opozorila padavine/tenziometri/kratko obdobje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deluje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Naslednje</w:t>
            </w:r>
          </w:p>
        </w:tc>
        <w:tc>
          <w:tcPr>
            <w:tcW w:type="dxa" w:w="46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kalibracija, meteorološki vir, daljši niz, dnevnik dogodkov</w:t>
            </w:r>
          </w:p>
        </w:tc>
        <w:tc>
          <w:tcPr>
            <w:tcW w:type="dxa" w:w="31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odprto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3.7 Prometni odseki Tržiča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0B75AF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Razvojni sklop</w:t>
            </w:r>
          </w:p>
        </w:tc>
        <w:tc>
          <w:tcPr>
            <w:tcW w:type="dxa" w:w="3331"/>
            <w:shd w:fill="0B75AF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Dodano / spremenjeno</w:t>
            </w:r>
          </w:p>
        </w:tc>
        <w:tc>
          <w:tcPr>
            <w:tcW w:type="dxa" w:w="3331"/>
            <w:shd w:fill="0B75AF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Trenutno stanje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Odseki</w:t>
            </w:r>
          </w:p>
        </w:tc>
        <w:tc>
          <w:tcPr>
            <w:tcW w:type="dxa" w:w="3331"/>
          </w:tcPr>
          <w:p>
            <w:r>
              <w:t>Križe / Retnje in Zvirče v skupnem modularnem uporabniškem vmesniku</w:t>
            </w:r>
          </w:p>
        </w:tc>
        <w:tc>
          <w:tcPr>
            <w:tcW w:type="dxa" w:w="3331"/>
          </w:tcPr>
          <w:p>
            <w:r>
              <w:t>v0.2; dva aktivna odseka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Preklop</w:t>
            </w:r>
          </w:p>
        </w:tc>
        <w:tc>
          <w:tcPr>
            <w:tcW w:type="dxa" w:w="3331"/>
          </w:tcPr>
          <w:p>
            <w:r>
              <w:t>sprememba odseka ponovno sestavi obdobja, smeri, KPI-je, oba grafa, tabelo, povzetek, kontekst, metodologijo in vire</w:t>
            </w:r>
          </w:p>
        </w:tc>
        <w:tc>
          <w:tcPr>
            <w:tcW w:type="dxa" w:w="3331"/>
          </w:tcPr>
          <w:p>
            <w:r>
              <w:t>deluje na celotni strani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Podatki Zvirče</w:t>
            </w:r>
          </w:p>
        </w:tc>
        <w:tc>
          <w:tcPr>
            <w:tcW w:type="dxa" w:w="3331"/>
          </w:tcPr>
          <w:p>
            <w:r>
              <w:t>12-urni Elastic/Kibana profil, hitrostni kazalniki in dva neposredna kontrolna izvoza TC25</w:t>
            </w:r>
          </w:p>
        </w:tc>
        <w:tc>
          <w:tcPr>
            <w:tcW w:type="dxa" w:w="3331"/>
          </w:tcPr>
          <w:p>
            <w:r>
              <w:t>1.094 popolnih dni; 4. 8. 2023–4. 8. 2026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Smeri Zvirče</w:t>
            </w:r>
          </w:p>
        </w:tc>
        <w:tc>
          <w:tcPr>
            <w:tcW w:type="dxa" w:w="3331"/>
          </w:tcPr>
          <w:p>
            <w:r>
              <w:t>direction 1 = proti Kranju; direction 0 = proti Tržiču; 2.194/2.194 ujemajočih se intervalov</w:t>
            </w:r>
          </w:p>
        </w:tc>
        <w:tc>
          <w:tcPr>
            <w:tcW w:type="dxa" w:w="3331"/>
          </w:tcPr>
          <w:p>
            <w:r>
              <w:t>potrjeno; oznaki direction v imenih hitrostnih CSV-jev sta zamenjani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Metodologija</w:t>
            </w:r>
          </w:p>
        </w:tc>
        <w:tc>
          <w:tcPr>
            <w:tcW w:type="dxa" w:w="3331"/>
          </w:tcPr>
          <w:p>
            <w:r>
              <w:t>prometno uteženo povprečje, intervalna ocena P85, neprekrivajoči se hitrostni razredi; ≥100 kot spodnja meja pri Zvirčah</w:t>
            </w:r>
          </w:p>
        </w:tc>
        <w:tc>
          <w:tcPr>
            <w:tcW w:type="dxa" w:w="3331"/>
          </w:tcPr>
          <w:p>
            <w:r>
              <w:t>brez interpolacije; radar ni avtomatski sklep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Kontekst</w:t>
            </w:r>
          </w:p>
        </w:tc>
        <w:tc>
          <w:tcPr>
            <w:tcW w:type="dxa" w:w="3331"/>
          </w:tcPr>
          <w:p>
            <w:r>
              <w:t>stanovanjsko naselje, pešci/pločniki, priključki in avtobusni postajališči; brez neposredne OŠ</w:t>
            </w:r>
          </w:p>
        </w:tc>
        <w:tc>
          <w:tcPr>
            <w:tcW w:type="dxa" w:w="3331"/>
          </w:tcPr>
          <w:p>
            <w:r>
              <w:t>nesreče še niso vključene</w:t>
            </w:r>
          </w:p>
        </w:tc>
      </w:tr>
    </w:tbl>
    <w:p>
      <w:pPr>
        <w:pStyle w:val="Heading1"/>
      </w:pPr>
      <w:r>
        <w:t>4. Verzioniranje in kontrola skladnosti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800"/>
        <w:gridCol w:w="4464"/>
      </w:tblGrid>
      <w:tr>
        <w:trPr>
          <w:tblHeader w:val="true"/>
          <w:cantSplit/>
        </w:trPr>
        <w:tc>
          <w:tcPr>
            <w:tcW w:type="dxa" w:w="2268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Datoteka / mesto</w:t>
            </w:r>
          </w:p>
        </w:tc>
        <w:tc>
          <w:tcPr>
            <w:tcW w:type="dxa" w:w="4195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r>
              <w:t>Stanje 5. 8. 2026</w:t>
            </w:r>
          </w:p>
        </w:tc>
        <w:tc>
          <w:tcPr>
            <w:tcW w:type="dxa" w:w="3515"/>
            <w:shd w:fill="D9EA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Pravilo naslednje izdaje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Ime ZIP-a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prometni-utrip-trzica-app-2.0.1-prometni-odseki-v0.2-zvirce.zip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Mora se ujemati z VERSION.js in changelogom.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VERSION.js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Centralni register source v2.0.1, platforme v2.0, sedmih aplikacij, datuma in dokumentov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Posodobi se pred ostalimi oznakami.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Vse index.html strani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Uporabljajo apply-version.js in imajo pravilen statični fallback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Preveri vse strani lokalno in na strežniku.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Korenski README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Source v2.0.1; sedem aplikacij; Prometni odseki v0.2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Uskladi ob vsaki izdaji.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Aplikacijski README-ji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Usklajene vsebinske verzije; Prometni odseki imajo Križe / Retnje in Zvirče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Spremeni samo aplikacijo, ki se dejansko nadgrajuje.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docs/*.md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Posodobljeni metodologija, viri, katalog, changelog in tehnična dokumentacija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Vsi so obvezni release artefakti.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Krovni DOCX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TEMELJI v1.5, CHANGELOG v1.7, KATALOG v1.3, TEHNIČNA DOKUMENTACIJA v2.1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Kopije se vključijo v docs in projektni kontekst.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Liberation Sans" w:hAnsi="Liberation Sans" w:eastAsia="Liberation Sans"/>
                <w:color w:val="1F2937"/>
                <w:sz w:val="15"/>
              </w:rPr>
              <w:t>TXT in korenski /data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Nista del izdaje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r>
              <w:t>Ne dodajaj nazaj brez utemeljene potrebe.</w:t>
            </w:r>
          </w:p>
        </w:tc>
      </w:tr>
    </w:tbl>
    <w:p>
      <w:pPr>
        <w:spacing w:after="0"/>
      </w:pPr>
    </w:p>
    <w:p>
      <w:pPr>
        <w:pStyle w:val="Heading1"/>
      </w:pPr>
      <w:r>
        <w:t>5. Predloga za naslednje zapise</w:t>
      </w:r>
    </w:p>
    <w:p>
      <w:r>
        <w:rPr>
          <w:rFonts w:ascii="Liberation Sans" w:hAnsi="Liberation Sans" w:eastAsia="Liberation Sans"/>
        </w:rPr>
        <w:t>Nove zapise se dodaja na vrh dokumenta v naslednji obliki: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  <w:cantSplit/>
        </w:trPr>
        <w:tc>
          <w:tcPr>
            <w:tcW w:type="dxa" w:w="4997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Polje</w:t>
            </w:r>
          </w:p>
        </w:tc>
        <w:tc>
          <w:tcPr>
            <w:tcW w:type="dxa" w:w="4997"/>
            <w:shd w:fill="0067A3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Vsebina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Verzija in datum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npr. Platforma v1.8 – 15. 8. 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Namen izdaje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kratek razlog za spremembo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Spremenjene aplikacije/datoteke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točen seznam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Funkcionalnosti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kaj je dodano, spremenjeno ali odstranjeno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Podatkovni viri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nov vir, obdobje, sprememba definicije ali osvežitev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Metodologija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formula, utež, interpolacija, model ali zanesljivost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Popravki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napake in njihov vpliv na prejšnje rezultate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Omejitve / TO DO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kaj ostaja odprto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Združljivost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ali deluje lokalno, GitHub Pages, stari podatki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/>
                <w:color w:val="0067A3"/>
                <w:sz w:val="17"/>
              </w:rPr>
              <w:t>Preverjanje</w:t>
            </w:r>
          </w:p>
        </w:tc>
        <w:tc>
          <w:tcPr>
            <w:tcW w:type="dxa" w:w="676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color w:val="1F2937"/>
                <w:sz w:val="17"/>
              </w:rPr>
              <w:t>kdo in kako je preveril izdajo</w:t>
            </w:r>
          </w:p>
        </w:tc>
      </w:tr>
    </w:tbl>
    <w:p>
      <w:pPr>
        <w:spacing w:after="0"/>
      </w:pPr>
    </w:p>
    <w:p>
      <w:pPr>
        <w:pStyle w:val="Heading1"/>
      </w:pPr>
      <w:r>
        <w:t>6. Pravila semantičnega verzioniranja za Utrip Tržiča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Glavna verzija X.0. </w:t>
      </w:r>
      <w:r>
        <w:rPr>
          <w:rFonts w:ascii="Liberation Sans" w:hAnsi="Liberation Sans" w:eastAsia="Liberation Sans"/>
        </w:rPr>
        <w:t>Velika sprememba arhitekture, metodologije ali pomena javnih kazalnikov; primeri: nov podatkovni model, prelom indeksa, strežniška arhitektura.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Manjša verzija X.Y. </w:t>
      </w:r>
      <w:r>
        <w:rPr>
          <w:rFonts w:ascii="Liberation Sans" w:hAnsi="Liberation Sans" w:eastAsia="Liberation Sans"/>
        </w:rPr>
        <w:t>Nova funkcionalnost ali app, pomemben nov vir, nov scenarij, večja revizija podatkov.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Popravek X.Y.Z. </w:t>
      </w:r>
      <w:r>
        <w:rPr>
          <w:rFonts w:ascii="Liberation Sans" w:hAnsi="Liberation Sans" w:eastAsia="Liberation Sans"/>
        </w:rPr>
        <w:t>Popravek UI-ja, besedila, manjšega izračuna ali podatkov brez spremembe osnovnega pomena modela.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Source package. </w:t>
      </w:r>
      <w:r>
        <w:rPr>
          <w:rFonts w:ascii="Liberation Sans" w:hAnsi="Liberation Sans" w:eastAsia="Liberation Sans"/>
        </w:rPr>
        <w:t>Lahko ima svojo oznako, vendar mora register jasno navesti verzije vseh vključenih appov.</w:t>
      </w:r>
    </w:p>
    <w:p>
      <w:pPr>
        <w:pStyle w:val="ListBullet"/>
        <w:spacing w:after="50"/>
        <w:ind w:left="0"/>
      </w:pPr>
      <w:r>
        <w:rPr>
          <w:rFonts w:ascii="Liberation Sans" w:hAnsi="Liberation Sans" w:eastAsia="Liberation Sans"/>
          <w:b/>
        </w:rPr>
        <w:t xml:space="preserve">Podatki. </w:t>
      </w:r>
      <w:r>
        <w:rPr>
          <w:rFonts w:ascii="Liberation Sans" w:hAnsi="Liberation Sans" w:eastAsia="Liberation Sans"/>
        </w:rPr>
        <w:t>Vsak pomemben podatkovni sklop ima še datum generiranja in obdobje, ne samo verzije aplikacije.</w:t>
      </w:r>
    </w:p>
    <w:p>
      <w:pPr>
        <w:pStyle w:val="Heading1"/>
      </w:pPr>
      <w:r>
        <w:t>7. Evidenca dokumenta CHANGELOG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5616"/>
      </w:tblGrid>
      <w:tr>
        <w:trPr>
          <w:tblHeader w:val="true"/>
          <w:cantSplit/>
        </w:trPr>
        <w:tc>
          <w:tcPr>
            <w:tcW w:type="dxa" w:w="1474"/>
            <w:shd w:fill="1836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Verzija dokumenta</w:t>
            </w:r>
          </w:p>
        </w:tc>
        <w:tc>
          <w:tcPr>
            <w:tcW w:type="dxa" w:w="1701"/>
            <w:shd w:fill="1836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6803"/>
            <w:shd w:fill="18363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4" w:color="0067A3"/>
              <w:left w:val="single" w:sz="4" w:color="0067A3"/>
              <w:bottom w:val="single" w:sz="4" w:color="0067A3"/>
              <w:right w:val="single" w:sz="4" w:color="0067A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Sprememba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7"/>
              </w:rPr>
              <w:t>1.0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7"/>
              </w:rPr>
              <w:t>25. 7. 2026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7"/>
              </w:rPr>
              <w:t>Prvi konsolidiran Word changelog na podlagi source package v1.71, obstoječega MD changeloga in razvojnih pogovorov.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  <w:jc w:val="left"/>
            </w:pPr>
            <w:r>
              <w:rPr>
                <w:rFonts w:ascii="Aptos" w:hAnsi="Aptos" w:eastAsia="Liberation Sans"/>
                <w:color w:val="1F2937"/>
                <w:sz w:val="17"/>
              </w:rPr>
              <w:t>1.1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7"/>
              </w:rPr>
              <w:t>25. 7. 2026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Liberation Sans"/>
                <w:color w:val="1F2937"/>
                <w:sz w:val="17"/>
              </w:rPr>
              <w:t>Posodobitev na source package v1.8; dodana aplikacija Uresničevanje Strategije turizma v0.1, vpisana analitika v1.61 ter posodobljene verzije in znana neskladja.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sz w:val="17"/>
              </w:rPr>
              <w:t>1.2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7"/>
              </w:rPr>
              <w:t>25. 7. 2026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7"/>
              </w:rPr>
              <w:t>Turistični utrip posodobljen na v0.4; evidentirani GA4 vir, šest izvozov, primerjava splet–turizem, pragovi 12/24 mesecev, omejitve, manjkajoči združeni izvoz in posodobljena verzijska neskladja.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sz w:val="17"/>
              </w:rPr>
              <w:t>1.3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7"/>
              </w:rPr>
              <w:t>30. 7. 2026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7"/>
              </w:rPr>
              <w:t>Posodobitev na source package v1.9; dodana aplikacija Tržič v turističnem okolju v0.1 z uradnimi SURS primerjavami; evidentirana revizija 3.547 dnevnih zapisov dogodkov, razlaga aktivnih koledarskih dni in posodobljene verzijske nedoslednosti.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sz w:val="17"/>
              </w:rPr>
              <w:t>1.4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7"/>
              </w:rPr>
              <w:t>30. 7. 2026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3" w:color="CBD5DC"/>
              <w:left w:val="single" w:sz="3" w:color="CBD5DC"/>
              <w:bottom w:val="single" w:sz="3" w:color="CBD5DC"/>
              <w:right w:val="single" w:sz="3" w:color="CBD5DC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7"/>
              </w:rPr>
              <w:t>Aplikacija Tržič v turističnem okolju posodobljena na v0.2: šest občin, mesečni niz 2020–6/2026, tri dodatne SURS tabele o izdatkih, modelna potrošnja, obravnava zaščitenih vrednosti Preddvora, prenovljeni prelivni signali ter posodobljeni viri in metodologija.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17"/>
              </w:rPr>
              <w:t>1.5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31. 7. 2026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7"/>
              </w:rPr>
              <w:t>Zaključek prve razvojne faze: source v1.9.1, analitika v1.62, centralni VERSION.js, usklajeni README-ji in docs, dokumentiran PISO Desktop prostorski kontekst ter posodobljeni krovni dokumenti.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1.6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5. 8. 2026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Začetek 2. razvojne faze; dodana samostojna aplikacija Prometni odseki Tržiča v0.1, validacija smeri in izvozov Križe / Retnje ter uskladitev dokumentacije.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1.7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5. 8. 2026</w:t>
            </w:r>
          </w:p>
        </w:tc>
        <w:tc>
          <w:tcPr>
            <w:tcW w:type="dxa" w:w="56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sz w:val="17"/>
              </w:rPr>
              <w:t>Aktiviran drugi odsek Zvirče; potrjene smeri z 2.194 intervali in kontrolnimi izvozi, dinamični preklop celotne strani, posebna obravnava spodnje meje ≥100 km/h ter dokumentacijska uskladitev na source v2.0.1.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56"/>
      <w:gridCol w:w="3024"/>
      <w:gridCol w:w="3456"/>
    </w:tblGrid>
    <w:tr>
      <w:tc>
        <w:tcPr>
          <w:tcW w:type="dxa" w:w="333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Liberation Sans" w:hAnsi="Liberation Sans" w:eastAsia="Liberation Sans"/>
              <w:color w:val="52636D"/>
              <w:sz w:val="16"/>
            </w:rPr>
            <w:t>Občina Tržič</w:t>
          </w:r>
        </w:p>
      </w:tc>
      <w:tc>
        <w:tcPr>
          <w:tcW w:type="dxa" w:w="333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Liberation Sans" w:hAnsi="Liberation Sans" w:eastAsia="Liberation Sans"/>
              <w:color w:val="52636D"/>
              <w:sz w:val="16"/>
            </w:rPr>
            <w:t>Živi dokument</w:t>
          </w:r>
        </w:p>
      </w:tc>
      <w:tc>
        <w:tcPr>
          <w:tcW w:type="dxa" w:w="3331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 w:eastAsia="Liberation Sans"/>
              <w:color w:val="52636D"/>
              <w:sz w:val="16"/>
            </w:rPr>
            <w:t xml:space="preserve">Stran </w:t>
          </w:r>
          <w:r>
            <w:rPr>
              <w:rFonts w:ascii="Liberation Sans" w:hAnsi="Liberation Sans" w:eastAsia="Liberation Sans"/>
              <w:color w:val="52636D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CHANGELOG – UTRIP TRŽIČA  |  v1.7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67A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29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C56B1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67A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/>
      <w:i/>
      <w:iCs/>
      <w:color w:val="5263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Liberation Sans" w:hAnsi="Liberation Sans"/>
      <w:color w:val="52636D"/>
      <w:sz w:val="17"/>
    </w:rPr>
  </w:style>
  <w:style w:type="paragraph" w:customStyle="1" w:styleId="Callout">
    <w:name w:val="Callout"/>
    <w:pPr>
      <w:spacing w:after="0" w:line="252" w:lineRule="auto"/>
    </w:pPr>
    <w:rPr>
      <w:rFonts w:ascii="Liberation Sans" w:hAnsi="Liberation Sans"/>
      <w:color w:val="1F2937"/>
      <w:sz w:val="20"/>
    </w:rPr>
  </w:style>
  <w:style w:type="paragraph" w:customStyle="1" w:styleId="Code-ish">
    <w:name w:val="Code-ish"/>
    <w:pPr>
      <w:spacing w:after="60"/>
    </w:pPr>
    <w:rPr>
      <w:rFonts w:ascii="Liberation Mono" w:hAnsi="Liberation Mono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 – Utrip Tržiča v1.6</dc:title>
  <dc:subject>Začetek druge razvojne faze in Prometni odseki Tržiča</dc:subject>
  <dc:creator>Občina Tržič</dc:creator>
  <cp:keywords>Utrip Tržiča, metodologija, podatkovni viri, AI, analitika, simulacije</cp:keywords>
  <dc:description>Živi projektni dokument.</dc:description>
  <cp:lastModifiedBy>Občina Tržič</cp:lastModifiedBy>
  <cp:revision>1</cp:revision>
  <dcterms:created xsi:type="dcterms:W3CDTF">2013-12-23T23:15:00Z</dcterms:created>
  <dcterms:modified xsi:type="dcterms:W3CDTF">2013-12-23T23:15:00Z</dcterms:modified>
  <cp:category>Projektna dokumentacija</cp:category>
</cp:coreProperties>
</file>