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FFD1" w14:textId="77777777" w:rsidR="00852612" w:rsidRDefault="00000000">
      <w:pPr>
        <w:pStyle w:val="Title"/>
        <w:jc w:val="both"/>
      </w:pPr>
      <w:bookmarkStart w:id="0" w:name="_heading=h.gjdgxs" w:colFirst="0" w:colLast="0"/>
      <w:bookmarkEnd w:id="0"/>
      <w:r>
        <w:rPr>
          <w:rFonts w:ascii="Arial" w:eastAsia="Arial" w:hAnsi="Arial" w:cs="Arial"/>
          <w:noProof/>
          <w:sz w:val="22"/>
          <w:szCs w:val="22"/>
        </w:rPr>
        <w:drawing>
          <wp:inline distT="114300" distB="114300" distL="114300" distR="114300" wp14:anchorId="6F8CBECC" wp14:editId="05809851">
            <wp:extent cx="6645600" cy="137160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645600" cy="1371600"/>
                    </a:xfrm>
                    <a:prstGeom prst="rect">
                      <a:avLst/>
                    </a:prstGeom>
                    <a:ln/>
                  </pic:spPr>
                </pic:pic>
              </a:graphicData>
            </a:graphic>
          </wp:inline>
        </w:drawing>
      </w:r>
    </w:p>
    <w:p w14:paraId="494B3A9B" w14:textId="77777777" w:rsidR="00852612" w:rsidRDefault="00000000">
      <w:pPr>
        <w:pStyle w:val="Title"/>
        <w:jc w:val="both"/>
      </w:pPr>
      <w:r>
        <w:t xml:space="preserve">Intro to </w:t>
      </w:r>
      <w:proofErr w:type="spellStart"/>
      <w:r>
        <w:t>FairDetect</w:t>
      </w:r>
      <w:proofErr w:type="spellEnd"/>
    </w:p>
    <w:p w14:paraId="6614247F" w14:textId="77777777" w:rsidR="00852612" w:rsidRDefault="00000000">
      <w:pPr>
        <w:spacing w:before="240" w:after="240"/>
        <w:jc w:val="both"/>
      </w:pPr>
      <w:proofErr w:type="spellStart"/>
      <w:r>
        <w:t>FairDetect</w:t>
      </w:r>
      <w:proofErr w:type="spellEnd"/>
      <w:r>
        <w:t xml:space="preserve"> framework allows us to detect and understand machine learning bias by defining 3 major fairness metrics: representation, ability, and performance, and then it defines a series of tests to “identify” levels of disparities between sensitive groups. </w:t>
      </w:r>
      <w:proofErr w:type="spellStart"/>
      <w:r>
        <w:t>FairDetect</w:t>
      </w:r>
      <w:proofErr w:type="spellEnd"/>
      <w:r>
        <w:t xml:space="preserve"> is structured into 3 main core steps:</w:t>
      </w:r>
    </w:p>
    <w:p w14:paraId="2DC91453" w14:textId="77777777" w:rsidR="00852612" w:rsidRDefault="00000000">
      <w:pPr>
        <w:numPr>
          <w:ilvl w:val="0"/>
          <w:numId w:val="1"/>
        </w:numPr>
        <w:spacing w:before="240" w:after="0" w:line="276" w:lineRule="auto"/>
        <w:jc w:val="both"/>
      </w:pPr>
      <w:r>
        <w:t>Representation: Compares the representation of sensitive variables and its association with the target</w:t>
      </w:r>
    </w:p>
    <w:p w14:paraId="161D751E" w14:textId="77777777" w:rsidR="00852612" w:rsidRDefault="00000000">
      <w:pPr>
        <w:numPr>
          <w:ilvl w:val="0"/>
          <w:numId w:val="1"/>
        </w:numPr>
        <w:spacing w:after="0" w:line="276" w:lineRule="auto"/>
        <w:jc w:val="both"/>
      </w:pPr>
      <w:r>
        <w:t>Ability: Compares the ability of the sensitive variables</w:t>
      </w:r>
    </w:p>
    <w:p w14:paraId="0322C5E3" w14:textId="77777777" w:rsidR="00852612" w:rsidRDefault="00000000">
      <w:pPr>
        <w:numPr>
          <w:ilvl w:val="0"/>
          <w:numId w:val="1"/>
        </w:numPr>
        <w:spacing w:after="240" w:line="276" w:lineRule="auto"/>
        <w:jc w:val="both"/>
      </w:pPr>
      <w:r>
        <w:t>Predictive: Compares the distribution of the dataset as opposed to the predicted set</w:t>
      </w:r>
    </w:p>
    <w:p w14:paraId="680E3B9A" w14:textId="77777777" w:rsidR="00852612" w:rsidRDefault="00000000">
      <w:pPr>
        <w:spacing w:after="240" w:line="276" w:lineRule="auto"/>
        <w:jc w:val="both"/>
      </w:pPr>
      <w:r>
        <w:t xml:space="preserve">Subsequently, </w:t>
      </w:r>
      <w:proofErr w:type="spellStart"/>
      <w:r>
        <w:t>FairDetect</w:t>
      </w:r>
      <w:proofErr w:type="spellEnd"/>
      <w:r>
        <w:t xml:space="preserve"> allows us to deep dive into the model’s predictions, for us to understand how classifications were made and isolate the most unprivileged groups, in a way clear steps can be taken to eliminate and/or mitigate the adverse effects.</w:t>
      </w:r>
    </w:p>
    <w:p w14:paraId="05116E40" w14:textId="77777777" w:rsidR="00852612" w:rsidRDefault="00000000">
      <w:pPr>
        <w:pStyle w:val="Title"/>
        <w:jc w:val="both"/>
      </w:pPr>
      <w:proofErr w:type="spellStart"/>
      <w:r>
        <w:t>FairDetect</w:t>
      </w:r>
      <w:proofErr w:type="spellEnd"/>
      <w:r>
        <w:t xml:space="preserve"> Improvements Explained</w:t>
      </w:r>
    </w:p>
    <w:p w14:paraId="08BF3591" w14:textId="77777777" w:rsidR="00852612" w:rsidRDefault="00852612">
      <w:pPr>
        <w:jc w:val="both"/>
        <w:rPr>
          <w:b/>
        </w:rPr>
      </w:pPr>
    </w:p>
    <w:p w14:paraId="2A76A483" w14:textId="77777777" w:rsidR="00852612" w:rsidRDefault="00000000">
      <w:pPr>
        <w:jc w:val="both"/>
      </w:pPr>
      <w:r>
        <w:rPr>
          <w:b/>
        </w:rPr>
        <w:t>Improvement 1:</w:t>
      </w:r>
      <w:r>
        <w:t xml:space="preserve"> Whenever a rejection of the null hypothesis happens and bias is detected, the statement is printed out in bold letters to show. This helps the user directly to spot bias detection in a visual way. </w:t>
      </w:r>
    </w:p>
    <w:tbl>
      <w:tblPr>
        <w:tblStyle w:val="a"/>
        <w:tblW w:w="10446" w:type="dxa"/>
        <w:tblLayout w:type="fixed"/>
        <w:tblLook w:val="0600" w:firstRow="0" w:lastRow="0" w:firstColumn="0" w:lastColumn="0" w:noHBand="1" w:noVBand="1"/>
      </w:tblPr>
      <w:tblGrid>
        <w:gridCol w:w="5125"/>
        <w:gridCol w:w="5321"/>
      </w:tblGrid>
      <w:tr w:rsidR="00852612" w14:paraId="4025A292" w14:textId="77777777">
        <w:trPr>
          <w:cantSplit/>
          <w:trHeight w:val="794"/>
        </w:trPr>
        <w:tc>
          <w:tcPr>
            <w:tcW w:w="5125" w:type="dxa"/>
            <w:tcBorders>
              <w:top w:val="single" w:sz="6" w:space="0" w:color="FFFFFF"/>
              <w:left w:val="single" w:sz="8" w:space="0" w:color="E6E6E6"/>
              <w:bottom w:val="single" w:sz="6" w:space="0" w:color="FFFFFF"/>
              <w:right w:val="single" w:sz="8" w:space="0" w:color="E6E6E6"/>
            </w:tcBorders>
            <w:shd w:val="clear" w:color="auto" w:fill="0060A8"/>
            <w:tcMar>
              <w:top w:w="72" w:type="dxa"/>
              <w:left w:w="72" w:type="dxa"/>
              <w:bottom w:w="72" w:type="dxa"/>
              <w:right w:w="72" w:type="dxa"/>
            </w:tcMar>
            <w:vAlign w:val="center"/>
          </w:tcPr>
          <w:p w14:paraId="24920F35" w14:textId="77777777" w:rsidR="00852612" w:rsidRDefault="00000000">
            <w:pPr>
              <w:spacing w:before="240" w:after="240" w:line="240" w:lineRule="auto"/>
              <w:jc w:val="center"/>
              <w:rPr>
                <w:b/>
                <w:color w:val="FFFFFF"/>
                <w:sz w:val="28"/>
                <w:szCs w:val="28"/>
              </w:rPr>
            </w:pPr>
            <w:proofErr w:type="spellStart"/>
            <w:r>
              <w:rPr>
                <w:b/>
                <w:color w:val="FFFFFF"/>
                <w:sz w:val="28"/>
                <w:szCs w:val="28"/>
              </w:rPr>
              <w:t>FairDetect</w:t>
            </w:r>
            <w:proofErr w:type="spellEnd"/>
          </w:p>
        </w:tc>
        <w:tc>
          <w:tcPr>
            <w:tcW w:w="5321" w:type="dxa"/>
            <w:tcBorders>
              <w:top w:val="single" w:sz="6" w:space="0" w:color="FFFFFF"/>
              <w:left w:val="single" w:sz="8" w:space="0" w:color="E6E6E6"/>
              <w:bottom w:val="single" w:sz="6" w:space="0" w:color="FFFFFF"/>
              <w:right w:val="single" w:sz="8" w:space="0" w:color="E6E6E6"/>
            </w:tcBorders>
            <w:shd w:val="clear" w:color="auto" w:fill="0060A8"/>
            <w:tcMar>
              <w:top w:w="72" w:type="dxa"/>
              <w:left w:w="72" w:type="dxa"/>
              <w:bottom w:w="72" w:type="dxa"/>
              <w:right w:w="72" w:type="dxa"/>
            </w:tcMar>
            <w:vAlign w:val="center"/>
          </w:tcPr>
          <w:p w14:paraId="125E2106" w14:textId="77777777" w:rsidR="00852612" w:rsidRDefault="00000000">
            <w:pPr>
              <w:spacing w:before="240" w:after="240" w:line="240" w:lineRule="auto"/>
              <w:jc w:val="center"/>
              <w:rPr>
                <w:b/>
                <w:color w:val="FFFFFF"/>
                <w:sz w:val="28"/>
                <w:szCs w:val="28"/>
              </w:rPr>
            </w:pPr>
            <w:proofErr w:type="spellStart"/>
            <w:r>
              <w:rPr>
                <w:b/>
                <w:color w:val="FFFFFF"/>
                <w:sz w:val="28"/>
                <w:szCs w:val="28"/>
              </w:rPr>
              <w:t>FairDetect</w:t>
            </w:r>
            <w:proofErr w:type="spellEnd"/>
            <w:r>
              <w:rPr>
                <w:b/>
                <w:color w:val="FFFFFF"/>
                <w:sz w:val="28"/>
                <w:szCs w:val="28"/>
              </w:rPr>
              <w:t xml:space="preserve"> Improved</w:t>
            </w:r>
          </w:p>
        </w:tc>
      </w:tr>
      <w:tr w:rsidR="00852612" w14:paraId="0D7A3D20" w14:textId="77777777">
        <w:trPr>
          <w:trHeight w:val="2064"/>
        </w:trPr>
        <w:tc>
          <w:tcPr>
            <w:tcW w:w="5125" w:type="dxa"/>
            <w:tcBorders>
              <w:top w:val="single" w:sz="6" w:space="0" w:color="0078D4"/>
              <w:left w:val="single" w:sz="8" w:space="0" w:color="E6E6E6"/>
              <w:bottom w:val="single" w:sz="6" w:space="0" w:color="0078D4"/>
              <w:right w:val="single" w:sz="8" w:space="0" w:color="E6E6E6"/>
            </w:tcBorders>
            <w:shd w:val="clear" w:color="auto" w:fill="FFFFFF"/>
            <w:tcMar>
              <w:top w:w="72" w:type="dxa"/>
              <w:left w:w="72" w:type="dxa"/>
              <w:bottom w:w="72" w:type="dxa"/>
              <w:right w:w="72" w:type="dxa"/>
            </w:tcMar>
            <w:vAlign w:val="center"/>
          </w:tcPr>
          <w:p w14:paraId="7EDA8823" w14:textId="77777777" w:rsidR="00852612" w:rsidRDefault="00000000">
            <w:pPr>
              <w:spacing w:before="240" w:after="240"/>
              <w:jc w:val="both"/>
              <w:rPr>
                <w:b/>
              </w:rPr>
            </w:pPr>
            <w:r>
              <w:rPr>
                <w:noProof/>
              </w:rPr>
              <w:drawing>
                <wp:anchor distT="0" distB="0" distL="114300" distR="114300" simplePos="0" relativeHeight="251658240" behindDoc="0" locked="0" layoutInCell="1" hidden="0" allowOverlap="1" wp14:anchorId="316006CF" wp14:editId="7D69F875">
                  <wp:simplePos x="0" y="0"/>
                  <wp:positionH relativeFrom="column">
                    <wp:posOffset>85726</wp:posOffset>
                  </wp:positionH>
                  <wp:positionV relativeFrom="paragraph">
                    <wp:posOffset>42863</wp:posOffset>
                  </wp:positionV>
                  <wp:extent cx="2897109" cy="740373"/>
                  <wp:effectExtent l="133350" t="114300" r="132080" b="155575"/>
                  <wp:wrapSquare wrapText="bothSides" distT="0" distB="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97109" cy="7403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5321" w:type="dxa"/>
            <w:tcBorders>
              <w:top w:val="single" w:sz="6" w:space="0" w:color="0078D4"/>
              <w:left w:val="single" w:sz="8" w:space="0" w:color="E6E6E6"/>
              <w:bottom w:val="single" w:sz="6" w:space="0" w:color="0078D4"/>
              <w:right w:val="single" w:sz="8" w:space="0" w:color="E6E6E6"/>
            </w:tcBorders>
            <w:shd w:val="clear" w:color="auto" w:fill="FFFFFF"/>
            <w:tcMar>
              <w:top w:w="72" w:type="dxa"/>
              <w:left w:w="72" w:type="dxa"/>
              <w:bottom w:w="72" w:type="dxa"/>
              <w:right w:w="72" w:type="dxa"/>
            </w:tcMar>
            <w:vAlign w:val="center"/>
          </w:tcPr>
          <w:p w14:paraId="20A5A366" w14:textId="77777777" w:rsidR="00852612" w:rsidRDefault="00000000">
            <w:pPr>
              <w:spacing w:before="240" w:after="240"/>
              <w:jc w:val="both"/>
              <w:rPr>
                <w:b/>
              </w:rPr>
            </w:pPr>
            <w:r>
              <w:rPr>
                <w:noProof/>
              </w:rPr>
              <w:drawing>
                <wp:anchor distT="0" distB="0" distL="114300" distR="114300" simplePos="0" relativeHeight="251659264" behindDoc="0" locked="0" layoutInCell="1" hidden="0" allowOverlap="1" wp14:anchorId="20E51F0E" wp14:editId="370370CC">
                  <wp:simplePos x="0" y="0"/>
                  <wp:positionH relativeFrom="column">
                    <wp:posOffset>209550</wp:posOffset>
                  </wp:positionH>
                  <wp:positionV relativeFrom="paragraph">
                    <wp:posOffset>-47624</wp:posOffset>
                  </wp:positionV>
                  <wp:extent cx="2905125" cy="910590"/>
                  <wp:effectExtent l="114300" t="114300" r="123825" b="13716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05125" cy="910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r>
    </w:tbl>
    <w:p w14:paraId="2587A987" w14:textId="77777777" w:rsidR="00852612" w:rsidRDefault="00852612">
      <w:pPr>
        <w:jc w:val="both"/>
        <w:rPr>
          <w:b/>
        </w:rPr>
      </w:pPr>
    </w:p>
    <w:p w14:paraId="607F5CA9" w14:textId="77777777" w:rsidR="00852612" w:rsidRDefault="00000000">
      <w:pPr>
        <w:jc w:val="both"/>
      </w:pPr>
      <w:r>
        <w:rPr>
          <w:b/>
        </w:rPr>
        <w:t xml:space="preserve">Improvement 2: </w:t>
      </w:r>
      <w:r>
        <w:t xml:space="preserve">Added Docstrings understanding the functionality of the larger part of the code:  the class </w:t>
      </w:r>
      <w:proofErr w:type="spellStart"/>
      <w:r>
        <w:t>FairDetect</w:t>
      </w:r>
      <w:proofErr w:type="spellEnd"/>
      <w:r>
        <w:t xml:space="preserve"> and its methods. Anyone using the library would be able to know all about the </w:t>
      </w:r>
      <w:proofErr w:type="spellStart"/>
      <w:r>
        <w:t>FairDetect</w:t>
      </w:r>
      <w:proofErr w:type="spellEnd"/>
      <w:r>
        <w:t> package like description, package modules, etc., by could simply using the help function to get all the information. This lowers the time of understanding a library and giving easy to access to those users with less knowledge in Python coding syntax.</w:t>
      </w:r>
    </w:p>
    <w:tbl>
      <w:tblPr>
        <w:tblStyle w:val="a0"/>
        <w:tblW w:w="10446" w:type="dxa"/>
        <w:tblLayout w:type="fixed"/>
        <w:tblLook w:val="0600" w:firstRow="0" w:lastRow="0" w:firstColumn="0" w:lastColumn="0" w:noHBand="1" w:noVBand="1"/>
      </w:tblPr>
      <w:tblGrid>
        <w:gridCol w:w="5125"/>
        <w:gridCol w:w="5321"/>
      </w:tblGrid>
      <w:tr w:rsidR="00852612" w14:paraId="56E6FDEF" w14:textId="77777777">
        <w:trPr>
          <w:trHeight w:val="653"/>
        </w:trPr>
        <w:tc>
          <w:tcPr>
            <w:tcW w:w="5125" w:type="dxa"/>
            <w:tcBorders>
              <w:top w:val="single" w:sz="6" w:space="0" w:color="FFFFFF"/>
              <w:left w:val="single" w:sz="8" w:space="0" w:color="E6E6E6"/>
              <w:bottom w:val="single" w:sz="6" w:space="0" w:color="FFFFFF"/>
              <w:right w:val="single" w:sz="8" w:space="0" w:color="E6E6E6"/>
            </w:tcBorders>
            <w:shd w:val="clear" w:color="auto" w:fill="0060A8"/>
            <w:tcMar>
              <w:top w:w="72" w:type="dxa"/>
              <w:left w:w="72" w:type="dxa"/>
              <w:bottom w:w="72" w:type="dxa"/>
              <w:right w:w="72" w:type="dxa"/>
            </w:tcMar>
            <w:vAlign w:val="center"/>
          </w:tcPr>
          <w:p w14:paraId="11129737" w14:textId="77777777" w:rsidR="00852612" w:rsidRDefault="00000000">
            <w:pPr>
              <w:spacing w:before="240" w:after="240"/>
              <w:jc w:val="center"/>
              <w:rPr>
                <w:b/>
                <w:color w:val="FFFFFF"/>
                <w:sz w:val="28"/>
                <w:szCs w:val="28"/>
              </w:rPr>
            </w:pPr>
            <w:proofErr w:type="spellStart"/>
            <w:r>
              <w:rPr>
                <w:b/>
                <w:color w:val="FFFFFF"/>
                <w:sz w:val="28"/>
                <w:szCs w:val="28"/>
              </w:rPr>
              <w:t>FairDetect</w:t>
            </w:r>
            <w:proofErr w:type="spellEnd"/>
          </w:p>
        </w:tc>
        <w:tc>
          <w:tcPr>
            <w:tcW w:w="5321" w:type="dxa"/>
            <w:tcBorders>
              <w:top w:val="single" w:sz="6" w:space="0" w:color="FFFFFF"/>
              <w:left w:val="single" w:sz="8" w:space="0" w:color="E6E6E6"/>
              <w:bottom w:val="single" w:sz="6" w:space="0" w:color="FFFFFF"/>
              <w:right w:val="single" w:sz="8" w:space="0" w:color="E6E6E6"/>
            </w:tcBorders>
            <w:shd w:val="clear" w:color="auto" w:fill="0060A8"/>
            <w:tcMar>
              <w:top w:w="72" w:type="dxa"/>
              <w:left w:w="72" w:type="dxa"/>
              <w:bottom w:w="72" w:type="dxa"/>
              <w:right w:w="72" w:type="dxa"/>
            </w:tcMar>
            <w:vAlign w:val="center"/>
          </w:tcPr>
          <w:p w14:paraId="113FC7F7" w14:textId="77777777" w:rsidR="00852612" w:rsidRDefault="00000000">
            <w:pPr>
              <w:spacing w:before="240" w:after="240"/>
              <w:jc w:val="center"/>
              <w:rPr>
                <w:b/>
                <w:color w:val="FFFFFF"/>
                <w:sz w:val="28"/>
                <w:szCs w:val="28"/>
              </w:rPr>
            </w:pPr>
            <w:proofErr w:type="spellStart"/>
            <w:r>
              <w:rPr>
                <w:b/>
                <w:color w:val="FFFFFF"/>
                <w:sz w:val="28"/>
                <w:szCs w:val="28"/>
              </w:rPr>
              <w:t>FairDetect</w:t>
            </w:r>
            <w:proofErr w:type="spellEnd"/>
            <w:r>
              <w:rPr>
                <w:b/>
                <w:color w:val="FFFFFF"/>
                <w:sz w:val="28"/>
                <w:szCs w:val="28"/>
              </w:rPr>
              <w:t xml:space="preserve"> Improved</w:t>
            </w:r>
          </w:p>
        </w:tc>
      </w:tr>
      <w:tr w:rsidR="00852612" w14:paraId="141AD315" w14:textId="77777777">
        <w:trPr>
          <w:trHeight w:val="1793"/>
        </w:trPr>
        <w:tc>
          <w:tcPr>
            <w:tcW w:w="5125" w:type="dxa"/>
            <w:tcBorders>
              <w:top w:val="single" w:sz="6" w:space="0" w:color="0078D4"/>
              <w:left w:val="single" w:sz="8" w:space="0" w:color="E6E6E6"/>
              <w:bottom w:val="single" w:sz="6" w:space="0" w:color="0078D4"/>
              <w:right w:val="single" w:sz="8" w:space="0" w:color="E6E6E6"/>
            </w:tcBorders>
            <w:shd w:val="clear" w:color="auto" w:fill="FFFFFF"/>
            <w:tcMar>
              <w:top w:w="72" w:type="dxa"/>
              <w:left w:w="72" w:type="dxa"/>
              <w:bottom w:w="72" w:type="dxa"/>
              <w:right w:w="72" w:type="dxa"/>
            </w:tcMar>
            <w:vAlign w:val="center"/>
          </w:tcPr>
          <w:p w14:paraId="76A8A44B" w14:textId="77777777" w:rsidR="00852612" w:rsidRDefault="00000000">
            <w:pPr>
              <w:spacing w:before="240" w:after="240"/>
              <w:jc w:val="both"/>
              <w:rPr>
                <w:b/>
              </w:rPr>
            </w:pPr>
            <w:r>
              <w:rPr>
                <w:noProof/>
              </w:rPr>
              <w:lastRenderedPageBreak/>
              <w:drawing>
                <wp:anchor distT="0" distB="0" distL="114300" distR="114300" simplePos="0" relativeHeight="251660288" behindDoc="0" locked="0" layoutInCell="1" hidden="0" allowOverlap="1" wp14:anchorId="42448E70" wp14:editId="0BDA4096">
                  <wp:simplePos x="0" y="0"/>
                  <wp:positionH relativeFrom="column">
                    <wp:posOffset>461963</wp:posOffset>
                  </wp:positionH>
                  <wp:positionV relativeFrom="paragraph">
                    <wp:posOffset>-47624</wp:posOffset>
                  </wp:positionV>
                  <wp:extent cx="2127564" cy="814336"/>
                  <wp:effectExtent l="133350" t="133350" r="120650" b="157480"/>
                  <wp:wrapSquare wrapText="bothSides" distT="0" distB="0" distL="114300" distR="114300"/>
                  <wp:docPr id="26"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email&#10;&#10;Description automatically generated"/>
                          <pic:cNvPicPr preferRelativeResize="0"/>
                        </pic:nvPicPr>
                        <pic:blipFill>
                          <a:blip r:embed="rId9"/>
                          <a:srcRect/>
                          <a:stretch>
                            <a:fillRect/>
                          </a:stretch>
                        </pic:blipFill>
                        <pic:spPr>
                          <a:xfrm>
                            <a:off x="0" y="0"/>
                            <a:ext cx="2127564" cy="814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5321" w:type="dxa"/>
            <w:tcBorders>
              <w:top w:val="single" w:sz="6" w:space="0" w:color="0078D4"/>
              <w:left w:val="single" w:sz="8" w:space="0" w:color="E6E6E6"/>
              <w:bottom w:val="single" w:sz="6" w:space="0" w:color="0078D4"/>
              <w:right w:val="single" w:sz="8" w:space="0" w:color="E6E6E6"/>
            </w:tcBorders>
            <w:shd w:val="clear" w:color="auto" w:fill="FFFFFF"/>
            <w:tcMar>
              <w:top w:w="72" w:type="dxa"/>
              <w:left w:w="72" w:type="dxa"/>
              <w:bottom w:w="72" w:type="dxa"/>
              <w:right w:w="72" w:type="dxa"/>
            </w:tcMar>
            <w:vAlign w:val="center"/>
          </w:tcPr>
          <w:p w14:paraId="3EB3D5B8" w14:textId="77777777" w:rsidR="00852612" w:rsidRDefault="00000000">
            <w:pPr>
              <w:spacing w:before="240" w:after="240"/>
              <w:jc w:val="both"/>
              <w:rPr>
                <w:b/>
              </w:rPr>
            </w:pPr>
            <w:r>
              <w:rPr>
                <w:noProof/>
              </w:rPr>
              <w:drawing>
                <wp:anchor distT="0" distB="0" distL="114300" distR="114300" simplePos="0" relativeHeight="251661312" behindDoc="0" locked="0" layoutInCell="1" hidden="0" allowOverlap="1" wp14:anchorId="6F921C1F" wp14:editId="3B2DDFCE">
                  <wp:simplePos x="0" y="0"/>
                  <wp:positionH relativeFrom="column">
                    <wp:posOffset>238125</wp:posOffset>
                  </wp:positionH>
                  <wp:positionV relativeFrom="paragraph">
                    <wp:posOffset>-47624</wp:posOffset>
                  </wp:positionV>
                  <wp:extent cx="2450219" cy="999865"/>
                  <wp:effectExtent l="133350" t="114300" r="121920" b="143510"/>
                  <wp:wrapSquare wrapText="bothSides" distT="0" distB="0" distL="114300" distR="114300"/>
                  <wp:docPr id="31" name="image4.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graphical user interface&#10;&#10;Description automatically generated"/>
                          <pic:cNvPicPr preferRelativeResize="0"/>
                        </pic:nvPicPr>
                        <pic:blipFill>
                          <a:blip r:embed="rId10"/>
                          <a:srcRect/>
                          <a:stretch>
                            <a:fillRect/>
                          </a:stretch>
                        </pic:blipFill>
                        <pic:spPr>
                          <a:xfrm>
                            <a:off x="0" y="0"/>
                            <a:ext cx="2450219" cy="999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r>
    </w:tbl>
    <w:p w14:paraId="64207AEF" w14:textId="77777777" w:rsidR="00852612" w:rsidRDefault="00852612">
      <w:pPr>
        <w:jc w:val="both"/>
        <w:rPr>
          <w:b/>
        </w:rPr>
      </w:pPr>
    </w:p>
    <w:p w14:paraId="25943623" w14:textId="77777777" w:rsidR="00852612" w:rsidRDefault="00000000">
      <w:pPr>
        <w:jc w:val="both"/>
      </w:pPr>
      <w:r>
        <w:rPr>
          <w:b/>
        </w:rPr>
        <w:t xml:space="preserve">Improvement 3: </w:t>
      </w:r>
      <w:r>
        <w:t>Introduced Disparate Impact Ratio in the class: t ratio of positive outcomes (</w:t>
      </w:r>
      <w:proofErr w:type="spellStart"/>
      <w:r>
        <w:t>Loan_Status</w:t>
      </w:r>
      <w:proofErr w:type="spellEnd"/>
      <w:r>
        <w:t xml:space="preserve">=1) in the unprivileged group) divided by the ratio of positive outcomes in the privileged group. This is a common metric in bias detection. In further iterations an improvement to be made would be in the method of disparate impact itself. </w:t>
      </w:r>
      <w:proofErr w:type="gramStart"/>
      <w:r>
        <w:t>At the moment</w:t>
      </w:r>
      <w:proofErr w:type="gramEnd"/>
      <w:r>
        <w:t xml:space="preserve"> there is a hard coding that the favoured group is equal to the sensitive group with the value 0 and unfavoured group is equal to the sensitive group with value 1. A more dynamic data entry could be possible in the next version. </w:t>
      </w:r>
      <w:r>
        <w:tab/>
      </w:r>
    </w:p>
    <w:p w14:paraId="41EDB548" w14:textId="77777777" w:rsidR="00852612" w:rsidRDefault="00000000">
      <w:pPr>
        <w:jc w:val="center"/>
      </w:pPr>
      <w:r>
        <w:rPr>
          <w:noProof/>
        </w:rPr>
        <w:drawing>
          <wp:inline distT="0" distB="0" distL="0" distR="0" wp14:anchorId="68251989" wp14:editId="7AF0F670">
            <wp:extent cx="4951616" cy="2233573"/>
            <wp:effectExtent l="133350" t="114300" r="154305" b="147955"/>
            <wp:docPr id="24"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11"/>
                    <a:srcRect/>
                    <a:stretch>
                      <a:fillRect/>
                    </a:stretch>
                  </pic:blipFill>
                  <pic:spPr>
                    <a:xfrm>
                      <a:off x="0" y="0"/>
                      <a:ext cx="4951616" cy="22335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505975" w14:textId="77777777" w:rsidR="00852612" w:rsidRDefault="00000000">
      <w:pPr>
        <w:jc w:val="both"/>
      </w:pPr>
      <w:r>
        <w:rPr>
          <w:b/>
        </w:rPr>
        <w:t xml:space="preserve">Improvement 4: </w:t>
      </w:r>
      <w:r>
        <w:t xml:space="preserve">Introduced </w:t>
      </w:r>
      <w:r>
        <w:rPr>
          <w:b/>
        </w:rPr>
        <w:t>user experience</w:t>
      </w:r>
      <w:r>
        <w:t xml:space="preserve"> improvements that helps users select critical features for their bias detection and ML exercise which saves them the hassle of encoding the same features (target, sensitive, labels, etc.) for every piece of redundant code. Introduced codes for feature selection which prompts users to select their </w:t>
      </w:r>
      <w:r>
        <w:rPr>
          <w:b/>
        </w:rPr>
        <w:t>Target Value, Sensitive Value and Label Values</w:t>
      </w:r>
    </w:p>
    <w:p w14:paraId="4084B03A" w14:textId="77777777" w:rsidR="00852612" w:rsidRDefault="00000000">
      <w:pPr>
        <w:pBdr>
          <w:top w:val="nil"/>
          <w:left w:val="nil"/>
          <w:bottom w:val="nil"/>
          <w:right w:val="nil"/>
          <w:between w:val="nil"/>
        </w:pBdr>
        <w:spacing w:after="0"/>
        <w:ind w:left="720"/>
        <w:jc w:val="center"/>
        <w:rPr>
          <w:b/>
          <w:color w:val="000000"/>
        </w:rPr>
      </w:pPr>
      <w:r>
        <w:rPr>
          <w:rFonts w:ascii="Arial" w:eastAsia="Arial" w:hAnsi="Arial" w:cs="Arial"/>
          <w:noProof/>
          <w:color w:val="000000"/>
        </w:rPr>
        <w:drawing>
          <wp:inline distT="0" distB="0" distL="0" distR="0" wp14:anchorId="3BAD1FEC" wp14:editId="465DEF72">
            <wp:extent cx="3282859" cy="823215"/>
            <wp:effectExtent l="133350" t="114300" r="127635" b="167640"/>
            <wp:docPr id="22"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10;&#10;Description automatically generated"/>
                    <pic:cNvPicPr preferRelativeResize="0"/>
                  </pic:nvPicPr>
                  <pic:blipFill>
                    <a:blip r:embed="rId12"/>
                    <a:srcRect/>
                    <a:stretch>
                      <a:fillRect/>
                    </a:stretch>
                  </pic:blipFill>
                  <pic:spPr>
                    <a:xfrm>
                      <a:off x="0" y="0"/>
                      <a:ext cx="3282859" cy="823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6968ED" w14:textId="77777777" w:rsidR="00852612" w:rsidRDefault="00000000">
      <w:pPr>
        <w:pBdr>
          <w:top w:val="nil"/>
          <w:left w:val="nil"/>
          <w:bottom w:val="nil"/>
          <w:right w:val="nil"/>
          <w:between w:val="nil"/>
        </w:pBdr>
        <w:spacing w:after="0"/>
        <w:ind w:left="720"/>
        <w:jc w:val="center"/>
        <w:rPr>
          <w:b/>
          <w:color w:val="000000"/>
        </w:rPr>
      </w:pPr>
      <w:r>
        <w:rPr>
          <w:rFonts w:ascii="Arial" w:eastAsia="Arial" w:hAnsi="Arial" w:cs="Arial"/>
          <w:noProof/>
          <w:color w:val="000000"/>
        </w:rPr>
        <w:drawing>
          <wp:inline distT="0" distB="0" distL="0" distR="0" wp14:anchorId="6BE11644" wp14:editId="6B2C1C95">
            <wp:extent cx="3006263" cy="587226"/>
            <wp:effectExtent l="133350" t="114300" r="118110" b="156210"/>
            <wp:docPr id="27"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a:blip r:embed="rId13"/>
                    <a:srcRect/>
                    <a:stretch>
                      <a:fillRect/>
                    </a:stretch>
                  </pic:blipFill>
                  <pic:spPr>
                    <a:xfrm>
                      <a:off x="0" y="0"/>
                      <a:ext cx="3006263" cy="5872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EB2D5C" w14:textId="77777777" w:rsidR="00852612" w:rsidRDefault="00852612">
      <w:pPr>
        <w:pBdr>
          <w:top w:val="nil"/>
          <w:left w:val="nil"/>
          <w:bottom w:val="nil"/>
          <w:right w:val="nil"/>
          <w:between w:val="nil"/>
        </w:pBdr>
        <w:spacing w:after="0"/>
        <w:ind w:left="720"/>
        <w:jc w:val="center"/>
        <w:rPr>
          <w:b/>
          <w:color w:val="000000"/>
        </w:rPr>
      </w:pPr>
    </w:p>
    <w:p w14:paraId="4C37CD0E" w14:textId="77777777" w:rsidR="00852612" w:rsidRDefault="00000000">
      <w:pPr>
        <w:pBdr>
          <w:top w:val="nil"/>
          <w:left w:val="nil"/>
          <w:bottom w:val="nil"/>
          <w:right w:val="nil"/>
          <w:between w:val="nil"/>
        </w:pBdr>
        <w:spacing w:after="0"/>
        <w:ind w:left="720"/>
        <w:jc w:val="center"/>
        <w:rPr>
          <w:b/>
          <w:color w:val="000000"/>
        </w:rPr>
      </w:pPr>
      <w:r>
        <w:rPr>
          <w:rFonts w:ascii="Arial" w:eastAsia="Arial" w:hAnsi="Arial" w:cs="Arial"/>
          <w:noProof/>
          <w:color w:val="000000"/>
        </w:rPr>
        <w:lastRenderedPageBreak/>
        <w:drawing>
          <wp:inline distT="0" distB="0" distL="0" distR="0" wp14:anchorId="2DF0D4D3" wp14:editId="2A8C10B3">
            <wp:extent cx="3009885" cy="2305396"/>
            <wp:effectExtent l="114300" t="114300" r="133985" b="152400"/>
            <wp:docPr id="25"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4"/>
                    <a:srcRect/>
                    <a:stretch>
                      <a:fillRect/>
                    </a:stretch>
                  </pic:blipFill>
                  <pic:spPr>
                    <a:xfrm>
                      <a:off x="0" y="0"/>
                      <a:ext cx="3009885" cy="23053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C2797D" w14:textId="196CC77D" w:rsidR="00852612" w:rsidRDefault="00000000">
      <w:pPr>
        <w:pBdr>
          <w:top w:val="nil"/>
          <w:left w:val="nil"/>
          <w:bottom w:val="nil"/>
          <w:right w:val="nil"/>
          <w:between w:val="nil"/>
        </w:pBdr>
        <w:spacing w:after="0"/>
        <w:ind w:left="720"/>
        <w:jc w:val="both"/>
        <w:rPr>
          <w:color w:val="000000"/>
        </w:rPr>
      </w:pPr>
      <w:r>
        <w:rPr>
          <w:color w:val="000000"/>
        </w:rPr>
        <w:t xml:space="preserve">Why did we introduce these changes? Just imagine users looking at representation charts and seeing their labels encoded with 0s and 1s. It will get confusing to </w:t>
      </w:r>
      <w:r>
        <w:t>those users less familiar with typical standard statistical terms</w:t>
      </w:r>
      <w:r>
        <w:rPr>
          <w:color w:val="000000"/>
        </w:rPr>
        <w:t>. The example above just shows that we are now able to have 0s represented by ‘Hispanic’ target labels and 1 represented by ‘</w:t>
      </w:r>
      <w:proofErr w:type="gramStart"/>
      <w:r>
        <w:rPr>
          <w:color w:val="000000"/>
        </w:rPr>
        <w:t>Non-Hispanic</w:t>
      </w:r>
      <w:proofErr w:type="gramEnd"/>
      <w:r>
        <w:rPr>
          <w:color w:val="000000"/>
        </w:rPr>
        <w:t xml:space="preserve">’ target labels. </w:t>
      </w:r>
      <w:r>
        <w:t xml:space="preserve">In </w:t>
      </w:r>
      <w:r w:rsidR="00383A98">
        <w:t>addition,</w:t>
      </w:r>
      <w:r>
        <w:t xml:space="preserve"> the target event is directly </w:t>
      </w:r>
      <w:proofErr w:type="spellStart"/>
      <w:r>
        <w:t>labeled</w:t>
      </w:r>
      <w:proofErr w:type="spellEnd"/>
      <w:r>
        <w:t xml:space="preserve"> instead of using the statistical terms of 0 and 1 in our case “denied” and “approved”</w:t>
      </w:r>
    </w:p>
    <w:p w14:paraId="26BB7D5D" w14:textId="77777777" w:rsidR="00852612" w:rsidRDefault="00852612">
      <w:pPr>
        <w:pBdr>
          <w:top w:val="nil"/>
          <w:left w:val="nil"/>
          <w:bottom w:val="nil"/>
          <w:right w:val="nil"/>
          <w:between w:val="nil"/>
        </w:pBdr>
        <w:ind w:left="720"/>
        <w:jc w:val="center"/>
        <w:rPr>
          <w:rFonts w:ascii="Arial" w:eastAsia="Arial" w:hAnsi="Arial" w:cs="Arial"/>
          <w:color w:val="000000"/>
        </w:rPr>
      </w:pPr>
    </w:p>
    <w:p w14:paraId="01C5212C" w14:textId="77777777" w:rsidR="00852612" w:rsidRDefault="00000000">
      <w:pPr>
        <w:pBdr>
          <w:top w:val="nil"/>
          <w:left w:val="nil"/>
          <w:bottom w:val="nil"/>
          <w:right w:val="nil"/>
          <w:between w:val="nil"/>
        </w:pBdr>
        <w:ind w:left="720"/>
        <w:jc w:val="center"/>
        <w:rPr>
          <w:rFonts w:ascii="Arial" w:eastAsia="Arial" w:hAnsi="Arial" w:cs="Arial"/>
        </w:rPr>
      </w:pPr>
      <w:r>
        <w:rPr>
          <w:rFonts w:ascii="Arial" w:eastAsia="Arial" w:hAnsi="Arial" w:cs="Arial"/>
          <w:noProof/>
        </w:rPr>
        <w:drawing>
          <wp:inline distT="114300" distB="114300" distL="114300" distR="114300" wp14:anchorId="1BAC823D" wp14:editId="5FEA77FF">
            <wp:extent cx="3992400" cy="1618751"/>
            <wp:effectExtent l="152400" t="114300" r="141605" b="172085"/>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992400" cy="16187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FF507B" w14:textId="0EC68C0D" w:rsidR="00852612" w:rsidRDefault="00000000">
      <w:pPr>
        <w:pBdr>
          <w:top w:val="nil"/>
          <w:left w:val="nil"/>
          <w:bottom w:val="nil"/>
          <w:right w:val="nil"/>
          <w:between w:val="nil"/>
        </w:pBdr>
        <w:ind w:left="720"/>
        <w:jc w:val="center"/>
        <w:rPr>
          <w:rFonts w:ascii="Arial" w:eastAsia="Arial" w:hAnsi="Arial" w:cs="Arial"/>
        </w:rPr>
      </w:pPr>
      <w:r>
        <w:rPr>
          <w:noProof/>
        </w:rPr>
        <w:drawing>
          <wp:anchor distT="114300" distB="114300" distL="114300" distR="114300" simplePos="0" relativeHeight="251662336" behindDoc="0" locked="0" layoutInCell="1" hidden="0" allowOverlap="1" wp14:anchorId="43C0D384" wp14:editId="438852C9">
            <wp:simplePos x="0" y="0"/>
            <wp:positionH relativeFrom="column">
              <wp:posOffset>1533525</wp:posOffset>
            </wp:positionH>
            <wp:positionV relativeFrom="paragraph">
              <wp:posOffset>142875</wp:posOffset>
            </wp:positionV>
            <wp:extent cx="4229100" cy="1114425"/>
            <wp:effectExtent l="152400" t="114300" r="152400" b="161925"/>
            <wp:wrapTopAndBottom distT="114300" distB="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229100" cy="1114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8BF48A4" w14:textId="77777777" w:rsidR="00852612" w:rsidRDefault="00000000">
      <w:pPr>
        <w:spacing w:after="240" w:line="276" w:lineRule="auto"/>
        <w:jc w:val="both"/>
      </w:pPr>
      <w:r>
        <w:rPr>
          <w:b/>
        </w:rPr>
        <w:t xml:space="preserve">Improvement 5: </w:t>
      </w:r>
      <w:r>
        <w:t xml:space="preserve">Introduced Quality control method that checks if Target value selected (entered via point number 4 above) was binary and </w:t>
      </w:r>
      <w:proofErr w:type="gramStart"/>
      <w:r>
        <w:t>raises  out</w:t>
      </w:r>
      <w:proofErr w:type="gramEnd"/>
      <w:r>
        <w:t xml:space="preserve"> error in case it wasn’t:</w:t>
      </w:r>
    </w:p>
    <w:p w14:paraId="2D5279C5" w14:textId="77777777" w:rsidR="00852612" w:rsidRDefault="00000000">
      <w:pPr>
        <w:spacing w:after="240" w:line="276" w:lineRule="auto"/>
        <w:jc w:val="center"/>
      </w:pPr>
      <w:r>
        <w:rPr>
          <w:rFonts w:ascii="Arial" w:eastAsia="Arial" w:hAnsi="Arial" w:cs="Arial"/>
          <w:noProof/>
          <w:color w:val="000000"/>
        </w:rPr>
        <w:drawing>
          <wp:inline distT="0" distB="0" distL="0" distR="0" wp14:anchorId="4AF86FD2" wp14:editId="48F2A338">
            <wp:extent cx="3639913" cy="1115682"/>
            <wp:effectExtent l="152400" t="114300" r="151130" b="161290"/>
            <wp:docPr id="28"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17"/>
                    <a:srcRect/>
                    <a:stretch>
                      <a:fillRect/>
                    </a:stretch>
                  </pic:blipFill>
                  <pic:spPr>
                    <a:xfrm>
                      <a:off x="0" y="0"/>
                      <a:ext cx="3639913" cy="11156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164B43" w14:textId="77777777" w:rsidR="00852612" w:rsidRDefault="00000000">
      <w:pPr>
        <w:spacing w:after="240" w:line="276" w:lineRule="auto"/>
        <w:jc w:val="both"/>
      </w:pPr>
      <w:r>
        <w:lastRenderedPageBreak/>
        <w:t xml:space="preserve">Improved the </w:t>
      </w:r>
      <w:proofErr w:type="spellStart"/>
      <w:r>
        <w:rPr>
          <w:b/>
        </w:rPr>
        <w:t>understand_shap</w:t>
      </w:r>
      <w:proofErr w:type="spellEnd"/>
      <w:r>
        <w:t xml:space="preserve"> method which allows us to not only to view feature importance for one class member, in fact it allows us to generate the same visualisations for the other class member (Hispanic and non-</w:t>
      </w:r>
      <w:proofErr w:type="spellStart"/>
      <w:r>
        <w:t>hispanic</w:t>
      </w:r>
      <w:proofErr w:type="spellEnd"/>
      <w:r>
        <w:t>)</w:t>
      </w:r>
    </w:p>
    <w:p w14:paraId="02523B3C" w14:textId="77777777" w:rsidR="00852612" w:rsidRDefault="00000000">
      <w:pPr>
        <w:spacing w:after="240" w:line="276" w:lineRule="auto"/>
        <w:jc w:val="center"/>
        <w:rPr>
          <w:rFonts w:ascii="Arial" w:eastAsia="Arial" w:hAnsi="Arial" w:cs="Arial"/>
          <w:color w:val="000000"/>
        </w:rPr>
      </w:pPr>
      <w:r>
        <w:rPr>
          <w:rFonts w:ascii="Arial" w:eastAsia="Arial" w:hAnsi="Arial" w:cs="Arial"/>
          <w:noProof/>
          <w:color w:val="000000"/>
        </w:rPr>
        <w:drawing>
          <wp:inline distT="0" distB="0" distL="0" distR="0" wp14:anchorId="26A1916E" wp14:editId="61E2C4A1">
            <wp:extent cx="4610788" cy="1035679"/>
            <wp:effectExtent l="133350" t="114300" r="132715" b="146050"/>
            <wp:docPr id="29"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Text&#10;&#10;Description automatically generated"/>
                    <pic:cNvPicPr preferRelativeResize="0"/>
                  </pic:nvPicPr>
                  <pic:blipFill>
                    <a:blip r:embed="rId18"/>
                    <a:srcRect/>
                    <a:stretch>
                      <a:fillRect/>
                    </a:stretch>
                  </pic:blipFill>
                  <pic:spPr>
                    <a:xfrm>
                      <a:off x="0" y="0"/>
                      <a:ext cx="4610788" cy="10356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B723DF" w14:textId="77777777" w:rsidR="00852612" w:rsidRDefault="00000000">
      <w:pPr>
        <w:spacing w:after="240" w:line="276" w:lineRule="auto"/>
        <w:rPr>
          <w:rFonts w:ascii="Arial" w:eastAsia="Arial" w:hAnsi="Arial" w:cs="Arial"/>
        </w:rPr>
      </w:pPr>
      <w:r w:rsidRPr="00383A98">
        <w:rPr>
          <w:b/>
        </w:rPr>
        <w:t>Improvement 6 (Bonus)</w:t>
      </w:r>
      <w:r>
        <w:rPr>
          <w:rFonts w:ascii="Arial" w:eastAsia="Arial" w:hAnsi="Arial" w:cs="Arial"/>
          <w:b/>
        </w:rPr>
        <w:t xml:space="preserve">: </w:t>
      </w:r>
      <w:r w:rsidRPr="00383A98">
        <w:t xml:space="preserve">We accomplished to store the results of our fair detect analysis with SQLite and SQL Alchemy. We selected for our case the KPIs of the p-value of TPR, FPR, TNR and FNR as well as the disparate impact. After each KPIs is calculated is </w:t>
      </w:r>
      <w:proofErr w:type="spellStart"/>
      <w:r w:rsidRPr="00383A98">
        <w:t>is</w:t>
      </w:r>
      <w:proofErr w:type="spellEnd"/>
      <w:r w:rsidRPr="00383A98">
        <w:t xml:space="preserve"> stored dynamically together with an ID and the date in which it was saved. </w:t>
      </w:r>
    </w:p>
    <w:p w14:paraId="37E7E8E6" w14:textId="77777777" w:rsidR="00852612" w:rsidRDefault="00000000">
      <w:pPr>
        <w:spacing w:after="240" w:line="276" w:lineRule="auto"/>
        <w:jc w:val="center"/>
        <w:rPr>
          <w:rFonts w:ascii="Arial" w:eastAsia="Arial" w:hAnsi="Arial" w:cs="Arial"/>
        </w:rPr>
      </w:pPr>
      <w:r>
        <w:rPr>
          <w:noProof/>
        </w:rPr>
        <w:drawing>
          <wp:anchor distT="114300" distB="114300" distL="114300" distR="114300" simplePos="0" relativeHeight="251663360" behindDoc="0" locked="0" layoutInCell="1" hidden="0" allowOverlap="1" wp14:anchorId="17571251" wp14:editId="34A00AB1">
            <wp:simplePos x="0" y="0"/>
            <wp:positionH relativeFrom="column">
              <wp:posOffset>1203488</wp:posOffset>
            </wp:positionH>
            <wp:positionV relativeFrom="paragraph">
              <wp:posOffset>215312</wp:posOffset>
            </wp:positionV>
            <wp:extent cx="4238625" cy="485775"/>
            <wp:effectExtent l="152400" t="114300" r="142875" b="161925"/>
            <wp:wrapSquare wrapText="bothSides" distT="114300" distB="114300" distL="114300" distR="11430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238625" cy="485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6DE8397" w14:textId="77777777" w:rsidR="00852612" w:rsidRDefault="00852612">
      <w:pPr>
        <w:spacing w:after="240" w:line="276" w:lineRule="auto"/>
        <w:jc w:val="both"/>
        <w:rPr>
          <w:b/>
        </w:rPr>
      </w:pPr>
    </w:p>
    <w:p w14:paraId="316B0F00" w14:textId="77777777" w:rsidR="00852612" w:rsidRDefault="00852612">
      <w:pPr>
        <w:spacing w:after="240" w:line="276" w:lineRule="auto"/>
        <w:jc w:val="both"/>
        <w:rPr>
          <w:b/>
        </w:rPr>
      </w:pPr>
    </w:p>
    <w:p w14:paraId="732B2FFD" w14:textId="77777777" w:rsidR="00852612" w:rsidRDefault="00000000">
      <w:pPr>
        <w:spacing w:after="240" w:line="276" w:lineRule="auto"/>
        <w:jc w:val="both"/>
      </w:pPr>
      <w:r>
        <w:rPr>
          <w:b/>
        </w:rPr>
        <w:t>Trade-off:</w:t>
      </w:r>
    </w:p>
    <w:p w14:paraId="5ADCF791" w14:textId="77777777" w:rsidR="00852612" w:rsidRDefault="00000000">
      <w:r>
        <w:t xml:space="preserve">The introduction of the improvements unfortunately increased the time until the libraries were loaded. Given the marginal increase of loading vs. the value the introduced improvements provide, we would argue that the trade-off is small. </w:t>
      </w:r>
    </w:p>
    <w:p w14:paraId="6A125CDA" w14:textId="77777777" w:rsidR="00852612" w:rsidRDefault="00000000">
      <w:r>
        <w:t xml:space="preserve">Loading libraries and functions time before improvement: </w:t>
      </w:r>
      <w:r>
        <w:rPr>
          <w:b/>
        </w:rPr>
        <w:t>2.73 sec</w:t>
      </w:r>
    </w:p>
    <w:p w14:paraId="5D80F59A" w14:textId="77777777" w:rsidR="00852612" w:rsidRDefault="00000000">
      <w:r>
        <w:t>Loading libraries and functions time after improvements</w:t>
      </w:r>
      <w:r>
        <w:rPr>
          <w:b/>
        </w:rPr>
        <w:t>: 4.84 sec</w:t>
      </w:r>
    </w:p>
    <w:p w14:paraId="375B100E" w14:textId="77777777" w:rsidR="00852612" w:rsidRDefault="00852612"/>
    <w:p w14:paraId="3B83AD45" w14:textId="77777777" w:rsidR="00852612" w:rsidRDefault="00000000">
      <w:r>
        <w:t xml:space="preserve">Using </w:t>
      </w:r>
      <w:proofErr w:type="spellStart"/>
      <w:r>
        <w:t>FairDetect</w:t>
      </w:r>
      <w:proofErr w:type="spellEnd"/>
      <w:r>
        <w:t xml:space="preserve"> before improvement: </w:t>
      </w:r>
      <w:r>
        <w:rPr>
          <w:b/>
        </w:rPr>
        <w:t>0.5 sec</w:t>
      </w:r>
    </w:p>
    <w:p w14:paraId="459B1525" w14:textId="77777777" w:rsidR="00852612" w:rsidRDefault="00000000">
      <w:r>
        <w:t xml:space="preserve">Using </w:t>
      </w:r>
      <w:proofErr w:type="spellStart"/>
      <w:r>
        <w:t>FairDetect</w:t>
      </w:r>
      <w:proofErr w:type="spellEnd"/>
      <w:r>
        <w:t xml:space="preserve"> after improvement</w:t>
      </w:r>
      <w:r>
        <w:rPr>
          <w:b/>
        </w:rPr>
        <w:t>: 0.7 sec</w:t>
      </w:r>
    </w:p>
    <w:p w14:paraId="6987078D" w14:textId="77777777" w:rsidR="00852612" w:rsidRDefault="00852612">
      <w:pPr>
        <w:pStyle w:val="Title"/>
        <w:jc w:val="both"/>
      </w:pPr>
    </w:p>
    <w:p w14:paraId="7C39A7A0" w14:textId="4C2953A1" w:rsidR="00852612" w:rsidRDefault="00383A98">
      <w:pPr>
        <w:pStyle w:val="Title"/>
        <w:jc w:val="both"/>
      </w:pPr>
      <w:r>
        <w:t>Intro</w:t>
      </w:r>
      <w:r w:rsidR="00000000">
        <w:t xml:space="preserve"> to Aequitas</w:t>
      </w:r>
    </w:p>
    <w:p w14:paraId="2821EE9B" w14:textId="2BB2861C" w:rsidR="00852612" w:rsidRDefault="00383A98">
      <w:pPr>
        <w:spacing w:after="240" w:line="276" w:lineRule="auto"/>
        <w:jc w:val="both"/>
      </w:pPr>
      <w:r>
        <w:t xml:space="preserve">Aequitas, a second bias framework has been introduced, </w:t>
      </w:r>
      <w:proofErr w:type="gramStart"/>
      <w:r>
        <w:t>in order to</w:t>
      </w:r>
      <w:proofErr w:type="gramEnd"/>
      <w:r>
        <w:t xml:space="preserve"> compare different aspects as </w:t>
      </w:r>
      <w:r w:rsidR="0020416D">
        <w:t>functionality</w:t>
      </w:r>
      <w:r>
        <w:t xml:space="preserve">, </w:t>
      </w:r>
      <w:r>
        <w:t>usefulness</w:t>
      </w:r>
      <w:r>
        <w:t xml:space="preserve">, </w:t>
      </w:r>
      <w:r w:rsidR="0020416D">
        <w:t>methodology</w:t>
      </w:r>
      <w:r>
        <w:t xml:space="preserve"> regarding bias detection</w:t>
      </w:r>
      <w:r w:rsidR="0020416D">
        <w:t>.</w:t>
      </w:r>
    </w:p>
    <w:p w14:paraId="38CB747E" w14:textId="77777777" w:rsidR="00852612" w:rsidRDefault="00000000">
      <w:pPr>
        <w:spacing w:after="240" w:line="276" w:lineRule="auto"/>
        <w:jc w:val="both"/>
      </w:pPr>
      <w:r>
        <w:t>Aequitas was created by the Centre for Data Science and Public Policy at the University of Chicago. Users can easily audit models for various bias and fairness indicators in connection to numerous population sub-groups using this open-source tool. Aequitas offers thorough guidance on how to apply its findings in a public policy environment, taking the ensuing interventions and their ramifications into account. Through both seamless integration in the machine learning workflow and a web app designed for non-technical users verifying these models' results, it is meant to be utilised by both data scientists and policymakers.</w:t>
      </w:r>
    </w:p>
    <w:p w14:paraId="7040EAD9" w14:textId="602A2622" w:rsidR="00852612" w:rsidRDefault="0020416D">
      <w:pPr>
        <w:pStyle w:val="Title"/>
        <w:jc w:val="both"/>
      </w:pPr>
      <w:bookmarkStart w:id="1" w:name="_heading=h.7b8vv4ioedw2" w:colFirst="0" w:colLast="0"/>
      <w:bookmarkEnd w:id="1"/>
      <w:r>
        <w:t>Tool Comparison</w:t>
      </w:r>
    </w:p>
    <w:p w14:paraId="71E999ED" w14:textId="13F9B26B" w:rsidR="00852612" w:rsidRDefault="00000000">
      <w:pPr>
        <w:spacing w:after="240" w:line="276" w:lineRule="auto"/>
        <w:jc w:val="both"/>
      </w:pPr>
      <w:r>
        <w:lastRenderedPageBreak/>
        <w:t xml:space="preserve">Table below resumes the main differences between </w:t>
      </w:r>
      <w:proofErr w:type="spellStart"/>
      <w:r>
        <w:t>FairDetect</w:t>
      </w:r>
      <w:proofErr w:type="spellEnd"/>
      <w:r>
        <w:t xml:space="preserve"> and Aequitas with respect to main characteristics:</w:t>
      </w:r>
      <w:r>
        <w:rPr>
          <w:noProof/>
        </w:rPr>
        <w:drawing>
          <wp:inline distT="0" distB="0" distL="0" distR="0" wp14:anchorId="2E919938" wp14:editId="109664E4">
            <wp:extent cx="6645910" cy="3863340"/>
            <wp:effectExtent l="152400" t="133350" r="135890" b="156210"/>
            <wp:docPr id="30" name="image1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Table&#10;&#10;Description automatically generated"/>
                    <pic:cNvPicPr preferRelativeResize="0"/>
                  </pic:nvPicPr>
                  <pic:blipFill>
                    <a:blip r:embed="rId20"/>
                    <a:srcRect/>
                    <a:stretch>
                      <a:fillRect/>
                    </a:stretch>
                  </pic:blipFill>
                  <pic:spPr>
                    <a:xfrm>
                      <a:off x="0" y="0"/>
                      <a:ext cx="6645910" cy="3863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99B8D6" w14:textId="0D54D2F2" w:rsidR="0020416D" w:rsidRDefault="0020416D" w:rsidP="0020416D">
      <w:pPr>
        <w:pStyle w:val="Title"/>
        <w:jc w:val="both"/>
      </w:pPr>
      <w:r>
        <w:t>Tool Comparison and Case Studies</w:t>
      </w:r>
    </w:p>
    <w:p w14:paraId="0A2D424B" w14:textId="77777777" w:rsidR="0020416D" w:rsidRPr="0020416D" w:rsidRDefault="0020416D" w:rsidP="0020416D"/>
    <w:p w14:paraId="29C3158E" w14:textId="77777777" w:rsidR="00852612" w:rsidRDefault="00000000">
      <w:pPr>
        <w:pStyle w:val="Subtitle"/>
      </w:pPr>
      <w:r>
        <w:rPr>
          <w:color w:val="000000"/>
        </w:rPr>
        <w:t>Case Studies</w:t>
      </w:r>
      <w:r>
        <w:t xml:space="preserve"> 1: Synthetic Credit Card</w:t>
      </w:r>
    </w:p>
    <w:p w14:paraId="3C1EB730" w14:textId="77777777" w:rsidR="00852612" w:rsidRDefault="00000000">
      <w:pPr>
        <w:spacing w:after="240" w:line="276" w:lineRule="auto"/>
        <w:jc w:val="both"/>
      </w:pPr>
      <w:r>
        <w:rPr>
          <w:noProof/>
        </w:rPr>
        <w:drawing>
          <wp:inline distT="0" distB="0" distL="0" distR="0" wp14:anchorId="4AD8E231" wp14:editId="51CA9C65">
            <wp:extent cx="6645910" cy="3506470"/>
            <wp:effectExtent l="152400" t="114300" r="135890" b="170180"/>
            <wp:docPr id="32" name="image14.png" descr="Graphical user interface, text,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Graphical user interface, text, application, Word&#10;&#10;Description automatically generated"/>
                    <pic:cNvPicPr preferRelativeResize="0"/>
                  </pic:nvPicPr>
                  <pic:blipFill>
                    <a:blip r:embed="rId21"/>
                    <a:srcRect/>
                    <a:stretch>
                      <a:fillRect/>
                    </a:stretch>
                  </pic:blipFill>
                  <pic:spPr>
                    <a:xfrm>
                      <a:off x="0" y="0"/>
                      <a:ext cx="6645910" cy="3506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674AC" w14:textId="77777777" w:rsidR="00852612" w:rsidRDefault="00852612">
      <w:pPr>
        <w:spacing w:after="240" w:line="276" w:lineRule="auto"/>
        <w:jc w:val="both"/>
      </w:pPr>
    </w:p>
    <w:p w14:paraId="5296A1DB" w14:textId="0554E974" w:rsidR="00852612" w:rsidRDefault="00000000">
      <w:pPr>
        <w:pStyle w:val="Subtitle"/>
      </w:pPr>
      <w:r>
        <w:rPr>
          <w:color w:val="000000"/>
        </w:rPr>
        <w:lastRenderedPageBreak/>
        <w:t>Case Studies</w:t>
      </w:r>
      <w:r>
        <w:t xml:space="preserve"> 2: </w:t>
      </w:r>
      <w:proofErr w:type="spellStart"/>
      <w:r>
        <w:t>Modcloth</w:t>
      </w:r>
      <w:proofErr w:type="spellEnd"/>
    </w:p>
    <w:p w14:paraId="32A005C4" w14:textId="3B303558" w:rsidR="0020416D" w:rsidRDefault="0020416D" w:rsidP="0020416D">
      <w:pPr>
        <w:spacing w:after="240" w:line="276" w:lineRule="auto"/>
        <w:jc w:val="both"/>
      </w:pPr>
      <w:r>
        <w:t>To</w:t>
      </w:r>
      <w:r>
        <w:t xml:space="preserve"> prove the generalisation of the improved </w:t>
      </w:r>
      <w:proofErr w:type="spellStart"/>
      <w:r>
        <w:t>FairDetect</w:t>
      </w:r>
      <w:proofErr w:type="spellEnd"/>
      <w:r>
        <w:t xml:space="preserve"> library also a second dataset besides the synthetic credit card approval was chosen. We decided to </w:t>
      </w:r>
      <w:r>
        <w:t>leverage the</w:t>
      </w:r>
      <w:r>
        <w:t xml:space="preserve"> dataset of </w:t>
      </w:r>
      <w:proofErr w:type="spellStart"/>
      <w:r>
        <w:t>Modcloth</w:t>
      </w:r>
      <w:proofErr w:type="spellEnd"/>
      <w:r>
        <w:rPr>
          <w:rFonts w:ascii="Arial" w:eastAsia="Arial" w:hAnsi="Arial" w:cs="Arial"/>
          <w:color w:val="4D5156"/>
          <w:sz w:val="21"/>
          <w:szCs w:val="21"/>
          <w:highlight w:val="white"/>
        </w:rPr>
        <w:t>,</w:t>
      </w:r>
      <w:r>
        <w:t xml:space="preserve"> an American online retailer of indie and vintage-inspired women’s clothing. </w:t>
      </w:r>
    </w:p>
    <w:p w14:paraId="77CC3150" w14:textId="77777777" w:rsidR="00852612" w:rsidRDefault="00000000">
      <w:r>
        <w:rPr>
          <w:noProof/>
        </w:rPr>
        <w:drawing>
          <wp:inline distT="0" distB="0" distL="0" distR="0" wp14:anchorId="74DB821B" wp14:editId="404E3951">
            <wp:extent cx="6645910" cy="3838575"/>
            <wp:effectExtent l="152400" t="133350" r="135890" b="161925"/>
            <wp:docPr id="3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10;&#10;Description automatically generated"/>
                    <pic:cNvPicPr preferRelativeResize="0"/>
                  </pic:nvPicPr>
                  <pic:blipFill>
                    <a:blip r:embed="rId22"/>
                    <a:srcRect/>
                    <a:stretch>
                      <a:fillRect/>
                    </a:stretch>
                  </pic:blipFill>
                  <pic:spPr>
                    <a:xfrm>
                      <a:off x="0" y="0"/>
                      <a:ext cx="6645910" cy="3838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85261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56E6F"/>
    <w:multiLevelType w:val="multilevel"/>
    <w:tmpl w:val="BF22F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501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612"/>
    <w:rsid w:val="0020416D"/>
    <w:rsid w:val="00383A98"/>
    <w:rsid w:val="00852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D8A8"/>
  <w15:docId w15:val="{077A60F6-0E8A-42E4-9B73-2B97C850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DD"/>
  </w:style>
  <w:style w:type="paragraph" w:styleId="Heading1">
    <w:name w:val="heading 1"/>
    <w:basedOn w:val="Normal"/>
    <w:next w:val="Normal"/>
    <w:link w:val="Heading1Char"/>
    <w:uiPriority w:val="9"/>
    <w:qFormat/>
    <w:rsid w:val="00176DB3"/>
    <w:pPr>
      <w:keepNext/>
      <w:keepLines/>
      <w:spacing w:after="0" w:line="276" w:lineRule="auto"/>
      <w:outlineLvl w:val="0"/>
    </w:pPr>
    <w:rPr>
      <w:rFonts w:ascii="Arial" w:eastAsia="Arial" w:hAnsi="Arial" w:cs="Arial"/>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6DB3"/>
    <w:rPr>
      <w:rFonts w:ascii="Arial" w:eastAsia="Arial" w:hAnsi="Arial" w:cs="Arial"/>
      <w:lang w:eastAsia="en-GB"/>
    </w:rPr>
  </w:style>
  <w:style w:type="character" w:customStyle="1" w:styleId="TitleChar">
    <w:name w:val="Title Char"/>
    <w:basedOn w:val="DefaultParagraphFont"/>
    <w:link w:val="Title"/>
    <w:uiPriority w:val="10"/>
    <w:rsid w:val="00176D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5F71"/>
    <w:pPr>
      <w:ind w:left="720"/>
      <w:contextualSpacing/>
    </w:pPr>
  </w:style>
  <w:style w:type="character" w:styleId="Strong">
    <w:name w:val="Strong"/>
    <w:basedOn w:val="DefaultParagraphFont"/>
    <w:uiPriority w:val="22"/>
    <w:qFormat/>
    <w:rsid w:val="00E15F71"/>
    <w:rPr>
      <w:b/>
      <w:bCs/>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392D72"/>
    <w:rPr>
      <w:rFonts w:eastAsiaTheme="minorEastAsia"/>
      <w:color w:val="5A5A5A" w:themeColor="text1" w:themeTint="A5"/>
      <w:spacing w:val="15"/>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3tpJNi0LQS5RyUXIwM/zMqvJg==">AMUW2mUM7/JOrtHztcLSxlXR/OuH3f4kjpE7TyOWBEb942lTflidiBZOvtlDOiXKB+OhfiZOOdg4I6erXB3T5rxAQjXHHzoGOOoBD7ICn3ZN/lRjVZLiVWLAp9CDNG+2LKFiGmSuYAtqyQx4RAwCHliHkL+NuFI8pw==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Fernandez</dc:creator>
  <cp:lastModifiedBy>Diana Fernandez</cp:lastModifiedBy>
  <cp:revision>2</cp:revision>
  <dcterms:created xsi:type="dcterms:W3CDTF">2022-07-30T16:49:00Z</dcterms:created>
  <dcterms:modified xsi:type="dcterms:W3CDTF">2022-07-31T11:47:00Z</dcterms:modified>
</cp:coreProperties>
</file>