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27EE" w14:textId="130C4759" w:rsidR="003970D0" w:rsidRDefault="00B26B0B">
      <w:pPr>
        <w:rPr>
          <w:rFonts w:ascii="Times New Roman" w:hAnsi="Times New Roman" w:cs="Times New Roman"/>
          <w:sz w:val="44"/>
          <w:szCs w:val="44"/>
        </w:rPr>
      </w:pPr>
      <w:r w:rsidRPr="00B26B0B">
        <w:rPr>
          <w:rFonts w:ascii="Times New Roman" w:hAnsi="Times New Roman" w:cs="Times New Roman"/>
          <w:sz w:val="44"/>
          <w:szCs w:val="44"/>
        </w:rPr>
        <w:t>Dominik Szot</w:t>
      </w:r>
    </w:p>
    <w:p w14:paraId="5919DE3F" w14:textId="609A94B5" w:rsidR="00B26B0B" w:rsidRDefault="00B26B0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Laboratorium </w:t>
      </w:r>
      <w:r w:rsidR="007807BE"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CD669F9" w14:textId="0C118EDE" w:rsidR="00B26B0B" w:rsidRDefault="00DB1C7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Efekt Rungego</w:t>
      </w:r>
    </w:p>
    <w:p w14:paraId="475CED12" w14:textId="52FFA5AD" w:rsidR="00B26B0B" w:rsidRDefault="00B26B0B">
      <w:pPr>
        <w:rPr>
          <w:rFonts w:ascii="Times New Roman" w:hAnsi="Times New Roman" w:cs="Times New Roman"/>
          <w:sz w:val="44"/>
          <w:szCs w:val="44"/>
        </w:rPr>
      </w:pPr>
    </w:p>
    <w:p w14:paraId="3483CB65" w14:textId="2A6580B4" w:rsidR="00B26B0B" w:rsidRDefault="00B26B0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26B0B">
        <w:rPr>
          <w:rFonts w:ascii="Times New Roman" w:hAnsi="Times New Roman" w:cs="Times New Roman"/>
          <w:b/>
          <w:bCs/>
          <w:sz w:val="30"/>
          <w:szCs w:val="30"/>
        </w:rPr>
        <w:t xml:space="preserve">Zadanie 1. </w:t>
      </w:r>
    </w:p>
    <w:p w14:paraId="1FDCA05D" w14:textId="31297605" w:rsidR="00986AD2" w:rsidRDefault="00986AD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CDFA3D1" w14:textId="6A9C7066" w:rsidR="00986AD2" w:rsidRDefault="00986AD2" w:rsidP="00D67F79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Dla danych funkcji</w:t>
      </w:r>
    </w:p>
    <w:p w14:paraId="5CD1F900" w14:textId="32CC3275" w:rsidR="00D67F79" w:rsidRPr="00986AD2" w:rsidRDefault="00986AD2" w:rsidP="00986AD2">
      <w:pPr>
        <w:ind w:left="708" w:firstLine="708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,  x ∈[-1, 1]</m:t>
        </m:r>
      </m:oMath>
    </w:p>
    <w:p w14:paraId="65DE0F70" w14:textId="6DA02653" w:rsidR="00986AD2" w:rsidRDefault="00986AD2" w:rsidP="00986AD2">
      <w:pPr>
        <w:ind w:left="708" w:firstLine="708"/>
        <w:rPr>
          <w:rFonts w:ascii="Times New Roman" w:eastAsiaTheme="minorEastAsia" w:hAnsi="Times New Roman" w:cs="Times New Roman"/>
          <w:sz w:val="32"/>
          <w:szCs w:val="32"/>
        </w:rPr>
      </w:pPr>
      <w:r w:rsidRPr="00986AD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exp⁡</m:t>
        </m:r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,  x ∈[</m:t>
        </m:r>
        <m:r>
          <w:rPr>
            <w:rFonts w:ascii="Cambria Math" w:eastAsiaTheme="minorEastAsia" w:hAnsi="Cambria Math" w:cs="Times New Roman"/>
            <w:sz w:val="32"/>
            <w:szCs w:val="32"/>
          </w:rPr>
          <m:t>0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, </m:t>
        </m:r>
        <m:r>
          <w:rPr>
            <w:rFonts w:ascii="Cambria Math" w:eastAsiaTheme="minorEastAsia" w:hAnsi="Cambria Math" w:cs="Times New Roman"/>
            <w:sz w:val="32"/>
            <w:szCs w:val="32"/>
          </w:rPr>
          <m:t>2π</m:t>
        </m:r>
        <m:r>
          <w:rPr>
            <w:rFonts w:ascii="Cambria Math" w:eastAsiaTheme="minorEastAsia" w:hAnsi="Cambria Math" w:cs="Times New Roman"/>
            <w:sz w:val="32"/>
            <w:szCs w:val="32"/>
          </w:rPr>
          <m:t>]</m:t>
        </m:r>
      </m:oMath>
    </w:p>
    <w:p w14:paraId="33EB3C8F" w14:textId="77777777" w:rsidR="00986AD2" w:rsidRPr="00986AD2" w:rsidRDefault="00986AD2" w:rsidP="00986AD2">
      <w:pPr>
        <w:ind w:left="708" w:firstLine="708"/>
        <w:rPr>
          <w:rFonts w:ascii="Times New Roman" w:eastAsiaTheme="minorEastAsia" w:hAnsi="Times New Roman" w:cs="Times New Roman"/>
          <w:sz w:val="32"/>
          <w:szCs w:val="32"/>
        </w:rPr>
      </w:pPr>
    </w:p>
    <w:p w14:paraId="32CC6466" w14:textId="6E63890C" w:rsidR="00986AD2" w:rsidRDefault="00986AD2" w:rsidP="00986AD2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wyznaczyć wielomiany interpolujące używając:</w:t>
      </w:r>
    </w:p>
    <w:p w14:paraId="52F11F1A" w14:textId="01555038" w:rsidR="00986AD2" w:rsidRPr="00986AD2" w:rsidRDefault="00986AD2" w:rsidP="00986AD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986AD2">
        <w:rPr>
          <w:rFonts w:ascii="Times New Roman" w:hAnsi="Times New Roman" w:cs="Times New Roman"/>
          <w:sz w:val="32"/>
          <w:szCs w:val="32"/>
        </w:rPr>
        <w:t xml:space="preserve">– wielomianów Lagrange’a z równoodległymi węzłami </w:t>
      </w:r>
    </w:p>
    <w:p w14:paraId="66DFF67E" w14:textId="6524E1A3" w:rsidR="00986AD2" w:rsidRPr="00986AD2" w:rsidRDefault="00986AD2" w:rsidP="00986AD2">
      <w:pPr>
        <w:jc w:val="center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+jh,  j= 0, 1, …, n</m:t>
        </m:r>
      </m:oMath>
      <w:r w:rsidRPr="00986AD2">
        <w:rPr>
          <w:rFonts w:ascii="Times New Roman" w:hAnsi="Times New Roman" w:cs="Times New Roman"/>
          <w:sz w:val="32"/>
          <w:szCs w:val="32"/>
        </w:rPr>
        <w:t xml:space="preserve">, gdzie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h=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(x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)/n</m:t>
        </m:r>
      </m:oMath>
    </w:p>
    <w:p w14:paraId="0B645EBC" w14:textId="4A31C1A3" w:rsidR="00986AD2" w:rsidRPr="00986AD2" w:rsidRDefault="00986AD2" w:rsidP="00986AD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986AD2">
        <w:rPr>
          <w:rFonts w:ascii="Times New Roman" w:hAnsi="Times New Roman" w:cs="Times New Roman"/>
          <w:sz w:val="32"/>
          <w:szCs w:val="32"/>
        </w:rPr>
        <w:t xml:space="preserve">– kubicznych funkcji sklejanych z równoodległymi węzłami </w:t>
      </w:r>
    </w:p>
    <w:p w14:paraId="29BD7B00" w14:textId="3D4E9985" w:rsidR="00986AD2" w:rsidRPr="00986AD2" w:rsidRDefault="00986AD2" w:rsidP="00986AD2">
      <w:pPr>
        <w:jc w:val="center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+jh,  j= 0, 1, …, n</m:t>
        </m:r>
      </m:oMath>
      <w:r w:rsidRPr="00986AD2">
        <w:rPr>
          <w:rFonts w:ascii="Times New Roman" w:hAnsi="Times New Roman" w:cs="Times New Roman"/>
          <w:sz w:val="32"/>
          <w:szCs w:val="32"/>
        </w:rPr>
        <w:t xml:space="preserve">, gdzie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h=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(x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)/n</m:t>
        </m:r>
      </m:oMath>
    </w:p>
    <w:p w14:paraId="3506E8FC" w14:textId="7AA02B0A" w:rsidR="00986AD2" w:rsidRPr="00986AD2" w:rsidRDefault="00986AD2" w:rsidP="00986AD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986AD2">
        <w:rPr>
          <w:rFonts w:ascii="Times New Roman" w:hAnsi="Times New Roman" w:cs="Times New Roman"/>
          <w:sz w:val="32"/>
          <w:szCs w:val="32"/>
        </w:rPr>
        <w:t xml:space="preserve">– wielomianów Lagrange’a z węzłami Czebyszewa </w:t>
      </w:r>
    </w:p>
    <w:p w14:paraId="1815FE2A" w14:textId="2492F67D" w:rsidR="00986AD2" w:rsidRPr="00986AD2" w:rsidRDefault="00986AD2" w:rsidP="00986AD2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sub>
            </m:sSub>
          </m:e>
        </m:func>
        <m:r>
          <w:rPr>
            <w:rFonts w:ascii="Cambria Math" w:hAnsi="Cambria Math" w:cs="Times New Roman"/>
            <w:sz w:val="32"/>
            <w:szCs w:val="32"/>
          </w:rPr>
          <m:t>)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2j+1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2(n+1)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π</m:t>
        </m:r>
        <m:r>
          <w:rPr>
            <w:rFonts w:ascii="Cambria Math" w:eastAsiaTheme="minorEastAsia" w:hAnsi="Cambria Math" w:cs="Times New Roman"/>
            <w:sz w:val="32"/>
            <w:szCs w:val="32"/>
          </w:rPr>
          <m:t>, 0 ≤j</m:t>
        </m:r>
        <m:r>
          <w:rPr>
            <w:rFonts w:ascii="Cambria Math" w:eastAsiaTheme="minorEastAsia" w:hAnsi="Cambria Math" w:cs="Times New Roman"/>
            <w:sz w:val="32"/>
            <w:szCs w:val="32"/>
          </w:rPr>
          <m:t>≤</m:t>
        </m:r>
        <m:r>
          <w:rPr>
            <w:rFonts w:ascii="Cambria Math" w:eastAsiaTheme="minorEastAsia" w:hAnsi="Cambria Math" w:cs="Times New Roman"/>
            <w:sz w:val="32"/>
            <w:szCs w:val="32"/>
          </w:rPr>
          <m:t>n .</m:t>
        </m:r>
      </m:oMath>
      <w:r w:rsidRPr="00986AD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6AD2">
        <w:rPr>
          <w:rFonts w:ascii="Times New Roman" w:hAnsi="Times New Roman" w:cs="Times New Roman"/>
          <w:sz w:val="32"/>
          <w:szCs w:val="32"/>
        </w:rPr>
        <w:t>.</w:t>
      </w:r>
    </w:p>
    <w:p w14:paraId="7D7D7DE6" w14:textId="77777777" w:rsidR="00FD2009" w:rsidRDefault="00FD2009" w:rsidP="00D67F79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7760BE88" w14:textId="7EB80A1C" w:rsidR="00FD2009" w:rsidRDefault="00FD2009" w:rsidP="00D67F79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W celu obliczenia wielomianu Lagrange’a korzystałem ze wzoru poznanym na Laboratorium 4</w:t>
      </w:r>
      <w:r w:rsidR="00284E58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54B21882" w14:textId="42D901C8" w:rsidR="00FD2009" w:rsidRDefault="00FD2009" w:rsidP="00D67F79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1A263258" w14:textId="77777777" w:rsidR="00FD2009" w:rsidRDefault="00FD2009" w:rsidP="00D67F79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24EAE302" w14:textId="77777777" w:rsidR="00FD2009" w:rsidRDefault="00FD2009" w:rsidP="00FD2009">
      <w:pPr>
        <w:ind w:left="708" w:firstLine="708"/>
        <w:jc w:val="center"/>
        <w:rPr>
          <w:rFonts w:ascii="Times New Roman" w:eastAsiaTheme="minorEastAsia" w:hAnsi="Times New Roman" w:cs="Times New Roman"/>
          <w:iCs/>
          <w:sz w:val="30"/>
          <w:szCs w:val="30"/>
        </w:rPr>
      </w:pPr>
    </w:p>
    <w:p w14:paraId="204F51E0" w14:textId="1E04BBE5" w:rsidR="00FD2009" w:rsidRDefault="00FD2009" w:rsidP="00FD2009">
      <w:pPr>
        <w:ind w:left="708" w:firstLine="708"/>
        <w:jc w:val="center"/>
        <w:rPr>
          <w:rFonts w:ascii="Times New Roman" w:eastAsiaTheme="minorEastAsia" w:hAnsi="Times New Roman" w:cs="Times New Roman"/>
          <w:iCs/>
          <w:sz w:val="30"/>
          <w:szCs w:val="30"/>
        </w:rPr>
      </w:pPr>
    </w:p>
    <w:p w14:paraId="36A8F88A" w14:textId="43C39FDF" w:rsidR="00FD2009" w:rsidRDefault="00FD2009" w:rsidP="00FD2009">
      <w:pPr>
        <w:ind w:left="708" w:firstLine="708"/>
        <w:rPr>
          <w:rFonts w:ascii="Times New Roman" w:eastAsiaTheme="minorEastAsia" w:hAnsi="Times New Roman" w:cs="Times New Roman"/>
          <w:iCs/>
          <w:sz w:val="30"/>
          <w:szCs w:val="30"/>
        </w:rPr>
      </w:pPr>
      <w:r>
        <w:rPr>
          <w:rFonts w:ascii="Times New Roman" w:eastAsiaTheme="minorEastAsia" w:hAnsi="Times New Roman" w:cs="Times New Roman"/>
          <w:iCs/>
          <w:sz w:val="30"/>
          <w:szCs w:val="30"/>
        </w:rPr>
        <w:lastRenderedPageBreak/>
        <w:t xml:space="preserve">Wzór na wielomianu </w:t>
      </w:r>
      <w:r w:rsidRPr="00986AD2">
        <w:rPr>
          <w:rFonts w:ascii="Times New Roman" w:hAnsi="Times New Roman" w:cs="Times New Roman"/>
          <w:sz w:val="32"/>
          <w:szCs w:val="32"/>
        </w:rPr>
        <w:t>Lagrange’a</w:t>
      </w:r>
      <w:r>
        <w:rPr>
          <w:rFonts w:ascii="Times New Roman" w:eastAsiaTheme="minorEastAsia" w:hAnsi="Times New Roman" w:cs="Times New Roman"/>
          <w:iCs/>
          <w:sz w:val="30"/>
          <w:szCs w:val="30"/>
        </w:rPr>
        <w:t>:</w:t>
      </w:r>
    </w:p>
    <w:p w14:paraId="4FBA9DA3" w14:textId="77777777" w:rsidR="00FD2009" w:rsidRDefault="00FD2009" w:rsidP="00FD2009">
      <w:pPr>
        <w:ind w:left="708" w:firstLine="708"/>
        <w:rPr>
          <w:rFonts w:ascii="Times New Roman" w:eastAsiaTheme="minorEastAsia" w:hAnsi="Times New Roman" w:cs="Times New Roman"/>
          <w:iCs/>
          <w:sz w:val="30"/>
          <w:szCs w:val="30"/>
        </w:rPr>
      </w:pPr>
    </w:p>
    <w:p w14:paraId="26C634D0" w14:textId="62137A7F" w:rsidR="00FD2009" w:rsidRDefault="00FD2009" w:rsidP="00FD2009">
      <w:pPr>
        <w:ind w:left="708" w:firstLine="708"/>
        <w:jc w:val="center"/>
        <w:rPr>
          <w:rFonts w:ascii="Times New Roman" w:eastAsiaTheme="minorEastAsia" w:hAnsi="Times New Roman" w:cs="Times New Roman"/>
          <w:iCs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k=1, k ≠j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)</m:t>
                  </m:r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k=1, k ≠j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  j=1, …, n</m:t>
          </m:r>
        </m:oMath>
      </m:oMathPara>
    </w:p>
    <w:p w14:paraId="1CE4DFD0" w14:textId="77777777" w:rsidR="00FD2009" w:rsidRDefault="00FD2009" w:rsidP="00FD2009">
      <w:pPr>
        <w:ind w:left="708" w:firstLine="708"/>
        <w:jc w:val="center"/>
        <w:rPr>
          <w:rFonts w:ascii="Times New Roman" w:eastAsiaTheme="minorEastAsia" w:hAnsi="Times New Roman" w:cs="Times New Roman"/>
          <w:iCs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 if i=j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0 if i ≠j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    i, j=, …, n </m:t>
              </m:r>
            </m:e>
          </m:d>
        </m:oMath>
      </m:oMathPara>
    </w:p>
    <w:p w14:paraId="136AF6A6" w14:textId="0DB9C245" w:rsidR="00FD2009" w:rsidRPr="0016791C" w:rsidRDefault="00FD2009" w:rsidP="00FD2009">
      <w:pPr>
        <w:ind w:left="708" w:firstLine="708"/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+…+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(x)</m:t>
          </m:r>
        </m:oMath>
      </m:oMathPara>
    </w:p>
    <w:p w14:paraId="2A5E7AF4" w14:textId="059FAABA" w:rsidR="0016791C" w:rsidRDefault="0016791C" w:rsidP="00FD2009">
      <w:pPr>
        <w:ind w:left="708" w:firstLine="708"/>
        <w:jc w:val="center"/>
        <w:rPr>
          <w:rFonts w:ascii="Times New Roman" w:eastAsiaTheme="minorEastAsia" w:hAnsi="Times New Roman" w:cs="Times New Roman"/>
          <w:iCs/>
          <w:sz w:val="30"/>
          <w:szCs w:val="30"/>
        </w:rPr>
      </w:pPr>
    </w:p>
    <w:p w14:paraId="59654B01" w14:textId="06DABD21" w:rsidR="0016791C" w:rsidRDefault="0016791C" w:rsidP="0016791C">
      <w:pPr>
        <w:ind w:left="708"/>
        <w:rPr>
          <w:rFonts w:ascii="Times New Roman" w:eastAsiaTheme="minorEastAsia" w:hAnsi="Times New Roman" w:cs="Times New Roman"/>
          <w:b/>
          <w:bCs/>
          <w:iCs/>
          <w:sz w:val="30"/>
          <w:szCs w:val="30"/>
        </w:rPr>
      </w:pPr>
      <w:r>
        <w:rPr>
          <w:rFonts w:ascii="Times New Roman" w:eastAsiaTheme="minorEastAsia" w:hAnsi="Times New Roman" w:cs="Times New Roman"/>
          <w:iCs/>
          <w:sz w:val="30"/>
          <w:szCs w:val="30"/>
        </w:rPr>
        <w:t>Aby obliczyć wartości wielomianów dla metody kubicznych funkcji sklejanych</w:t>
      </w:r>
      <w:r w:rsidR="00284E58">
        <w:rPr>
          <w:rFonts w:ascii="Times New Roman" w:eastAsiaTheme="minorEastAsia" w:hAnsi="Times New Roman" w:cs="Times New Roman"/>
          <w:iCs/>
          <w:sz w:val="30"/>
          <w:szCs w:val="30"/>
        </w:rPr>
        <w:t>,</w:t>
      </w:r>
      <w:r>
        <w:rPr>
          <w:rFonts w:ascii="Times New Roman" w:eastAsiaTheme="minorEastAsia" w:hAnsi="Times New Roman" w:cs="Times New Roman"/>
          <w:iCs/>
          <w:sz w:val="30"/>
          <w:szCs w:val="30"/>
        </w:rPr>
        <w:t xml:space="preserve"> używałem funkcji interpolacyjnych z biblioteki </w:t>
      </w:r>
      <w:r w:rsidRPr="0016791C">
        <w:rPr>
          <w:rFonts w:ascii="Times New Roman" w:eastAsiaTheme="minorEastAsia" w:hAnsi="Times New Roman" w:cs="Times New Roman"/>
          <w:b/>
          <w:bCs/>
          <w:iCs/>
          <w:sz w:val="30"/>
          <w:szCs w:val="30"/>
        </w:rPr>
        <w:t>scipy</w:t>
      </w:r>
      <w:r>
        <w:rPr>
          <w:rFonts w:ascii="Times New Roman" w:eastAsiaTheme="minorEastAsia" w:hAnsi="Times New Roman" w:cs="Times New Roman"/>
          <w:b/>
          <w:bCs/>
          <w:iCs/>
          <w:sz w:val="30"/>
          <w:szCs w:val="30"/>
        </w:rPr>
        <w:t>:</w:t>
      </w:r>
    </w:p>
    <w:p w14:paraId="50B2625A" w14:textId="169F8F45" w:rsidR="00FD2009" w:rsidRPr="0016791C" w:rsidRDefault="0016791C" w:rsidP="0016791C">
      <w:pPr>
        <w:ind w:left="708"/>
        <w:rPr>
          <w:rFonts w:ascii="Times New Roman" w:eastAsiaTheme="minorEastAsia" w:hAnsi="Times New Roman" w:cs="Times New Roman"/>
          <w:b/>
          <w:bCs/>
          <w:iCs/>
          <w:sz w:val="30"/>
          <w:szCs w:val="30"/>
        </w:rPr>
      </w:pPr>
      <w:r w:rsidRPr="0016791C">
        <w:rPr>
          <w:rFonts w:ascii="Times New Roman" w:eastAsiaTheme="minorEastAsia" w:hAnsi="Times New Roman" w:cs="Times New Roman"/>
          <w:b/>
          <w:bCs/>
          <w:iCs/>
          <w:sz w:val="30"/>
          <w:szCs w:val="30"/>
        </w:rPr>
        <w:t>interpolate.splrep</w:t>
      </w:r>
      <w:r w:rsidRPr="0016791C">
        <w:rPr>
          <w:rFonts w:ascii="Times New Roman" w:eastAsiaTheme="minorEastAsia" w:hAnsi="Times New Roman" w:cs="Times New Roman"/>
          <w:iCs/>
          <w:sz w:val="30"/>
          <w:szCs w:val="30"/>
        </w:rPr>
        <w:t xml:space="preserve"> oraz </w:t>
      </w:r>
      <w:r w:rsidRPr="0016791C">
        <w:rPr>
          <w:rFonts w:ascii="Times New Roman" w:eastAsiaTheme="minorEastAsia" w:hAnsi="Times New Roman" w:cs="Times New Roman"/>
          <w:b/>
          <w:bCs/>
          <w:iCs/>
          <w:sz w:val="30"/>
          <w:szCs w:val="30"/>
        </w:rPr>
        <w:t>interpolate.splev</w:t>
      </w:r>
    </w:p>
    <w:p w14:paraId="08AEABA5" w14:textId="2FFB854D" w:rsidR="00FD2009" w:rsidRDefault="00FD2009" w:rsidP="00D67F79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5FEE66B4" w14:textId="5253E40E" w:rsidR="00E1513A" w:rsidRDefault="00FD2009" w:rsidP="00D67F79">
      <w:pPr>
        <w:rPr>
          <w:rFonts w:ascii="Times New Roman" w:eastAsiaTheme="minorEastAsia" w:hAnsi="Times New Roman" w:cs="Times New Roman"/>
          <w:sz w:val="30"/>
          <w:szCs w:val="30"/>
        </w:rPr>
      </w:pPr>
      <w:r w:rsidRPr="00FD2009">
        <w:rPr>
          <w:rFonts w:ascii="Times New Roman" w:eastAsiaTheme="minorEastAsia" w:hAnsi="Times New Roman" w:cs="Times New Roman"/>
          <w:sz w:val="30"/>
          <w:szCs w:val="30"/>
        </w:rPr>
        <w:drawing>
          <wp:inline distT="0" distB="0" distL="0" distR="0" wp14:anchorId="75BBC030" wp14:editId="6846E7E3">
            <wp:extent cx="5740400" cy="4518826"/>
            <wp:effectExtent l="0" t="0" r="0" b="0"/>
            <wp:docPr id="3" name="Obraz 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288" cy="45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5D7E" w14:textId="58B07A1C" w:rsidR="00FD2009" w:rsidRDefault="00FD2009" w:rsidP="00D67F79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0A0A172A" w14:textId="41BB6183" w:rsidR="00D95FA7" w:rsidRDefault="00D95FA7" w:rsidP="00D95FA7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 w:rsidRPr="00D95FA7">
        <w:rPr>
          <w:rFonts w:ascii="Times New Roman" w:eastAsiaTheme="minorEastAsia" w:hAnsi="Times New Roman" w:cs="Times New Roman"/>
          <w:sz w:val="30"/>
          <w:szCs w:val="30"/>
        </w:rPr>
        <w:lastRenderedPageBreak/>
        <w:drawing>
          <wp:inline distT="0" distB="0" distL="0" distR="0" wp14:anchorId="232F350F" wp14:editId="26019A89">
            <wp:extent cx="6409266" cy="4804124"/>
            <wp:effectExtent l="0" t="0" r="0" b="0"/>
            <wp:docPr id="9" name="Obraz 9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8992" cy="48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BA9A" w14:textId="77777777" w:rsidR="00D95FA7" w:rsidRDefault="00FD2009" w:rsidP="008E68EB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Wielomiany interpolujące </w:t>
      </w:r>
      <w:r w:rsidR="00D95FA7">
        <w:rPr>
          <w:rFonts w:ascii="Times New Roman" w:eastAsiaTheme="minorEastAsia" w:hAnsi="Times New Roman" w:cs="Times New Roman"/>
          <w:sz w:val="30"/>
          <w:szCs w:val="30"/>
        </w:rPr>
        <w:t>poradziły sobie z zadaniem z różnym efektem.</w:t>
      </w:r>
    </w:p>
    <w:p w14:paraId="28730B02" w14:textId="5378A2C8" w:rsidR="008E68EB" w:rsidRDefault="00D95FA7" w:rsidP="008E68EB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Powyższy wykres porównujący wartości wielomianów na zbiorze wynoszącym dziesięciokrotność </w:t>
      </w:r>
      <w:r w:rsidR="0048284D">
        <w:rPr>
          <w:rFonts w:ascii="Times New Roman" w:eastAsiaTheme="minorEastAsia" w:hAnsi="Times New Roman" w:cs="Times New Roman"/>
          <w:sz w:val="30"/>
          <w:szCs w:val="30"/>
        </w:rPr>
        <w:t>liczby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węzłów interpolacyjnych pokazuje, że tylko metoda kubicznych funkcji sklejanych oddaje kształt funkcji na prawie całym zbiorze</w:t>
      </w:r>
      <w:r w:rsidR="00284E58">
        <w:rPr>
          <w:rFonts w:ascii="Times New Roman" w:eastAsiaTheme="minorEastAsia" w:hAnsi="Times New Roman" w:cs="Times New Roman"/>
          <w:sz w:val="30"/>
          <w:szCs w:val="30"/>
        </w:rPr>
        <w:t>.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</w:p>
    <w:p w14:paraId="7D7E1379" w14:textId="27B517C5" w:rsidR="00D95FA7" w:rsidRDefault="00D95FA7" w:rsidP="008E68EB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4B1D6B97" w14:textId="42B55905" w:rsidR="00F70DEB" w:rsidRDefault="00F70DEB" w:rsidP="008E68EB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4224F480" w14:textId="1EC4AA9E" w:rsidR="00F70DEB" w:rsidRDefault="00F70DEB" w:rsidP="008E68EB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79D23A40" w14:textId="111194B3" w:rsidR="00F70DEB" w:rsidRDefault="00F70DEB" w:rsidP="008E68EB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6A825CC9" w14:textId="262E68FB" w:rsidR="00F70DEB" w:rsidRDefault="00F70DEB" w:rsidP="008E68EB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5D7E367B" w14:textId="4DFCE998" w:rsidR="00F70DEB" w:rsidRDefault="00F70DEB" w:rsidP="008E68EB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7A9A4F0C" w14:textId="0CD76F9B" w:rsidR="00F70DEB" w:rsidRDefault="00F70DEB" w:rsidP="008E68EB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3FE144AE" w14:textId="50857174" w:rsidR="00F70DEB" w:rsidRPr="0016791C" w:rsidRDefault="0016791C" w:rsidP="008E68EB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 xml:space="preserve">Funkcja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(x)</m:t>
        </m:r>
      </m:oMath>
    </w:p>
    <w:p w14:paraId="695DB9A7" w14:textId="63D05A19" w:rsidR="00D95FA7" w:rsidRDefault="0048284D" w:rsidP="008E68EB">
      <w:pPr>
        <w:rPr>
          <w:rFonts w:ascii="Times New Roman" w:eastAsiaTheme="minorEastAsia" w:hAnsi="Times New Roman" w:cs="Times New Roman"/>
          <w:sz w:val="30"/>
          <w:szCs w:val="30"/>
        </w:rPr>
      </w:pPr>
      <w:r w:rsidRPr="0048284D">
        <w:rPr>
          <w:rFonts w:ascii="Times New Roman" w:eastAsiaTheme="minorEastAsia" w:hAnsi="Times New Roman" w:cs="Times New Roman"/>
          <w:sz w:val="30"/>
          <w:szCs w:val="30"/>
        </w:rPr>
        <w:drawing>
          <wp:inline distT="0" distB="0" distL="0" distR="0" wp14:anchorId="2AC4B8F4" wp14:editId="69AABA19">
            <wp:extent cx="6553200" cy="4005456"/>
            <wp:effectExtent l="0" t="0" r="0" b="0"/>
            <wp:docPr id="16" name="Obraz 1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8174" cy="40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4D3A" w14:textId="61A3C488" w:rsidR="00D95FA7" w:rsidRDefault="0048284D" w:rsidP="008E68E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Wykres wektorów błędów na zbiorze 500 losowych punktów w zależności od liczby węzłów pokazuje, że metoda kubicznych funkcji sklejanych dla funkcji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posiada najmniejszy błąd. Możemy więc założyć</w:t>
      </w:r>
      <w:r w:rsidR="00A80B15">
        <w:rPr>
          <w:rFonts w:ascii="Times New Roman" w:eastAsiaTheme="minorEastAsia" w:hAnsi="Times New Roman" w:cs="Times New Roman"/>
          <w:sz w:val="32"/>
          <w:szCs w:val="32"/>
        </w:rPr>
        <w:t>,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że dla tej funkcji ta metoda jest </w:t>
      </w:r>
      <w:r w:rsidR="00A80B15">
        <w:rPr>
          <w:rFonts w:ascii="Times New Roman" w:eastAsiaTheme="minorEastAsia" w:hAnsi="Times New Roman" w:cs="Times New Roman"/>
          <w:sz w:val="32"/>
          <w:szCs w:val="32"/>
        </w:rPr>
        <w:t>najdokładniejsza</w:t>
      </w:r>
      <w:r>
        <w:rPr>
          <w:rFonts w:ascii="Times New Roman" w:eastAsiaTheme="minorEastAsia" w:hAnsi="Times New Roman" w:cs="Times New Roman"/>
          <w:sz w:val="32"/>
          <w:szCs w:val="32"/>
        </w:rPr>
        <w:t>. Metoda interpolacji używająca wielomianów Lagrange’a z równoodległymi węzłami jest najmniej dokładna i w sposób znaczący odbiega od reszty metod.</w:t>
      </w:r>
    </w:p>
    <w:p w14:paraId="29A893E4" w14:textId="77777777" w:rsidR="0016791C" w:rsidRDefault="0016791C" w:rsidP="008E68EB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0B6E761" w14:textId="77777777" w:rsidR="0016791C" w:rsidRDefault="0016791C" w:rsidP="0016791C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36E42E0" w14:textId="77777777" w:rsidR="0016791C" w:rsidRDefault="0016791C" w:rsidP="0016791C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507F75EF" w14:textId="77777777" w:rsidR="0016791C" w:rsidRDefault="0016791C" w:rsidP="0016791C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EEE1A22" w14:textId="77777777" w:rsidR="0016791C" w:rsidRDefault="0016791C" w:rsidP="0016791C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5445F78" w14:textId="77777777" w:rsidR="0016791C" w:rsidRDefault="0016791C" w:rsidP="0016791C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7222799" w14:textId="77777777" w:rsidR="0016791C" w:rsidRDefault="0016791C" w:rsidP="0016791C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05095AC1" w14:textId="6B0F5AFA" w:rsidR="0016791C" w:rsidRPr="0016791C" w:rsidRDefault="0016791C" w:rsidP="0016791C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 xml:space="preserve">Funkcja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40"/>
            <w:szCs w:val="40"/>
          </w:rPr>
          <m:t>(x)</m:t>
        </m:r>
      </m:oMath>
    </w:p>
    <w:p w14:paraId="35D4E2D0" w14:textId="430E258C" w:rsidR="00F70DEB" w:rsidRDefault="00F70DEB" w:rsidP="008E68EB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0C3397D" w14:textId="0C719F63" w:rsidR="00F70DEB" w:rsidRDefault="00F70DEB" w:rsidP="008E68EB">
      <w:pPr>
        <w:rPr>
          <w:rFonts w:ascii="Times New Roman" w:eastAsiaTheme="minorEastAsia" w:hAnsi="Times New Roman" w:cs="Times New Roman"/>
          <w:sz w:val="30"/>
          <w:szCs w:val="30"/>
        </w:rPr>
      </w:pPr>
      <w:r w:rsidRPr="00F70DEB">
        <w:rPr>
          <w:rFonts w:ascii="Times New Roman" w:eastAsiaTheme="minorEastAsia" w:hAnsi="Times New Roman" w:cs="Times New Roman"/>
          <w:sz w:val="30"/>
          <w:szCs w:val="30"/>
        </w:rPr>
        <w:drawing>
          <wp:inline distT="0" distB="0" distL="0" distR="0" wp14:anchorId="7DFC5A13" wp14:editId="5B8A9329">
            <wp:extent cx="6482759" cy="3962400"/>
            <wp:effectExtent l="0" t="0" r="0" b="0"/>
            <wp:docPr id="17" name="Obraz 17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271" cy="39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3FB6" w14:textId="28A32E44" w:rsidR="00D95FA7" w:rsidRDefault="00D95FA7" w:rsidP="008E68EB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1732B801" w14:textId="212C7445" w:rsidR="00D95FA7" w:rsidRDefault="0016791C" w:rsidP="008E68EB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Dla funkcji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najdokładniejszą metodą okazała się metoda Lagrange’a używająca węzłów Czebyszewa. Największy błąd posiadała zaś metoda kubicznych funkcji sklejanych.</w:t>
      </w:r>
    </w:p>
    <w:p w14:paraId="482E317A" w14:textId="77777777" w:rsidR="00D95FA7" w:rsidRDefault="00D95FA7" w:rsidP="008E68EB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338C6C7F" w14:textId="01DF5178" w:rsidR="00AE4680" w:rsidRDefault="00AE4680" w:rsidP="00E740F2">
      <w:pPr>
        <w:rPr>
          <w:rFonts w:ascii="Times New Roman" w:eastAsiaTheme="minorEastAsia" w:hAnsi="Times New Roman" w:cs="Times New Roman"/>
          <w:b/>
          <w:bCs/>
          <w:iCs/>
          <w:sz w:val="44"/>
          <w:szCs w:val="44"/>
        </w:rPr>
      </w:pPr>
      <w:r>
        <w:rPr>
          <w:rFonts w:ascii="Times New Roman" w:eastAsiaTheme="minorEastAsia" w:hAnsi="Times New Roman" w:cs="Times New Roman"/>
          <w:b/>
          <w:bCs/>
          <w:iCs/>
          <w:sz w:val="44"/>
          <w:szCs w:val="44"/>
        </w:rPr>
        <w:t xml:space="preserve">Wnioski </w:t>
      </w:r>
    </w:p>
    <w:p w14:paraId="3A697364" w14:textId="455AD39F" w:rsidR="00983EFF" w:rsidRDefault="00AE4680" w:rsidP="00E740F2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Różne wyniki dokładności metod interpolacji dla różnych funkcji powodują, że trudno jest mi wybrać metodą </w:t>
      </w:r>
      <w:r w:rsidR="00CB1846">
        <w:rPr>
          <w:rFonts w:ascii="Times New Roman" w:eastAsiaTheme="minorEastAsia" w:hAnsi="Times New Roman" w:cs="Times New Roman"/>
          <w:iCs/>
          <w:sz w:val="32"/>
          <w:szCs w:val="32"/>
        </w:rPr>
        <w:t>najdokładniejszą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983EF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</w:p>
    <w:p w14:paraId="2D0BE21A" w14:textId="03C0076A" w:rsidR="00983EFF" w:rsidRPr="00AE4680" w:rsidRDefault="00983EFF" w:rsidP="00E740F2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Ponieważ jednak metoda kubicznych funkcji składanych jako jedyna oddała kształt funkcji na prawie całym zbiorze</w:t>
      </w:r>
      <w:r w:rsidR="0066064F">
        <w:rPr>
          <w:rFonts w:ascii="Times New Roman" w:eastAsiaTheme="minorEastAsia" w:hAnsi="Times New Roman" w:cs="Times New Roman"/>
          <w:iCs/>
          <w:sz w:val="32"/>
          <w:szCs w:val="32"/>
        </w:rPr>
        <w:t>,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skłaniam się do uznania ją za naj</w:t>
      </w:r>
      <w:r w:rsidR="0066064F">
        <w:rPr>
          <w:rFonts w:ascii="Times New Roman" w:eastAsiaTheme="minorEastAsia" w:hAnsi="Times New Roman" w:cs="Times New Roman"/>
          <w:iCs/>
          <w:sz w:val="32"/>
          <w:szCs w:val="32"/>
        </w:rPr>
        <w:t>dokładniejszą.</w:t>
      </w:r>
    </w:p>
    <w:p w14:paraId="673013C3" w14:textId="77777777" w:rsidR="00AE4680" w:rsidRDefault="00AE4680" w:rsidP="00E740F2">
      <w:pPr>
        <w:rPr>
          <w:rFonts w:ascii="Times New Roman" w:eastAsiaTheme="minorEastAsia" w:hAnsi="Times New Roman" w:cs="Times New Roman"/>
          <w:b/>
          <w:bCs/>
          <w:iCs/>
          <w:sz w:val="44"/>
          <w:szCs w:val="44"/>
        </w:rPr>
      </w:pPr>
    </w:p>
    <w:p w14:paraId="6A7F1BBF" w14:textId="77777777" w:rsidR="00AE4680" w:rsidRDefault="00AE4680" w:rsidP="00E740F2">
      <w:pPr>
        <w:rPr>
          <w:rFonts w:ascii="Times New Roman" w:eastAsiaTheme="minorEastAsia" w:hAnsi="Times New Roman" w:cs="Times New Roman"/>
          <w:b/>
          <w:bCs/>
          <w:iCs/>
          <w:sz w:val="44"/>
          <w:szCs w:val="44"/>
        </w:rPr>
      </w:pPr>
    </w:p>
    <w:p w14:paraId="2801157B" w14:textId="3A730B23" w:rsidR="006B153B" w:rsidRDefault="006B153B" w:rsidP="00E740F2">
      <w:pPr>
        <w:rPr>
          <w:rFonts w:ascii="Times New Roman" w:eastAsiaTheme="minorEastAsia" w:hAnsi="Times New Roman" w:cs="Times New Roman"/>
          <w:b/>
          <w:bCs/>
          <w:iCs/>
          <w:sz w:val="44"/>
          <w:szCs w:val="44"/>
        </w:rPr>
      </w:pPr>
      <w:r>
        <w:rPr>
          <w:rFonts w:ascii="Times New Roman" w:eastAsiaTheme="minorEastAsia" w:hAnsi="Times New Roman" w:cs="Times New Roman"/>
          <w:b/>
          <w:bCs/>
          <w:iCs/>
          <w:sz w:val="44"/>
          <w:szCs w:val="44"/>
        </w:rPr>
        <w:t xml:space="preserve">Bibliografia </w:t>
      </w:r>
    </w:p>
    <w:p w14:paraId="638C8EAF" w14:textId="6EFE1F99" w:rsidR="006B153B" w:rsidRDefault="006B153B" w:rsidP="006B153B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6B153B">
        <w:rPr>
          <w:rFonts w:ascii="Times New Roman" w:eastAsiaTheme="minorEastAsia" w:hAnsi="Times New Roman" w:cs="Times New Roman"/>
          <w:iCs/>
          <w:sz w:val="30"/>
          <w:szCs w:val="30"/>
        </w:rPr>
        <w:t>Katarzyna Rycerz: Wykład z przedmiotu Metody Obliczeniowe w Nauce i Technice</w:t>
      </w:r>
    </w:p>
    <w:p w14:paraId="260F10CB" w14:textId="33E9DDEB" w:rsidR="00983EFF" w:rsidRPr="006B153B" w:rsidRDefault="00284E58" w:rsidP="006B153B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30"/>
          <w:szCs w:val="30"/>
        </w:rPr>
      </w:pPr>
      <w:r>
        <w:rPr>
          <w:rFonts w:ascii="Times New Roman" w:eastAsiaTheme="minorEastAsia" w:hAnsi="Times New Roman" w:cs="Times New Roman"/>
          <w:iCs/>
          <w:sz w:val="30"/>
          <w:szCs w:val="30"/>
        </w:rPr>
        <w:t>Materiały z zajęć: Efekt Rungego</w:t>
      </w:r>
    </w:p>
    <w:sectPr w:rsidR="00983EFF" w:rsidRPr="006B1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F492" w14:textId="77777777" w:rsidR="00697AA2" w:rsidRDefault="00697AA2" w:rsidP="000A7210">
      <w:pPr>
        <w:spacing w:after="0" w:line="240" w:lineRule="auto"/>
      </w:pPr>
      <w:r>
        <w:separator/>
      </w:r>
    </w:p>
  </w:endnote>
  <w:endnote w:type="continuationSeparator" w:id="0">
    <w:p w14:paraId="42281D5C" w14:textId="77777777" w:rsidR="00697AA2" w:rsidRDefault="00697AA2" w:rsidP="000A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E8634" w14:textId="77777777" w:rsidR="00697AA2" w:rsidRDefault="00697AA2" w:rsidP="000A7210">
      <w:pPr>
        <w:spacing w:after="0" w:line="240" w:lineRule="auto"/>
      </w:pPr>
      <w:r>
        <w:separator/>
      </w:r>
    </w:p>
  </w:footnote>
  <w:footnote w:type="continuationSeparator" w:id="0">
    <w:p w14:paraId="034FF6AC" w14:textId="77777777" w:rsidR="00697AA2" w:rsidRDefault="00697AA2" w:rsidP="000A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4A40"/>
    <w:multiLevelType w:val="hybridMultilevel"/>
    <w:tmpl w:val="266ED488"/>
    <w:lvl w:ilvl="0" w:tplc="825229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9C7284E"/>
    <w:multiLevelType w:val="hybridMultilevel"/>
    <w:tmpl w:val="FD369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285780">
    <w:abstractNumId w:val="0"/>
  </w:num>
  <w:num w:numId="2" w16cid:durableId="167341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0B"/>
    <w:rsid w:val="000A2297"/>
    <w:rsid w:val="000A7210"/>
    <w:rsid w:val="00144EC2"/>
    <w:rsid w:val="0016791C"/>
    <w:rsid w:val="00284E58"/>
    <w:rsid w:val="002D5F2F"/>
    <w:rsid w:val="003208C9"/>
    <w:rsid w:val="003970D0"/>
    <w:rsid w:val="003A280D"/>
    <w:rsid w:val="0048284D"/>
    <w:rsid w:val="00524FDA"/>
    <w:rsid w:val="005470F1"/>
    <w:rsid w:val="0066064F"/>
    <w:rsid w:val="00697AA2"/>
    <w:rsid w:val="006B153B"/>
    <w:rsid w:val="007807BE"/>
    <w:rsid w:val="0079169F"/>
    <w:rsid w:val="00832C53"/>
    <w:rsid w:val="008E68EB"/>
    <w:rsid w:val="009123D2"/>
    <w:rsid w:val="00983EFF"/>
    <w:rsid w:val="00986AD2"/>
    <w:rsid w:val="00A80B15"/>
    <w:rsid w:val="00AB736D"/>
    <w:rsid w:val="00AC4BE1"/>
    <w:rsid w:val="00AE4680"/>
    <w:rsid w:val="00B26B0B"/>
    <w:rsid w:val="00B943B8"/>
    <w:rsid w:val="00B962DD"/>
    <w:rsid w:val="00C337C4"/>
    <w:rsid w:val="00CB1846"/>
    <w:rsid w:val="00D376EE"/>
    <w:rsid w:val="00D525BE"/>
    <w:rsid w:val="00D67F79"/>
    <w:rsid w:val="00D95FA7"/>
    <w:rsid w:val="00DB1C78"/>
    <w:rsid w:val="00DD6D76"/>
    <w:rsid w:val="00E1513A"/>
    <w:rsid w:val="00E740F2"/>
    <w:rsid w:val="00F17DC9"/>
    <w:rsid w:val="00F70DEB"/>
    <w:rsid w:val="00F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E44D"/>
  <w15:docId w15:val="{8136F585-61EE-4EC5-B949-6EE6DB1C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B736D"/>
    <w:rPr>
      <w:color w:val="808080"/>
    </w:rPr>
  </w:style>
  <w:style w:type="paragraph" w:styleId="Akapitzlist">
    <w:name w:val="List Paragraph"/>
    <w:basedOn w:val="Normalny"/>
    <w:uiPriority w:val="34"/>
    <w:qFormat/>
    <w:rsid w:val="00D67F7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A72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7210"/>
  </w:style>
  <w:style w:type="paragraph" w:styleId="Stopka">
    <w:name w:val="footer"/>
    <w:basedOn w:val="Normalny"/>
    <w:link w:val="StopkaZnak"/>
    <w:uiPriority w:val="99"/>
    <w:unhideWhenUsed/>
    <w:rsid w:val="000A72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353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Szot</dc:creator>
  <cp:keywords/>
  <dc:description/>
  <cp:lastModifiedBy>Dominik Szot</cp:lastModifiedBy>
  <cp:revision>12</cp:revision>
  <cp:lastPrinted>2023-03-22T21:11:00Z</cp:lastPrinted>
  <dcterms:created xsi:type="dcterms:W3CDTF">2023-03-29T18:37:00Z</dcterms:created>
  <dcterms:modified xsi:type="dcterms:W3CDTF">2023-03-29T19:52:00Z</dcterms:modified>
</cp:coreProperties>
</file>