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7628" w:rsidRDefault="00AC7628" w:rsidP="00224342">
      <w:pPr>
        <w:spacing w:before="100" w:beforeAutospacing="1" w:after="100" w:afterAutospacing="1" w:line="240" w:lineRule="auto"/>
        <w:jc w:val="both"/>
        <w:outlineLvl w:val="0"/>
        <w:rPr>
          <w:rFonts w:ascii="Avenir Book" w:eastAsia="Times New Roman" w:hAnsi="Avenir Book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Avenir Book" w:eastAsia="Times New Roman" w:hAnsi="Avenir Book" w:cs="Times New Roman"/>
          <w:b/>
          <w:bCs/>
          <w:noProof/>
          <w:kern w:val="36"/>
          <w:sz w:val="32"/>
          <w:szCs w:val="32"/>
          <w:lang w:val="fr-FR"/>
        </w:rPr>
        <w:drawing>
          <wp:inline distT="0" distB="0" distL="0" distR="0" wp14:anchorId="252B70D3" wp14:editId="0E942473">
            <wp:extent cx="1794387" cy="728488"/>
            <wp:effectExtent l="0" t="0" r="0" b="0"/>
            <wp:docPr id="19902551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190" name="Graphic 199025519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122" cy="7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28" w:rsidRPr="00F93DCB" w:rsidRDefault="00AC7628" w:rsidP="00224342">
      <w:pPr>
        <w:spacing w:before="100" w:beforeAutospacing="1" w:after="100" w:afterAutospacing="1" w:line="240" w:lineRule="auto"/>
        <w:jc w:val="both"/>
        <w:outlineLvl w:val="0"/>
        <w:rPr>
          <w:rFonts w:ascii="Avenir Book" w:eastAsia="Times New Roman" w:hAnsi="Avenir Book" w:cs="Times New Roman"/>
          <w:b/>
          <w:bCs/>
          <w:kern w:val="36"/>
          <w:sz w:val="20"/>
          <w:szCs w:val="20"/>
          <w14:ligatures w14:val="none"/>
        </w:rPr>
      </w:pPr>
    </w:p>
    <w:p w:rsidR="00224342" w:rsidRPr="00AC7628" w:rsidRDefault="00224342" w:rsidP="00224342">
      <w:pPr>
        <w:spacing w:before="100" w:beforeAutospacing="1" w:after="100" w:afterAutospacing="1" w:line="240" w:lineRule="auto"/>
        <w:jc w:val="both"/>
        <w:outlineLvl w:val="0"/>
        <w:rPr>
          <w:rFonts w:ascii="Avenir Book" w:eastAsia="Times New Roman" w:hAnsi="Avenir Book" w:cs="Times New Roman"/>
          <w:b/>
          <w:bCs/>
          <w:kern w:val="36"/>
          <w:sz w:val="32"/>
          <w:szCs w:val="32"/>
          <w14:ligatures w14:val="none"/>
        </w:rPr>
      </w:pPr>
      <w:r w:rsidRPr="00AC7628">
        <w:rPr>
          <w:rFonts w:ascii="Avenir Book" w:eastAsia="Times New Roman" w:hAnsi="Avenir Book" w:cs="Times New Roman"/>
          <w:b/>
          <w:bCs/>
          <w:kern w:val="36"/>
          <w:sz w:val="32"/>
          <w:szCs w:val="32"/>
          <w14:ligatures w14:val="none"/>
        </w:rPr>
        <w:t>Architecture technique</w:t>
      </w:r>
    </w:p>
    <w:p w:rsidR="00224342" w:rsidRPr="00225E2D" w:rsidRDefault="00224342" w:rsidP="00AC762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r w:rsidRPr="00225E2D">
        <w:rPr>
          <w:rFonts w:ascii="Avenir Book" w:eastAsia="Times New Roman" w:hAnsi="Avenir Book" w:cs="Times New Roman"/>
          <w:b/>
          <w:bCs/>
          <w:kern w:val="0"/>
          <w14:ligatures w14:val="none"/>
        </w:rPr>
        <w:t>Frontend (Vue)</w:t>
      </w:r>
    </w:p>
    <w:p w:rsidR="00224342" w:rsidRPr="00224342" w:rsidRDefault="00224342" w:rsidP="00AC76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proofErr w:type="spellStart"/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Tailwind</w:t>
      </w:r>
      <w:proofErr w:type="spellEnd"/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CSS + </w:t>
      </w:r>
      <w:proofErr w:type="spellStart"/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DaisyUI</w:t>
      </w:r>
      <w:proofErr w:type="spellEnd"/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adapté pour les seniors (grands éléments, contrastes élevés)</w:t>
      </w:r>
    </w:p>
    <w:p w:rsidR="00224342" w:rsidRPr="00224342" w:rsidRDefault="00224342" w:rsidP="00AC76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Composants accessibles respectant les normes WCAG 2.1</w:t>
      </w:r>
    </w:p>
    <w:p w:rsidR="00224342" w:rsidRDefault="00224342" w:rsidP="00AC76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Progressive Web App (PWA) pour permettre l'installation sur les appareils mobiles</w:t>
      </w:r>
    </w:p>
    <w:p w:rsidR="00AC7628" w:rsidRPr="00224342" w:rsidRDefault="00AC7628" w:rsidP="00AC762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</w:p>
    <w:p w:rsidR="00224342" w:rsidRPr="00225E2D" w:rsidRDefault="00224342" w:rsidP="00AC762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r w:rsidRPr="00225E2D">
        <w:rPr>
          <w:rFonts w:ascii="Avenir Book" w:eastAsia="Times New Roman" w:hAnsi="Avenir Book" w:cs="Times New Roman"/>
          <w:b/>
          <w:bCs/>
          <w:kern w:val="0"/>
          <w14:ligatures w14:val="none"/>
        </w:rPr>
        <w:t>Backend (API RESTful)</w:t>
      </w:r>
    </w:p>
    <w:p w:rsidR="00224342" w:rsidRPr="00224342" w:rsidRDefault="00224342" w:rsidP="00AC762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Node.js avec Express.js pour créer l'API</w:t>
      </w:r>
    </w:p>
    <w:p w:rsidR="00224342" w:rsidRPr="00224342" w:rsidRDefault="00224342" w:rsidP="00AC762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14:ligatures w14:val="none"/>
        </w:rPr>
        <w:t xml:space="preserve">JWT pour </w:t>
      </w:r>
      <w:proofErr w:type="spellStart"/>
      <w:r w:rsidRPr="00224342">
        <w:rPr>
          <w:rFonts w:ascii="Avenir Book" w:eastAsia="Times New Roman" w:hAnsi="Avenir Book" w:cs="Times New Roman"/>
          <w:kern w:val="0"/>
          <w14:ligatures w14:val="none"/>
        </w:rPr>
        <w:t>l'authentification</w:t>
      </w:r>
      <w:proofErr w:type="spellEnd"/>
      <w:r w:rsidRPr="00224342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proofErr w:type="spellStart"/>
      <w:r w:rsidRPr="00224342">
        <w:rPr>
          <w:rFonts w:ascii="Avenir Book" w:eastAsia="Times New Roman" w:hAnsi="Avenir Book" w:cs="Times New Roman"/>
          <w:kern w:val="0"/>
          <w14:ligatures w14:val="none"/>
        </w:rPr>
        <w:t>sécurisée</w:t>
      </w:r>
      <w:proofErr w:type="spellEnd"/>
    </w:p>
    <w:p w:rsidR="00224342" w:rsidRPr="00224342" w:rsidRDefault="00224342" w:rsidP="00AC762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14:ligatures w14:val="none"/>
        </w:rPr>
        <w:t>Middleware de validation des données</w:t>
      </w:r>
    </w:p>
    <w:p w:rsidR="00224342" w:rsidRDefault="00224342" w:rsidP="00AC762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Documentation </w:t>
      </w:r>
      <w:proofErr w:type="spellStart"/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OpenAPI</w:t>
      </w:r>
      <w:proofErr w:type="spellEnd"/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/</w:t>
      </w:r>
      <w:proofErr w:type="spellStart"/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Swagger</w:t>
      </w:r>
      <w:proofErr w:type="spellEnd"/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pour faciliter les tests</w:t>
      </w:r>
    </w:p>
    <w:p w:rsidR="00AC7628" w:rsidRPr="00224342" w:rsidRDefault="00AC7628" w:rsidP="00AC762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</w:p>
    <w:p w:rsidR="00224342" w:rsidRPr="00225E2D" w:rsidRDefault="00224342" w:rsidP="00AC762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225E2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 xml:space="preserve">Base de données (PostgreSQL + </w:t>
      </w:r>
      <w:proofErr w:type="spellStart"/>
      <w:r w:rsidRPr="00225E2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Sequelize</w:t>
      </w:r>
      <w:proofErr w:type="spellEnd"/>
      <w:r w:rsidRPr="00225E2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)</w:t>
      </w:r>
    </w:p>
    <w:p w:rsidR="00224342" w:rsidRPr="00224342" w:rsidRDefault="00224342" w:rsidP="00AC76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Modèles relationnels pour les utilisateurs, activités, messages, etc.</w:t>
      </w:r>
    </w:p>
    <w:p w:rsidR="00224342" w:rsidRPr="00224342" w:rsidRDefault="00224342" w:rsidP="00AC76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Migrations pour gérer les évolutions de la structure</w:t>
      </w:r>
    </w:p>
    <w:p w:rsidR="00224342" w:rsidRPr="00224342" w:rsidRDefault="00224342" w:rsidP="00AC76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Indexation optimisée pour les recherches géolocalisées</w:t>
      </w:r>
    </w:p>
    <w:p w:rsidR="00224342" w:rsidRDefault="00224342" w:rsidP="00AC762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14:ligatures w14:val="none"/>
        </w:rPr>
        <w:t xml:space="preserve">Backups </w:t>
      </w:r>
      <w:proofErr w:type="spellStart"/>
      <w:r w:rsidRPr="00224342">
        <w:rPr>
          <w:rFonts w:ascii="Avenir Book" w:eastAsia="Times New Roman" w:hAnsi="Avenir Book" w:cs="Times New Roman"/>
          <w:kern w:val="0"/>
          <w14:ligatures w14:val="none"/>
        </w:rPr>
        <w:t>automatiques</w:t>
      </w:r>
      <w:proofErr w:type="spellEnd"/>
    </w:p>
    <w:p w:rsidR="00AC7628" w:rsidRPr="00224342" w:rsidRDefault="00AC7628" w:rsidP="00AC762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14:ligatures w14:val="none"/>
        </w:rPr>
      </w:pPr>
    </w:p>
    <w:p w:rsidR="00224342" w:rsidRPr="00225E2D" w:rsidRDefault="00224342" w:rsidP="00AC762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225E2D">
        <w:rPr>
          <w:rFonts w:ascii="Avenir Book" w:eastAsia="Times New Roman" w:hAnsi="Avenir Book" w:cs="Times New Roman"/>
          <w:b/>
          <w:bCs/>
          <w:kern w:val="0"/>
          <w14:ligatures w14:val="none"/>
        </w:rPr>
        <w:t>Fonctionnalités</w:t>
      </w:r>
      <w:proofErr w:type="spellEnd"/>
      <w:r w:rsidRPr="00225E2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proofErr w:type="spellStart"/>
      <w:r w:rsidRPr="00225E2D">
        <w:rPr>
          <w:rFonts w:ascii="Avenir Book" w:eastAsia="Times New Roman" w:hAnsi="Avenir Book" w:cs="Times New Roman"/>
          <w:b/>
          <w:bCs/>
          <w:kern w:val="0"/>
          <w14:ligatures w14:val="none"/>
        </w:rPr>
        <w:t>avancées</w:t>
      </w:r>
      <w:proofErr w:type="spellEnd"/>
    </w:p>
    <w:p w:rsidR="00224342" w:rsidRPr="00224342" w:rsidRDefault="00224342" w:rsidP="00AC76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Intégration d'API externes (météo, transports publics, services municipaux)</w:t>
      </w:r>
    </w:p>
    <w:p w:rsidR="00224342" w:rsidRPr="00224342" w:rsidRDefault="00224342" w:rsidP="00AC76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Notifications push pour les appareils mobiles</w:t>
      </w:r>
    </w:p>
    <w:p w:rsidR="00224342" w:rsidRDefault="00224342" w:rsidP="00AC76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Analyses d'usage pour améliorer l'expérience utilisateur</w:t>
      </w:r>
    </w:p>
    <w:p w:rsidR="00AC7628" w:rsidRPr="00224342" w:rsidRDefault="00AC7628" w:rsidP="00AC762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</w:p>
    <w:p w:rsidR="002A7101" w:rsidRPr="00224342" w:rsidRDefault="00224342" w:rsidP="00AC7628">
      <w:pPr>
        <w:spacing w:before="100" w:beforeAutospacing="1" w:after="100" w:afterAutospacing="1" w:line="240" w:lineRule="auto"/>
        <w:jc w:val="both"/>
        <w:rPr>
          <w:rFonts w:ascii="Avenir Book" w:hAnsi="Avenir Book"/>
          <w:lang w:val="fr-FR"/>
        </w:rPr>
      </w:pPr>
      <w:r w:rsidRPr="00224342">
        <w:rPr>
          <w:rFonts w:ascii="Avenir Book" w:eastAsia="Times New Roman" w:hAnsi="Avenir Book" w:cs="Times New Roman"/>
          <w:kern w:val="0"/>
          <w:lang w:val="fr-FR"/>
          <w14:ligatures w14:val="none"/>
        </w:rPr>
        <w:t>Cette application offre un équilibre entre l'aspect social, l'entraide pratique et l'accès à l'information, le tout dans une interface adaptée aux seniors.</w:t>
      </w:r>
    </w:p>
    <w:sectPr w:rsidR="002A7101" w:rsidRPr="00224342" w:rsidSect="00AC76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7678E"/>
    <w:multiLevelType w:val="hybridMultilevel"/>
    <w:tmpl w:val="17ECFE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9D42A3"/>
    <w:multiLevelType w:val="hybridMultilevel"/>
    <w:tmpl w:val="44585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190F79"/>
    <w:multiLevelType w:val="hybridMultilevel"/>
    <w:tmpl w:val="83C48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B179F"/>
    <w:multiLevelType w:val="multilevel"/>
    <w:tmpl w:val="ECE2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D3A21"/>
    <w:multiLevelType w:val="hybridMultilevel"/>
    <w:tmpl w:val="8FEA98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45401073">
    <w:abstractNumId w:val="3"/>
  </w:num>
  <w:num w:numId="2" w16cid:durableId="961301220">
    <w:abstractNumId w:val="4"/>
  </w:num>
  <w:num w:numId="3" w16cid:durableId="1842891137">
    <w:abstractNumId w:val="0"/>
  </w:num>
  <w:num w:numId="4" w16cid:durableId="2066680739">
    <w:abstractNumId w:val="1"/>
  </w:num>
  <w:num w:numId="5" w16cid:durableId="54664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2"/>
    <w:rsid w:val="000E245A"/>
    <w:rsid w:val="00224342"/>
    <w:rsid w:val="00225E2D"/>
    <w:rsid w:val="002962A7"/>
    <w:rsid w:val="002A7101"/>
    <w:rsid w:val="00526FF8"/>
    <w:rsid w:val="005E2019"/>
    <w:rsid w:val="00AC7628"/>
    <w:rsid w:val="00AF41EC"/>
    <w:rsid w:val="00F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1D8"/>
  <w15:chartTrackingRefBased/>
  <w15:docId w15:val="{FA854692-4656-D545-B7CD-27B4851D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3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4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lastModifiedBy>Dominique DEBERT</cp:lastModifiedBy>
  <cp:revision>4</cp:revision>
  <dcterms:created xsi:type="dcterms:W3CDTF">2025-04-07T14:53:00Z</dcterms:created>
  <dcterms:modified xsi:type="dcterms:W3CDTF">2025-04-07T17:16:00Z</dcterms:modified>
</cp:coreProperties>
</file>