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A6A0" w14:textId="77777777" w:rsidR="004B23A0" w:rsidRDefault="00000000">
      <w:pPr>
        <w:spacing w:after="40"/>
      </w:pPr>
      <w:r>
        <w:rPr>
          <w:b/>
          <w:bCs/>
          <w:color w:val="D97A2B"/>
        </w:rPr>
        <w:t>PRÁCTICA N.º 7 — HOJA DE EVIDENCIAS</w:t>
      </w:r>
    </w:p>
    <w:p w14:paraId="79971513" w14:textId="77777777" w:rsidR="004B23A0" w:rsidRDefault="00000000">
      <w:pPr>
        <w:spacing w:after="60"/>
      </w:pPr>
      <w:r>
        <w:rPr>
          <w:b/>
          <w:bCs/>
          <w:color w:val="0F3D5C"/>
          <w:sz w:val="30"/>
          <w:szCs w:val="30"/>
        </w:rPr>
        <w:t>Pruebas automatizadas de un microservicio</w:t>
      </w:r>
    </w:p>
    <w:p w14:paraId="341068A6" w14:textId="77777777" w:rsidR="004B23A0" w:rsidRDefault="00000000">
      <w:pPr>
        <w:spacing w:after="200"/>
      </w:pPr>
      <w:r>
        <w:rPr>
          <w:color w:val="5A6B78"/>
          <w:sz w:val="19"/>
          <w:szCs w:val="19"/>
        </w:rPr>
        <w:t>COM-600 · Microservicios · Gestión 2/2026 · Tema 5 — Desarrollo con Frameworks y Pruebas Automatizadas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4B23A0" w14:paraId="7E3D8AD0" w14:textId="77777777">
        <w:tc>
          <w:tcPr>
            <w:tcW w:w="2600" w:type="dxa"/>
            <w:shd w:val="clear" w:color="auto" w:fill="E7EEF3"/>
            <w:tcMar>
              <w:top w:w="60" w:type="dxa"/>
              <w:left w:w="100" w:type="dxa"/>
              <w:bottom w:w="60" w:type="dxa"/>
              <w:right w:w="100" w:type="dxa"/>
            </w:tcMar>
            <w:vAlign w:val="center"/>
          </w:tcPr>
          <w:p w14:paraId="748B6DC3" w14:textId="77777777" w:rsidR="004B23A0" w:rsidRDefault="00000000">
            <w:r>
              <w:rPr>
                <w:b/>
                <w:bCs/>
                <w:sz w:val="18"/>
                <w:szCs w:val="18"/>
              </w:rPr>
              <w:t>Nombre y apellidos</w:t>
            </w:r>
          </w:p>
        </w:tc>
        <w:tc>
          <w:tcPr>
            <w:tcW w:w="7146" w:type="dxa"/>
            <w:tcMar>
              <w:top w:w="60" w:type="dxa"/>
              <w:left w:w="100" w:type="dxa"/>
              <w:bottom w:w="60" w:type="dxa"/>
              <w:right w:w="100" w:type="dxa"/>
            </w:tcMar>
            <w:vAlign w:val="center"/>
          </w:tcPr>
          <w:p w14:paraId="23FEBA4B" w14:textId="54DAA6C9" w:rsidR="004B23A0" w:rsidRDefault="009E0EEC">
            <w:r>
              <w:t>Cruz Grimaldez Manuel Dominique</w:t>
            </w:r>
          </w:p>
        </w:tc>
      </w:tr>
      <w:tr w:rsidR="004B23A0" w14:paraId="2A33E6DB" w14:textId="77777777">
        <w:tc>
          <w:tcPr>
            <w:tcW w:w="2600" w:type="dxa"/>
            <w:shd w:val="clear" w:color="auto" w:fill="E7EEF3"/>
            <w:tcMar>
              <w:top w:w="60" w:type="dxa"/>
              <w:left w:w="100" w:type="dxa"/>
              <w:bottom w:w="60" w:type="dxa"/>
              <w:right w:w="100" w:type="dxa"/>
            </w:tcMar>
            <w:vAlign w:val="center"/>
          </w:tcPr>
          <w:p w14:paraId="1A0336EA" w14:textId="77777777" w:rsidR="004B23A0" w:rsidRDefault="00000000">
            <w:r>
              <w:rPr>
                <w:b/>
                <w:bCs/>
                <w:sz w:val="18"/>
                <w:szCs w:val="18"/>
              </w:rPr>
              <w:t>Código universitario (CU)</w:t>
            </w:r>
          </w:p>
        </w:tc>
        <w:tc>
          <w:tcPr>
            <w:tcW w:w="7146" w:type="dxa"/>
            <w:tcMar>
              <w:top w:w="60" w:type="dxa"/>
              <w:left w:w="100" w:type="dxa"/>
              <w:bottom w:w="60" w:type="dxa"/>
              <w:right w:w="100" w:type="dxa"/>
            </w:tcMar>
            <w:vAlign w:val="center"/>
          </w:tcPr>
          <w:p w14:paraId="085E7179" w14:textId="7A88882F" w:rsidR="004B23A0" w:rsidRDefault="009E0EEC">
            <w:r>
              <w:t>35-4879</w:t>
            </w:r>
          </w:p>
        </w:tc>
      </w:tr>
      <w:tr w:rsidR="004B23A0" w14:paraId="4A2ADBBB" w14:textId="77777777">
        <w:tc>
          <w:tcPr>
            <w:tcW w:w="2600" w:type="dxa"/>
            <w:shd w:val="clear" w:color="auto" w:fill="E7EEF3"/>
            <w:tcMar>
              <w:top w:w="60" w:type="dxa"/>
              <w:left w:w="100" w:type="dxa"/>
              <w:bottom w:w="60" w:type="dxa"/>
              <w:right w:w="100" w:type="dxa"/>
            </w:tcMar>
            <w:vAlign w:val="center"/>
          </w:tcPr>
          <w:p w14:paraId="242C265E" w14:textId="77777777" w:rsidR="004B23A0" w:rsidRDefault="00000000">
            <w:r>
              <w:rPr>
                <w:b/>
                <w:bCs/>
                <w:sz w:val="18"/>
                <w:szCs w:val="18"/>
              </w:rPr>
              <w:t>Carrera y paralelo</w:t>
            </w:r>
          </w:p>
        </w:tc>
        <w:tc>
          <w:tcPr>
            <w:tcW w:w="7146" w:type="dxa"/>
            <w:tcMar>
              <w:top w:w="60" w:type="dxa"/>
              <w:left w:w="100" w:type="dxa"/>
              <w:bottom w:w="60" w:type="dxa"/>
              <w:right w:w="100" w:type="dxa"/>
            </w:tcMar>
            <w:vAlign w:val="center"/>
          </w:tcPr>
          <w:p w14:paraId="4CC8B093" w14:textId="76597B8B" w:rsidR="004B23A0" w:rsidRDefault="009E0EEC">
            <w:r>
              <w:t>Ing sistemas</w:t>
            </w:r>
          </w:p>
        </w:tc>
      </w:tr>
      <w:tr w:rsidR="004B23A0" w14:paraId="68519E32" w14:textId="77777777">
        <w:tc>
          <w:tcPr>
            <w:tcW w:w="2600" w:type="dxa"/>
            <w:shd w:val="clear" w:color="auto" w:fill="E7EEF3"/>
            <w:tcMar>
              <w:top w:w="60" w:type="dxa"/>
              <w:left w:w="100" w:type="dxa"/>
              <w:bottom w:w="60" w:type="dxa"/>
              <w:right w:w="100" w:type="dxa"/>
            </w:tcMar>
            <w:vAlign w:val="center"/>
          </w:tcPr>
          <w:p w14:paraId="693C7716" w14:textId="77777777" w:rsidR="004B23A0" w:rsidRDefault="00000000">
            <w:r>
              <w:rPr>
                <w:b/>
                <w:bCs/>
                <w:sz w:val="18"/>
                <w:szCs w:val="18"/>
              </w:rPr>
              <w:t>Fecha de entrega</w:t>
            </w:r>
          </w:p>
        </w:tc>
        <w:tc>
          <w:tcPr>
            <w:tcW w:w="7146" w:type="dxa"/>
            <w:tcMar>
              <w:top w:w="60" w:type="dxa"/>
              <w:left w:w="100" w:type="dxa"/>
              <w:bottom w:w="60" w:type="dxa"/>
              <w:right w:w="100" w:type="dxa"/>
            </w:tcMar>
            <w:vAlign w:val="center"/>
          </w:tcPr>
          <w:p w14:paraId="4FB1853F" w14:textId="28C3EBED" w:rsidR="004B23A0" w:rsidRDefault="009E0EEC">
            <w:r>
              <w:t>08/10/2026</w:t>
            </w:r>
          </w:p>
        </w:tc>
      </w:tr>
      <w:tr w:rsidR="004B23A0" w14:paraId="2092ECED" w14:textId="77777777" w:rsidTr="009E0EEC">
        <w:trPr>
          <w:trHeight w:val="438"/>
        </w:trPr>
        <w:tc>
          <w:tcPr>
            <w:tcW w:w="2600" w:type="dxa"/>
            <w:shd w:val="clear" w:color="auto" w:fill="E7EEF3"/>
            <w:tcMar>
              <w:top w:w="60" w:type="dxa"/>
              <w:left w:w="100" w:type="dxa"/>
              <w:bottom w:w="60" w:type="dxa"/>
              <w:right w:w="100" w:type="dxa"/>
            </w:tcMar>
            <w:vAlign w:val="center"/>
          </w:tcPr>
          <w:p w14:paraId="1E2EDBFA" w14:textId="77777777" w:rsidR="004B23A0" w:rsidRDefault="00000000">
            <w:r>
              <w:rPr>
                <w:b/>
                <w:bCs/>
                <w:sz w:val="18"/>
                <w:szCs w:val="18"/>
              </w:rPr>
              <w:t>Sistema operativo, versión de Node y de Docker</w:t>
            </w:r>
          </w:p>
        </w:tc>
        <w:tc>
          <w:tcPr>
            <w:tcW w:w="7146" w:type="dxa"/>
            <w:tcMar>
              <w:top w:w="60" w:type="dxa"/>
              <w:left w:w="100" w:type="dxa"/>
              <w:bottom w:w="60" w:type="dxa"/>
              <w:right w:w="100" w:type="dxa"/>
            </w:tcMar>
            <w:vAlign w:val="center"/>
          </w:tcPr>
          <w:p w14:paraId="06B9CA4F" w14:textId="4101808B" w:rsidR="004B23A0" w:rsidRDefault="009E0EEC">
            <w:r w:rsidRPr="009E0EEC">
              <w:t>Windows 11, Node v24.19.0, Docker 29.6.2</w:t>
            </w:r>
          </w:p>
        </w:tc>
      </w:tr>
      <w:tr w:rsidR="004B23A0" w14:paraId="27A12282" w14:textId="77777777">
        <w:tc>
          <w:tcPr>
            <w:tcW w:w="2600" w:type="dxa"/>
            <w:shd w:val="clear" w:color="auto" w:fill="E7EEF3"/>
            <w:tcMar>
              <w:top w:w="60" w:type="dxa"/>
              <w:left w:w="100" w:type="dxa"/>
              <w:bottom w:w="60" w:type="dxa"/>
              <w:right w:w="100" w:type="dxa"/>
            </w:tcMar>
            <w:vAlign w:val="center"/>
          </w:tcPr>
          <w:p w14:paraId="3F980ABA" w14:textId="77777777" w:rsidR="004B23A0" w:rsidRDefault="00000000">
            <w:r>
              <w:rPr>
                <w:b/>
                <w:bCs/>
                <w:sz w:val="18"/>
                <w:szCs w:val="18"/>
              </w:rPr>
              <w:t>Repositorio (URL)</w:t>
            </w:r>
          </w:p>
        </w:tc>
        <w:tc>
          <w:tcPr>
            <w:tcW w:w="7146" w:type="dxa"/>
            <w:tcMar>
              <w:top w:w="60" w:type="dxa"/>
              <w:left w:w="100" w:type="dxa"/>
              <w:bottom w:w="60" w:type="dxa"/>
              <w:right w:w="100" w:type="dxa"/>
            </w:tcMar>
            <w:vAlign w:val="center"/>
          </w:tcPr>
          <w:p w14:paraId="46E0581D" w14:textId="42F8561B" w:rsidR="009E0EEC" w:rsidRDefault="009E0EEC">
            <w:hyperlink r:id="rId7" w:history="1">
              <w:r w:rsidRPr="006B296F">
                <w:rPr>
                  <w:rStyle w:val="Hipervnculo"/>
                </w:rPr>
                <w:t>https://github.com/dominique01Cruz/Cruz.Manuel-Com600-2-26/tree/0f27f96fe7b18fd327dc59d37ecad61eeb844304/Practicas/practica8-pruebasAutomatizadas</w:t>
              </w:r>
            </w:hyperlink>
          </w:p>
        </w:tc>
      </w:tr>
    </w:tbl>
    <w:p w14:paraId="6BB5A420" w14:textId="77777777" w:rsidR="004B23A0" w:rsidRDefault="004B23A0">
      <w:pPr>
        <w:spacing w:after="160"/>
      </w:pPr>
    </w:p>
    <w:tbl>
      <w:tblPr>
        <w:tblW w:w="9746" w:type="dxa"/>
        <w:tblBorders>
          <w:top w:val="single" w:sz="4" w:space="0" w:color="D97A2B"/>
          <w:left w:val="single" w:sz="18" w:space="0" w:color="D97A2B"/>
          <w:bottom w:val="single" w:sz="4" w:space="0" w:color="D97A2B"/>
          <w:right w:val="single" w:sz="4" w:space="0" w:color="D97A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63FD3EB4" w14:textId="77777777">
        <w:tc>
          <w:tcPr>
            <w:tcW w:w="9746" w:type="dxa"/>
            <w:shd w:val="clear" w:color="auto" w:fill="F1F5F8"/>
            <w:tcMar>
              <w:top w:w="60" w:type="dxa"/>
              <w:left w:w="100" w:type="dxa"/>
              <w:bottom w:w="60" w:type="dxa"/>
              <w:right w:w="100" w:type="dxa"/>
            </w:tcMar>
            <w:vAlign w:val="center"/>
          </w:tcPr>
          <w:p w14:paraId="326643BB" w14:textId="77777777" w:rsidR="004B23A0" w:rsidRDefault="00000000">
            <w:pPr>
              <w:spacing w:after="80" w:line="250" w:lineRule="auto"/>
              <w:jc w:val="both"/>
            </w:pPr>
            <w:r>
              <w:rPr>
                <w:b/>
                <w:bCs/>
                <w:color w:val="D97A2B"/>
              </w:rPr>
              <w:t xml:space="preserve">Cómo se llena: </w:t>
            </w:r>
            <w:r>
              <w:t>Este documento se completa mientras se ejecuta la Parte 1 del enunciado. Cada captura y cada pregunta lleva el mismo número aquí y allá.</w:t>
            </w:r>
          </w:p>
          <w:p w14:paraId="18412A30" w14:textId="77777777" w:rsidR="004B23A0" w:rsidRDefault="00000000">
            <w:pPr>
              <w:spacing w:after="80" w:line="250" w:lineRule="auto"/>
              <w:jc w:val="both"/>
            </w:pPr>
            <w:r>
              <w:t>Las capturas deben ser de su propia máquina: debe verse el nombre de usuario o del equipo en la terminal. Recorte solo lo necesario, pero que el comando y su salida se lean con claridad.</w:t>
            </w:r>
          </w:p>
          <w:p w14:paraId="16FC3155" w14:textId="77777777" w:rsidR="004B23A0" w:rsidRDefault="00000000">
            <w:pPr>
              <w:spacing w:line="250" w:lineRule="auto"/>
              <w:jc w:val="both"/>
            </w:pPr>
            <w:r>
              <w:t>Al terminar, exporte este archivo a PDF y súbalo a la plataforma junto con el enlace del repositorio.</w:t>
            </w:r>
          </w:p>
        </w:tc>
      </w:tr>
    </w:tbl>
    <w:p w14:paraId="055B5B68" w14:textId="77777777" w:rsidR="004B23A0" w:rsidRDefault="00000000">
      <w:pPr>
        <w:pBdr>
          <w:bottom w:val="single" w:sz="6" w:space="3" w:color="D6DEE5"/>
        </w:pBdr>
        <w:spacing w:before="300" w:after="120"/>
      </w:pPr>
      <w:r>
        <w:rPr>
          <w:b/>
          <w:bCs/>
          <w:color w:val="0F3D5C"/>
          <w:sz w:val="24"/>
          <w:szCs w:val="24"/>
        </w:rPr>
        <w:t>Control de avance</w:t>
      </w:r>
    </w:p>
    <w:p w14:paraId="1CCE5A5C" w14:textId="77777777" w:rsidR="004B23A0" w:rsidRDefault="00000000">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500"/>
        <w:gridCol w:w="1500"/>
        <w:gridCol w:w="1546"/>
      </w:tblGrid>
      <w:tr w:rsidR="004B23A0" w14:paraId="3B3F737D" w14:textId="77777777">
        <w:trPr>
          <w:tblHeader/>
        </w:trPr>
        <w:tc>
          <w:tcPr>
            <w:tcW w:w="5200" w:type="dxa"/>
            <w:shd w:val="clear" w:color="auto" w:fill="E7EEF3"/>
            <w:tcMar>
              <w:top w:w="60" w:type="dxa"/>
              <w:left w:w="100" w:type="dxa"/>
              <w:bottom w:w="60" w:type="dxa"/>
              <w:right w:w="100" w:type="dxa"/>
            </w:tcMar>
            <w:vAlign w:val="center"/>
          </w:tcPr>
          <w:p w14:paraId="336D2A07" w14:textId="77777777" w:rsidR="004B23A0" w:rsidRDefault="00000000">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7DF227A1" w14:textId="77777777" w:rsidR="004B23A0" w:rsidRDefault="00000000">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4DE74A91" w14:textId="77777777" w:rsidR="004B23A0" w:rsidRDefault="00000000">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3D2478EA" w14:textId="77777777" w:rsidR="004B23A0" w:rsidRDefault="00000000">
            <w:pPr>
              <w:jc w:val="center"/>
            </w:pPr>
            <w:r>
              <w:rPr>
                <w:b/>
                <w:bCs/>
                <w:sz w:val="18"/>
                <w:szCs w:val="18"/>
              </w:rPr>
              <w:t>Completado</w:t>
            </w:r>
          </w:p>
        </w:tc>
      </w:tr>
      <w:tr w:rsidR="004B23A0" w14:paraId="69D9E03A" w14:textId="77777777">
        <w:tc>
          <w:tcPr>
            <w:tcW w:w="5200" w:type="dxa"/>
            <w:tcMar>
              <w:top w:w="60" w:type="dxa"/>
              <w:left w:w="100" w:type="dxa"/>
              <w:bottom w:w="60" w:type="dxa"/>
              <w:right w:w="100" w:type="dxa"/>
            </w:tcMar>
            <w:vAlign w:val="center"/>
          </w:tcPr>
          <w:p w14:paraId="0C3E4B05" w14:textId="77777777" w:rsidR="004B23A0" w:rsidRDefault="00000000">
            <w:r>
              <w:rPr>
                <w:sz w:val="18"/>
                <w:szCs w:val="18"/>
              </w:rPr>
              <w:t>Laboratorio 0 — Verificación del entorno</w:t>
            </w:r>
          </w:p>
        </w:tc>
        <w:tc>
          <w:tcPr>
            <w:tcW w:w="1500" w:type="dxa"/>
            <w:tcMar>
              <w:top w:w="60" w:type="dxa"/>
              <w:left w:w="100" w:type="dxa"/>
              <w:bottom w:w="60" w:type="dxa"/>
              <w:right w:w="100" w:type="dxa"/>
            </w:tcMar>
            <w:vAlign w:val="center"/>
          </w:tcPr>
          <w:p w14:paraId="4CD0B2AB" w14:textId="77777777" w:rsidR="004B23A0" w:rsidRDefault="00000000">
            <w:r>
              <w:rPr>
                <w:sz w:val="18"/>
                <w:szCs w:val="18"/>
              </w:rPr>
              <w:t>1, 2</w:t>
            </w:r>
          </w:p>
        </w:tc>
        <w:tc>
          <w:tcPr>
            <w:tcW w:w="1500" w:type="dxa"/>
            <w:tcMar>
              <w:top w:w="60" w:type="dxa"/>
              <w:left w:w="100" w:type="dxa"/>
              <w:bottom w:w="60" w:type="dxa"/>
              <w:right w:w="100" w:type="dxa"/>
            </w:tcMar>
            <w:vAlign w:val="center"/>
          </w:tcPr>
          <w:p w14:paraId="7D631845" w14:textId="77777777" w:rsidR="004B23A0" w:rsidRDefault="00000000">
            <w:r>
              <w:rPr>
                <w:sz w:val="18"/>
                <w:szCs w:val="18"/>
              </w:rPr>
              <w:t>1</w:t>
            </w:r>
          </w:p>
        </w:tc>
        <w:tc>
          <w:tcPr>
            <w:tcW w:w="1546" w:type="dxa"/>
            <w:tcMar>
              <w:top w:w="60" w:type="dxa"/>
              <w:left w:w="100" w:type="dxa"/>
              <w:bottom w:w="60" w:type="dxa"/>
              <w:right w:w="100" w:type="dxa"/>
            </w:tcMar>
            <w:vAlign w:val="center"/>
          </w:tcPr>
          <w:p w14:paraId="5DA6FA36" w14:textId="6064590E" w:rsidR="004B23A0" w:rsidRDefault="009453ED">
            <w:r>
              <w:t>X</w:t>
            </w:r>
          </w:p>
        </w:tc>
      </w:tr>
      <w:tr w:rsidR="004B23A0" w14:paraId="6F6A3064" w14:textId="77777777">
        <w:tc>
          <w:tcPr>
            <w:tcW w:w="5200" w:type="dxa"/>
            <w:tcMar>
              <w:top w:w="60" w:type="dxa"/>
              <w:left w:w="100" w:type="dxa"/>
              <w:bottom w:w="60" w:type="dxa"/>
              <w:right w:w="100" w:type="dxa"/>
            </w:tcMar>
            <w:vAlign w:val="center"/>
          </w:tcPr>
          <w:p w14:paraId="667BFF83" w14:textId="77777777" w:rsidR="004B23A0" w:rsidRDefault="00000000">
            <w:r>
              <w:rPr>
                <w:sz w:val="18"/>
                <w:szCs w:val="18"/>
              </w:rPr>
              <w:t>Laboratorio 1 — La primera prueba unitaria</w:t>
            </w:r>
          </w:p>
        </w:tc>
        <w:tc>
          <w:tcPr>
            <w:tcW w:w="1500" w:type="dxa"/>
            <w:tcMar>
              <w:top w:w="60" w:type="dxa"/>
              <w:left w:w="100" w:type="dxa"/>
              <w:bottom w:w="60" w:type="dxa"/>
              <w:right w:w="100" w:type="dxa"/>
            </w:tcMar>
            <w:vAlign w:val="center"/>
          </w:tcPr>
          <w:p w14:paraId="3E063AC1" w14:textId="77777777" w:rsidR="004B23A0" w:rsidRDefault="00000000">
            <w:r>
              <w:rPr>
                <w:sz w:val="18"/>
                <w:szCs w:val="18"/>
              </w:rPr>
              <w:t>3</w:t>
            </w:r>
          </w:p>
        </w:tc>
        <w:tc>
          <w:tcPr>
            <w:tcW w:w="1500" w:type="dxa"/>
            <w:tcMar>
              <w:top w:w="60" w:type="dxa"/>
              <w:left w:w="100" w:type="dxa"/>
              <w:bottom w:w="60" w:type="dxa"/>
              <w:right w:w="100" w:type="dxa"/>
            </w:tcMar>
            <w:vAlign w:val="center"/>
          </w:tcPr>
          <w:p w14:paraId="1008C2C0" w14:textId="77777777" w:rsidR="004B23A0" w:rsidRDefault="00000000">
            <w:r>
              <w:rPr>
                <w:sz w:val="18"/>
                <w:szCs w:val="18"/>
              </w:rPr>
              <w:t>2</w:t>
            </w:r>
          </w:p>
        </w:tc>
        <w:tc>
          <w:tcPr>
            <w:tcW w:w="1546" w:type="dxa"/>
            <w:tcMar>
              <w:top w:w="60" w:type="dxa"/>
              <w:left w:w="100" w:type="dxa"/>
              <w:bottom w:w="60" w:type="dxa"/>
              <w:right w:w="100" w:type="dxa"/>
            </w:tcMar>
            <w:vAlign w:val="center"/>
          </w:tcPr>
          <w:p w14:paraId="3B2401EA" w14:textId="04B966A6" w:rsidR="004B23A0" w:rsidRDefault="009453ED">
            <w:r>
              <w:t>X</w:t>
            </w:r>
          </w:p>
        </w:tc>
      </w:tr>
      <w:tr w:rsidR="004B23A0" w14:paraId="7C465762" w14:textId="77777777">
        <w:tc>
          <w:tcPr>
            <w:tcW w:w="5200" w:type="dxa"/>
            <w:tcMar>
              <w:top w:w="60" w:type="dxa"/>
              <w:left w:w="100" w:type="dxa"/>
              <w:bottom w:w="60" w:type="dxa"/>
              <w:right w:w="100" w:type="dxa"/>
            </w:tcMar>
            <w:vAlign w:val="center"/>
          </w:tcPr>
          <w:p w14:paraId="57CF69FB" w14:textId="77777777" w:rsidR="004B23A0" w:rsidRDefault="00000000">
            <w:r>
              <w:rPr>
                <w:sz w:val="18"/>
                <w:szCs w:val="18"/>
              </w:rPr>
              <w:t>Laboratorio 2 — Casos borde y errores: donde viven los defectos</w:t>
            </w:r>
          </w:p>
        </w:tc>
        <w:tc>
          <w:tcPr>
            <w:tcW w:w="1500" w:type="dxa"/>
            <w:tcMar>
              <w:top w:w="60" w:type="dxa"/>
              <w:left w:w="100" w:type="dxa"/>
              <w:bottom w:w="60" w:type="dxa"/>
              <w:right w:w="100" w:type="dxa"/>
            </w:tcMar>
            <w:vAlign w:val="center"/>
          </w:tcPr>
          <w:p w14:paraId="4B21B38D" w14:textId="77777777" w:rsidR="004B23A0" w:rsidRDefault="00000000">
            <w:r>
              <w:rPr>
                <w:sz w:val="18"/>
                <w:szCs w:val="18"/>
              </w:rPr>
              <w:t>4, 5</w:t>
            </w:r>
          </w:p>
        </w:tc>
        <w:tc>
          <w:tcPr>
            <w:tcW w:w="1500" w:type="dxa"/>
            <w:tcMar>
              <w:top w:w="60" w:type="dxa"/>
              <w:left w:w="100" w:type="dxa"/>
              <w:bottom w:w="60" w:type="dxa"/>
              <w:right w:w="100" w:type="dxa"/>
            </w:tcMar>
            <w:vAlign w:val="center"/>
          </w:tcPr>
          <w:p w14:paraId="66F1FB3E" w14:textId="77777777" w:rsidR="004B23A0" w:rsidRDefault="00000000">
            <w:r>
              <w:rPr>
                <w:sz w:val="18"/>
                <w:szCs w:val="18"/>
              </w:rPr>
              <w:t>3</w:t>
            </w:r>
          </w:p>
        </w:tc>
        <w:tc>
          <w:tcPr>
            <w:tcW w:w="1546" w:type="dxa"/>
            <w:tcMar>
              <w:top w:w="60" w:type="dxa"/>
              <w:left w:w="100" w:type="dxa"/>
              <w:bottom w:w="60" w:type="dxa"/>
              <w:right w:w="100" w:type="dxa"/>
            </w:tcMar>
            <w:vAlign w:val="center"/>
          </w:tcPr>
          <w:p w14:paraId="6C405D40" w14:textId="57A3ABBF" w:rsidR="004B23A0" w:rsidRDefault="009453ED">
            <w:r>
              <w:t>X</w:t>
            </w:r>
          </w:p>
        </w:tc>
      </w:tr>
      <w:tr w:rsidR="004B23A0" w14:paraId="746E8F78" w14:textId="77777777">
        <w:tc>
          <w:tcPr>
            <w:tcW w:w="5200" w:type="dxa"/>
            <w:tcMar>
              <w:top w:w="60" w:type="dxa"/>
              <w:left w:w="100" w:type="dxa"/>
              <w:bottom w:w="60" w:type="dxa"/>
              <w:right w:w="100" w:type="dxa"/>
            </w:tcMar>
            <w:vAlign w:val="center"/>
          </w:tcPr>
          <w:p w14:paraId="3193439D" w14:textId="77777777" w:rsidR="004B23A0" w:rsidRDefault="00000000">
            <w:r>
              <w:rPr>
                <w:sz w:val="18"/>
                <w:szCs w:val="18"/>
              </w:rPr>
              <w:t>Laboratorio 3 — Cobertura: qué mide y qué no</w:t>
            </w:r>
          </w:p>
        </w:tc>
        <w:tc>
          <w:tcPr>
            <w:tcW w:w="1500" w:type="dxa"/>
            <w:tcMar>
              <w:top w:w="60" w:type="dxa"/>
              <w:left w:w="100" w:type="dxa"/>
              <w:bottom w:w="60" w:type="dxa"/>
              <w:right w:w="100" w:type="dxa"/>
            </w:tcMar>
            <w:vAlign w:val="center"/>
          </w:tcPr>
          <w:p w14:paraId="79959EFF" w14:textId="77777777" w:rsidR="004B23A0" w:rsidRDefault="00000000">
            <w:r>
              <w:rPr>
                <w:sz w:val="18"/>
                <w:szCs w:val="18"/>
              </w:rPr>
              <w:t>6, 7</w:t>
            </w:r>
          </w:p>
        </w:tc>
        <w:tc>
          <w:tcPr>
            <w:tcW w:w="1500" w:type="dxa"/>
            <w:tcMar>
              <w:top w:w="60" w:type="dxa"/>
              <w:left w:w="100" w:type="dxa"/>
              <w:bottom w:w="60" w:type="dxa"/>
              <w:right w:w="100" w:type="dxa"/>
            </w:tcMar>
            <w:vAlign w:val="center"/>
          </w:tcPr>
          <w:p w14:paraId="7C0188FB" w14:textId="77777777" w:rsidR="004B23A0" w:rsidRDefault="00000000">
            <w:r>
              <w:rPr>
                <w:sz w:val="18"/>
                <w:szCs w:val="18"/>
              </w:rPr>
              <w:t>4</w:t>
            </w:r>
          </w:p>
        </w:tc>
        <w:tc>
          <w:tcPr>
            <w:tcW w:w="1546" w:type="dxa"/>
            <w:tcMar>
              <w:top w:w="60" w:type="dxa"/>
              <w:left w:w="100" w:type="dxa"/>
              <w:bottom w:w="60" w:type="dxa"/>
              <w:right w:w="100" w:type="dxa"/>
            </w:tcMar>
            <w:vAlign w:val="center"/>
          </w:tcPr>
          <w:p w14:paraId="61F0F832" w14:textId="3D009621" w:rsidR="004B23A0" w:rsidRDefault="009453ED">
            <w:r>
              <w:t>X</w:t>
            </w:r>
          </w:p>
        </w:tc>
      </w:tr>
      <w:tr w:rsidR="004B23A0" w14:paraId="71E6C70A" w14:textId="77777777">
        <w:tc>
          <w:tcPr>
            <w:tcW w:w="5200" w:type="dxa"/>
            <w:tcMar>
              <w:top w:w="60" w:type="dxa"/>
              <w:left w:w="100" w:type="dxa"/>
              <w:bottom w:w="60" w:type="dxa"/>
              <w:right w:w="100" w:type="dxa"/>
            </w:tcMar>
            <w:vAlign w:val="center"/>
          </w:tcPr>
          <w:p w14:paraId="5082F1B8" w14:textId="77777777" w:rsidR="004B23A0" w:rsidRDefault="00000000">
            <w:r>
              <w:rPr>
                <w:sz w:val="18"/>
                <w:szCs w:val="18"/>
              </w:rPr>
              <w:t>Laboratorio 4 — Probar el endpoint HTTP sin levantar el servidor</w:t>
            </w:r>
          </w:p>
        </w:tc>
        <w:tc>
          <w:tcPr>
            <w:tcW w:w="1500" w:type="dxa"/>
            <w:tcMar>
              <w:top w:w="60" w:type="dxa"/>
              <w:left w:w="100" w:type="dxa"/>
              <w:bottom w:w="60" w:type="dxa"/>
              <w:right w:w="100" w:type="dxa"/>
            </w:tcMar>
            <w:vAlign w:val="center"/>
          </w:tcPr>
          <w:p w14:paraId="4A7FF4E3" w14:textId="77777777" w:rsidR="004B23A0" w:rsidRDefault="00000000">
            <w:r>
              <w:rPr>
                <w:sz w:val="18"/>
                <w:szCs w:val="18"/>
              </w:rPr>
              <w:t>8, 9</w:t>
            </w:r>
          </w:p>
        </w:tc>
        <w:tc>
          <w:tcPr>
            <w:tcW w:w="1500" w:type="dxa"/>
            <w:tcMar>
              <w:top w:w="60" w:type="dxa"/>
              <w:left w:w="100" w:type="dxa"/>
              <w:bottom w:w="60" w:type="dxa"/>
              <w:right w:w="100" w:type="dxa"/>
            </w:tcMar>
            <w:vAlign w:val="center"/>
          </w:tcPr>
          <w:p w14:paraId="29E28886" w14:textId="77777777" w:rsidR="004B23A0" w:rsidRDefault="00000000">
            <w:r>
              <w:rPr>
                <w:sz w:val="18"/>
                <w:szCs w:val="18"/>
              </w:rPr>
              <w:t>—</w:t>
            </w:r>
          </w:p>
        </w:tc>
        <w:tc>
          <w:tcPr>
            <w:tcW w:w="1546" w:type="dxa"/>
            <w:tcMar>
              <w:top w:w="60" w:type="dxa"/>
              <w:left w:w="100" w:type="dxa"/>
              <w:bottom w:w="60" w:type="dxa"/>
              <w:right w:w="100" w:type="dxa"/>
            </w:tcMar>
            <w:vAlign w:val="center"/>
          </w:tcPr>
          <w:p w14:paraId="729C5145" w14:textId="5A8C3E5D" w:rsidR="004B23A0" w:rsidRDefault="009453ED">
            <w:r>
              <w:t>X</w:t>
            </w:r>
          </w:p>
        </w:tc>
      </w:tr>
      <w:tr w:rsidR="004B23A0" w14:paraId="2E1C50A0" w14:textId="77777777">
        <w:tc>
          <w:tcPr>
            <w:tcW w:w="5200" w:type="dxa"/>
            <w:tcMar>
              <w:top w:w="60" w:type="dxa"/>
              <w:left w:w="100" w:type="dxa"/>
              <w:bottom w:w="60" w:type="dxa"/>
              <w:right w:w="100" w:type="dxa"/>
            </w:tcMar>
            <w:vAlign w:val="center"/>
          </w:tcPr>
          <w:p w14:paraId="3D6EB7F4" w14:textId="77777777" w:rsidR="004B23A0" w:rsidRDefault="00000000">
            <w:r>
              <w:rPr>
                <w:sz w:val="18"/>
                <w:szCs w:val="18"/>
              </w:rPr>
              <w:t>Laboratorio 5 — Integración real con un contenedor efímero</w:t>
            </w:r>
          </w:p>
        </w:tc>
        <w:tc>
          <w:tcPr>
            <w:tcW w:w="1500" w:type="dxa"/>
            <w:tcMar>
              <w:top w:w="60" w:type="dxa"/>
              <w:left w:w="100" w:type="dxa"/>
              <w:bottom w:w="60" w:type="dxa"/>
              <w:right w:w="100" w:type="dxa"/>
            </w:tcMar>
            <w:vAlign w:val="center"/>
          </w:tcPr>
          <w:p w14:paraId="5B93E614" w14:textId="77777777" w:rsidR="004B23A0" w:rsidRDefault="00000000">
            <w:r>
              <w:rPr>
                <w:sz w:val="18"/>
                <w:szCs w:val="18"/>
              </w:rPr>
              <w:t>10, 11</w:t>
            </w:r>
          </w:p>
        </w:tc>
        <w:tc>
          <w:tcPr>
            <w:tcW w:w="1500" w:type="dxa"/>
            <w:tcMar>
              <w:top w:w="60" w:type="dxa"/>
              <w:left w:w="100" w:type="dxa"/>
              <w:bottom w:w="60" w:type="dxa"/>
              <w:right w:w="100" w:type="dxa"/>
            </w:tcMar>
            <w:vAlign w:val="center"/>
          </w:tcPr>
          <w:p w14:paraId="53EE7052" w14:textId="77777777" w:rsidR="004B23A0" w:rsidRDefault="00000000">
            <w:r>
              <w:rPr>
                <w:sz w:val="18"/>
                <w:szCs w:val="18"/>
              </w:rPr>
              <w:t>5</w:t>
            </w:r>
          </w:p>
        </w:tc>
        <w:tc>
          <w:tcPr>
            <w:tcW w:w="1546" w:type="dxa"/>
            <w:tcMar>
              <w:top w:w="60" w:type="dxa"/>
              <w:left w:w="100" w:type="dxa"/>
              <w:bottom w:w="60" w:type="dxa"/>
              <w:right w:w="100" w:type="dxa"/>
            </w:tcMar>
            <w:vAlign w:val="center"/>
          </w:tcPr>
          <w:p w14:paraId="7D57D892" w14:textId="51414F79" w:rsidR="004B23A0" w:rsidRDefault="009453ED">
            <w:r>
              <w:t>X</w:t>
            </w:r>
          </w:p>
        </w:tc>
      </w:tr>
      <w:tr w:rsidR="004B23A0" w14:paraId="3F580D2A" w14:textId="77777777">
        <w:tc>
          <w:tcPr>
            <w:tcW w:w="5200" w:type="dxa"/>
            <w:tcMar>
              <w:top w:w="60" w:type="dxa"/>
              <w:left w:w="100" w:type="dxa"/>
              <w:bottom w:w="60" w:type="dxa"/>
              <w:right w:w="100" w:type="dxa"/>
            </w:tcMar>
            <w:vAlign w:val="center"/>
          </w:tcPr>
          <w:p w14:paraId="0F4DE012" w14:textId="77777777" w:rsidR="004B23A0" w:rsidRDefault="00000000">
            <w:r>
              <w:rPr>
                <w:sz w:val="18"/>
                <w:szCs w:val="18"/>
              </w:rPr>
              <w:t>Laboratorio 6 — Prueba de contrato entre dos servicios</w:t>
            </w:r>
          </w:p>
        </w:tc>
        <w:tc>
          <w:tcPr>
            <w:tcW w:w="1500" w:type="dxa"/>
            <w:tcMar>
              <w:top w:w="60" w:type="dxa"/>
              <w:left w:w="100" w:type="dxa"/>
              <w:bottom w:w="60" w:type="dxa"/>
              <w:right w:w="100" w:type="dxa"/>
            </w:tcMar>
            <w:vAlign w:val="center"/>
          </w:tcPr>
          <w:p w14:paraId="3999D321" w14:textId="77777777" w:rsidR="004B23A0" w:rsidRDefault="00000000">
            <w:r>
              <w:rPr>
                <w:sz w:val="18"/>
                <w:szCs w:val="18"/>
              </w:rPr>
              <w:t>12, 13</w:t>
            </w:r>
          </w:p>
        </w:tc>
        <w:tc>
          <w:tcPr>
            <w:tcW w:w="1500" w:type="dxa"/>
            <w:tcMar>
              <w:top w:w="60" w:type="dxa"/>
              <w:left w:w="100" w:type="dxa"/>
              <w:bottom w:w="60" w:type="dxa"/>
              <w:right w:w="100" w:type="dxa"/>
            </w:tcMar>
            <w:vAlign w:val="center"/>
          </w:tcPr>
          <w:p w14:paraId="5D45627E" w14:textId="77777777" w:rsidR="004B23A0" w:rsidRDefault="00000000">
            <w:r>
              <w:rPr>
                <w:sz w:val="18"/>
                <w:szCs w:val="18"/>
              </w:rPr>
              <w:t>6</w:t>
            </w:r>
          </w:p>
        </w:tc>
        <w:tc>
          <w:tcPr>
            <w:tcW w:w="1546" w:type="dxa"/>
            <w:tcMar>
              <w:top w:w="60" w:type="dxa"/>
              <w:left w:w="100" w:type="dxa"/>
              <w:bottom w:w="60" w:type="dxa"/>
              <w:right w:w="100" w:type="dxa"/>
            </w:tcMar>
            <w:vAlign w:val="center"/>
          </w:tcPr>
          <w:p w14:paraId="49E05CE1" w14:textId="5192BF0E" w:rsidR="004B23A0" w:rsidRDefault="009453ED">
            <w:r>
              <w:t>X</w:t>
            </w:r>
          </w:p>
        </w:tc>
      </w:tr>
      <w:tr w:rsidR="004B23A0" w14:paraId="61B8C3A2" w14:textId="77777777">
        <w:tc>
          <w:tcPr>
            <w:tcW w:w="5200" w:type="dxa"/>
            <w:tcMar>
              <w:top w:w="60" w:type="dxa"/>
              <w:left w:w="100" w:type="dxa"/>
              <w:bottom w:w="60" w:type="dxa"/>
              <w:right w:w="100" w:type="dxa"/>
            </w:tcMar>
            <w:vAlign w:val="center"/>
          </w:tcPr>
          <w:p w14:paraId="2FFDCD8A" w14:textId="77777777" w:rsidR="004B23A0" w:rsidRDefault="00000000">
            <w:r>
              <w:rPr>
                <w:sz w:val="18"/>
                <w:szCs w:val="18"/>
              </w:rPr>
              <w:t>Laboratorio 7 — Dejar el proyecto listo para el pipeline</w:t>
            </w:r>
          </w:p>
        </w:tc>
        <w:tc>
          <w:tcPr>
            <w:tcW w:w="1500" w:type="dxa"/>
            <w:tcMar>
              <w:top w:w="60" w:type="dxa"/>
              <w:left w:w="100" w:type="dxa"/>
              <w:bottom w:w="60" w:type="dxa"/>
              <w:right w:w="100" w:type="dxa"/>
            </w:tcMar>
            <w:vAlign w:val="center"/>
          </w:tcPr>
          <w:p w14:paraId="36C2F356" w14:textId="77777777" w:rsidR="004B23A0" w:rsidRDefault="00000000">
            <w:r>
              <w:rPr>
                <w:sz w:val="18"/>
                <w:szCs w:val="18"/>
              </w:rPr>
              <w:t>14, 15</w:t>
            </w:r>
          </w:p>
        </w:tc>
        <w:tc>
          <w:tcPr>
            <w:tcW w:w="1500" w:type="dxa"/>
            <w:tcMar>
              <w:top w:w="60" w:type="dxa"/>
              <w:left w:w="100" w:type="dxa"/>
              <w:bottom w:w="60" w:type="dxa"/>
              <w:right w:w="100" w:type="dxa"/>
            </w:tcMar>
            <w:vAlign w:val="center"/>
          </w:tcPr>
          <w:p w14:paraId="6FFDF9AA" w14:textId="77777777" w:rsidR="004B23A0" w:rsidRDefault="00000000">
            <w:r>
              <w:rPr>
                <w:sz w:val="18"/>
                <w:szCs w:val="18"/>
              </w:rPr>
              <w:t>7</w:t>
            </w:r>
          </w:p>
        </w:tc>
        <w:tc>
          <w:tcPr>
            <w:tcW w:w="1546" w:type="dxa"/>
            <w:tcMar>
              <w:top w:w="60" w:type="dxa"/>
              <w:left w:w="100" w:type="dxa"/>
              <w:bottom w:w="60" w:type="dxa"/>
              <w:right w:w="100" w:type="dxa"/>
            </w:tcMar>
            <w:vAlign w:val="center"/>
          </w:tcPr>
          <w:p w14:paraId="7D5FDD46" w14:textId="05B85DB9" w:rsidR="004B23A0" w:rsidRDefault="009453ED">
            <w:r>
              <w:t>X</w:t>
            </w:r>
          </w:p>
        </w:tc>
      </w:tr>
    </w:tbl>
    <w:p w14:paraId="08360BC6" w14:textId="77777777" w:rsidR="004B23A0" w:rsidRDefault="00000000">
      <w:pPr>
        <w:pBdr>
          <w:top w:val="single" w:sz="12" w:space="6" w:color="D97A2B"/>
          <w:bottom w:val="single" w:sz="12" w:space="6" w:color="D97A2B"/>
        </w:pBdr>
        <w:spacing w:before="300" w:after="140"/>
        <w:jc w:val="center"/>
      </w:pPr>
      <w:r>
        <w:rPr>
          <w:b/>
          <w:bCs/>
          <w:color w:val="D97A2B"/>
          <w:sz w:val="24"/>
          <w:szCs w:val="24"/>
        </w:rPr>
        <w:t>PARTE 1 — EVIDENCIAS DE LOS LABORATORIOS</w:t>
      </w:r>
    </w:p>
    <w:p w14:paraId="1C6E7051" w14:textId="77777777" w:rsidR="004B23A0" w:rsidRDefault="00000000">
      <w:pPr>
        <w:pBdr>
          <w:bottom w:val="single" w:sz="6" w:space="3" w:color="D6DEE5"/>
        </w:pBdr>
        <w:spacing w:before="300" w:after="120"/>
      </w:pPr>
      <w:r>
        <w:rPr>
          <w:b/>
          <w:bCs/>
          <w:color w:val="0F3D5C"/>
          <w:sz w:val="24"/>
          <w:szCs w:val="24"/>
        </w:rPr>
        <w:t>Laboratorio 0 — Verificación del entorno</w:t>
      </w:r>
    </w:p>
    <w:p w14:paraId="53D78E8B" w14:textId="77777777" w:rsidR="004B23A0" w:rsidRDefault="00000000">
      <w:pPr>
        <w:spacing w:after="80" w:line="260" w:lineRule="auto"/>
        <w:jc w:val="both"/>
      </w:pPr>
      <w:r>
        <w:rPr>
          <w:b/>
          <w:bCs/>
          <w:color w:val="D97A2B"/>
        </w:rPr>
        <w:t xml:space="preserve">Captura N.º 1: </w:t>
      </w:r>
      <w:r>
        <w:t>salida de los cuatro comandos anteriores en su terminal.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620D3417" w14:textId="77777777">
        <w:trPr>
          <w:trHeight w:val="2100"/>
        </w:trPr>
        <w:tc>
          <w:tcPr>
            <w:tcW w:w="9746" w:type="dxa"/>
            <w:tcMar>
              <w:top w:w="60" w:type="dxa"/>
              <w:left w:w="100" w:type="dxa"/>
              <w:bottom w:w="60" w:type="dxa"/>
              <w:right w:w="100" w:type="dxa"/>
            </w:tcMar>
            <w:vAlign w:val="center"/>
          </w:tcPr>
          <w:p w14:paraId="0F845067" w14:textId="309B2FDF" w:rsidR="004B23A0" w:rsidRDefault="00B646A4">
            <w:pPr>
              <w:spacing w:before="800" w:after="800"/>
              <w:jc w:val="center"/>
            </w:pPr>
            <w:r w:rsidRPr="00B646A4">
              <w:rPr>
                <w:i/>
                <w:iCs/>
                <w:noProof/>
                <w:color w:val="8F9EAA"/>
              </w:rPr>
              <w:lastRenderedPageBreak/>
              <w:drawing>
                <wp:inline distT="0" distB="0" distL="0" distR="0" wp14:anchorId="4C885CDF" wp14:editId="265FAF34">
                  <wp:extent cx="6188710" cy="969645"/>
                  <wp:effectExtent l="0" t="0" r="2540" b="1905"/>
                  <wp:docPr id="41303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3121" name=""/>
                          <pic:cNvPicPr/>
                        </pic:nvPicPr>
                        <pic:blipFill>
                          <a:blip r:embed="rId8"/>
                          <a:stretch>
                            <a:fillRect/>
                          </a:stretch>
                        </pic:blipFill>
                        <pic:spPr>
                          <a:xfrm>
                            <a:off x="0" y="0"/>
                            <a:ext cx="6188710" cy="969645"/>
                          </a:xfrm>
                          <a:prstGeom prst="rect">
                            <a:avLst/>
                          </a:prstGeom>
                        </pic:spPr>
                      </pic:pic>
                    </a:graphicData>
                  </a:graphic>
                </wp:inline>
              </w:drawing>
            </w:r>
          </w:p>
        </w:tc>
      </w:tr>
    </w:tbl>
    <w:p w14:paraId="2F944ACC" w14:textId="77777777" w:rsidR="004B23A0" w:rsidRDefault="004B23A0">
      <w:pPr>
        <w:spacing w:after="160"/>
      </w:pPr>
    </w:p>
    <w:p w14:paraId="670631EC" w14:textId="77777777" w:rsidR="004B23A0" w:rsidRDefault="00000000">
      <w:pPr>
        <w:spacing w:after="80" w:line="260" w:lineRule="auto"/>
        <w:jc w:val="both"/>
      </w:pPr>
      <w:r>
        <w:rPr>
          <w:b/>
          <w:bCs/>
          <w:color w:val="0F3D5C"/>
        </w:rPr>
        <w:t xml:space="preserve">Pregunta N.º 1. </w:t>
      </w:r>
      <w:r>
        <w:rPr>
          <w:b/>
          <w:bCs/>
        </w:rPr>
        <w:t>¿Por qué esta práctica necesita Docker si lo que vamos a escribir son pruebas y no contenedores de la aplicación?</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2DC2748F" w14:textId="77777777">
        <w:trPr>
          <w:trHeight w:val="1400"/>
        </w:trPr>
        <w:tc>
          <w:tcPr>
            <w:tcW w:w="9746" w:type="dxa"/>
            <w:tcMar>
              <w:top w:w="60" w:type="dxa"/>
              <w:left w:w="100" w:type="dxa"/>
              <w:bottom w:w="60" w:type="dxa"/>
              <w:right w:w="100" w:type="dxa"/>
            </w:tcMar>
            <w:vAlign w:val="center"/>
          </w:tcPr>
          <w:p w14:paraId="73B62550" w14:textId="392D73B3" w:rsidR="004B23A0" w:rsidRDefault="00B646A4">
            <w:r w:rsidRPr="00B646A4">
              <w:t>Docker no se usa para contener la aplicación, sino para proveer una base de datos real, desechable y reproducible que hace confiables las pruebas de integración.</w:t>
            </w:r>
          </w:p>
        </w:tc>
      </w:tr>
    </w:tbl>
    <w:p w14:paraId="17FE6D97" w14:textId="77777777" w:rsidR="004B23A0" w:rsidRDefault="004B23A0">
      <w:pPr>
        <w:spacing w:after="160"/>
      </w:pPr>
    </w:p>
    <w:p w14:paraId="16BEF2F4" w14:textId="77777777" w:rsidR="004B23A0" w:rsidRDefault="00000000">
      <w:pPr>
        <w:spacing w:after="80" w:line="260" w:lineRule="auto"/>
        <w:jc w:val="both"/>
      </w:pPr>
      <w:r>
        <w:rPr>
          <w:b/>
          <w:bCs/>
          <w:color w:val="D97A2B"/>
        </w:rPr>
        <w:t xml:space="preserve">Captura N.º 2: </w:t>
      </w:r>
      <w:r>
        <w:t>salida de npm install mostrando los paquetes instalados y el archivo package.json creado.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3100AB6A" w14:textId="77777777">
        <w:trPr>
          <w:trHeight w:val="2100"/>
        </w:trPr>
        <w:tc>
          <w:tcPr>
            <w:tcW w:w="9746" w:type="dxa"/>
            <w:tcMar>
              <w:top w:w="60" w:type="dxa"/>
              <w:left w:w="100" w:type="dxa"/>
              <w:bottom w:w="60" w:type="dxa"/>
              <w:right w:w="100" w:type="dxa"/>
            </w:tcMar>
            <w:vAlign w:val="center"/>
          </w:tcPr>
          <w:p w14:paraId="367B3DDA" w14:textId="6B1A2C0F" w:rsidR="004B23A0" w:rsidRDefault="00B646A4">
            <w:pPr>
              <w:spacing w:before="800" w:after="800"/>
              <w:jc w:val="center"/>
            </w:pPr>
            <w:r w:rsidRPr="00B646A4">
              <w:rPr>
                <w:i/>
                <w:iCs/>
                <w:noProof/>
                <w:color w:val="8F9EAA"/>
              </w:rPr>
              <w:drawing>
                <wp:inline distT="0" distB="0" distL="0" distR="0" wp14:anchorId="66191F07" wp14:editId="6CC838D1">
                  <wp:extent cx="6188710" cy="2811780"/>
                  <wp:effectExtent l="0" t="0" r="2540" b="7620"/>
                  <wp:docPr id="34768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979" name=""/>
                          <pic:cNvPicPr/>
                        </pic:nvPicPr>
                        <pic:blipFill>
                          <a:blip r:embed="rId9"/>
                          <a:stretch>
                            <a:fillRect/>
                          </a:stretch>
                        </pic:blipFill>
                        <pic:spPr>
                          <a:xfrm>
                            <a:off x="0" y="0"/>
                            <a:ext cx="6188710" cy="2811780"/>
                          </a:xfrm>
                          <a:prstGeom prst="rect">
                            <a:avLst/>
                          </a:prstGeom>
                        </pic:spPr>
                      </pic:pic>
                    </a:graphicData>
                  </a:graphic>
                </wp:inline>
              </w:drawing>
            </w:r>
          </w:p>
        </w:tc>
      </w:tr>
    </w:tbl>
    <w:p w14:paraId="01BCC579" w14:textId="77777777" w:rsidR="004B23A0" w:rsidRDefault="004B23A0">
      <w:pPr>
        <w:spacing w:after="160"/>
      </w:pPr>
    </w:p>
    <w:p w14:paraId="41F05CC4" w14:textId="77777777" w:rsidR="004B23A0" w:rsidRDefault="00000000">
      <w:pPr>
        <w:pBdr>
          <w:bottom w:val="single" w:sz="6" w:space="3" w:color="D6DEE5"/>
        </w:pBdr>
        <w:spacing w:before="300" w:after="120"/>
      </w:pPr>
      <w:r>
        <w:rPr>
          <w:b/>
          <w:bCs/>
          <w:color w:val="0F3D5C"/>
          <w:sz w:val="24"/>
          <w:szCs w:val="24"/>
        </w:rPr>
        <w:t>Laboratorio 1 — La primera prueba unitaria</w:t>
      </w:r>
    </w:p>
    <w:p w14:paraId="3D23B2AF" w14:textId="77777777" w:rsidR="004B23A0" w:rsidRDefault="00000000">
      <w:pPr>
        <w:spacing w:after="80" w:line="260" w:lineRule="auto"/>
        <w:jc w:val="both"/>
      </w:pPr>
      <w:r>
        <w:rPr>
          <w:b/>
          <w:bCs/>
          <w:color w:val="D97A2B"/>
        </w:rPr>
        <w:t xml:space="preserve">Captura N.º 3: </w:t>
      </w:r>
      <w:r>
        <w:t>salida de npm test con la primera prueba pasando en verde.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6B6101E8" w14:textId="77777777">
        <w:trPr>
          <w:trHeight w:val="2100"/>
        </w:trPr>
        <w:tc>
          <w:tcPr>
            <w:tcW w:w="9746" w:type="dxa"/>
            <w:tcMar>
              <w:top w:w="60" w:type="dxa"/>
              <w:left w:w="100" w:type="dxa"/>
              <w:bottom w:w="60" w:type="dxa"/>
              <w:right w:w="100" w:type="dxa"/>
            </w:tcMar>
            <w:vAlign w:val="center"/>
          </w:tcPr>
          <w:p w14:paraId="1D8AA823" w14:textId="5BAA1726" w:rsidR="004B23A0" w:rsidRDefault="00A100F0">
            <w:pPr>
              <w:spacing w:before="800" w:after="800"/>
              <w:jc w:val="center"/>
            </w:pPr>
            <w:r w:rsidRPr="00A100F0">
              <w:rPr>
                <w:i/>
                <w:iCs/>
                <w:noProof/>
                <w:color w:val="8F9EAA"/>
              </w:rPr>
              <w:lastRenderedPageBreak/>
              <w:drawing>
                <wp:inline distT="0" distB="0" distL="0" distR="0" wp14:anchorId="2746FB67" wp14:editId="692755CA">
                  <wp:extent cx="6188710" cy="3615055"/>
                  <wp:effectExtent l="0" t="0" r="2540" b="4445"/>
                  <wp:docPr id="726939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9249" name=""/>
                          <pic:cNvPicPr/>
                        </pic:nvPicPr>
                        <pic:blipFill>
                          <a:blip r:embed="rId10"/>
                          <a:stretch>
                            <a:fillRect/>
                          </a:stretch>
                        </pic:blipFill>
                        <pic:spPr>
                          <a:xfrm>
                            <a:off x="0" y="0"/>
                            <a:ext cx="6188710" cy="3615055"/>
                          </a:xfrm>
                          <a:prstGeom prst="rect">
                            <a:avLst/>
                          </a:prstGeom>
                        </pic:spPr>
                      </pic:pic>
                    </a:graphicData>
                  </a:graphic>
                </wp:inline>
              </w:drawing>
            </w:r>
          </w:p>
        </w:tc>
      </w:tr>
    </w:tbl>
    <w:p w14:paraId="03930E28" w14:textId="77777777" w:rsidR="004B23A0" w:rsidRDefault="004B23A0">
      <w:pPr>
        <w:spacing w:after="160"/>
      </w:pPr>
    </w:p>
    <w:p w14:paraId="3B92C529" w14:textId="77777777" w:rsidR="004B23A0" w:rsidRDefault="00000000">
      <w:pPr>
        <w:spacing w:after="80" w:line="260" w:lineRule="auto"/>
        <w:jc w:val="both"/>
      </w:pPr>
      <w:r>
        <w:rPr>
          <w:b/>
          <w:bCs/>
          <w:color w:val="0F3D5C"/>
        </w:rPr>
        <w:t xml:space="preserve">Pregunta N.º 2. </w:t>
      </w:r>
      <w:r>
        <w:rPr>
          <w:b/>
          <w:bCs/>
        </w:rPr>
        <w:t>El nombre de la prueba es «devuelve COMPLETADA cuando la tarea está terminada» y no «test1». ¿Qué gana el equipo cuando esa prueba falla dentro de seis meses?</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5EC75899" w14:textId="77777777">
        <w:trPr>
          <w:trHeight w:val="1400"/>
        </w:trPr>
        <w:tc>
          <w:tcPr>
            <w:tcW w:w="9746" w:type="dxa"/>
            <w:tcMar>
              <w:top w:w="60" w:type="dxa"/>
              <w:left w:w="100" w:type="dxa"/>
              <w:bottom w:w="60" w:type="dxa"/>
              <w:right w:w="100" w:type="dxa"/>
            </w:tcMar>
            <w:vAlign w:val="center"/>
          </w:tcPr>
          <w:p w14:paraId="410D12AD" w14:textId="77777777" w:rsidR="00A100F0" w:rsidRPr="00A100F0" w:rsidRDefault="00A100F0" w:rsidP="00A100F0">
            <w:r w:rsidRPr="00A100F0">
              <w:t>Gana diagnóstico inmediato: al ver el nombre en rojo, el equipo sabe exactamente qué comportamiento se rompió sin leer el código de la prueba ni el fuente. Ahorra tiempo, comunica la falla a cualquiera (incluso a alguien nuevo), permite priorizar según la regla de negocio afectada y conecta la prueba con un requisito concreto. Un nombre descriptivo convierte una falla en un mensaje accionable; test1 obliga a investigar desde cero.</w:t>
            </w:r>
          </w:p>
          <w:p w14:paraId="08A28B51" w14:textId="77777777" w:rsidR="004B23A0" w:rsidRDefault="004B23A0"/>
        </w:tc>
      </w:tr>
    </w:tbl>
    <w:p w14:paraId="209ECBF0" w14:textId="77777777" w:rsidR="004B23A0" w:rsidRDefault="004B23A0">
      <w:pPr>
        <w:spacing w:after="160"/>
      </w:pPr>
    </w:p>
    <w:p w14:paraId="07026E50" w14:textId="77777777" w:rsidR="004B23A0" w:rsidRDefault="00000000">
      <w:pPr>
        <w:pBdr>
          <w:bottom w:val="single" w:sz="6" w:space="3" w:color="D6DEE5"/>
        </w:pBdr>
        <w:spacing w:before="300" w:after="120"/>
      </w:pPr>
      <w:r>
        <w:rPr>
          <w:b/>
          <w:bCs/>
          <w:color w:val="0F3D5C"/>
          <w:sz w:val="24"/>
          <w:szCs w:val="24"/>
        </w:rPr>
        <w:t>Laboratorio 2 — Casos borde y errores: donde viven los defectos</w:t>
      </w:r>
    </w:p>
    <w:p w14:paraId="034EA86A" w14:textId="77777777" w:rsidR="004B23A0" w:rsidRDefault="00000000">
      <w:pPr>
        <w:spacing w:after="80" w:line="260" w:lineRule="auto"/>
        <w:jc w:val="both"/>
      </w:pPr>
      <w:r>
        <w:rPr>
          <w:b/>
          <w:bCs/>
          <w:color w:val="D97A2B"/>
        </w:rPr>
        <w:t xml:space="preserve">Captura N.º 4: </w:t>
      </w:r>
      <w:r>
        <w:t>salida de npm test con las cuatro pruebas del bloque en verde.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375F887F" w14:textId="77777777">
        <w:trPr>
          <w:trHeight w:val="2100"/>
        </w:trPr>
        <w:tc>
          <w:tcPr>
            <w:tcW w:w="9746" w:type="dxa"/>
            <w:tcMar>
              <w:top w:w="60" w:type="dxa"/>
              <w:left w:w="100" w:type="dxa"/>
              <w:bottom w:w="60" w:type="dxa"/>
              <w:right w:w="100" w:type="dxa"/>
            </w:tcMar>
            <w:vAlign w:val="center"/>
          </w:tcPr>
          <w:p w14:paraId="7B9FAA91" w14:textId="7B83F8DC" w:rsidR="004B23A0" w:rsidRDefault="00A100F0">
            <w:pPr>
              <w:spacing w:before="800" w:after="800"/>
              <w:jc w:val="center"/>
            </w:pPr>
            <w:r w:rsidRPr="00A100F0">
              <w:rPr>
                <w:i/>
                <w:iCs/>
                <w:noProof/>
                <w:color w:val="8F9EAA"/>
              </w:rPr>
              <w:lastRenderedPageBreak/>
              <w:drawing>
                <wp:inline distT="0" distB="0" distL="0" distR="0" wp14:anchorId="10EF1200" wp14:editId="3E924A10">
                  <wp:extent cx="6188710" cy="3662045"/>
                  <wp:effectExtent l="0" t="0" r="2540" b="0"/>
                  <wp:docPr id="146597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4931" name=""/>
                          <pic:cNvPicPr/>
                        </pic:nvPicPr>
                        <pic:blipFill>
                          <a:blip r:embed="rId11"/>
                          <a:stretch>
                            <a:fillRect/>
                          </a:stretch>
                        </pic:blipFill>
                        <pic:spPr>
                          <a:xfrm>
                            <a:off x="0" y="0"/>
                            <a:ext cx="6188710" cy="3662045"/>
                          </a:xfrm>
                          <a:prstGeom prst="rect">
                            <a:avLst/>
                          </a:prstGeom>
                        </pic:spPr>
                      </pic:pic>
                    </a:graphicData>
                  </a:graphic>
                </wp:inline>
              </w:drawing>
            </w:r>
          </w:p>
        </w:tc>
      </w:tr>
    </w:tbl>
    <w:p w14:paraId="67043871" w14:textId="77777777" w:rsidR="004B23A0" w:rsidRDefault="004B23A0">
      <w:pPr>
        <w:spacing w:after="160"/>
      </w:pPr>
    </w:p>
    <w:p w14:paraId="27F62BC2" w14:textId="77777777" w:rsidR="004B23A0" w:rsidRDefault="00000000">
      <w:pPr>
        <w:spacing w:after="80" w:line="260" w:lineRule="auto"/>
        <w:jc w:val="both"/>
      </w:pPr>
      <w:r>
        <w:rPr>
          <w:b/>
          <w:bCs/>
          <w:color w:val="D97A2B"/>
        </w:rPr>
        <w:t xml:space="preserve">Captura N.º 5: </w:t>
      </w:r>
      <w:r>
        <w:t>salida de la prueba en rojo, mostrando el valor esperado y el recibido.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605AAE09" w14:textId="77777777">
        <w:trPr>
          <w:trHeight w:val="2100"/>
        </w:trPr>
        <w:tc>
          <w:tcPr>
            <w:tcW w:w="9746" w:type="dxa"/>
            <w:tcMar>
              <w:top w:w="60" w:type="dxa"/>
              <w:left w:w="100" w:type="dxa"/>
              <w:bottom w:w="60" w:type="dxa"/>
              <w:right w:w="100" w:type="dxa"/>
            </w:tcMar>
            <w:vAlign w:val="center"/>
          </w:tcPr>
          <w:p w14:paraId="29F969C0" w14:textId="651868D3" w:rsidR="004B23A0" w:rsidRDefault="00447328">
            <w:pPr>
              <w:spacing w:before="800" w:after="800"/>
              <w:jc w:val="center"/>
            </w:pPr>
            <w:r w:rsidRPr="00447328">
              <w:rPr>
                <w:i/>
                <w:iCs/>
                <w:noProof/>
                <w:color w:val="8F9EAA"/>
              </w:rPr>
              <w:lastRenderedPageBreak/>
              <w:drawing>
                <wp:inline distT="0" distB="0" distL="0" distR="0" wp14:anchorId="747A419D" wp14:editId="11341182">
                  <wp:extent cx="6188710" cy="3199130"/>
                  <wp:effectExtent l="0" t="0" r="2540" b="1270"/>
                  <wp:docPr id="118201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4480" name=""/>
                          <pic:cNvPicPr/>
                        </pic:nvPicPr>
                        <pic:blipFill>
                          <a:blip r:embed="rId12"/>
                          <a:stretch>
                            <a:fillRect/>
                          </a:stretch>
                        </pic:blipFill>
                        <pic:spPr>
                          <a:xfrm>
                            <a:off x="0" y="0"/>
                            <a:ext cx="6188710" cy="3199130"/>
                          </a:xfrm>
                          <a:prstGeom prst="rect">
                            <a:avLst/>
                          </a:prstGeom>
                        </pic:spPr>
                      </pic:pic>
                    </a:graphicData>
                  </a:graphic>
                </wp:inline>
              </w:drawing>
            </w:r>
          </w:p>
        </w:tc>
      </w:tr>
    </w:tbl>
    <w:p w14:paraId="11D36D75" w14:textId="77777777" w:rsidR="004B23A0" w:rsidRDefault="004B23A0">
      <w:pPr>
        <w:spacing w:after="160"/>
      </w:pPr>
    </w:p>
    <w:p w14:paraId="771AE157" w14:textId="77777777" w:rsidR="004B23A0" w:rsidRDefault="00000000">
      <w:pPr>
        <w:spacing w:after="80" w:line="260" w:lineRule="auto"/>
        <w:jc w:val="both"/>
      </w:pPr>
      <w:r>
        <w:rPr>
          <w:b/>
          <w:bCs/>
          <w:color w:val="0F3D5C"/>
        </w:rPr>
        <w:t xml:space="preserve">Pregunta N.º 3. </w:t>
      </w:r>
      <w:r>
        <w:rPr>
          <w:b/>
          <w:bCs/>
        </w:rPr>
        <w:t>Una prueba que nunca ha fallado no demuestra nada. ¿Cómo puede comprobar que una prueba realmente verifica lo que dice verificar?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0ACA54FC" w14:textId="77777777">
        <w:trPr>
          <w:trHeight w:val="1400"/>
        </w:trPr>
        <w:tc>
          <w:tcPr>
            <w:tcW w:w="9746" w:type="dxa"/>
            <w:tcMar>
              <w:top w:w="60" w:type="dxa"/>
              <w:left w:w="100" w:type="dxa"/>
              <w:bottom w:w="60" w:type="dxa"/>
              <w:right w:w="100" w:type="dxa"/>
            </w:tcMar>
            <w:vAlign w:val="center"/>
          </w:tcPr>
          <w:p w14:paraId="018C71C2" w14:textId="77777777" w:rsidR="00A100F0" w:rsidRDefault="00A100F0" w:rsidP="00A100F0">
            <w:r>
              <w:t>Se comprueba rompiendo el código a propósito (mutación manual): se introduce un defecto intencional en la función y se verifica que la prueba falle. Si la prueba sigue en verde después de romper el código, entonces no está verificando nada real, solo se ejecuta. Si la prueba falla y señala el valor esperado y el recibido, se confirma que sí detecta el comportamiento que dice cubrir.</w:t>
            </w:r>
          </w:p>
          <w:p w14:paraId="03F4BF66" w14:textId="77777777" w:rsidR="00A100F0" w:rsidRDefault="00A100F0" w:rsidP="00A100F0"/>
          <w:p w14:paraId="5D43BD84" w14:textId="5F5F6E11" w:rsidR="004B23A0" w:rsidRDefault="00A100F0" w:rsidP="00A100F0">
            <w:r>
              <w:t>Este ejercicio del Paso 2 es exactamente eso: cambiar &lt; por &lt;= rompe el caso borde y la prueba lo detecta. Esa es la evidencia de que la prueba sirve.</w:t>
            </w:r>
          </w:p>
        </w:tc>
      </w:tr>
    </w:tbl>
    <w:p w14:paraId="0F2B0DD5" w14:textId="77777777" w:rsidR="004B23A0" w:rsidRDefault="004B23A0">
      <w:pPr>
        <w:spacing w:after="160"/>
      </w:pPr>
    </w:p>
    <w:p w14:paraId="01BE6665" w14:textId="77777777" w:rsidR="004B23A0" w:rsidRDefault="00000000">
      <w:pPr>
        <w:pBdr>
          <w:bottom w:val="single" w:sz="6" w:space="3" w:color="D6DEE5"/>
        </w:pBdr>
        <w:spacing w:before="300" w:after="120"/>
      </w:pPr>
      <w:r>
        <w:rPr>
          <w:b/>
          <w:bCs/>
          <w:color w:val="0F3D5C"/>
          <w:sz w:val="24"/>
          <w:szCs w:val="24"/>
        </w:rPr>
        <w:t>Laboratorio 3 — Cobertura: qué mide y qué no</w:t>
      </w:r>
    </w:p>
    <w:p w14:paraId="006AE525" w14:textId="77777777" w:rsidR="004B23A0" w:rsidRDefault="00000000">
      <w:pPr>
        <w:spacing w:after="80" w:line="260" w:lineRule="auto"/>
        <w:jc w:val="both"/>
      </w:pPr>
      <w:r>
        <w:rPr>
          <w:b/>
          <w:bCs/>
          <w:color w:val="D97A2B"/>
        </w:rPr>
        <w:t xml:space="preserve">Captura N.º 6: </w:t>
      </w:r>
      <w:r>
        <w:t>tabla de cobertura impresa en la terminal.</w:t>
      </w:r>
    </w:p>
    <w:p w14:paraId="68846C4A" w14:textId="1862FD42" w:rsidR="00993A26" w:rsidRPr="00993A26" w:rsidRDefault="00993A26">
      <w:pPr>
        <w:spacing w:after="80" w:line="260" w:lineRule="auto"/>
        <w:jc w:val="both"/>
        <w:rPr>
          <w:b/>
          <w:bCs/>
          <w:color w:val="C00000"/>
          <w:sz w:val="22"/>
          <w:szCs w:val="22"/>
        </w:rPr>
      </w:pPr>
      <w:r w:rsidRPr="00993A26">
        <w:rPr>
          <w:b/>
          <w:bCs/>
          <w:color w:val="C00000"/>
          <w:sz w:val="22"/>
          <w:szCs w:val="22"/>
          <w:highlight w:val="yellow"/>
        </w:rPr>
        <w:t>Complete el laboratorio</w:t>
      </w:r>
      <w:r>
        <w:rPr>
          <w:b/>
          <w:bCs/>
          <w:color w:val="C00000"/>
          <w:sz w:val="22"/>
          <w:szCs w:val="22"/>
          <w:highlight w:val="yellow"/>
        </w:rPr>
        <w:t xml:space="preserve"> parte 1,</w:t>
      </w:r>
      <w:r w:rsidRPr="00993A26">
        <w:rPr>
          <w:b/>
          <w:bCs/>
          <w:color w:val="C00000"/>
          <w:sz w:val="22"/>
          <w:szCs w:val="22"/>
          <w:highlight w:val="yellow"/>
        </w:rPr>
        <w:t xml:space="preserve"> pero no se guardo el informe, las fotos serán bajo el conte</w:t>
      </w:r>
      <w:r>
        <w:rPr>
          <w:b/>
          <w:bCs/>
          <w:color w:val="C00000"/>
          <w:sz w:val="22"/>
          <w:szCs w:val="22"/>
          <w:highlight w:val="yellow"/>
        </w:rPr>
        <w:t>x</w:t>
      </w:r>
      <w:r w:rsidRPr="00993A26">
        <w:rPr>
          <w:b/>
          <w:bCs/>
          <w:color w:val="C00000"/>
          <w:sz w:val="22"/>
          <w:szCs w:val="22"/>
          <w:highlight w:val="yellow"/>
        </w:rPr>
        <w:t xml:space="preserve">to del </w:t>
      </w:r>
      <w:r>
        <w:rPr>
          <w:b/>
          <w:bCs/>
          <w:color w:val="C00000"/>
          <w:sz w:val="22"/>
          <w:szCs w:val="22"/>
          <w:highlight w:val="yellow"/>
        </w:rPr>
        <w:t>laboratorio</w:t>
      </w:r>
      <w:r w:rsidRPr="00993A26">
        <w:rPr>
          <w:b/>
          <w:bCs/>
          <w:color w:val="C00000"/>
          <w:sz w:val="22"/>
          <w:szCs w:val="22"/>
          <w:highlight w:val="yellow"/>
        </w:rPr>
        <w:t xml:space="preserve"> terminado: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40DDE936" w14:textId="77777777">
        <w:trPr>
          <w:trHeight w:val="2100"/>
        </w:trPr>
        <w:tc>
          <w:tcPr>
            <w:tcW w:w="9746" w:type="dxa"/>
            <w:tcMar>
              <w:top w:w="60" w:type="dxa"/>
              <w:left w:w="100" w:type="dxa"/>
              <w:bottom w:w="60" w:type="dxa"/>
              <w:right w:w="100" w:type="dxa"/>
            </w:tcMar>
            <w:vAlign w:val="center"/>
          </w:tcPr>
          <w:p w14:paraId="1FE5759E" w14:textId="086C99F8" w:rsidR="004B23A0" w:rsidRDefault="00993A26">
            <w:pPr>
              <w:spacing w:before="800" w:after="800"/>
              <w:jc w:val="center"/>
            </w:pPr>
            <w:r w:rsidRPr="00993A26">
              <w:rPr>
                <w:i/>
                <w:iCs/>
                <w:noProof/>
                <w:color w:val="8F9EAA"/>
              </w:rPr>
              <w:lastRenderedPageBreak/>
              <w:drawing>
                <wp:inline distT="0" distB="0" distL="0" distR="0" wp14:anchorId="495B63CF" wp14:editId="5210D630">
                  <wp:extent cx="4496190" cy="2476715"/>
                  <wp:effectExtent l="0" t="0" r="0" b="0"/>
                  <wp:docPr id="105908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9629" name=""/>
                          <pic:cNvPicPr/>
                        </pic:nvPicPr>
                        <pic:blipFill>
                          <a:blip r:embed="rId13"/>
                          <a:stretch>
                            <a:fillRect/>
                          </a:stretch>
                        </pic:blipFill>
                        <pic:spPr>
                          <a:xfrm>
                            <a:off x="0" y="0"/>
                            <a:ext cx="4496190" cy="2476715"/>
                          </a:xfrm>
                          <a:prstGeom prst="rect">
                            <a:avLst/>
                          </a:prstGeom>
                        </pic:spPr>
                      </pic:pic>
                    </a:graphicData>
                  </a:graphic>
                </wp:inline>
              </w:drawing>
            </w:r>
          </w:p>
        </w:tc>
      </w:tr>
    </w:tbl>
    <w:p w14:paraId="1C4899DE" w14:textId="77777777" w:rsidR="004B23A0" w:rsidRDefault="004B23A0">
      <w:pPr>
        <w:spacing w:after="160"/>
      </w:pPr>
    </w:p>
    <w:p w14:paraId="2843A255" w14:textId="77777777" w:rsidR="004B23A0" w:rsidRDefault="00000000">
      <w:pPr>
        <w:spacing w:after="80" w:line="260" w:lineRule="auto"/>
        <w:jc w:val="both"/>
      </w:pPr>
      <w:r>
        <w:rPr>
          <w:b/>
          <w:bCs/>
          <w:color w:val="D97A2B"/>
        </w:rPr>
        <w:t xml:space="preserve">Captura N.º 7: </w:t>
      </w:r>
      <w:r>
        <w:t>reporte HTML de cobertura mostrando el archivo src/tarea.js con sus líneas coloreadas.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24C60A0F" w14:textId="77777777">
        <w:trPr>
          <w:trHeight w:val="2100"/>
        </w:trPr>
        <w:tc>
          <w:tcPr>
            <w:tcW w:w="9746" w:type="dxa"/>
            <w:tcMar>
              <w:top w:w="60" w:type="dxa"/>
              <w:left w:w="100" w:type="dxa"/>
              <w:bottom w:w="60" w:type="dxa"/>
              <w:right w:w="100" w:type="dxa"/>
            </w:tcMar>
            <w:vAlign w:val="center"/>
          </w:tcPr>
          <w:p w14:paraId="45B751B3" w14:textId="1241EFD2" w:rsidR="004B23A0" w:rsidRDefault="00993A26">
            <w:pPr>
              <w:spacing w:before="800" w:after="800"/>
              <w:jc w:val="center"/>
            </w:pPr>
            <w:r w:rsidRPr="00993A26">
              <w:rPr>
                <w:i/>
                <w:iCs/>
                <w:noProof/>
                <w:color w:val="8F9EAA"/>
              </w:rPr>
              <w:drawing>
                <wp:inline distT="0" distB="0" distL="0" distR="0" wp14:anchorId="069A0C2E" wp14:editId="5ED1FFB9">
                  <wp:extent cx="6188710" cy="1659890"/>
                  <wp:effectExtent l="0" t="0" r="2540" b="0"/>
                  <wp:docPr id="132449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9417" name=""/>
                          <pic:cNvPicPr/>
                        </pic:nvPicPr>
                        <pic:blipFill>
                          <a:blip r:embed="rId14"/>
                          <a:stretch>
                            <a:fillRect/>
                          </a:stretch>
                        </pic:blipFill>
                        <pic:spPr>
                          <a:xfrm>
                            <a:off x="0" y="0"/>
                            <a:ext cx="6188710" cy="1659890"/>
                          </a:xfrm>
                          <a:prstGeom prst="rect">
                            <a:avLst/>
                          </a:prstGeom>
                        </pic:spPr>
                      </pic:pic>
                    </a:graphicData>
                  </a:graphic>
                </wp:inline>
              </w:drawing>
            </w:r>
          </w:p>
        </w:tc>
      </w:tr>
    </w:tbl>
    <w:p w14:paraId="5C7CA69B" w14:textId="77777777" w:rsidR="004B23A0" w:rsidRDefault="004B23A0">
      <w:pPr>
        <w:spacing w:after="160"/>
      </w:pPr>
    </w:p>
    <w:p w14:paraId="35107B40" w14:textId="77777777" w:rsidR="004B23A0" w:rsidRDefault="00000000">
      <w:pPr>
        <w:spacing w:after="80" w:line="260" w:lineRule="auto"/>
        <w:jc w:val="both"/>
      </w:pPr>
      <w:r>
        <w:rPr>
          <w:b/>
          <w:bCs/>
          <w:color w:val="0F3D5C"/>
        </w:rPr>
        <w:t xml:space="preserve">Pregunta N.º 4. </w:t>
      </w:r>
      <w:r>
        <w:rPr>
          <w:b/>
          <w:bCs/>
        </w:rPr>
        <w:t>Escriba una prueba que ejecute todas las líneas de estadoDeTarea pero que no verifique nada útil (por ejemplo, sin ningún expect que compare el resultado). ¿Qué cobertura reporta? ¿Qué conclusión saca sobre la cobertura como criterio de calidad?</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5EA63C15" w14:textId="77777777">
        <w:trPr>
          <w:trHeight w:val="1400"/>
        </w:trPr>
        <w:tc>
          <w:tcPr>
            <w:tcW w:w="9746" w:type="dxa"/>
            <w:tcMar>
              <w:top w:w="60" w:type="dxa"/>
              <w:left w:w="100" w:type="dxa"/>
              <w:bottom w:w="60" w:type="dxa"/>
              <w:right w:w="100" w:type="dxa"/>
            </w:tcMar>
            <w:vAlign w:val="center"/>
          </w:tcPr>
          <w:p w14:paraId="54551227" w14:textId="0C391BBC" w:rsidR="004B23A0" w:rsidRDefault="00993A26">
            <w:r w:rsidRPr="00993A26">
              <w:t>Una prueba sin expect reporta igual 100% de cobertura, porque la cobertura mide líneas ejecutadas, no verificaciones. Conclusión: la cobertura no mide calidad, solo ejecución.</w:t>
            </w:r>
          </w:p>
        </w:tc>
      </w:tr>
    </w:tbl>
    <w:p w14:paraId="2A5BCA45" w14:textId="77777777" w:rsidR="004B23A0" w:rsidRDefault="004B23A0">
      <w:pPr>
        <w:spacing w:after="160"/>
      </w:pPr>
    </w:p>
    <w:p w14:paraId="1E6B8E56" w14:textId="77777777" w:rsidR="004B23A0" w:rsidRDefault="00000000">
      <w:pPr>
        <w:pBdr>
          <w:bottom w:val="single" w:sz="6" w:space="3" w:color="D6DEE5"/>
        </w:pBdr>
        <w:spacing w:before="300" w:after="120"/>
      </w:pPr>
      <w:r>
        <w:rPr>
          <w:b/>
          <w:bCs/>
          <w:color w:val="0F3D5C"/>
          <w:sz w:val="24"/>
          <w:szCs w:val="24"/>
        </w:rPr>
        <w:lastRenderedPageBreak/>
        <w:t>Laboratorio 4 — Probar el endpoint HTTP sin levantar el servidor</w:t>
      </w:r>
    </w:p>
    <w:p w14:paraId="1F4047D8" w14:textId="77777777" w:rsidR="004B23A0" w:rsidRDefault="00000000">
      <w:pPr>
        <w:spacing w:after="80" w:line="260" w:lineRule="auto"/>
        <w:jc w:val="both"/>
      </w:pPr>
      <w:r>
        <w:rPr>
          <w:b/>
          <w:bCs/>
          <w:color w:val="D97A2B"/>
        </w:rPr>
        <w:t xml:space="preserve">Captura N.º 8: </w:t>
      </w:r>
      <w:r>
        <w:t>salida de npm test con las pruebas de la API en verde.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25153DC4" w14:textId="77777777">
        <w:trPr>
          <w:trHeight w:val="2100"/>
        </w:trPr>
        <w:tc>
          <w:tcPr>
            <w:tcW w:w="9746" w:type="dxa"/>
            <w:tcMar>
              <w:top w:w="60" w:type="dxa"/>
              <w:left w:w="100" w:type="dxa"/>
              <w:bottom w:w="60" w:type="dxa"/>
              <w:right w:w="100" w:type="dxa"/>
            </w:tcMar>
            <w:vAlign w:val="center"/>
          </w:tcPr>
          <w:p w14:paraId="0010F1B4" w14:textId="04D32FB3" w:rsidR="004B23A0" w:rsidRDefault="00B7507B">
            <w:pPr>
              <w:spacing w:before="800" w:after="800"/>
              <w:jc w:val="center"/>
            </w:pPr>
            <w:r w:rsidRPr="00B7507B">
              <w:rPr>
                <w:i/>
                <w:iCs/>
                <w:color w:val="8F9EAA"/>
              </w:rPr>
              <w:drawing>
                <wp:inline distT="0" distB="0" distL="0" distR="0" wp14:anchorId="34D9A199" wp14:editId="1C192D92">
                  <wp:extent cx="6188710" cy="6049010"/>
                  <wp:effectExtent l="0" t="0" r="2540" b="8890"/>
                  <wp:docPr id="1039506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06856" name=""/>
                          <pic:cNvPicPr/>
                        </pic:nvPicPr>
                        <pic:blipFill>
                          <a:blip r:embed="rId15"/>
                          <a:stretch>
                            <a:fillRect/>
                          </a:stretch>
                        </pic:blipFill>
                        <pic:spPr>
                          <a:xfrm>
                            <a:off x="0" y="0"/>
                            <a:ext cx="6188710" cy="6049010"/>
                          </a:xfrm>
                          <a:prstGeom prst="rect">
                            <a:avLst/>
                          </a:prstGeom>
                        </pic:spPr>
                      </pic:pic>
                    </a:graphicData>
                  </a:graphic>
                </wp:inline>
              </w:drawing>
            </w:r>
          </w:p>
        </w:tc>
      </w:tr>
    </w:tbl>
    <w:p w14:paraId="3AEF4499" w14:textId="77777777" w:rsidR="004B23A0" w:rsidRDefault="004B23A0">
      <w:pPr>
        <w:spacing w:after="160"/>
      </w:pPr>
    </w:p>
    <w:p w14:paraId="08277222" w14:textId="77777777" w:rsidR="004B23A0" w:rsidRDefault="00000000">
      <w:pPr>
        <w:spacing w:after="80" w:line="260" w:lineRule="auto"/>
        <w:jc w:val="both"/>
      </w:pPr>
      <w:r>
        <w:rPr>
          <w:b/>
          <w:bCs/>
          <w:color w:val="D97A2B"/>
        </w:rPr>
        <w:t xml:space="preserve">Captura N.º 9: </w:t>
      </w:r>
      <w:r>
        <w:t>salida completa de la suite con el tiempo total de ejecución visible.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2A6BE63B" w14:textId="77777777">
        <w:trPr>
          <w:trHeight w:val="2100"/>
        </w:trPr>
        <w:tc>
          <w:tcPr>
            <w:tcW w:w="9746" w:type="dxa"/>
            <w:tcMar>
              <w:top w:w="60" w:type="dxa"/>
              <w:left w:w="100" w:type="dxa"/>
              <w:bottom w:w="60" w:type="dxa"/>
              <w:right w:w="100" w:type="dxa"/>
            </w:tcMar>
            <w:vAlign w:val="center"/>
          </w:tcPr>
          <w:p w14:paraId="6C523FF1" w14:textId="7EE5D442" w:rsidR="004B23A0" w:rsidRDefault="00B7507B">
            <w:pPr>
              <w:spacing w:before="800" w:after="800"/>
              <w:jc w:val="center"/>
            </w:pPr>
            <w:r w:rsidRPr="00B7507B">
              <w:rPr>
                <w:i/>
                <w:iCs/>
                <w:color w:val="8F9EAA"/>
              </w:rPr>
              <w:lastRenderedPageBreak/>
              <w:drawing>
                <wp:inline distT="0" distB="0" distL="0" distR="0" wp14:anchorId="520CD931" wp14:editId="51F51852">
                  <wp:extent cx="6188710" cy="6049010"/>
                  <wp:effectExtent l="0" t="0" r="2540" b="8890"/>
                  <wp:docPr id="1489186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6639" name=""/>
                          <pic:cNvPicPr/>
                        </pic:nvPicPr>
                        <pic:blipFill>
                          <a:blip r:embed="rId15"/>
                          <a:stretch>
                            <a:fillRect/>
                          </a:stretch>
                        </pic:blipFill>
                        <pic:spPr>
                          <a:xfrm>
                            <a:off x="0" y="0"/>
                            <a:ext cx="6188710" cy="6049010"/>
                          </a:xfrm>
                          <a:prstGeom prst="rect">
                            <a:avLst/>
                          </a:prstGeom>
                        </pic:spPr>
                      </pic:pic>
                    </a:graphicData>
                  </a:graphic>
                </wp:inline>
              </w:drawing>
            </w:r>
          </w:p>
        </w:tc>
      </w:tr>
    </w:tbl>
    <w:p w14:paraId="086C2BA5" w14:textId="77777777" w:rsidR="004B23A0" w:rsidRDefault="004B23A0">
      <w:pPr>
        <w:spacing w:after="160"/>
      </w:pPr>
    </w:p>
    <w:p w14:paraId="38D313FC" w14:textId="77777777" w:rsidR="004B23A0" w:rsidRDefault="00000000">
      <w:pPr>
        <w:pBdr>
          <w:bottom w:val="single" w:sz="6" w:space="3" w:color="D6DEE5"/>
        </w:pBdr>
        <w:spacing w:before="300" w:after="120"/>
      </w:pPr>
      <w:r>
        <w:rPr>
          <w:b/>
          <w:bCs/>
          <w:color w:val="0F3D5C"/>
          <w:sz w:val="24"/>
          <w:szCs w:val="24"/>
        </w:rPr>
        <w:t>Laboratorio 5 — Integración real con un contenedor efímero</w:t>
      </w:r>
    </w:p>
    <w:p w14:paraId="14B2897C" w14:textId="77777777" w:rsidR="004B23A0" w:rsidRDefault="00000000">
      <w:pPr>
        <w:spacing w:after="80" w:line="260" w:lineRule="auto"/>
        <w:jc w:val="both"/>
      </w:pPr>
      <w:r>
        <w:rPr>
          <w:b/>
          <w:bCs/>
          <w:color w:val="D97A2B"/>
        </w:rPr>
        <w:t xml:space="preserve">Captura N.º 10: </w:t>
      </w:r>
      <w:r>
        <w:t>las dos terminales: la suite ejecutándose y docker ps mostrando el contenedor efímero levantado por la prueba.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614CB62B" w14:textId="77777777">
        <w:trPr>
          <w:trHeight w:val="2100"/>
        </w:trPr>
        <w:tc>
          <w:tcPr>
            <w:tcW w:w="9746" w:type="dxa"/>
            <w:tcMar>
              <w:top w:w="60" w:type="dxa"/>
              <w:left w:w="100" w:type="dxa"/>
              <w:bottom w:w="60" w:type="dxa"/>
              <w:right w:w="100" w:type="dxa"/>
            </w:tcMar>
            <w:vAlign w:val="center"/>
          </w:tcPr>
          <w:p w14:paraId="205112D8" w14:textId="79E979C0" w:rsidR="004B23A0" w:rsidRDefault="00B7507B">
            <w:pPr>
              <w:spacing w:before="800" w:after="800"/>
              <w:jc w:val="center"/>
            </w:pPr>
            <w:r w:rsidRPr="00B7507B">
              <w:rPr>
                <w:i/>
                <w:iCs/>
                <w:color w:val="8F9EAA"/>
              </w:rPr>
              <w:lastRenderedPageBreak/>
              <w:drawing>
                <wp:inline distT="0" distB="0" distL="0" distR="0" wp14:anchorId="7EE7E6B9" wp14:editId="218B319B">
                  <wp:extent cx="4656223" cy="4244708"/>
                  <wp:effectExtent l="0" t="0" r="0" b="3810"/>
                  <wp:docPr id="2122358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8820" name=""/>
                          <pic:cNvPicPr/>
                        </pic:nvPicPr>
                        <pic:blipFill>
                          <a:blip r:embed="rId16"/>
                          <a:stretch>
                            <a:fillRect/>
                          </a:stretch>
                        </pic:blipFill>
                        <pic:spPr>
                          <a:xfrm>
                            <a:off x="0" y="0"/>
                            <a:ext cx="4656223" cy="4244708"/>
                          </a:xfrm>
                          <a:prstGeom prst="rect">
                            <a:avLst/>
                          </a:prstGeom>
                        </pic:spPr>
                      </pic:pic>
                    </a:graphicData>
                  </a:graphic>
                </wp:inline>
              </w:drawing>
            </w:r>
            <w:r>
              <w:rPr>
                <w:noProof/>
              </w:rPr>
              <w:t xml:space="preserve"> </w:t>
            </w:r>
            <w:r w:rsidRPr="00B7507B">
              <w:drawing>
                <wp:inline distT="0" distB="0" distL="0" distR="0" wp14:anchorId="498E95F3" wp14:editId="7E1B571A">
                  <wp:extent cx="6188710" cy="1326515"/>
                  <wp:effectExtent l="0" t="0" r="2540" b="6985"/>
                  <wp:docPr id="143690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1873" name=""/>
                          <pic:cNvPicPr/>
                        </pic:nvPicPr>
                        <pic:blipFill>
                          <a:blip r:embed="rId17"/>
                          <a:stretch>
                            <a:fillRect/>
                          </a:stretch>
                        </pic:blipFill>
                        <pic:spPr>
                          <a:xfrm>
                            <a:off x="0" y="0"/>
                            <a:ext cx="6188710" cy="1326515"/>
                          </a:xfrm>
                          <a:prstGeom prst="rect">
                            <a:avLst/>
                          </a:prstGeom>
                        </pic:spPr>
                      </pic:pic>
                    </a:graphicData>
                  </a:graphic>
                </wp:inline>
              </w:drawing>
            </w:r>
          </w:p>
        </w:tc>
      </w:tr>
    </w:tbl>
    <w:p w14:paraId="56F57752" w14:textId="77777777" w:rsidR="004B23A0" w:rsidRDefault="004B23A0">
      <w:pPr>
        <w:spacing w:after="160"/>
      </w:pPr>
    </w:p>
    <w:p w14:paraId="21EF6D9E" w14:textId="77777777" w:rsidR="004B23A0" w:rsidRDefault="00000000">
      <w:pPr>
        <w:spacing w:after="80" w:line="260" w:lineRule="auto"/>
        <w:jc w:val="both"/>
      </w:pPr>
      <w:r>
        <w:rPr>
          <w:b/>
          <w:bCs/>
          <w:color w:val="D97A2B"/>
        </w:rPr>
        <w:t xml:space="preserve">Captura N.º 11: </w:t>
      </w:r>
      <w:r>
        <w:t>salida mostrando que el contenedor de la prueba ya no existe después de terminar la suite.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19C4706B" w14:textId="77777777">
        <w:trPr>
          <w:trHeight w:val="2100"/>
        </w:trPr>
        <w:tc>
          <w:tcPr>
            <w:tcW w:w="9746" w:type="dxa"/>
            <w:tcMar>
              <w:top w:w="60" w:type="dxa"/>
              <w:left w:w="100" w:type="dxa"/>
              <w:bottom w:w="60" w:type="dxa"/>
              <w:right w:w="100" w:type="dxa"/>
            </w:tcMar>
            <w:vAlign w:val="center"/>
          </w:tcPr>
          <w:p w14:paraId="794CFE4B" w14:textId="27FA7610" w:rsidR="004B23A0" w:rsidRDefault="00B7507B">
            <w:pPr>
              <w:spacing w:before="800" w:after="800"/>
              <w:jc w:val="center"/>
            </w:pPr>
            <w:r w:rsidRPr="00B7507B">
              <w:rPr>
                <w:i/>
                <w:iCs/>
                <w:color w:val="8F9EAA"/>
              </w:rPr>
              <w:lastRenderedPageBreak/>
              <w:drawing>
                <wp:inline distT="0" distB="0" distL="0" distR="0" wp14:anchorId="4E901EED" wp14:editId="09FF3F25">
                  <wp:extent cx="6188710" cy="1727835"/>
                  <wp:effectExtent l="0" t="0" r="2540" b="5715"/>
                  <wp:docPr id="175735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8079" name=""/>
                          <pic:cNvPicPr/>
                        </pic:nvPicPr>
                        <pic:blipFill>
                          <a:blip r:embed="rId18"/>
                          <a:stretch>
                            <a:fillRect/>
                          </a:stretch>
                        </pic:blipFill>
                        <pic:spPr>
                          <a:xfrm>
                            <a:off x="0" y="0"/>
                            <a:ext cx="6188710" cy="1727835"/>
                          </a:xfrm>
                          <a:prstGeom prst="rect">
                            <a:avLst/>
                          </a:prstGeom>
                        </pic:spPr>
                      </pic:pic>
                    </a:graphicData>
                  </a:graphic>
                </wp:inline>
              </w:drawing>
            </w:r>
          </w:p>
        </w:tc>
      </w:tr>
    </w:tbl>
    <w:p w14:paraId="20198560" w14:textId="77777777" w:rsidR="004B23A0" w:rsidRDefault="004B23A0">
      <w:pPr>
        <w:spacing w:after="160"/>
      </w:pPr>
    </w:p>
    <w:p w14:paraId="0E1E78D0" w14:textId="77777777" w:rsidR="004B23A0" w:rsidRDefault="00000000">
      <w:pPr>
        <w:spacing w:after="80" w:line="260" w:lineRule="auto"/>
        <w:jc w:val="both"/>
      </w:pPr>
      <w:r>
        <w:rPr>
          <w:b/>
          <w:bCs/>
          <w:color w:val="0F3D5C"/>
        </w:rPr>
        <w:t xml:space="preserve">Pregunta N.º 5. </w:t>
      </w:r>
      <w:r>
        <w:rPr>
          <w:b/>
          <w:bCs/>
        </w:rPr>
        <w:t>¿Qué problema concreto evita este enfoque frente a la alternativa de que cada estudiante instale MongoDB en su propia máquina y las pruebas apunten a esa instalación?</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1A3D8511" w14:textId="77777777">
        <w:trPr>
          <w:trHeight w:val="1400"/>
        </w:trPr>
        <w:tc>
          <w:tcPr>
            <w:tcW w:w="9746" w:type="dxa"/>
            <w:tcMar>
              <w:top w:w="60" w:type="dxa"/>
              <w:left w:w="100" w:type="dxa"/>
              <w:bottom w:w="60" w:type="dxa"/>
              <w:right w:w="100" w:type="dxa"/>
            </w:tcMar>
            <w:vAlign w:val="center"/>
          </w:tcPr>
          <w:p w14:paraId="420D7B3C" w14:textId="07BCB13E" w:rsidR="004B23A0" w:rsidRDefault="00B7507B">
            <w:r w:rsidRPr="00B7507B">
              <w:t>Evita contaminar datos de una instalación local (las pruebas borran datos), garantiza la misma versión de MongoDB para todos y no requiere instalación manual. La base parte limpia, se destruye al terminar y funciona igual en cualquier máquina con Docker.</w:t>
            </w:r>
          </w:p>
        </w:tc>
      </w:tr>
    </w:tbl>
    <w:p w14:paraId="45268F9A" w14:textId="77777777" w:rsidR="004B23A0" w:rsidRDefault="004B23A0">
      <w:pPr>
        <w:spacing w:after="160"/>
      </w:pPr>
    </w:p>
    <w:p w14:paraId="735FEA26" w14:textId="77777777" w:rsidR="004B23A0" w:rsidRDefault="00000000">
      <w:pPr>
        <w:pBdr>
          <w:bottom w:val="single" w:sz="6" w:space="3" w:color="D6DEE5"/>
        </w:pBdr>
        <w:spacing w:before="300" w:after="120"/>
      </w:pPr>
      <w:r>
        <w:rPr>
          <w:b/>
          <w:bCs/>
          <w:color w:val="0F3D5C"/>
          <w:sz w:val="24"/>
          <w:szCs w:val="24"/>
        </w:rPr>
        <w:t>Laboratorio 6 — Prueba de contrato entre dos servicios</w:t>
      </w:r>
    </w:p>
    <w:p w14:paraId="41A6A087" w14:textId="77777777" w:rsidR="004B23A0" w:rsidRDefault="00000000">
      <w:pPr>
        <w:spacing w:after="80" w:line="260" w:lineRule="auto"/>
        <w:jc w:val="both"/>
      </w:pPr>
      <w:r>
        <w:rPr>
          <w:b/>
          <w:bCs/>
          <w:color w:val="D97A2B"/>
        </w:rPr>
        <w:t xml:space="preserve">Captura N.º 12: </w:t>
      </w:r>
      <w:r>
        <w:t>la prueba de contrato en verde junto al resto de la suite.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4C9AB0BE" w14:textId="77777777">
        <w:trPr>
          <w:trHeight w:val="2100"/>
        </w:trPr>
        <w:tc>
          <w:tcPr>
            <w:tcW w:w="9746" w:type="dxa"/>
            <w:tcMar>
              <w:top w:w="60" w:type="dxa"/>
              <w:left w:w="100" w:type="dxa"/>
              <w:bottom w:w="60" w:type="dxa"/>
              <w:right w:w="100" w:type="dxa"/>
            </w:tcMar>
            <w:vAlign w:val="center"/>
          </w:tcPr>
          <w:p w14:paraId="30692419" w14:textId="60299D6C" w:rsidR="004B23A0" w:rsidRDefault="00B7507B">
            <w:pPr>
              <w:spacing w:before="800" w:after="800"/>
              <w:jc w:val="center"/>
            </w:pPr>
            <w:r w:rsidRPr="00B7507B">
              <w:rPr>
                <w:i/>
                <w:iCs/>
                <w:color w:val="8F9EAA"/>
              </w:rPr>
              <w:lastRenderedPageBreak/>
              <w:drawing>
                <wp:inline distT="0" distB="0" distL="0" distR="0" wp14:anchorId="378915D2" wp14:editId="2116EE1C">
                  <wp:extent cx="6188710" cy="6049010"/>
                  <wp:effectExtent l="0" t="0" r="2540" b="8890"/>
                  <wp:docPr id="1871672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2733" name=""/>
                          <pic:cNvPicPr/>
                        </pic:nvPicPr>
                        <pic:blipFill>
                          <a:blip r:embed="rId15"/>
                          <a:stretch>
                            <a:fillRect/>
                          </a:stretch>
                        </pic:blipFill>
                        <pic:spPr>
                          <a:xfrm>
                            <a:off x="0" y="0"/>
                            <a:ext cx="6188710" cy="6049010"/>
                          </a:xfrm>
                          <a:prstGeom prst="rect">
                            <a:avLst/>
                          </a:prstGeom>
                        </pic:spPr>
                      </pic:pic>
                    </a:graphicData>
                  </a:graphic>
                </wp:inline>
              </w:drawing>
            </w:r>
          </w:p>
        </w:tc>
      </w:tr>
    </w:tbl>
    <w:p w14:paraId="657B44CF" w14:textId="77777777" w:rsidR="004B23A0" w:rsidRDefault="004B23A0">
      <w:pPr>
        <w:spacing w:after="160"/>
      </w:pPr>
    </w:p>
    <w:p w14:paraId="450BA698" w14:textId="77777777" w:rsidR="004B23A0" w:rsidRDefault="00000000">
      <w:pPr>
        <w:spacing w:after="80" w:line="260" w:lineRule="auto"/>
        <w:jc w:val="both"/>
      </w:pPr>
      <w:r>
        <w:rPr>
          <w:b/>
          <w:bCs/>
          <w:color w:val="D97A2B"/>
        </w:rPr>
        <w:t xml:space="preserve">Captura N.º 13: </w:t>
      </w:r>
      <w:r>
        <w:t>la prueba de contrato fallando y señalando el campo faltante.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6BB95730" w14:textId="77777777">
        <w:trPr>
          <w:trHeight w:val="2100"/>
        </w:trPr>
        <w:tc>
          <w:tcPr>
            <w:tcW w:w="9746" w:type="dxa"/>
            <w:tcMar>
              <w:top w:w="60" w:type="dxa"/>
              <w:left w:w="100" w:type="dxa"/>
              <w:bottom w:w="60" w:type="dxa"/>
              <w:right w:w="100" w:type="dxa"/>
            </w:tcMar>
            <w:vAlign w:val="center"/>
          </w:tcPr>
          <w:p w14:paraId="6B02F68C" w14:textId="082CD98B" w:rsidR="004B23A0" w:rsidRDefault="00B7507B">
            <w:pPr>
              <w:spacing w:before="800" w:after="800"/>
              <w:jc w:val="center"/>
            </w:pPr>
            <w:r w:rsidRPr="00B7507B">
              <w:rPr>
                <w:i/>
                <w:iCs/>
                <w:color w:val="8F9EAA"/>
              </w:rPr>
              <w:lastRenderedPageBreak/>
              <w:drawing>
                <wp:inline distT="0" distB="0" distL="0" distR="0" wp14:anchorId="3BA26DD5" wp14:editId="615C5107">
                  <wp:extent cx="6188710" cy="6383020"/>
                  <wp:effectExtent l="0" t="0" r="2540" b="0"/>
                  <wp:docPr id="157134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2526" name=""/>
                          <pic:cNvPicPr/>
                        </pic:nvPicPr>
                        <pic:blipFill>
                          <a:blip r:embed="rId19"/>
                          <a:stretch>
                            <a:fillRect/>
                          </a:stretch>
                        </pic:blipFill>
                        <pic:spPr>
                          <a:xfrm>
                            <a:off x="0" y="0"/>
                            <a:ext cx="6188710" cy="6383020"/>
                          </a:xfrm>
                          <a:prstGeom prst="rect">
                            <a:avLst/>
                          </a:prstGeom>
                        </pic:spPr>
                      </pic:pic>
                    </a:graphicData>
                  </a:graphic>
                </wp:inline>
              </w:drawing>
            </w:r>
          </w:p>
        </w:tc>
      </w:tr>
    </w:tbl>
    <w:p w14:paraId="4052AFDE" w14:textId="77777777" w:rsidR="004B23A0" w:rsidRDefault="004B23A0">
      <w:pPr>
        <w:spacing w:after="160"/>
      </w:pPr>
    </w:p>
    <w:p w14:paraId="3F31B2FD" w14:textId="77777777" w:rsidR="004B23A0" w:rsidRDefault="00000000">
      <w:pPr>
        <w:spacing w:after="80" w:line="260" w:lineRule="auto"/>
        <w:jc w:val="both"/>
      </w:pPr>
      <w:r>
        <w:rPr>
          <w:b/>
          <w:bCs/>
          <w:color w:val="0F3D5C"/>
        </w:rPr>
        <w:t xml:space="preserve">Pregunta N.º 6. </w:t>
      </w:r>
      <w:r>
        <w:rPr>
          <w:b/>
          <w:bCs/>
        </w:rPr>
        <w:t>Las pruebas unitarias del servicio de Tareas siguieron en verde con ese cambio. ¿Por qué? ¿Qué tipo de defecto detecta la prueba de contrato que ningún otro nivel detecta?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1EA576D6" w14:textId="77777777">
        <w:trPr>
          <w:trHeight w:val="1400"/>
        </w:trPr>
        <w:tc>
          <w:tcPr>
            <w:tcW w:w="9746" w:type="dxa"/>
            <w:tcMar>
              <w:top w:w="60" w:type="dxa"/>
              <w:left w:w="100" w:type="dxa"/>
              <w:bottom w:w="60" w:type="dxa"/>
              <w:right w:w="100" w:type="dxa"/>
            </w:tcMar>
            <w:vAlign w:val="center"/>
          </w:tcPr>
          <w:p w14:paraId="58DFBAB2" w14:textId="77777777" w:rsidR="00B7507B" w:rsidRDefault="00B7507B" w:rsidP="00B7507B">
            <w:r>
              <w:lastRenderedPageBreak/>
              <w:t>Las unitarias siguen en verde porque solo verifican la lógica interna de cada función, no la forma exacta del mensaje que se envía a otro servicio. Al renombrar creadaEn por fecha, el código sigue corriendo sin errores, así que las unitarias no lo detectan.</w:t>
            </w:r>
          </w:p>
          <w:p w14:paraId="1A0A301C" w14:textId="77777777" w:rsidR="00B7507B" w:rsidRDefault="00B7507B" w:rsidP="00B7507B"/>
          <w:p w14:paraId="70AC577E" w14:textId="13E455CD" w:rsidR="004B23A0" w:rsidRDefault="00B7507B" w:rsidP="00B7507B">
            <w:r>
              <w:t>La prueba de contrato detecta rupturas de compatibilidad entre servicios: campos renombrados, eliminados, cambios de tipo o de estructura. Es el único nivel que verifica que el productor siga enviando exactamente lo que el consumidor espera.</w:t>
            </w:r>
          </w:p>
        </w:tc>
      </w:tr>
    </w:tbl>
    <w:p w14:paraId="4CCC9F2C" w14:textId="77777777" w:rsidR="004B23A0" w:rsidRDefault="004B23A0">
      <w:pPr>
        <w:spacing w:after="160"/>
      </w:pPr>
    </w:p>
    <w:p w14:paraId="610333FF" w14:textId="77777777" w:rsidR="004B23A0" w:rsidRDefault="00000000">
      <w:pPr>
        <w:pBdr>
          <w:bottom w:val="single" w:sz="6" w:space="3" w:color="D6DEE5"/>
        </w:pBdr>
        <w:spacing w:before="300" w:after="120"/>
      </w:pPr>
      <w:r>
        <w:rPr>
          <w:b/>
          <w:bCs/>
          <w:color w:val="0F3D5C"/>
          <w:sz w:val="24"/>
          <w:szCs w:val="24"/>
        </w:rPr>
        <w:t>Laboratorio 7 — Dejar el proyecto listo para el pipeline</w:t>
      </w:r>
    </w:p>
    <w:p w14:paraId="52EEB5BF" w14:textId="77777777" w:rsidR="004B23A0" w:rsidRDefault="00000000">
      <w:pPr>
        <w:spacing w:after="80" w:line="260" w:lineRule="auto"/>
        <w:jc w:val="both"/>
      </w:pPr>
      <w:r>
        <w:rPr>
          <w:b/>
          <w:bCs/>
          <w:color w:val="D97A2B"/>
        </w:rPr>
        <w:t xml:space="preserve">Captura N.º 14: </w:t>
      </w:r>
      <w:r>
        <w:t>los dos códigos de salida: 0 con la suite en verde y distinto de 0 con la suite en rojo.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0623A97F" w14:textId="77777777">
        <w:trPr>
          <w:trHeight w:val="2100"/>
        </w:trPr>
        <w:tc>
          <w:tcPr>
            <w:tcW w:w="9746" w:type="dxa"/>
            <w:tcMar>
              <w:top w:w="60" w:type="dxa"/>
              <w:left w:w="100" w:type="dxa"/>
              <w:bottom w:w="60" w:type="dxa"/>
              <w:right w:w="100" w:type="dxa"/>
            </w:tcMar>
            <w:vAlign w:val="center"/>
          </w:tcPr>
          <w:p w14:paraId="2ABF40BF" w14:textId="44DD8070" w:rsidR="004B23A0" w:rsidRDefault="00D62152">
            <w:pPr>
              <w:spacing w:before="800" w:after="800"/>
              <w:jc w:val="center"/>
            </w:pPr>
            <w:r w:rsidRPr="00D62152">
              <w:rPr>
                <w:i/>
                <w:iCs/>
                <w:color w:val="8F9EAA"/>
              </w:rPr>
              <w:lastRenderedPageBreak/>
              <w:drawing>
                <wp:inline distT="0" distB="0" distL="0" distR="0" wp14:anchorId="0B3A05CD" wp14:editId="4BFD5227">
                  <wp:extent cx="4572396" cy="4320914"/>
                  <wp:effectExtent l="0" t="0" r="0" b="3810"/>
                  <wp:docPr id="2039191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1249" name=""/>
                          <pic:cNvPicPr/>
                        </pic:nvPicPr>
                        <pic:blipFill>
                          <a:blip r:embed="rId20"/>
                          <a:stretch>
                            <a:fillRect/>
                          </a:stretch>
                        </pic:blipFill>
                        <pic:spPr>
                          <a:xfrm>
                            <a:off x="0" y="0"/>
                            <a:ext cx="4572396" cy="4320914"/>
                          </a:xfrm>
                          <a:prstGeom prst="rect">
                            <a:avLst/>
                          </a:prstGeom>
                        </pic:spPr>
                      </pic:pic>
                    </a:graphicData>
                  </a:graphic>
                </wp:inline>
              </w:drawing>
            </w:r>
            <w:r>
              <w:rPr>
                <w:noProof/>
              </w:rPr>
              <w:t xml:space="preserve"> </w:t>
            </w:r>
            <w:r w:rsidRPr="00D62152">
              <w:lastRenderedPageBreak/>
              <w:drawing>
                <wp:inline distT="0" distB="0" distL="0" distR="0" wp14:anchorId="45E3189B" wp14:editId="3433DE22">
                  <wp:extent cx="4740051" cy="6721422"/>
                  <wp:effectExtent l="0" t="0" r="3810" b="3810"/>
                  <wp:docPr id="209656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68866" name=""/>
                          <pic:cNvPicPr/>
                        </pic:nvPicPr>
                        <pic:blipFill>
                          <a:blip r:embed="rId21"/>
                          <a:stretch>
                            <a:fillRect/>
                          </a:stretch>
                        </pic:blipFill>
                        <pic:spPr>
                          <a:xfrm>
                            <a:off x="0" y="0"/>
                            <a:ext cx="4740051" cy="6721422"/>
                          </a:xfrm>
                          <a:prstGeom prst="rect">
                            <a:avLst/>
                          </a:prstGeom>
                        </pic:spPr>
                      </pic:pic>
                    </a:graphicData>
                  </a:graphic>
                </wp:inline>
              </w:drawing>
            </w:r>
          </w:p>
        </w:tc>
      </w:tr>
    </w:tbl>
    <w:p w14:paraId="212A12E7" w14:textId="77777777" w:rsidR="004B23A0" w:rsidRDefault="004B23A0">
      <w:pPr>
        <w:spacing w:after="160"/>
      </w:pPr>
    </w:p>
    <w:p w14:paraId="6623F05F" w14:textId="77777777" w:rsidR="004B23A0" w:rsidRDefault="00000000">
      <w:pPr>
        <w:spacing w:after="80" w:line="260" w:lineRule="auto"/>
        <w:jc w:val="both"/>
      </w:pPr>
      <w:r>
        <w:rPr>
          <w:b/>
          <w:bCs/>
          <w:color w:val="0F3D5C"/>
        </w:rPr>
        <w:t xml:space="preserve">Pregunta N.º 7. </w:t>
      </w:r>
      <w:r>
        <w:rPr>
          <w:b/>
          <w:bCs/>
        </w:rPr>
        <w:t>Si una prueba es inestable (a veces pasa y a veces falla), ¿qué le ocurre al pipeline y qué le ocurre a la confianza del equipo? ¿Qué haría usted con esa prueba?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4754318F" w14:textId="77777777">
        <w:trPr>
          <w:trHeight w:val="1400"/>
        </w:trPr>
        <w:tc>
          <w:tcPr>
            <w:tcW w:w="9746" w:type="dxa"/>
            <w:tcMar>
              <w:top w:w="60" w:type="dxa"/>
              <w:left w:w="100" w:type="dxa"/>
              <w:bottom w:w="60" w:type="dxa"/>
              <w:right w:w="100" w:type="dxa"/>
            </w:tcMar>
            <w:vAlign w:val="center"/>
          </w:tcPr>
          <w:p w14:paraId="0BC95F28" w14:textId="06A8770C" w:rsidR="004B23A0" w:rsidRDefault="00D62152">
            <w:r w:rsidRPr="00D62152">
              <w:t>Si una prueba es inestable, el pipeline falla a veces sí y a veces no, y el equipo deja de confiar en él. Lo que haría: aislarla, buscar la causa, corregirla o eliminarla.</w:t>
            </w:r>
          </w:p>
        </w:tc>
      </w:tr>
    </w:tbl>
    <w:p w14:paraId="03FE255A" w14:textId="77777777" w:rsidR="004B23A0" w:rsidRDefault="004B23A0">
      <w:pPr>
        <w:spacing w:after="160"/>
      </w:pPr>
    </w:p>
    <w:p w14:paraId="47EB9E79" w14:textId="77777777" w:rsidR="004B23A0" w:rsidRDefault="00000000">
      <w:pPr>
        <w:spacing w:after="80" w:line="260" w:lineRule="auto"/>
        <w:jc w:val="both"/>
      </w:pPr>
      <w:r>
        <w:rPr>
          <w:b/>
          <w:bCs/>
          <w:color w:val="D97A2B"/>
        </w:rPr>
        <w:t xml:space="preserve">Captura N.º 15: </w:t>
      </w:r>
      <w:r>
        <w:t>la página del repositorio en GitHub mostrando la carpeta practica7-pruebas con tests/, contratos/ y el README.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4B23A0" w14:paraId="5DC0B05B" w14:textId="77777777">
        <w:trPr>
          <w:trHeight w:val="2100"/>
        </w:trPr>
        <w:tc>
          <w:tcPr>
            <w:tcW w:w="9746" w:type="dxa"/>
            <w:tcMar>
              <w:top w:w="60" w:type="dxa"/>
              <w:left w:w="100" w:type="dxa"/>
              <w:bottom w:w="60" w:type="dxa"/>
              <w:right w:w="100" w:type="dxa"/>
            </w:tcMar>
            <w:vAlign w:val="center"/>
          </w:tcPr>
          <w:p w14:paraId="352B6B50" w14:textId="0EFACC16" w:rsidR="004B23A0" w:rsidRDefault="00D62152">
            <w:pPr>
              <w:spacing w:before="800" w:after="800"/>
              <w:jc w:val="center"/>
            </w:pPr>
            <w:r w:rsidRPr="00D62152">
              <w:rPr>
                <w:i/>
                <w:iCs/>
                <w:color w:val="8F9EAA"/>
              </w:rPr>
              <w:drawing>
                <wp:inline distT="0" distB="0" distL="0" distR="0" wp14:anchorId="46742D60" wp14:editId="71FD9D5B">
                  <wp:extent cx="6188710" cy="3207385"/>
                  <wp:effectExtent l="0" t="0" r="2540" b="0"/>
                  <wp:docPr id="2078587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87759" name=""/>
                          <pic:cNvPicPr/>
                        </pic:nvPicPr>
                        <pic:blipFill>
                          <a:blip r:embed="rId22"/>
                          <a:stretch>
                            <a:fillRect/>
                          </a:stretch>
                        </pic:blipFill>
                        <pic:spPr>
                          <a:xfrm>
                            <a:off x="0" y="0"/>
                            <a:ext cx="6188710" cy="3207385"/>
                          </a:xfrm>
                          <a:prstGeom prst="rect">
                            <a:avLst/>
                          </a:prstGeom>
                        </pic:spPr>
                      </pic:pic>
                    </a:graphicData>
                  </a:graphic>
                </wp:inline>
              </w:drawing>
            </w:r>
          </w:p>
        </w:tc>
      </w:tr>
    </w:tbl>
    <w:p w14:paraId="443A7A29" w14:textId="77777777" w:rsidR="004B23A0" w:rsidRDefault="004B23A0">
      <w:pPr>
        <w:spacing w:after="160"/>
      </w:pPr>
    </w:p>
    <w:p w14:paraId="126D4E57" w14:textId="77777777" w:rsidR="004B23A0" w:rsidRDefault="00000000">
      <w:pPr>
        <w:pBdr>
          <w:bottom w:val="single" w:sz="6" w:space="3" w:color="D6DEE5"/>
        </w:pBdr>
        <w:spacing w:before="300" w:after="120"/>
      </w:pPr>
      <w:r>
        <w:rPr>
          <w:b/>
          <w:bCs/>
          <w:color w:val="0F3D5C"/>
          <w:sz w:val="24"/>
          <w:szCs w:val="24"/>
        </w:rPr>
        <w:t>Cierre de la Parte 1</w:t>
      </w:r>
    </w:p>
    <w:p w14:paraId="0663121C" w14:textId="77777777" w:rsidR="004B23A0" w:rsidRDefault="00000000">
      <w:pPr>
        <w:spacing w:after="100" w:line="260" w:lineRule="auto"/>
        <w:jc w:val="both"/>
      </w:pPr>
      <w:r>
        <w:t>Responda brevemente antes de entregar:</w:t>
      </w:r>
    </w:p>
    <w:p w14:paraId="21BA7FFC" w14:textId="77777777" w:rsidR="004B23A0" w:rsidRDefault="00000000">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6873F05F" w14:textId="77777777">
        <w:trPr>
          <w:trHeight w:val="900"/>
        </w:trPr>
        <w:tc>
          <w:tcPr>
            <w:tcW w:w="9746" w:type="dxa"/>
            <w:tcMar>
              <w:top w:w="60" w:type="dxa"/>
              <w:left w:w="100" w:type="dxa"/>
              <w:bottom w:w="60" w:type="dxa"/>
              <w:right w:w="100" w:type="dxa"/>
            </w:tcMar>
            <w:vAlign w:val="center"/>
          </w:tcPr>
          <w:p w14:paraId="0ACCA8C9" w14:textId="21E99392" w:rsidR="004B23A0" w:rsidRDefault="00D62152">
            <w:r w:rsidRPr="00D62152">
              <w:t>El Laboratorio 5, porque la prueba con el contenedor efímero fallaba por incompatibilidad del driver MongoDB 7.x y tuve que diagnosticar la causa.</w:t>
            </w:r>
          </w:p>
        </w:tc>
      </w:tr>
    </w:tbl>
    <w:p w14:paraId="42D9660C" w14:textId="77777777" w:rsidR="004B23A0" w:rsidRDefault="004B23A0">
      <w:pPr>
        <w:spacing w:after="140"/>
      </w:pPr>
    </w:p>
    <w:p w14:paraId="292CA5AA" w14:textId="77777777" w:rsidR="004B23A0" w:rsidRDefault="00000000">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0AA87122" w14:textId="77777777">
        <w:trPr>
          <w:trHeight w:val="900"/>
        </w:trPr>
        <w:tc>
          <w:tcPr>
            <w:tcW w:w="9746" w:type="dxa"/>
            <w:tcMar>
              <w:top w:w="60" w:type="dxa"/>
              <w:left w:w="100" w:type="dxa"/>
              <w:bottom w:w="60" w:type="dxa"/>
              <w:right w:w="100" w:type="dxa"/>
            </w:tcMar>
            <w:vAlign w:val="center"/>
          </w:tcPr>
          <w:p w14:paraId="30DC334A" w14:textId="2BB230CD" w:rsidR="004B23A0" w:rsidRDefault="00D62152">
            <w:r w:rsidRPr="00D62152">
              <w:rPr>
                <w:lang w:val="en-US"/>
              </w:rPr>
              <w:t xml:space="preserve">El error Missing required sub-document 'driver'. </w:t>
            </w:r>
            <w:r w:rsidRPr="00D62152">
              <w:t>Lo resolví degradando el driver a mongodb@6.20.0 y reinstalando las dependencias desde cero.</w:t>
            </w:r>
          </w:p>
        </w:tc>
      </w:tr>
    </w:tbl>
    <w:p w14:paraId="7B08D142" w14:textId="77777777" w:rsidR="004B23A0" w:rsidRDefault="004B23A0">
      <w:pPr>
        <w:spacing w:after="140"/>
      </w:pPr>
    </w:p>
    <w:p w14:paraId="1C50BBC0" w14:textId="77777777" w:rsidR="004B23A0" w:rsidRDefault="00000000">
      <w:pPr>
        <w:spacing w:after="60" w:line="260" w:lineRule="auto"/>
        <w:jc w:val="both"/>
      </w:pPr>
      <w:r>
        <w:rPr>
          <w:b/>
          <w:bCs/>
        </w:rPr>
        <w:t>¿Qué haría 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00625323" w14:textId="77777777">
        <w:trPr>
          <w:trHeight w:val="900"/>
        </w:trPr>
        <w:tc>
          <w:tcPr>
            <w:tcW w:w="9746" w:type="dxa"/>
            <w:tcMar>
              <w:top w:w="60" w:type="dxa"/>
              <w:left w:w="100" w:type="dxa"/>
              <w:bottom w:w="60" w:type="dxa"/>
              <w:right w:w="100" w:type="dxa"/>
            </w:tcMar>
            <w:vAlign w:val="center"/>
          </w:tcPr>
          <w:p w14:paraId="603F8871" w14:textId="695F93BD" w:rsidR="004B23A0" w:rsidRDefault="00D62152">
            <w:r w:rsidRPr="00D62152">
              <w:t>Fijaría las versiones de las dependencias desde el inicio en package.json para evitar conflictos, y precargaría la imagen mongo:7 antes de correr la suite.</w:t>
            </w:r>
          </w:p>
        </w:tc>
      </w:tr>
    </w:tbl>
    <w:p w14:paraId="571C1166" w14:textId="77777777" w:rsidR="004B23A0" w:rsidRDefault="004B23A0">
      <w:pPr>
        <w:spacing w:after="140"/>
      </w:pPr>
    </w:p>
    <w:p w14:paraId="6AD44BEC" w14:textId="77777777" w:rsidR="004B23A0" w:rsidRDefault="004B23A0">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B23A0" w14:paraId="37F253B7" w14:textId="77777777">
        <w:tc>
          <w:tcPr>
            <w:tcW w:w="9746" w:type="dxa"/>
            <w:shd w:val="clear" w:color="auto" w:fill="F1F5F8"/>
            <w:tcMar>
              <w:top w:w="60" w:type="dxa"/>
              <w:left w:w="100" w:type="dxa"/>
              <w:bottom w:w="60" w:type="dxa"/>
              <w:right w:w="100" w:type="dxa"/>
            </w:tcMar>
            <w:vAlign w:val="center"/>
          </w:tcPr>
          <w:p w14:paraId="6D718B1A" w14:textId="77777777" w:rsidR="004B23A0" w:rsidRDefault="00000000">
            <w:pPr>
              <w:spacing w:line="250" w:lineRule="auto"/>
              <w:jc w:val="both"/>
            </w:pPr>
            <w:r>
              <w:rPr>
                <w:b/>
                <w:bCs/>
                <w:color w:val="B3261E"/>
              </w:rPr>
              <w:t xml:space="preserve">Declaración de autoría: </w:t>
            </w:r>
            <w:r>
              <w:t>Declaro que las capturas presentadas fueron tomadas en mi propio equipo y que las respuestas son de mi autoría. Entiendo que presentar evidencias de otra persona anula la Parte 1 de esta práctica.</w:t>
            </w:r>
          </w:p>
        </w:tc>
      </w:tr>
    </w:tbl>
    <w:p w14:paraId="66826347" w14:textId="77777777" w:rsidR="004B23A0" w:rsidRDefault="004B23A0">
      <w:pPr>
        <w:spacing w:after="400"/>
      </w:pPr>
    </w:p>
    <w:tbl>
      <w:tblPr>
        <w:tblW w:w="9746" w:type="dxa"/>
        <w:tblCellMar>
          <w:left w:w="10" w:type="dxa"/>
          <w:right w:w="10" w:type="dxa"/>
        </w:tblCellMar>
        <w:tblLook w:val="04A0" w:firstRow="1" w:lastRow="0" w:firstColumn="1" w:lastColumn="0" w:noHBand="0" w:noVBand="1"/>
      </w:tblPr>
      <w:tblGrid>
        <w:gridCol w:w="4873"/>
        <w:gridCol w:w="4873"/>
      </w:tblGrid>
      <w:tr w:rsidR="004B23A0" w14:paraId="46985C88" w14:textId="77777777">
        <w:tc>
          <w:tcPr>
            <w:tcW w:w="4873" w:type="dxa"/>
            <w:tcMar>
              <w:top w:w="60" w:type="dxa"/>
              <w:left w:w="100" w:type="dxa"/>
              <w:bottom w:w="60" w:type="dxa"/>
              <w:right w:w="100" w:type="dxa"/>
            </w:tcMar>
            <w:vAlign w:val="center"/>
          </w:tcPr>
          <w:p w14:paraId="332785CB" w14:textId="77777777" w:rsidR="004B23A0" w:rsidRDefault="00000000">
            <w:pPr>
              <w:jc w:val="center"/>
            </w:pPr>
            <w:r>
              <w:t>_____________________________</w:t>
            </w:r>
          </w:p>
          <w:p w14:paraId="0E447EE9" w14:textId="77777777" w:rsidR="004B23A0" w:rsidRDefault="00000000">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74C57307" w14:textId="77777777" w:rsidR="004B23A0" w:rsidRDefault="00000000">
            <w:pPr>
              <w:jc w:val="center"/>
            </w:pPr>
            <w:r>
              <w:t>_____________________________</w:t>
            </w:r>
          </w:p>
          <w:p w14:paraId="55DAD132" w14:textId="77777777" w:rsidR="004B23A0" w:rsidRDefault="00000000">
            <w:pPr>
              <w:jc w:val="center"/>
            </w:pPr>
            <w:r>
              <w:rPr>
                <w:color w:val="5A6B78"/>
                <w:sz w:val="18"/>
                <w:szCs w:val="18"/>
              </w:rPr>
              <w:t>Fecha</w:t>
            </w:r>
          </w:p>
        </w:tc>
      </w:tr>
    </w:tbl>
    <w:p w14:paraId="5E22A06D" w14:textId="77777777" w:rsidR="002D645F" w:rsidRDefault="002D645F"/>
    <w:sectPr w:rsidR="002D645F">
      <w:headerReference w:type="default" r:id="rId23"/>
      <w:footerReference w:type="default" r:id="rId24"/>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95D5" w14:textId="77777777" w:rsidR="005E0D1B" w:rsidRDefault="005E0D1B">
      <w:r>
        <w:separator/>
      </w:r>
    </w:p>
  </w:endnote>
  <w:endnote w:type="continuationSeparator" w:id="0">
    <w:p w14:paraId="1851D37B" w14:textId="77777777" w:rsidR="005E0D1B" w:rsidRDefault="005E0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E4AB" w14:textId="77777777" w:rsidR="004B23A0" w:rsidRDefault="00000000">
    <w:pPr>
      <w:pBdr>
        <w:top w:val="single" w:sz="4" w:space="3" w:color="D6DEE5"/>
      </w:pBdr>
    </w:pPr>
    <w:r>
      <w:rPr>
        <w:color w:val="8F9EAA"/>
        <w:sz w:val="15"/>
        <w:szCs w:val="15"/>
      </w:rPr>
      <w:t xml:space="preserve">COM-600 Microservicios · Práctica N.º 7 · Hoja de EvidenciasPágina </w:t>
    </w:r>
    <w:r>
      <w:rPr>
        <w:color w:val="8F9EAA"/>
        <w:sz w:val="15"/>
        <w:szCs w:val="15"/>
      </w:rPr>
      <w:fldChar w:fldCharType="begin"/>
    </w:r>
    <w:r>
      <w:rPr>
        <w:color w:val="8F9EAA"/>
        <w:sz w:val="15"/>
        <w:szCs w:val="15"/>
      </w:rPr>
      <w:instrText>PAGE</w:instrText>
    </w:r>
    <w:r>
      <w:rPr>
        <w:color w:val="8F9EAA"/>
        <w:sz w:val="15"/>
        <w:szCs w:val="15"/>
      </w:rPr>
      <w:fldChar w:fldCharType="separate"/>
    </w:r>
    <w:r w:rsidR="00B646A4">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B646A4">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8CDC" w14:textId="77777777" w:rsidR="005E0D1B" w:rsidRDefault="005E0D1B">
      <w:r>
        <w:separator/>
      </w:r>
    </w:p>
  </w:footnote>
  <w:footnote w:type="continuationSeparator" w:id="0">
    <w:p w14:paraId="5AA6F1E2" w14:textId="77777777" w:rsidR="005E0D1B" w:rsidRDefault="005E0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bottom w:val="single" w:sz="4" w:space="0" w:color="D6DEE5"/>
      </w:tblBorders>
      <w:tblCellMar>
        <w:left w:w="10" w:type="dxa"/>
        <w:right w:w="10" w:type="dxa"/>
      </w:tblCellMar>
      <w:tblLook w:val="04A0" w:firstRow="1" w:lastRow="0" w:firstColumn="1" w:lastColumn="0" w:noHBand="0" w:noVBand="1"/>
    </w:tblPr>
    <w:tblGrid>
      <w:gridCol w:w="6400"/>
      <w:gridCol w:w="3346"/>
    </w:tblGrid>
    <w:tr w:rsidR="004B23A0" w14:paraId="70568AC7" w14:textId="77777777">
      <w:tc>
        <w:tcPr>
          <w:tcW w:w="6400" w:type="dxa"/>
          <w:tcMar>
            <w:top w:w="60" w:type="dxa"/>
            <w:left w:w="100" w:type="dxa"/>
            <w:bottom w:w="60" w:type="dxa"/>
            <w:right w:w="100" w:type="dxa"/>
          </w:tcMar>
          <w:vAlign w:val="center"/>
        </w:tcPr>
        <w:p w14:paraId="541D8DE5" w14:textId="77777777" w:rsidR="004B23A0" w:rsidRDefault="00000000">
          <w:r>
            <w:rPr>
              <w:b/>
              <w:bCs/>
              <w:color w:val="0F3D5C"/>
              <w:sz w:val="15"/>
              <w:szCs w:val="15"/>
            </w:rPr>
            <w:t>UNIVERSIDAD MAYOR REAL Y PONTIFICIA DE SAN FRANCISCO XAVIER DE CHUQUISACA</w:t>
          </w:r>
        </w:p>
        <w:p w14:paraId="0CD96708" w14:textId="77777777" w:rsidR="004B23A0" w:rsidRDefault="00000000">
          <w:pPr>
            <w:spacing w:after="40"/>
          </w:pPr>
          <w:r>
            <w:rPr>
              <w:color w:val="5A6B78"/>
              <w:sz w:val="15"/>
              <w:szCs w:val="15"/>
            </w:rPr>
            <w:t>Facultad de Ciencia y Tecnología · COM-600 Microservicios</w:t>
          </w:r>
        </w:p>
      </w:tc>
      <w:tc>
        <w:tcPr>
          <w:tcW w:w="3346" w:type="dxa"/>
          <w:tcMar>
            <w:top w:w="60" w:type="dxa"/>
            <w:left w:w="100" w:type="dxa"/>
            <w:bottom w:w="60" w:type="dxa"/>
            <w:right w:w="100" w:type="dxa"/>
          </w:tcMar>
          <w:vAlign w:val="center"/>
        </w:tcPr>
        <w:p w14:paraId="0B525369" w14:textId="77777777" w:rsidR="004B23A0" w:rsidRDefault="00000000">
          <w:pPr>
            <w:jc w:val="right"/>
          </w:pPr>
          <w:r>
            <w:rPr>
              <w:b/>
              <w:bCs/>
              <w:color w:val="D97A2B"/>
              <w:sz w:val="15"/>
              <w:szCs w:val="15"/>
            </w:rPr>
            <w:t>PRÁCTICA N.º 7</w:t>
          </w:r>
        </w:p>
      </w:tc>
    </w:tr>
  </w:tbl>
  <w:p w14:paraId="4316F7DE" w14:textId="77777777" w:rsidR="004B23A0" w:rsidRDefault="004B23A0">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294F"/>
    <w:multiLevelType w:val="hybridMultilevel"/>
    <w:tmpl w:val="097E7F54"/>
    <w:lvl w:ilvl="0" w:tplc="4560FA16">
      <w:start w:val="1"/>
      <w:numFmt w:val="decimal"/>
      <w:lvlText w:val="%1."/>
      <w:lvlJc w:val="left"/>
      <w:pPr>
        <w:ind w:left="460" w:hanging="280"/>
      </w:pPr>
    </w:lvl>
    <w:lvl w:ilvl="1" w:tplc="AF025F9A">
      <w:numFmt w:val="decimal"/>
      <w:lvlText w:val=""/>
      <w:lvlJc w:val="left"/>
    </w:lvl>
    <w:lvl w:ilvl="2" w:tplc="13AE7932">
      <w:numFmt w:val="decimal"/>
      <w:lvlText w:val=""/>
      <w:lvlJc w:val="left"/>
    </w:lvl>
    <w:lvl w:ilvl="3" w:tplc="12B88722">
      <w:numFmt w:val="decimal"/>
      <w:lvlText w:val=""/>
      <w:lvlJc w:val="left"/>
    </w:lvl>
    <w:lvl w:ilvl="4" w:tplc="990C0D1A">
      <w:numFmt w:val="decimal"/>
      <w:lvlText w:val=""/>
      <w:lvlJc w:val="left"/>
    </w:lvl>
    <w:lvl w:ilvl="5" w:tplc="2076B458">
      <w:numFmt w:val="decimal"/>
      <w:lvlText w:val=""/>
      <w:lvlJc w:val="left"/>
    </w:lvl>
    <w:lvl w:ilvl="6" w:tplc="37700A70">
      <w:numFmt w:val="decimal"/>
      <w:lvlText w:val=""/>
      <w:lvlJc w:val="left"/>
    </w:lvl>
    <w:lvl w:ilvl="7" w:tplc="ACAA9EE6">
      <w:numFmt w:val="decimal"/>
      <w:lvlText w:val=""/>
      <w:lvlJc w:val="left"/>
    </w:lvl>
    <w:lvl w:ilvl="8" w:tplc="7E10A9E0">
      <w:numFmt w:val="decimal"/>
      <w:lvlText w:val=""/>
      <w:lvlJc w:val="left"/>
    </w:lvl>
  </w:abstractNum>
  <w:abstractNum w:abstractNumId="1" w15:restartNumberingAfterBreak="0">
    <w:nsid w:val="2DD16E46"/>
    <w:multiLevelType w:val="hybridMultilevel"/>
    <w:tmpl w:val="30A6C46E"/>
    <w:lvl w:ilvl="0" w:tplc="60A4CA8E">
      <w:start w:val="1"/>
      <w:numFmt w:val="bullet"/>
      <w:lvlText w:val="●"/>
      <w:lvlJc w:val="left"/>
      <w:pPr>
        <w:ind w:left="720" w:hanging="360"/>
      </w:pPr>
    </w:lvl>
    <w:lvl w:ilvl="1" w:tplc="2354D838">
      <w:start w:val="1"/>
      <w:numFmt w:val="bullet"/>
      <w:lvlText w:val="○"/>
      <w:lvlJc w:val="left"/>
      <w:pPr>
        <w:ind w:left="1440" w:hanging="360"/>
      </w:pPr>
    </w:lvl>
    <w:lvl w:ilvl="2" w:tplc="9258A46A">
      <w:start w:val="1"/>
      <w:numFmt w:val="bullet"/>
      <w:lvlText w:val="■"/>
      <w:lvlJc w:val="left"/>
      <w:pPr>
        <w:ind w:left="2160" w:hanging="360"/>
      </w:pPr>
    </w:lvl>
    <w:lvl w:ilvl="3" w:tplc="22D46AF8">
      <w:start w:val="1"/>
      <w:numFmt w:val="bullet"/>
      <w:lvlText w:val="●"/>
      <w:lvlJc w:val="left"/>
      <w:pPr>
        <w:ind w:left="2880" w:hanging="360"/>
      </w:pPr>
    </w:lvl>
    <w:lvl w:ilvl="4" w:tplc="076AC392">
      <w:start w:val="1"/>
      <w:numFmt w:val="bullet"/>
      <w:lvlText w:val="○"/>
      <w:lvlJc w:val="left"/>
      <w:pPr>
        <w:ind w:left="3600" w:hanging="360"/>
      </w:pPr>
    </w:lvl>
    <w:lvl w:ilvl="5" w:tplc="449C7A66">
      <w:start w:val="1"/>
      <w:numFmt w:val="bullet"/>
      <w:lvlText w:val="■"/>
      <w:lvlJc w:val="left"/>
      <w:pPr>
        <w:ind w:left="4320" w:hanging="360"/>
      </w:pPr>
    </w:lvl>
    <w:lvl w:ilvl="6" w:tplc="1264CDE8">
      <w:start w:val="1"/>
      <w:numFmt w:val="bullet"/>
      <w:lvlText w:val="●"/>
      <w:lvlJc w:val="left"/>
      <w:pPr>
        <w:ind w:left="5040" w:hanging="360"/>
      </w:pPr>
    </w:lvl>
    <w:lvl w:ilvl="7" w:tplc="E90AC740">
      <w:start w:val="1"/>
      <w:numFmt w:val="bullet"/>
      <w:lvlText w:val="●"/>
      <w:lvlJc w:val="left"/>
      <w:pPr>
        <w:ind w:left="5760" w:hanging="360"/>
      </w:pPr>
    </w:lvl>
    <w:lvl w:ilvl="8" w:tplc="56485C90">
      <w:start w:val="1"/>
      <w:numFmt w:val="bullet"/>
      <w:lvlText w:val="●"/>
      <w:lvlJc w:val="left"/>
      <w:pPr>
        <w:ind w:left="6480" w:hanging="360"/>
      </w:pPr>
    </w:lvl>
  </w:abstractNum>
  <w:abstractNum w:abstractNumId="2" w15:restartNumberingAfterBreak="0">
    <w:nsid w:val="41A930EC"/>
    <w:multiLevelType w:val="hybridMultilevel"/>
    <w:tmpl w:val="FC68BD88"/>
    <w:lvl w:ilvl="0" w:tplc="C272302C">
      <w:start w:val="1"/>
      <w:numFmt w:val="decimal"/>
      <w:lvlText w:val="%1."/>
      <w:lvlJc w:val="left"/>
      <w:pPr>
        <w:ind w:left="460" w:hanging="280"/>
      </w:pPr>
    </w:lvl>
    <w:lvl w:ilvl="1" w:tplc="87B0DDF4">
      <w:numFmt w:val="decimal"/>
      <w:lvlText w:val=""/>
      <w:lvlJc w:val="left"/>
    </w:lvl>
    <w:lvl w:ilvl="2" w:tplc="541288A8">
      <w:numFmt w:val="decimal"/>
      <w:lvlText w:val=""/>
      <w:lvlJc w:val="left"/>
    </w:lvl>
    <w:lvl w:ilvl="3" w:tplc="38AC6630">
      <w:numFmt w:val="decimal"/>
      <w:lvlText w:val=""/>
      <w:lvlJc w:val="left"/>
    </w:lvl>
    <w:lvl w:ilvl="4" w:tplc="CEA4FB0A">
      <w:numFmt w:val="decimal"/>
      <w:lvlText w:val=""/>
      <w:lvlJc w:val="left"/>
    </w:lvl>
    <w:lvl w:ilvl="5" w:tplc="546E9AA0">
      <w:numFmt w:val="decimal"/>
      <w:lvlText w:val=""/>
      <w:lvlJc w:val="left"/>
    </w:lvl>
    <w:lvl w:ilvl="6" w:tplc="8F40F21A">
      <w:numFmt w:val="decimal"/>
      <w:lvlText w:val=""/>
      <w:lvlJc w:val="left"/>
    </w:lvl>
    <w:lvl w:ilvl="7" w:tplc="6D6A1C18">
      <w:numFmt w:val="decimal"/>
      <w:lvlText w:val=""/>
      <w:lvlJc w:val="left"/>
    </w:lvl>
    <w:lvl w:ilvl="8" w:tplc="465C9B58">
      <w:numFmt w:val="decimal"/>
      <w:lvlText w:val=""/>
      <w:lvlJc w:val="left"/>
    </w:lvl>
  </w:abstractNum>
  <w:num w:numId="1" w16cid:durableId="1056860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A0"/>
    <w:rsid w:val="000B6707"/>
    <w:rsid w:val="000C3276"/>
    <w:rsid w:val="002D645F"/>
    <w:rsid w:val="00447328"/>
    <w:rsid w:val="004B23A0"/>
    <w:rsid w:val="005E0D1B"/>
    <w:rsid w:val="00930C6A"/>
    <w:rsid w:val="009453ED"/>
    <w:rsid w:val="00993A26"/>
    <w:rsid w:val="009E0EEC"/>
    <w:rsid w:val="00A100F0"/>
    <w:rsid w:val="00B16F45"/>
    <w:rsid w:val="00B646A4"/>
    <w:rsid w:val="00B7507B"/>
    <w:rsid w:val="00D62152"/>
    <w:rsid w:val="00E1327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8DF99"/>
  <w15:docId w15:val="{0002FCC5-8815-4A8B-874C-85A551B3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93A26"/>
    <w:pPr>
      <w:tabs>
        <w:tab w:val="center" w:pos="4252"/>
        <w:tab w:val="right" w:pos="8504"/>
      </w:tabs>
    </w:pPr>
  </w:style>
  <w:style w:type="character" w:customStyle="1" w:styleId="EncabezadoCar">
    <w:name w:val="Encabezado Car"/>
    <w:basedOn w:val="Fuentedeprrafopredeter"/>
    <w:link w:val="Encabezado"/>
    <w:uiPriority w:val="99"/>
    <w:rsid w:val="00993A26"/>
  </w:style>
  <w:style w:type="paragraph" w:styleId="Piedepgina">
    <w:name w:val="footer"/>
    <w:basedOn w:val="Normal"/>
    <w:link w:val="PiedepginaCar"/>
    <w:uiPriority w:val="99"/>
    <w:unhideWhenUsed/>
    <w:rsid w:val="00993A26"/>
    <w:pPr>
      <w:tabs>
        <w:tab w:val="center" w:pos="4252"/>
        <w:tab w:val="right" w:pos="8504"/>
      </w:tabs>
    </w:pPr>
  </w:style>
  <w:style w:type="character" w:customStyle="1" w:styleId="PiedepginaCar">
    <w:name w:val="Pie de página Car"/>
    <w:basedOn w:val="Fuentedeprrafopredeter"/>
    <w:link w:val="Piedepgina"/>
    <w:uiPriority w:val="99"/>
    <w:rsid w:val="00993A26"/>
  </w:style>
  <w:style w:type="character" w:styleId="Mencinsinresolver">
    <w:name w:val="Unresolved Mention"/>
    <w:basedOn w:val="Fuentedeprrafopredeter"/>
    <w:uiPriority w:val="99"/>
    <w:semiHidden/>
    <w:unhideWhenUsed/>
    <w:rsid w:val="009E0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dominique01Cruz/Cruz.Manuel-Com600-2-26/tree/0f27f96fe7b18fd327dc59d37ecad61eeb844304/Practicas/practica8-pruebasAutomatizada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17</Pages>
  <Words>1283</Words>
  <Characters>7062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Práctica N.º 7 — Pruebas automatizadas de un microservicio — Hoja de Evidencias</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7 — Pruebas automatizadas de un microservicio — Hoja de Evidencias</dc:title>
  <dc:creator>Montellano Barriga Carlos David</dc:creator>
  <cp:lastModifiedBy>Manuel cruz grimaldez</cp:lastModifiedBy>
  <cp:revision>5</cp:revision>
  <dcterms:created xsi:type="dcterms:W3CDTF">2026-08-27T20:40:00Z</dcterms:created>
  <dcterms:modified xsi:type="dcterms:W3CDTF">2026-10-08T15:49:00Z</dcterms:modified>
</cp:coreProperties>
</file>