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3F0" w:rsidRPr="008E7321" w:rsidRDefault="000C53F0" w:rsidP="000C53F0">
      <w:pPr>
        <w:rPr>
          <w:lang w:val="fr-FR"/>
        </w:rPr>
      </w:pPr>
    </w:p>
    <w:p w:rsidR="000C53F0" w:rsidRDefault="000C53F0" w:rsidP="000C53F0">
      <w:pPr>
        <w:rPr>
          <w:lang w:val="fr-FR"/>
        </w:rPr>
      </w:pPr>
      <w:r w:rsidRPr="008E7321">
        <w:rPr>
          <w:lang w:val="fr-FR"/>
        </w:rPr>
        <w:t>Activité 5 : Triangle rectangle</w:t>
      </w:r>
    </w:p>
    <w:p w:rsidR="000C53F0" w:rsidRDefault="000C53F0" w:rsidP="000C53F0">
      <w:pPr>
        <w:rPr>
          <w:lang w:val="fr-FR"/>
        </w:rPr>
      </w:pPr>
      <w:r w:rsidRPr="008E7321">
        <w:rPr>
          <w:lang w:val="fr-FR"/>
        </w:rPr>
        <w:t>Consigne 1 : Propriété</w:t>
      </w:r>
    </w:p>
    <w:p w:rsidR="000C53F0" w:rsidRDefault="00D2183D" w:rsidP="000C53F0">
      <w:pPr>
        <w:rPr>
          <w:lang w:val="fr-FR"/>
        </w:rPr>
      </w:pPr>
      <w:r w:rsidRPr="00D2183D"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7F0A99BD" wp14:editId="54B8F041">
            <wp:simplePos x="0" y="0"/>
            <wp:positionH relativeFrom="page">
              <wp:align>right</wp:align>
            </wp:positionH>
            <wp:positionV relativeFrom="paragraph">
              <wp:posOffset>330835</wp:posOffset>
            </wp:positionV>
            <wp:extent cx="1438275" cy="1152525"/>
            <wp:effectExtent l="0" t="0" r="9525" b="9525"/>
            <wp:wrapNone/>
            <wp:docPr id="2" name="Image 2" descr="C:\Users\HP\Pictures\Screenshots\Capture d’écran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Capture d’écran (16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53F0" w:rsidRPr="008E7321">
        <w:rPr>
          <w:lang w:val="fr-FR"/>
        </w:rPr>
        <w:t>On considère le triangle ABC inscrit dans un cercle (C) de diamètre [BC] et de centre O comme indique la figure ci-dessous.</w:t>
      </w:r>
    </w:p>
    <w:p w:rsidR="000C53F0" w:rsidRPr="00D2183D" w:rsidRDefault="000C53F0" w:rsidP="000C53F0">
      <w:r w:rsidRPr="008E7321">
        <w:rPr>
          <w:lang w:val="fr-FR"/>
        </w:rPr>
        <w:t>1. Justifie que les triangles OAB et OAC sont isocèles.</w:t>
      </w:r>
      <w:r w:rsidR="00D2183D" w:rsidRPr="00D2183D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C53F0" w:rsidRPr="00F73437" w:rsidRDefault="000C53F0" w:rsidP="000C53F0">
      <w:pPr>
        <w:rPr>
          <w:lang w:val="fr-FR"/>
        </w:rPr>
      </w:pPr>
      <w:r w:rsidRPr="008E7321">
        <w:rPr>
          <w:lang w:val="fr-FR"/>
        </w:rPr>
        <w:t>2. Compare :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BAO</m:t>
            </m:r>
          </m:e>
        </m:acc>
      </m:oMath>
      <w:r w:rsidRPr="008E7321">
        <w:rPr>
          <w:lang w:val="fr-FR"/>
        </w:rPr>
        <w:t xml:space="preserve"> et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OBA</m:t>
            </m:r>
          </m:e>
        </m:acc>
      </m:oMath>
      <w:r>
        <w:rPr>
          <w:lang w:val="fr-FR"/>
        </w:rPr>
        <w:t xml:space="preserve"> </w:t>
      </w:r>
      <w:r w:rsidRPr="008E7321">
        <w:rPr>
          <w:lang w:val="fr-FR"/>
        </w:rPr>
        <w:t>;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OAC</m:t>
            </m:r>
          </m:e>
        </m:acc>
      </m:oMath>
      <w:r w:rsidRPr="008E7321">
        <w:rPr>
          <w:lang w:val="fr-FR"/>
        </w:rPr>
        <w:t xml:space="preserve"> et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OCA</m:t>
            </m:r>
          </m:e>
        </m:acc>
      </m:oMath>
      <w:r w:rsidRPr="008E7321">
        <w:rPr>
          <w:lang w:val="fr-FR"/>
        </w:rPr>
        <w:t>.</w:t>
      </w:r>
      <w:r w:rsidR="00D2183D" w:rsidRPr="00D2183D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C53F0" w:rsidRPr="008E7321" w:rsidRDefault="000C53F0" w:rsidP="000C53F0">
      <w:pPr>
        <w:rPr>
          <w:lang w:val="fr-FR"/>
        </w:rPr>
      </w:pPr>
      <w:r w:rsidRPr="008E7321">
        <w:rPr>
          <w:lang w:val="fr-FR"/>
        </w:rPr>
        <w:t>3. Justifie que les angles BÂC et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OAC</m:t>
            </m:r>
          </m:e>
        </m:acc>
      </m:oMath>
      <w:r>
        <w:rPr>
          <w:lang w:val="fr-FR"/>
        </w:rPr>
        <w:t xml:space="preserve"> </w:t>
      </w:r>
      <w:r w:rsidRPr="008E7321">
        <w:rPr>
          <w:lang w:val="fr-FR"/>
        </w:rPr>
        <w:t xml:space="preserve"> sont complémentaires puis donne la nature de l’angle BÂC.</w:t>
      </w:r>
    </w:p>
    <w:p w:rsidR="000C53F0" w:rsidRDefault="000C53F0" w:rsidP="000C53F0">
      <w:pPr>
        <w:rPr>
          <w:lang w:val="fr-FR"/>
        </w:rPr>
      </w:pPr>
      <w:r w:rsidRPr="008E7321">
        <w:rPr>
          <w:lang w:val="fr-FR"/>
        </w:rPr>
        <w:t>4. Déduis-en la nature du triangle ABC.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Consigne 1 : Propriété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1. Justifions que les triangles OAB et OAC sont isocèles.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Considérons le triangle ABC inscrit dans le cercle (C) de diamètre [BC] et de centre O. On a : OA = OB = r (rayon du cercle) donc le triangle OAB est isocèle en O. De même, on a : OA = OC = r (rayon du cercle) donc le triangle OAC est isocèle en O.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2. Comparons :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: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BAO</m:t>
            </m:r>
          </m:e>
        </m:acc>
      </m:oMath>
      <w:r w:rsidRPr="008E7321">
        <w:rPr>
          <w:lang w:val="fr-FR"/>
        </w:rPr>
        <w:t xml:space="preserve"> et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OBA</m:t>
            </m:r>
          </m:e>
        </m:acc>
      </m:oMath>
      <w:r w:rsidRPr="008E7321">
        <w:rPr>
          <w:lang w:val="fr-FR"/>
        </w:rPr>
        <w:t xml:space="preserve"> : le triangle OAB est isoc</w:t>
      </w:r>
      <w:r>
        <w:rPr>
          <w:lang w:val="fr-FR"/>
        </w:rPr>
        <w:t xml:space="preserve">èle en O alors </w:t>
      </w:r>
      <w:r w:rsidRPr="008E7321">
        <w:rPr>
          <w:lang w:val="fr-FR"/>
        </w:rPr>
        <w:t>: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BAO</m:t>
            </m:r>
          </m:e>
        </m:acc>
      </m:oMath>
      <w:r>
        <w:rPr>
          <w:lang w:val="fr-FR"/>
        </w:rPr>
        <w:t xml:space="preserve"> =</w:t>
      </w:r>
      <w:r w:rsidRPr="008E7321">
        <w:rPr>
          <w:lang w:val="fr-FR"/>
        </w:rPr>
        <w:t xml:space="preserve">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OBA</m:t>
            </m:r>
          </m:e>
        </m:acc>
      </m:oMath>
    </w:p>
    <w:p w:rsidR="000159B4" w:rsidRPr="00F73437" w:rsidRDefault="000159B4" w:rsidP="000159B4">
      <w:pPr>
        <w:rPr>
          <w:lang w:val="fr-FR"/>
        </w:rPr>
      </w:pPr>
      <w:r w:rsidRPr="008E7321">
        <w:rPr>
          <w:lang w:val="fr-FR"/>
        </w:rPr>
        <w:t>;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OAC</m:t>
            </m:r>
          </m:e>
        </m:acc>
      </m:oMath>
      <w:r w:rsidRPr="008E7321">
        <w:rPr>
          <w:lang w:val="fr-FR"/>
        </w:rPr>
        <w:t xml:space="preserve"> et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OCA</m:t>
            </m:r>
          </m:e>
        </m:acc>
      </m:oMath>
      <w:r w:rsidRPr="008E7321">
        <w:rPr>
          <w:lang w:val="fr-FR"/>
        </w:rPr>
        <w:t>.</w:t>
      </w:r>
      <w:r w:rsidRPr="00D2183D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2183D" w:rsidRPr="008E7321">
        <w:rPr>
          <w:lang w:val="fr-FR"/>
        </w:rPr>
        <w:t>: le triangle OAC est isoc</w:t>
      </w:r>
      <w:r w:rsidR="00D2183D">
        <w:rPr>
          <w:lang w:val="fr-FR"/>
        </w:rPr>
        <w:t xml:space="preserve">èle en O alors </w:t>
      </w:r>
      <w:r w:rsidRPr="008E7321">
        <w:rPr>
          <w:lang w:val="fr-FR"/>
        </w:rPr>
        <w:t>;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OAC</m:t>
            </m:r>
          </m:e>
        </m:acc>
      </m:oMath>
      <w:r>
        <w:rPr>
          <w:lang w:val="fr-FR"/>
        </w:rPr>
        <w:t xml:space="preserve"> =</w:t>
      </w:r>
      <w:r w:rsidRPr="008E7321">
        <w:rPr>
          <w:lang w:val="fr-FR"/>
        </w:rPr>
        <w:t>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OCA</m:t>
            </m:r>
          </m:e>
        </m:acc>
      </m:oMath>
      <w:r w:rsidRPr="008E7321">
        <w:rPr>
          <w:lang w:val="fr-FR"/>
        </w:rPr>
        <w:t>.</w:t>
      </w:r>
      <w:r w:rsidRPr="00D2183D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2183D" w:rsidRPr="008E7321" w:rsidRDefault="00D2183D" w:rsidP="00D2183D">
      <w:pPr>
        <w:rPr>
          <w:lang w:val="fr-FR"/>
        </w:rPr>
      </w:pP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3. a) Justifions que les angles BAO et OAC sont complémentaires.</w:t>
      </w:r>
    </w:p>
    <w:p w:rsidR="000159B4" w:rsidRDefault="00D2183D" w:rsidP="000159B4">
      <w:pPr>
        <w:rPr>
          <w:lang w:val="fr-FR"/>
        </w:rPr>
      </w:pPr>
      <w:r w:rsidRPr="008E7321">
        <w:rPr>
          <w:lang w:val="fr-FR"/>
        </w:rPr>
        <w:t>Considérons le triangle ABC et les triang</w:t>
      </w:r>
      <w:r w:rsidR="00F73437">
        <w:rPr>
          <w:lang w:val="fr-FR"/>
        </w:rPr>
        <w:t xml:space="preserve">les OAB et OAC. On sait que </w:t>
      </w:r>
      <w:r w:rsidR="00F73437" w:rsidRPr="008E7321">
        <w:rPr>
          <w:lang w:val="fr-FR"/>
        </w:rPr>
        <w:t>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BAO</m:t>
            </m:r>
          </m:e>
        </m:acc>
      </m:oMath>
      <w:r w:rsidR="000159B4">
        <w:rPr>
          <w:lang w:val="fr-FR"/>
        </w:rPr>
        <w:t xml:space="preserve"> =</w:t>
      </w:r>
      <w:r w:rsidR="00F73437" w:rsidRPr="008E7321">
        <w:rPr>
          <w:lang w:val="fr-FR"/>
        </w:rPr>
        <w:t xml:space="preserve">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OBA</m:t>
            </m:r>
          </m:e>
        </m:acc>
      </m:oMath>
      <w:r w:rsidR="000159B4">
        <w:rPr>
          <w:lang w:val="fr-FR"/>
        </w:rPr>
        <w:t xml:space="preserve"> ; </w:t>
      </w:r>
    </w:p>
    <w:p w:rsidR="003C68A4" w:rsidRDefault="000159B4" w:rsidP="00D2183D">
      <w:pPr>
        <w:rPr>
          <w:lang w:val="fr-FR"/>
        </w:rPr>
      </w:pPr>
      <w:r w:rsidRPr="008E7321">
        <w:rPr>
          <w:lang w:val="fr-FR"/>
        </w:rPr>
        <w:t xml:space="preserve">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OAC</m:t>
            </m:r>
          </m:e>
        </m:acc>
      </m:oMath>
      <w:r>
        <w:rPr>
          <w:lang w:val="fr-FR"/>
        </w:rPr>
        <w:t xml:space="preserve"> =</w:t>
      </w:r>
      <w:r w:rsidRPr="008E7321">
        <w:rPr>
          <w:lang w:val="fr-FR"/>
        </w:rPr>
        <w:t>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OCA</m:t>
            </m:r>
          </m:e>
        </m:acc>
      </m:oMath>
      <w:r>
        <w:rPr>
          <w:lang w:val="fr-FR"/>
        </w:rPr>
        <w:t xml:space="preserve"> et </w:t>
      </w:r>
      <w:proofErr w:type="spellStart"/>
      <w:r>
        <w:rPr>
          <w:lang w:val="fr-FR"/>
        </w:rPr>
        <w:t>mesBÂC</w:t>
      </w:r>
      <w:proofErr w:type="spellEnd"/>
      <w:r>
        <w:rPr>
          <w:lang w:val="fr-FR"/>
        </w:rPr>
        <w:t xml:space="preserve"> =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BAO</m:t>
            </m:r>
          </m:e>
        </m:acc>
      </m:oMath>
      <w:r>
        <w:rPr>
          <w:lang w:val="fr-FR"/>
        </w:rPr>
        <w:t xml:space="preserve"> + 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OAC</m:t>
            </m:r>
          </m:e>
        </m:acc>
        <m:r>
          <w:rPr>
            <w:rFonts w:ascii="Cambria Math" w:hAnsi="Cambria Math"/>
            <w:lang w:val="fr-FR"/>
          </w:rPr>
          <m:t>.</m:t>
        </m:r>
        <m:r>
          <w:rPr>
            <w:rFonts w:ascii="Cambria Math" w:hAnsi="Cambria Math"/>
            <w:lang w:val="fr-FR"/>
          </w:rPr>
          <m:t xml:space="preserve"> Or mes</m:t>
        </m:r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 xml:space="preserve">A </m:t>
            </m:r>
          </m:e>
        </m:acc>
      </m:oMath>
      <w:r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+mes</m:t>
        </m:r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B</m:t>
            </m:r>
          </m:e>
        </m:acc>
      </m:oMath>
      <w:r w:rsidR="00D2183D" w:rsidRPr="008E7321">
        <w:rPr>
          <w:lang w:val="fr-FR"/>
        </w:rPr>
        <w:t xml:space="preserve"> </w:t>
      </w:r>
      <w:r w:rsidR="005850DA">
        <w:rPr>
          <w:lang w:val="fr-FR"/>
        </w:rPr>
        <w:t>+mes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C</m:t>
            </m:r>
          </m:e>
        </m:acc>
      </m:oMath>
      <w:r w:rsidR="003C68A4">
        <w:rPr>
          <w:lang w:val="fr-FR"/>
        </w:rPr>
        <w:t xml:space="preserve"> = 180° ;</w:t>
      </w:r>
    </w:p>
    <w:p w:rsidR="00D2183D" w:rsidRPr="008E7321" w:rsidRDefault="003C68A4" w:rsidP="00D2183D">
      <w:pPr>
        <w:rPr>
          <w:lang w:val="fr-FR"/>
        </w:rPr>
      </w:pPr>
      <w:r>
        <w:rPr>
          <w:lang w:val="fr-FR"/>
        </w:rPr>
        <w:t xml:space="preserve"> Ainsi </w:t>
      </w:r>
      <m:oMath>
        <m:r>
          <w:rPr>
            <w:rFonts w:ascii="Cambria Math" w:hAnsi="Cambria Math"/>
            <w:lang w:val="fr-FR"/>
          </w:rPr>
          <m:t>mes</m:t>
        </m:r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ABO</m:t>
            </m:r>
            <m:r>
              <w:rPr>
                <w:rFonts w:ascii="Cambria Math" w:hAnsi="Cambria Math"/>
                <w:lang w:val="fr-FR"/>
              </w:rPr>
              <m:t xml:space="preserve"> </m:t>
            </m:r>
          </m:e>
        </m:acc>
      </m:oMath>
      <w:r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+mes</m:t>
        </m:r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OAC</m:t>
            </m:r>
          </m:e>
        </m:acc>
      </m:oMath>
      <w:r w:rsidRPr="008E7321">
        <w:rPr>
          <w:lang w:val="fr-FR"/>
        </w:rPr>
        <w:t xml:space="preserve"> </w:t>
      </w:r>
      <w:r>
        <w:rPr>
          <w:lang w:val="fr-FR"/>
        </w:rPr>
        <w:t>+mes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ACB</m:t>
            </m:r>
          </m:e>
        </m:acc>
      </m:oMath>
      <w:r>
        <w:rPr>
          <w:lang w:val="fr-FR"/>
        </w:rPr>
        <w:t xml:space="preserve"> </w:t>
      </w:r>
      <w:r>
        <w:rPr>
          <w:lang w:val="fr-FR"/>
        </w:rPr>
        <w:t xml:space="preserve">  + mes</w:t>
      </w:r>
      <m:oMath>
        <m:acc>
          <m:accPr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CBA</m:t>
            </m:r>
          </m:e>
        </m:acc>
      </m:oMath>
      <w:r>
        <w:rPr>
          <w:lang w:val="fr-FR"/>
        </w:rPr>
        <w:t>= 180° </w:t>
      </w:r>
      <w:bookmarkStart w:id="0" w:name="_GoBack"/>
      <w:bookmarkEnd w:id="0"/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 xml:space="preserve">Or 2 × </w:t>
      </w:r>
      <w:proofErr w:type="spellStart"/>
      <w:r w:rsidRPr="008E7321">
        <w:rPr>
          <w:lang w:val="fr-FR"/>
        </w:rPr>
        <w:t>mes∠BAO</w:t>
      </w:r>
      <w:proofErr w:type="spellEnd"/>
      <w:r w:rsidRPr="008E7321">
        <w:rPr>
          <w:lang w:val="fr-FR"/>
        </w:rPr>
        <w:t xml:space="preserve"> + </w:t>
      </w:r>
      <w:proofErr w:type="spellStart"/>
      <w:r w:rsidRPr="008E7321">
        <w:rPr>
          <w:lang w:val="fr-FR"/>
        </w:rPr>
        <w:t>mes∠OAC</w:t>
      </w:r>
      <w:proofErr w:type="spellEnd"/>
      <w:r w:rsidRPr="008E7321">
        <w:rPr>
          <w:lang w:val="fr-FR"/>
        </w:rPr>
        <w:t xml:space="preserve"> = 180° par suite </w:t>
      </w:r>
      <w:proofErr w:type="spellStart"/>
      <w:r w:rsidRPr="008E7321">
        <w:rPr>
          <w:lang w:val="fr-FR"/>
        </w:rPr>
        <w:t>mes∠BAO</w:t>
      </w:r>
      <w:proofErr w:type="spellEnd"/>
      <w:r w:rsidRPr="008E7321">
        <w:rPr>
          <w:lang w:val="fr-FR"/>
        </w:rPr>
        <w:t xml:space="preserve"> + </w:t>
      </w:r>
      <w:proofErr w:type="spellStart"/>
      <w:r w:rsidRPr="008E7321">
        <w:rPr>
          <w:lang w:val="fr-FR"/>
        </w:rPr>
        <w:t>mes∠OAC</w:t>
      </w:r>
      <w:proofErr w:type="spellEnd"/>
      <w:r w:rsidRPr="008E7321">
        <w:rPr>
          <w:lang w:val="fr-FR"/>
        </w:rPr>
        <w:t xml:space="preserve"> = 90°. D’où les angles BAO et OAC sont complémentaires et par conséquent, l’angle BAC est un angle droit.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b) Déduisons-en la nature du triangle ABC.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t>D’après ce qui précède, l’angle BAC est un angle droit alors on déduit que le triangle ABC est rectangle.</w:t>
      </w:r>
    </w:p>
    <w:p w:rsidR="00D2183D" w:rsidRPr="008E7321" w:rsidRDefault="00D2183D" w:rsidP="00D2183D">
      <w:pPr>
        <w:rPr>
          <w:lang w:val="fr-FR"/>
        </w:rPr>
      </w:pPr>
      <w:r w:rsidRPr="008E7321">
        <w:rPr>
          <w:lang w:val="fr-FR"/>
        </w:rPr>
        <w:lastRenderedPageBreak/>
        <w:t>Propriété : Si un des côtés d’un triangle inscrit dans un cercle est un diamètre de ce cercle, alors ce triangle est un triangle rectangle et ce côté en est l’hypoténuse.</w:t>
      </w:r>
    </w:p>
    <w:p w:rsidR="00D2183D" w:rsidRPr="008E7321" w:rsidRDefault="00D2183D" w:rsidP="000C53F0">
      <w:pPr>
        <w:rPr>
          <w:lang w:val="fr-FR"/>
        </w:rPr>
      </w:pPr>
    </w:p>
    <w:p w:rsidR="000C53F0" w:rsidRPr="008E7321" w:rsidRDefault="000C53F0" w:rsidP="000C53F0">
      <w:pPr>
        <w:rPr>
          <w:lang w:val="fr-FR"/>
        </w:rPr>
      </w:pPr>
    </w:p>
    <w:p w:rsidR="003E73F2" w:rsidRPr="000C53F0" w:rsidRDefault="003E73F2">
      <w:pPr>
        <w:rPr>
          <w:lang w:val="fr-FR"/>
        </w:rPr>
      </w:pPr>
    </w:p>
    <w:sectPr w:rsidR="003E73F2" w:rsidRPr="000C53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7A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3F0"/>
    <w:rsid w:val="000159B4"/>
    <w:rsid w:val="000C53F0"/>
    <w:rsid w:val="003C68A4"/>
    <w:rsid w:val="003E73F2"/>
    <w:rsid w:val="005850DA"/>
    <w:rsid w:val="00D2183D"/>
    <w:rsid w:val="00F7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1B26"/>
  <w15:chartTrackingRefBased/>
  <w15:docId w15:val="{BD50F5CA-6BFB-4869-81BA-69F74801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C53F0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C53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2025-11-27T18:47:00Z</dcterms:created>
  <dcterms:modified xsi:type="dcterms:W3CDTF">2025-11-27T20:07:00Z</dcterms:modified>
</cp:coreProperties>
</file>