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96" w:rsidRPr="001A47E5" w:rsidRDefault="001A47E5" w:rsidP="00D339BF">
      <w:pPr>
        <w:spacing w:after="0" w:line="240" w:lineRule="auto"/>
        <w:jc w:val="center"/>
        <w:rPr>
          <w:b/>
        </w:rPr>
      </w:pPr>
      <w:r w:rsidRPr="001A47E5">
        <w:rPr>
          <w:b/>
        </w:rPr>
        <w:t>UNIVERSIDAD DE CARTAGENA</w:t>
      </w:r>
    </w:p>
    <w:p w:rsidR="001A47E5" w:rsidRPr="001A47E5" w:rsidRDefault="00666E9E" w:rsidP="001A47E5">
      <w:pPr>
        <w:spacing w:after="0" w:line="240" w:lineRule="auto"/>
        <w:jc w:val="center"/>
        <w:rPr>
          <w:b/>
        </w:rPr>
      </w:pPr>
      <w:r>
        <w:rPr>
          <w:b/>
        </w:rPr>
        <w:t>2</w:t>
      </w:r>
      <w:r w:rsidR="001A47E5" w:rsidRPr="001A47E5">
        <w:rPr>
          <w:b/>
        </w:rPr>
        <w:t xml:space="preserve"> </w:t>
      </w:r>
      <w:r w:rsidR="00D33AF3">
        <w:rPr>
          <w:b/>
        </w:rPr>
        <w:t>RETO</w:t>
      </w:r>
      <w:r w:rsidR="001A47E5" w:rsidRPr="001A47E5">
        <w:rPr>
          <w:b/>
        </w:rPr>
        <w:t xml:space="preserve"> </w:t>
      </w:r>
    </w:p>
    <w:p w:rsidR="001A47E5" w:rsidRPr="001A47E5" w:rsidRDefault="001A47E5" w:rsidP="001A47E5">
      <w:pPr>
        <w:spacing w:after="0" w:line="240" w:lineRule="auto"/>
        <w:jc w:val="center"/>
        <w:rPr>
          <w:b/>
        </w:rPr>
      </w:pPr>
      <w:r w:rsidRPr="001A47E5">
        <w:rPr>
          <w:b/>
        </w:rPr>
        <w:t>SEGURIDAD EN REDES</w:t>
      </w:r>
    </w:p>
    <w:p w:rsidR="001A47E5" w:rsidRDefault="00D339BF" w:rsidP="00D339B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323975" cy="714375"/>
            <wp:effectExtent l="0" t="0" r="9525" b="9525"/>
            <wp:docPr id="1" name="Imagen 1" descr="C:\Users\Sena\Pictures\unicartag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Pictures\unicartage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5" w:rsidRPr="00D339BF" w:rsidRDefault="00D339BF">
      <w:pPr>
        <w:rPr>
          <w:sz w:val="18"/>
          <w:szCs w:val="18"/>
        </w:rPr>
      </w:pPr>
      <w:r>
        <w:t>En esta herramienta de evaluación se estarán midiendo los conocimientos en</w:t>
      </w:r>
      <w:r w:rsidR="00F42357">
        <w:t xml:space="preserve"> lista de control de acceso y </w:t>
      </w:r>
      <w:proofErr w:type="spellStart"/>
      <w:r w:rsidR="00F42357">
        <w:t>nat</w:t>
      </w:r>
      <w:proofErr w:type="spellEnd"/>
      <w:r w:rsidR="00F42357">
        <w:t>:</w:t>
      </w:r>
    </w:p>
    <w:p w:rsidR="00D339BF" w:rsidRPr="002B519D" w:rsidRDefault="00D339BF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2B519D">
        <w:rPr>
          <w:sz w:val="18"/>
          <w:szCs w:val="18"/>
        </w:rPr>
        <w:t>SEGURIDAD EN PROTOCOLOS DE ENRUTAMIENTO</w:t>
      </w:r>
    </w:p>
    <w:p w:rsidR="00D339BF" w:rsidRDefault="00D339BF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2B519D">
        <w:rPr>
          <w:sz w:val="18"/>
          <w:szCs w:val="18"/>
        </w:rPr>
        <w:t>ADMINSITRACION SEGURA DE DISPOSITIVOS ACTIVOS DE INTERCONEXION.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LISTAS DE CONTROL DE ACCESO ESTANDAR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LISTA DE CONTROL DE ACCESOE XTENDIDA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NAT STATICO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NAT DINAMICO</w:t>
      </w:r>
    </w:p>
    <w:p w:rsidR="00F42357" w:rsidRPr="002B519D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NAT SOBRECARGADO</w:t>
      </w:r>
    </w:p>
    <w:p w:rsidR="00F831D9" w:rsidRDefault="00F831D9" w:rsidP="00F831D9">
      <w:pPr>
        <w:rPr>
          <w:sz w:val="18"/>
          <w:szCs w:val="18"/>
        </w:rPr>
      </w:pPr>
      <w:r>
        <w:rPr>
          <w:sz w:val="18"/>
          <w:szCs w:val="18"/>
        </w:rPr>
        <w:t>Relaciono a continuación los ITEMS  a evaluar.</w:t>
      </w:r>
    </w:p>
    <w:p w:rsidR="008B7D02" w:rsidRDefault="008B7D02" w:rsidP="00F831D9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7D02" w:rsidTr="00E5167C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ITEM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TEMA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PUNTUACION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ANOTACION</w:t>
            </w:r>
          </w:p>
        </w:tc>
      </w:tr>
      <w:tr w:rsidR="008B7D02" w:rsidTr="006A366C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>ITEM 1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Comunicación de toda la infraestructura a través del enrutamiento estático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106217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CE74D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Autenticación del protocolo de enrutamiento </w:t>
            </w:r>
            <w:proofErr w:type="spellStart"/>
            <w:r w:rsidR="00CE74D3">
              <w:rPr>
                <w:rFonts w:ascii="Calibri" w:eastAsia="Times New Roman" w:hAnsi="Calibri" w:cs="Calibri"/>
                <w:color w:val="000000"/>
                <w:lang w:eastAsia="es-CO"/>
              </w:rPr>
              <w:t>ospf</w:t>
            </w:r>
            <w:proofErr w:type="spellEnd"/>
            <w:r w:rsidR="00CE7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toda la topología</w:t>
            </w:r>
          </w:p>
        </w:tc>
        <w:tc>
          <w:tcPr>
            <w:tcW w:w="2245" w:type="dxa"/>
            <w:vAlign w:val="bottom"/>
          </w:tcPr>
          <w:p w:rsidR="008B7D02" w:rsidRPr="001A47E5" w:rsidRDefault="00CE74D3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0.2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D600C5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vAlign w:val="bottom"/>
          </w:tcPr>
          <w:p w:rsidR="008B7D02" w:rsidRPr="001A47E5" w:rsidRDefault="00CE74D3" w:rsidP="009F1EE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sus especificaciones 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CE74D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CE74D3">
              <w:rPr>
                <w:rFonts w:ascii="Calibri" w:eastAsia="Times New Roman" w:hAnsi="Calibri" w:cs="Calibri"/>
                <w:color w:val="000000"/>
                <w:lang w:eastAsia="es-CO"/>
              </w:rPr>
              <w:t>.1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961796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vAlign w:val="bottom"/>
          </w:tcPr>
          <w:p w:rsidR="008B7D02" w:rsidRPr="001A47E5" w:rsidRDefault="00C002F3" w:rsidP="00C002F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Configuración del direccionamiento especificado para la red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2245" w:type="dxa"/>
            <w:vAlign w:val="bottom"/>
          </w:tcPr>
          <w:p w:rsidR="008B7D02" w:rsidRPr="001A47E5" w:rsidRDefault="00C002F3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AC33EA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>ITEM 4</w:t>
            </w:r>
          </w:p>
        </w:tc>
        <w:tc>
          <w:tcPr>
            <w:tcW w:w="2244" w:type="dxa"/>
            <w:vAlign w:val="bottom"/>
          </w:tcPr>
          <w:p w:rsidR="008B7D02" w:rsidRPr="001A47E5" w:rsidRDefault="009C4632" w:rsidP="004B153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Configuración</w:t>
            </w:r>
            <w:r w:rsidR="008B7D0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4B15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 todos los servicios especificados en cada uno de los </w:t>
            </w:r>
            <w:proofErr w:type="spellStart"/>
            <w:r w:rsidR="004B1539">
              <w:rPr>
                <w:rFonts w:ascii="Calibri" w:eastAsia="Times New Roman" w:hAnsi="Calibri" w:cs="Calibri"/>
                <w:color w:val="000000"/>
                <w:lang w:eastAsia="es-CO"/>
              </w:rPr>
              <w:t>servidiores</w:t>
            </w:r>
            <w:proofErr w:type="spellEnd"/>
          </w:p>
        </w:tc>
        <w:tc>
          <w:tcPr>
            <w:tcW w:w="2245" w:type="dxa"/>
            <w:vAlign w:val="bottom"/>
          </w:tcPr>
          <w:p w:rsidR="008B7D02" w:rsidRPr="001A47E5" w:rsidRDefault="004B1539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0.225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0C64DA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44" w:type="dxa"/>
            <w:vAlign w:val="bottom"/>
          </w:tcPr>
          <w:p w:rsidR="008B7D02" w:rsidRPr="001A47E5" w:rsidRDefault="00654221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Configurar las listas de control de acceso especificadas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1.75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  <w:tr w:rsidR="008B7D02" w:rsidTr="006B089E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65422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Configurar</w:t>
            </w:r>
            <w:r w:rsidR="0065422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654221">
              <w:rPr>
                <w:rFonts w:ascii="Calibri" w:eastAsia="Times New Roman" w:hAnsi="Calibri" w:cs="Calibri"/>
                <w:color w:val="000000"/>
                <w:lang w:eastAsia="es-CO"/>
              </w:rPr>
              <w:t>nat</w:t>
            </w:r>
            <w:proofErr w:type="spellEnd"/>
            <w:r w:rsidR="0065422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estático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0.541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  <w:tr w:rsidR="008B7D02" w:rsidTr="006B089E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244" w:type="dxa"/>
            <w:vAlign w:val="bottom"/>
          </w:tcPr>
          <w:p w:rsidR="008B7D02" w:rsidRPr="001A47E5" w:rsidRDefault="00654221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dinámico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0.541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  <w:tr w:rsidR="008B7D02" w:rsidTr="006B089E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TOTAL</w:t>
            </w:r>
          </w:p>
        </w:tc>
        <w:tc>
          <w:tcPr>
            <w:tcW w:w="2244" w:type="dxa"/>
            <w:vAlign w:val="bottom"/>
          </w:tcPr>
          <w:p w:rsidR="008B7D02" w:rsidRDefault="00654221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sobrecargado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0.543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</w:tbl>
    <w:p w:rsidR="008B7D02" w:rsidRPr="00F831D9" w:rsidRDefault="008B7D02" w:rsidP="00F831D9">
      <w:pPr>
        <w:rPr>
          <w:sz w:val="18"/>
          <w:szCs w:val="18"/>
        </w:rPr>
      </w:pPr>
    </w:p>
    <w:p w:rsidR="001A47E5" w:rsidRDefault="001A47E5"/>
    <w:p w:rsidR="00122EE6" w:rsidRDefault="00122EE6" w:rsidP="00122EE6">
      <w:r>
        <w:t>A continuación encontrara las listas de control de acceso a aplicar:</w:t>
      </w:r>
    </w:p>
    <w:p w:rsidR="00122EE6" w:rsidRPr="00513FD7" w:rsidRDefault="00513FD7" w:rsidP="00122EE6">
      <w:pPr>
        <w:rPr>
          <w:b/>
        </w:rPr>
      </w:pPr>
      <w:r w:rsidRPr="00513FD7">
        <w:rPr>
          <w:b/>
        </w:rPr>
        <w:t>CLOUD</w:t>
      </w:r>
    </w:p>
    <w:p w:rsidR="00122EE6" w:rsidRDefault="00513FD7" w:rsidP="00122EE6">
      <w:pPr>
        <w:pStyle w:val="Prrafodelista"/>
        <w:numPr>
          <w:ilvl w:val="0"/>
          <w:numId w:val="3"/>
        </w:numPr>
      </w:pPr>
      <w:r>
        <w:t>Está</w:t>
      </w:r>
      <w:r w:rsidR="00122EE6">
        <w:t xml:space="preserve"> </w:t>
      </w:r>
      <w:r>
        <w:t xml:space="preserve">permitido que los usuarios de la red </w:t>
      </w:r>
      <w:proofErr w:type="spellStart"/>
      <w:r>
        <w:t>Lan</w:t>
      </w:r>
      <w:proofErr w:type="spellEnd"/>
      <w:r>
        <w:t xml:space="preserve"> de barranquilla accedan a todos los servicios del CLOUD.</w:t>
      </w:r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 xml:space="preserve">Los usuarios de la ciudad de </w:t>
      </w:r>
      <w:r w:rsidR="00F65564">
        <w:t>Bogotá</w:t>
      </w:r>
      <w:r>
        <w:t xml:space="preserve"> tendrán acceso solo a través del protocolo </w:t>
      </w:r>
      <w:proofErr w:type="spellStart"/>
      <w:r>
        <w:t>icmp</w:t>
      </w:r>
      <w:proofErr w:type="spellEnd"/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>Los usuarios de la ciudad de Cali podrán acceder solo al servicio http.</w:t>
      </w:r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>Los usuarios  de la ciudad de Cartagena solo podrán acceder al servidor ftp</w:t>
      </w:r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 xml:space="preserve">Los </w:t>
      </w:r>
      <w:r w:rsidR="00F65564">
        <w:t>dispositivos</w:t>
      </w:r>
      <w:r>
        <w:t xml:space="preserve"> de la ciudad de </w:t>
      </w:r>
      <w:r w:rsidR="00F65564">
        <w:t>Bogotá</w:t>
      </w:r>
      <w:r>
        <w:t xml:space="preserve"> podrán </w:t>
      </w:r>
      <w:r w:rsidR="00F65564">
        <w:t>sincronizar</w:t>
      </w:r>
      <w:r>
        <w:t xml:space="preserve"> sus dispositivos activos con el servidor </w:t>
      </w:r>
      <w:proofErr w:type="spellStart"/>
      <w:r>
        <w:t>ntp</w:t>
      </w:r>
      <w:proofErr w:type="spellEnd"/>
    </w:p>
    <w:p w:rsidR="00513FD7" w:rsidRPr="00513FD7" w:rsidRDefault="00513FD7" w:rsidP="00513FD7">
      <w:pPr>
        <w:rPr>
          <w:b/>
        </w:rPr>
      </w:pPr>
      <w:r w:rsidRPr="00513FD7">
        <w:rPr>
          <w:b/>
        </w:rPr>
        <w:t>MEDELLIN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>Todos los usuarios podrán acceder al servicio de envió de email y http</w:t>
      </w:r>
    </w:p>
    <w:p w:rsidR="00513FD7" w:rsidRPr="00513FD7" w:rsidRDefault="00513FD7" w:rsidP="00513FD7">
      <w:pPr>
        <w:rPr>
          <w:b/>
        </w:rPr>
      </w:pPr>
      <w:r w:rsidRPr="00513FD7">
        <w:rPr>
          <w:b/>
        </w:rPr>
        <w:t>BARRANQUILLA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>Los usuarios de Cali podrán almacenar sus log en el servidor de log de Medellín.</w:t>
      </w:r>
    </w:p>
    <w:p w:rsidR="00513FD7" w:rsidRDefault="00513FD7" w:rsidP="00513FD7"/>
    <w:p w:rsidR="00513FD7" w:rsidRDefault="00513FD7" w:rsidP="00513FD7">
      <w:r>
        <w:t xml:space="preserve">A </w:t>
      </w:r>
      <w:r w:rsidR="00F65564">
        <w:t>continuación</w:t>
      </w:r>
      <w:r>
        <w:t xml:space="preserve"> se deta</w:t>
      </w:r>
      <w:r w:rsidR="00F65564">
        <w:t xml:space="preserve">llara que tipos de NAT Se </w:t>
      </w:r>
      <w:proofErr w:type="spellStart"/>
      <w:r w:rsidR="00F65564">
        <w:t>debera</w:t>
      </w:r>
      <w:r>
        <w:t>n</w:t>
      </w:r>
      <w:proofErr w:type="spellEnd"/>
      <w:r>
        <w:t xml:space="preserve"> aplicar: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>Deberá hacer una traslación de red del tipo estático en el CLOUD.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 xml:space="preserve">Deberá hacer un </w:t>
      </w:r>
      <w:proofErr w:type="spellStart"/>
      <w:r>
        <w:t>nat</w:t>
      </w:r>
      <w:proofErr w:type="spellEnd"/>
      <w:r>
        <w:t xml:space="preserve"> dinámico en las ciudades de CALI  y BOGOTA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 xml:space="preserve">Deberá hacer un </w:t>
      </w:r>
      <w:proofErr w:type="spellStart"/>
      <w:r>
        <w:t>nat</w:t>
      </w:r>
      <w:proofErr w:type="spellEnd"/>
      <w:r>
        <w:t xml:space="preserve"> sobrecargado en las ciudades de BARRANQUILLA Y CARTAGENA.</w:t>
      </w:r>
    </w:p>
    <w:p w:rsidR="00A66B3E" w:rsidRDefault="00A66B3E" w:rsidP="00A66B3E"/>
    <w:p w:rsidR="00A66B3E" w:rsidRDefault="00A66B3E" w:rsidP="00A66B3E">
      <w:r>
        <w:t xml:space="preserve">Nota: Muchachos esta evaluación practica ira acompañada de un examen escrito donde se evaluara sus conocimientos en </w:t>
      </w:r>
      <w:r w:rsidR="00D33AF3">
        <w:t>ACL</w:t>
      </w:r>
      <w:r>
        <w:t xml:space="preserve"> y </w:t>
      </w:r>
      <w:r w:rsidR="00D33AF3">
        <w:t>NAT</w:t>
      </w:r>
      <w:r>
        <w:t xml:space="preserve">, La evaluación deberá ser entregada a </w:t>
      </w:r>
      <w:r w:rsidR="00D33AF3">
        <w:t>más</w:t>
      </w:r>
      <w:r>
        <w:t xml:space="preserve"> tardar lunes 21/04/2014</w:t>
      </w:r>
      <w:r w:rsidR="005C2675">
        <w:t>. Me pueden enviar sus comentarios o petición de aclaración vía</w:t>
      </w:r>
      <w:bookmarkStart w:id="0" w:name="_GoBack"/>
      <w:bookmarkEnd w:id="0"/>
      <w:r w:rsidR="005C2675">
        <w:t xml:space="preserve"> email o Skype: rotevi2883.</w:t>
      </w:r>
    </w:p>
    <w:p w:rsidR="00A66B3E" w:rsidRDefault="00A66B3E" w:rsidP="00A66B3E"/>
    <w:p w:rsidR="00A66B3E" w:rsidRDefault="00A66B3E" w:rsidP="00A66B3E"/>
    <w:p w:rsidR="00513FD7" w:rsidRDefault="00A66B3E" w:rsidP="00513FD7">
      <w:r>
        <w:t>EXITOS.</w:t>
      </w:r>
    </w:p>
    <w:p w:rsidR="001A47E5" w:rsidRDefault="001A47E5"/>
    <w:p w:rsidR="001A47E5" w:rsidRDefault="001A47E5"/>
    <w:sectPr w:rsidR="001A47E5" w:rsidSect="00965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9FA"/>
    <w:multiLevelType w:val="hybridMultilevel"/>
    <w:tmpl w:val="3380F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D604C"/>
    <w:multiLevelType w:val="hybridMultilevel"/>
    <w:tmpl w:val="16A2C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91296"/>
    <w:multiLevelType w:val="hybridMultilevel"/>
    <w:tmpl w:val="70D07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02636"/>
    <w:multiLevelType w:val="hybridMultilevel"/>
    <w:tmpl w:val="2CECA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7E5"/>
    <w:rsid w:val="00122EE6"/>
    <w:rsid w:val="001A47E5"/>
    <w:rsid w:val="002229C1"/>
    <w:rsid w:val="002B519D"/>
    <w:rsid w:val="004B1539"/>
    <w:rsid w:val="00513FD7"/>
    <w:rsid w:val="005164D8"/>
    <w:rsid w:val="005C2675"/>
    <w:rsid w:val="00654221"/>
    <w:rsid w:val="00666E9E"/>
    <w:rsid w:val="00761DE3"/>
    <w:rsid w:val="008B7D02"/>
    <w:rsid w:val="0096520B"/>
    <w:rsid w:val="009C4632"/>
    <w:rsid w:val="009F1EE2"/>
    <w:rsid w:val="00A66B3E"/>
    <w:rsid w:val="00AA3896"/>
    <w:rsid w:val="00B66E41"/>
    <w:rsid w:val="00C002F3"/>
    <w:rsid w:val="00CE74D3"/>
    <w:rsid w:val="00D339BF"/>
    <w:rsid w:val="00D33AF3"/>
    <w:rsid w:val="00E65C99"/>
    <w:rsid w:val="00F42357"/>
    <w:rsid w:val="00F65564"/>
    <w:rsid w:val="00F8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9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39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7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Usuario</cp:lastModifiedBy>
  <cp:revision>15</cp:revision>
  <dcterms:created xsi:type="dcterms:W3CDTF">2013-10-05T11:44:00Z</dcterms:created>
  <dcterms:modified xsi:type="dcterms:W3CDTF">2014-04-14T22:22:00Z</dcterms:modified>
</cp:coreProperties>
</file>