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2C026" w14:textId="46AC66BD" w:rsidR="002A42CA" w:rsidRPr="007E7CD3" w:rsidRDefault="00E83445" w:rsidP="002A42CA">
      <w:pPr>
        <w:spacing w:after="0"/>
        <w:jc w:val="center"/>
        <w:rPr>
          <w:sz w:val="40"/>
          <w:lang w:val="es-ES"/>
        </w:rPr>
      </w:pPr>
      <w:r w:rsidRPr="005149AF">
        <w:rPr>
          <w:noProof/>
          <w:szCs w:val="22"/>
          <w:lang w:val="es-ES" w:eastAsia="es-ES"/>
        </w:rPr>
        <w:drawing>
          <wp:anchor distT="0" distB="0" distL="114300" distR="114300" simplePos="0" relativeHeight="251658240" behindDoc="0" locked="0" layoutInCell="1" allowOverlap="1" wp14:anchorId="34F57A21" wp14:editId="01583D9C">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5149AF">
        <w:rPr>
          <w:noProof/>
          <w:sz w:val="40"/>
          <w:lang w:val="es-ES" w:eastAsia="es-ES"/>
        </w:rPr>
        <w:drawing>
          <wp:anchor distT="0" distB="0" distL="114300" distR="114300" simplePos="0" relativeHeight="251658241" behindDoc="0" locked="1" layoutInCell="1" allowOverlap="1" wp14:anchorId="6B3E39F0" wp14:editId="00D48B72">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pic:spPr>
                </pic:pic>
              </a:graphicData>
            </a:graphic>
            <wp14:sizeRelH relativeFrom="page">
              <wp14:pctWidth>0</wp14:pctWidth>
            </wp14:sizeRelH>
            <wp14:sizeRelV relativeFrom="page">
              <wp14:pctHeight>0</wp14:pctHeight>
            </wp14:sizeRelV>
          </wp:anchor>
        </w:drawing>
      </w:r>
      <w:r w:rsidRPr="007E7CD3">
        <w:rPr>
          <w:sz w:val="40"/>
          <w:lang w:val="es-ES"/>
        </w:rPr>
        <w:t>Universidad Politécnica</w:t>
      </w:r>
    </w:p>
    <w:p w14:paraId="28023B3C" w14:textId="5FAD6C6B" w:rsidR="007D3802" w:rsidRPr="007E7CD3" w:rsidRDefault="00E83445" w:rsidP="002A42CA">
      <w:pPr>
        <w:spacing w:after="240"/>
        <w:jc w:val="center"/>
        <w:rPr>
          <w:lang w:val="es-ES"/>
        </w:rPr>
      </w:pPr>
      <w:r w:rsidRPr="007E7CD3">
        <w:rPr>
          <w:sz w:val="40"/>
          <w:lang w:val="es-ES"/>
        </w:rPr>
        <w:t>de Madrid</w:t>
      </w:r>
    </w:p>
    <w:p w14:paraId="080C5144" w14:textId="77777777" w:rsidR="00F524AF" w:rsidRPr="007E7CD3" w:rsidRDefault="00674F28" w:rsidP="002A42CA">
      <w:pPr>
        <w:jc w:val="center"/>
        <w:rPr>
          <w:b/>
          <w:sz w:val="28"/>
          <w:lang w:val="es-ES"/>
        </w:rPr>
      </w:pPr>
      <w:r w:rsidRPr="007E7CD3">
        <w:rPr>
          <w:b/>
          <w:sz w:val="28"/>
          <w:lang w:val="es-ES"/>
        </w:rPr>
        <w:t xml:space="preserve">Escuela Técnica Superior de </w:t>
      </w:r>
    </w:p>
    <w:p w14:paraId="78A746EF" w14:textId="31403A60" w:rsidR="0048142E" w:rsidRPr="005D1A11" w:rsidRDefault="00674F28" w:rsidP="002A42CA">
      <w:pPr>
        <w:jc w:val="center"/>
        <w:rPr>
          <w:b/>
          <w:sz w:val="28"/>
          <w:lang w:val="en-GB"/>
        </w:rPr>
      </w:pPr>
      <w:r w:rsidRPr="005D1A11">
        <w:rPr>
          <w:b/>
          <w:sz w:val="28"/>
          <w:lang w:val="en-GB"/>
        </w:rPr>
        <w:t xml:space="preserve">Ingenieros </w:t>
      </w:r>
      <w:proofErr w:type="spellStart"/>
      <w:r w:rsidRPr="005D1A11">
        <w:rPr>
          <w:b/>
          <w:sz w:val="28"/>
          <w:lang w:val="en-GB"/>
        </w:rPr>
        <w:t>Informáticos</w:t>
      </w:r>
      <w:proofErr w:type="spellEnd"/>
    </w:p>
    <w:p w14:paraId="0E74004B" w14:textId="77777777" w:rsidR="00674F28" w:rsidRPr="005D1A11" w:rsidRDefault="00674F28" w:rsidP="002A42CA">
      <w:pPr>
        <w:jc w:val="center"/>
        <w:rPr>
          <w:sz w:val="28"/>
          <w:lang w:val="en-GB"/>
        </w:rPr>
      </w:pPr>
    </w:p>
    <w:p w14:paraId="001B7106" w14:textId="7F4EEB03" w:rsidR="009349A9" w:rsidRPr="005D1A11" w:rsidRDefault="00A308B3" w:rsidP="009349A9">
      <w:pPr>
        <w:jc w:val="center"/>
        <w:rPr>
          <w:sz w:val="28"/>
          <w:lang w:val="en-GB"/>
        </w:rPr>
      </w:pPr>
      <w:r w:rsidRPr="005D1A11">
        <w:rPr>
          <w:sz w:val="28"/>
          <w:lang w:val="en-GB"/>
        </w:rPr>
        <w:t xml:space="preserve"> </w:t>
      </w:r>
    </w:p>
    <w:p w14:paraId="44592C5F" w14:textId="7F91207E" w:rsidR="0048142E" w:rsidRPr="005D1A11" w:rsidRDefault="009349A9" w:rsidP="009349A9">
      <w:pPr>
        <w:jc w:val="center"/>
        <w:rPr>
          <w:sz w:val="28"/>
          <w:lang w:val="en-GB"/>
        </w:rPr>
      </w:pPr>
      <w:proofErr w:type="gramStart"/>
      <w:r w:rsidRPr="005D1A11">
        <w:rPr>
          <w:sz w:val="28"/>
          <w:lang w:val="en-GB"/>
        </w:rPr>
        <w:t xml:space="preserve">Master in </w:t>
      </w:r>
      <w:r w:rsidR="00881DCD" w:rsidRPr="005D1A11">
        <w:rPr>
          <w:sz w:val="28"/>
          <w:lang w:val="en-GB"/>
        </w:rPr>
        <w:t>Digital</w:t>
      </w:r>
      <w:proofErr w:type="gramEnd"/>
      <w:r w:rsidR="00881DCD" w:rsidRPr="005D1A11">
        <w:rPr>
          <w:sz w:val="28"/>
          <w:lang w:val="en-GB"/>
        </w:rPr>
        <w:t xml:space="preserve"> Innovation</w:t>
      </w:r>
    </w:p>
    <w:p w14:paraId="00BA0ACE" w14:textId="77777777" w:rsidR="009349A9" w:rsidRPr="005D1A11" w:rsidRDefault="009349A9" w:rsidP="009349A9">
      <w:pPr>
        <w:jc w:val="center"/>
        <w:rPr>
          <w:sz w:val="28"/>
          <w:lang w:val="en-GB"/>
        </w:rPr>
      </w:pPr>
    </w:p>
    <w:p w14:paraId="45BCD72A" w14:textId="0811CFF0" w:rsidR="000348A8" w:rsidRPr="005D1A11" w:rsidRDefault="00760914" w:rsidP="000348A8">
      <w:pPr>
        <w:spacing w:after="0" w:line="240" w:lineRule="auto"/>
        <w:jc w:val="center"/>
        <w:rPr>
          <w:sz w:val="40"/>
          <w:szCs w:val="40"/>
          <w:lang w:val="en-GB"/>
        </w:rPr>
      </w:pPr>
      <w:r w:rsidRPr="005D1A11">
        <w:rPr>
          <w:sz w:val="40"/>
          <w:szCs w:val="40"/>
          <w:lang w:val="en-GB"/>
        </w:rPr>
        <w:t xml:space="preserve"> </w:t>
      </w:r>
    </w:p>
    <w:p w14:paraId="0F155722" w14:textId="1CEA8EE1" w:rsidR="009349A9" w:rsidRPr="005149AF" w:rsidRDefault="009349A9" w:rsidP="000348A8">
      <w:pPr>
        <w:spacing w:after="0" w:line="240" w:lineRule="auto"/>
        <w:jc w:val="center"/>
        <w:rPr>
          <w:sz w:val="40"/>
          <w:szCs w:val="40"/>
          <w:lang w:val="en-GB"/>
        </w:rPr>
      </w:pPr>
      <w:r w:rsidRPr="005149AF">
        <w:rPr>
          <w:sz w:val="40"/>
          <w:szCs w:val="40"/>
          <w:lang w:val="en-GB"/>
        </w:rPr>
        <w:t>Master Thesis</w:t>
      </w:r>
    </w:p>
    <w:p w14:paraId="6D781B96" w14:textId="77777777" w:rsidR="000348A8" w:rsidRPr="005149AF" w:rsidRDefault="000348A8" w:rsidP="000348A8">
      <w:pPr>
        <w:spacing w:after="0" w:line="240" w:lineRule="auto"/>
        <w:jc w:val="center"/>
        <w:rPr>
          <w:sz w:val="40"/>
          <w:szCs w:val="40"/>
          <w:lang w:val="en-GB"/>
        </w:rPr>
      </w:pPr>
    </w:p>
    <w:p w14:paraId="562DE668" w14:textId="51CCC0AF" w:rsidR="0048142E" w:rsidRPr="005149AF" w:rsidRDefault="00A308B3" w:rsidP="002A42CA">
      <w:pPr>
        <w:spacing w:after="600"/>
        <w:jc w:val="center"/>
        <w:rPr>
          <w:b/>
          <w:bCs/>
          <w:sz w:val="32"/>
          <w:szCs w:val="32"/>
          <w:lang w:val="en-GB"/>
        </w:rPr>
      </w:pPr>
      <w:r w:rsidRPr="005149AF">
        <w:rPr>
          <w:b/>
          <w:bCs/>
          <w:sz w:val="32"/>
          <w:szCs w:val="32"/>
          <w:lang w:val="en-GB"/>
        </w:rPr>
        <w:t xml:space="preserve"> </w:t>
      </w:r>
    </w:p>
    <w:p w14:paraId="1AC99B28" w14:textId="77777777" w:rsidR="00A308B3" w:rsidRPr="005149AF" w:rsidRDefault="00A308B3" w:rsidP="009349A9">
      <w:pPr>
        <w:spacing w:before="436" w:line="249" w:lineRule="auto"/>
        <w:ind w:left="1739" w:right="997"/>
        <w:jc w:val="center"/>
        <w:rPr>
          <w:b/>
          <w:bCs/>
          <w:sz w:val="32"/>
          <w:szCs w:val="32"/>
          <w:lang w:val="en-GB"/>
        </w:rPr>
      </w:pPr>
    </w:p>
    <w:p w14:paraId="25F5649F" w14:textId="7F2E7795" w:rsidR="009349A9" w:rsidRPr="005149AF" w:rsidRDefault="00A308B3" w:rsidP="009349A9">
      <w:pPr>
        <w:spacing w:before="436" w:line="249" w:lineRule="auto"/>
        <w:ind w:left="1739" w:right="997"/>
        <w:jc w:val="center"/>
        <w:rPr>
          <w:b/>
          <w:bCs/>
          <w:sz w:val="32"/>
          <w:szCs w:val="32"/>
          <w:lang w:val="en-GB"/>
        </w:rPr>
      </w:pPr>
      <w:r w:rsidRPr="005149AF">
        <w:rPr>
          <w:b/>
          <w:bCs/>
          <w:sz w:val="32"/>
          <w:szCs w:val="32"/>
          <w:lang w:val="en-GB"/>
        </w:rPr>
        <w:t>Knowledge Graph Curation</w:t>
      </w:r>
      <w:r w:rsidR="009349A9" w:rsidRPr="005149AF">
        <w:rPr>
          <w:b/>
          <w:bCs/>
          <w:sz w:val="32"/>
          <w:szCs w:val="32"/>
          <w:lang w:val="en-GB"/>
        </w:rPr>
        <w:t>,</w:t>
      </w:r>
      <w:r w:rsidRPr="005149AF">
        <w:rPr>
          <w:b/>
          <w:bCs/>
          <w:sz w:val="32"/>
          <w:szCs w:val="32"/>
          <w:lang w:val="en-GB"/>
        </w:rPr>
        <w:t xml:space="preserve"> Extension and</w:t>
      </w:r>
      <w:r w:rsidR="00806791" w:rsidRPr="005149AF">
        <w:rPr>
          <w:b/>
          <w:bCs/>
          <w:sz w:val="32"/>
          <w:szCs w:val="32"/>
          <w:lang w:val="en-GB"/>
        </w:rPr>
        <w:t xml:space="preserve"> G</w:t>
      </w:r>
      <w:r w:rsidR="00B40481">
        <w:rPr>
          <w:b/>
          <w:bCs/>
          <w:sz w:val="32"/>
          <w:szCs w:val="32"/>
          <w:lang w:val="en-GB"/>
        </w:rPr>
        <w:t>raph Neural Network</w:t>
      </w:r>
      <w:r w:rsidRPr="005149AF">
        <w:rPr>
          <w:b/>
          <w:bCs/>
          <w:sz w:val="32"/>
          <w:szCs w:val="32"/>
          <w:lang w:val="en-GB"/>
        </w:rPr>
        <w:t>-based Knowledge Discovery in Lung Cancer Data</w:t>
      </w:r>
    </w:p>
    <w:p w14:paraId="53DEBDCF" w14:textId="77777777" w:rsidR="000348A8" w:rsidRPr="005149AF" w:rsidRDefault="000348A8" w:rsidP="000348A8">
      <w:pPr>
        <w:jc w:val="center"/>
        <w:rPr>
          <w:sz w:val="28"/>
          <w:lang w:val="en-GB"/>
        </w:rPr>
      </w:pPr>
    </w:p>
    <w:p w14:paraId="7123DCFF" w14:textId="398315A1" w:rsidR="000348A8" w:rsidRPr="005149AF" w:rsidRDefault="000348A8" w:rsidP="000348A8">
      <w:pPr>
        <w:jc w:val="center"/>
        <w:rPr>
          <w:sz w:val="28"/>
          <w:lang w:val="en-GB"/>
        </w:rPr>
      </w:pPr>
      <w:r w:rsidRPr="005149AF">
        <w:rPr>
          <w:sz w:val="28"/>
          <w:lang w:val="en-GB"/>
        </w:rPr>
        <w:t xml:space="preserve"> </w:t>
      </w:r>
    </w:p>
    <w:p w14:paraId="07E214FB" w14:textId="12DB0429" w:rsidR="000348A8" w:rsidRPr="005149AF" w:rsidRDefault="000348A8" w:rsidP="000348A8">
      <w:pPr>
        <w:spacing w:after="2400"/>
        <w:jc w:val="center"/>
        <w:rPr>
          <w:sz w:val="28"/>
          <w:lang w:val="en-GB"/>
        </w:rPr>
      </w:pPr>
      <w:r w:rsidRPr="005149AF">
        <w:rPr>
          <w:sz w:val="28"/>
          <w:lang w:val="en-GB"/>
        </w:rPr>
        <w:t xml:space="preserve">Author: </w:t>
      </w:r>
      <w:r w:rsidR="00A308B3" w:rsidRPr="005149AF">
        <w:rPr>
          <w:sz w:val="28"/>
          <w:lang w:val="en-GB"/>
        </w:rPr>
        <w:t>Domenic Schmidt</w:t>
      </w:r>
    </w:p>
    <w:p w14:paraId="09CE27E4" w14:textId="1CEBEBDB" w:rsidR="000348A8" w:rsidRPr="005149AF" w:rsidRDefault="000348A8" w:rsidP="000348A8">
      <w:pPr>
        <w:spacing w:after="600"/>
        <w:jc w:val="center"/>
        <w:rPr>
          <w:b/>
          <w:sz w:val="40"/>
          <w:lang w:val="en-GB"/>
        </w:rPr>
      </w:pPr>
      <w:r w:rsidRPr="005149AF">
        <w:rPr>
          <w:lang w:val="en-GB"/>
        </w:rPr>
        <w:t xml:space="preserve">Madrid, </w:t>
      </w:r>
      <w:proofErr w:type="gramStart"/>
      <w:r w:rsidR="00A308B3" w:rsidRPr="005149AF">
        <w:rPr>
          <w:lang w:val="en-GB"/>
        </w:rPr>
        <w:t>May,</w:t>
      </w:r>
      <w:proofErr w:type="gramEnd"/>
      <w:r w:rsidR="00A308B3" w:rsidRPr="005149AF">
        <w:rPr>
          <w:lang w:val="en-GB"/>
        </w:rPr>
        <w:t xml:space="preserve"> 2026</w:t>
      </w:r>
    </w:p>
    <w:p w14:paraId="606AC306" w14:textId="4075DC58" w:rsidR="000348A8" w:rsidRPr="005149AF" w:rsidRDefault="000348A8" w:rsidP="002A42CA">
      <w:pPr>
        <w:spacing w:after="600"/>
        <w:jc w:val="center"/>
        <w:rPr>
          <w:b/>
          <w:sz w:val="40"/>
          <w:lang w:val="en-GB"/>
        </w:rPr>
      </w:pPr>
    </w:p>
    <w:p w14:paraId="0642E5DA" w14:textId="77777777" w:rsidR="000348A8" w:rsidRPr="005149AF" w:rsidRDefault="000348A8" w:rsidP="00666BED">
      <w:pPr>
        <w:widowControl w:val="0"/>
        <w:autoSpaceDE w:val="0"/>
        <w:autoSpaceDN w:val="0"/>
        <w:spacing w:before="100" w:after="0" w:line="237" w:lineRule="auto"/>
        <w:rPr>
          <w:rFonts w:ascii="Bookman Old Style" w:eastAsia="Bookman Old Style" w:hAnsi="Bookman Old Style" w:cs="Bookman Old Style"/>
          <w:sz w:val="24"/>
          <w:szCs w:val="22"/>
          <w:lang w:val="en-GB" w:eastAsia="en-US"/>
        </w:rPr>
      </w:pPr>
      <w:r w:rsidRPr="005149AF">
        <w:rPr>
          <w:rFonts w:ascii="Bookman Old Style" w:eastAsia="Bookman Old Style" w:hAnsi="Bookman Old Style" w:cs="Bookman Old Style"/>
          <w:sz w:val="24"/>
          <w:szCs w:val="22"/>
          <w:lang w:val="en-GB" w:eastAsia="en-US"/>
        </w:rPr>
        <w:lastRenderedPageBreak/>
        <w:t xml:space="preserve">This Master Thesis has been deposited in ETSI </w:t>
      </w:r>
      <w:proofErr w:type="spellStart"/>
      <w:r w:rsidRPr="005149AF">
        <w:rPr>
          <w:rFonts w:ascii="Bookman Old Style" w:eastAsia="Bookman Old Style" w:hAnsi="Bookman Old Style" w:cs="Bookman Old Style"/>
          <w:sz w:val="24"/>
          <w:szCs w:val="22"/>
          <w:lang w:val="en-GB" w:eastAsia="en-US"/>
        </w:rPr>
        <w:t>Informáticos</w:t>
      </w:r>
      <w:proofErr w:type="spellEnd"/>
      <w:r w:rsidRPr="005149AF">
        <w:rPr>
          <w:rFonts w:ascii="Bookman Old Style" w:eastAsia="Bookman Old Style" w:hAnsi="Bookman Old Style" w:cs="Bookman Old Style"/>
          <w:sz w:val="24"/>
          <w:szCs w:val="22"/>
          <w:lang w:val="en-GB" w:eastAsia="en-US"/>
        </w:rPr>
        <w:t xml:space="preserve"> de la Universidad Politécnica de Madrid.</w:t>
      </w:r>
    </w:p>
    <w:p w14:paraId="4F787EE3" w14:textId="77777777" w:rsidR="000348A8" w:rsidRPr="005149AF" w:rsidRDefault="000348A8" w:rsidP="000348A8">
      <w:pPr>
        <w:widowControl w:val="0"/>
        <w:autoSpaceDE w:val="0"/>
        <w:autoSpaceDN w:val="0"/>
        <w:spacing w:after="0" w:line="240" w:lineRule="auto"/>
        <w:jc w:val="left"/>
        <w:rPr>
          <w:rFonts w:ascii="Bookman Old Style" w:eastAsia="Bookman Old Style" w:hAnsi="Bookman Old Style" w:cs="Bookman Old Style"/>
          <w:sz w:val="28"/>
          <w:szCs w:val="21"/>
          <w:lang w:val="en-GB" w:eastAsia="en-US"/>
        </w:rPr>
      </w:pPr>
    </w:p>
    <w:p w14:paraId="5CA8A820" w14:textId="77777777" w:rsidR="000348A8" w:rsidRPr="005149AF" w:rsidRDefault="000348A8" w:rsidP="00FA1C0F">
      <w:pPr>
        <w:widowControl w:val="0"/>
        <w:autoSpaceDE w:val="0"/>
        <w:autoSpaceDN w:val="0"/>
        <w:spacing w:after="0" w:line="240" w:lineRule="auto"/>
        <w:jc w:val="left"/>
        <w:rPr>
          <w:rFonts w:ascii="Bookman Old Style" w:eastAsia="Bookman Old Style" w:hAnsi="Bookman Old Style" w:cs="Bookman Old Style"/>
          <w:sz w:val="28"/>
          <w:szCs w:val="21"/>
          <w:lang w:val="en-GB" w:eastAsia="en-US"/>
        </w:rPr>
      </w:pPr>
    </w:p>
    <w:p w14:paraId="345E4DA9" w14:textId="77777777" w:rsidR="00FA1C0F" w:rsidRPr="005149AF" w:rsidRDefault="00FA1C0F" w:rsidP="00FA1C0F">
      <w:pPr>
        <w:spacing w:after="0" w:line="240" w:lineRule="auto"/>
        <w:ind w:left="380" w:right="4852"/>
        <w:rPr>
          <w:i/>
          <w:sz w:val="24"/>
          <w:lang w:val="en-GB"/>
        </w:rPr>
        <w:sectPr w:rsidR="00FA1C0F" w:rsidRPr="005149AF" w:rsidSect="00B37E1C">
          <w:pgSz w:w="11900" w:h="16840"/>
          <w:pgMar w:top="1417" w:right="1701" w:bottom="1417" w:left="1701" w:header="708" w:footer="708" w:gutter="0"/>
          <w:cols w:space="708"/>
          <w:docGrid w:linePitch="299"/>
        </w:sectPr>
      </w:pPr>
    </w:p>
    <w:p w14:paraId="68B0FBAC" w14:textId="77777777" w:rsidR="00FA1C0F" w:rsidRPr="005149AF" w:rsidRDefault="00FA1C0F" w:rsidP="00FA1C0F">
      <w:pPr>
        <w:widowControl w:val="0"/>
        <w:autoSpaceDE w:val="0"/>
        <w:autoSpaceDN w:val="0"/>
        <w:spacing w:before="100" w:after="0" w:line="237" w:lineRule="auto"/>
        <w:jc w:val="left"/>
        <w:rPr>
          <w:rFonts w:ascii="Bookman Old Style" w:eastAsia="Bookman Old Style" w:hAnsi="Bookman Old Style" w:cs="Bookman Old Style"/>
          <w:i/>
          <w:sz w:val="24"/>
          <w:szCs w:val="22"/>
          <w:lang w:val="en-GB" w:eastAsia="en-US"/>
        </w:rPr>
      </w:pPr>
      <w:r w:rsidRPr="005149AF">
        <w:rPr>
          <w:rFonts w:ascii="Bookman Old Style" w:eastAsia="Bookman Old Style" w:hAnsi="Bookman Old Style" w:cs="Bookman Old Style"/>
          <w:i/>
          <w:sz w:val="24"/>
          <w:szCs w:val="22"/>
          <w:lang w:val="en-GB" w:eastAsia="en-US"/>
        </w:rPr>
        <w:t>Master Thesis</w:t>
      </w:r>
    </w:p>
    <w:p w14:paraId="5966E3CF" w14:textId="10CC48E7" w:rsidR="00FA1C0F" w:rsidRPr="005149AF" w:rsidRDefault="00FA1C0F" w:rsidP="00FA1C0F">
      <w:pPr>
        <w:widowControl w:val="0"/>
        <w:autoSpaceDE w:val="0"/>
        <w:autoSpaceDN w:val="0"/>
        <w:spacing w:before="100" w:after="0" w:line="237" w:lineRule="auto"/>
        <w:jc w:val="left"/>
        <w:rPr>
          <w:rFonts w:ascii="Bookman Old Style" w:eastAsia="Bookman Old Style" w:hAnsi="Bookman Old Style" w:cs="Bookman Old Style"/>
          <w:sz w:val="24"/>
          <w:szCs w:val="22"/>
          <w:lang w:val="en-GB" w:eastAsia="en-US"/>
        </w:rPr>
      </w:pPr>
      <w:proofErr w:type="gramStart"/>
      <w:r w:rsidRPr="005149AF">
        <w:rPr>
          <w:rFonts w:ascii="Bookman Old Style" w:eastAsia="Bookman Old Style" w:hAnsi="Bookman Old Style" w:cs="Bookman Old Style"/>
          <w:i/>
          <w:sz w:val="24"/>
          <w:szCs w:val="22"/>
          <w:lang w:val="en-GB" w:eastAsia="en-US"/>
        </w:rPr>
        <w:t xml:space="preserve">Master in </w:t>
      </w:r>
      <w:r w:rsidR="00881DCD">
        <w:rPr>
          <w:rFonts w:ascii="Bookman Old Style" w:eastAsia="Bookman Old Style" w:hAnsi="Bookman Old Style" w:cs="Bookman Old Style"/>
          <w:i/>
          <w:sz w:val="24"/>
          <w:szCs w:val="22"/>
          <w:lang w:val="en-GB" w:eastAsia="en-US"/>
        </w:rPr>
        <w:t>Digital</w:t>
      </w:r>
      <w:proofErr w:type="gramEnd"/>
      <w:r w:rsidR="00881DCD">
        <w:rPr>
          <w:rFonts w:ascii="Bookman Old Style" w:eastAsia="Bookman Old Style" w:hAnsi="Bookman Old Style" w:cs="Bookman Old Style"/>
          <w:i/>
          <w:sz w:val="24"/>
          <w:szCs w:val="22"/>
          <w:lang w:val="en-GB" w:eastAsia="en-US"/>
        </w:rPr>
        <w:t xml:space="preserve"> Innovation</w:t>
      </w:r>
    </w:p>
    <w:p w14:paraId="02AF0372" w14:textId="5D001953" w:rsidR="000348A8" w:rsidRPr="005149AF" w:rsidRDefault="000348A8" w:rsidP="00FA1C0F">
      <w:pPr>
        <w:widowControl w:val="0"/>
        <w:autoSpaceDE w:val="0"/>
        <w:autoSpaceDN w:val="0"/>
        <w:spacing w:before="100" w:after="0" w:line="237" w:lineRule="auto"/>
        <w:jc w:val="left"/>
        <w:rPr>
          <w:rFonts w:ascii="Bookman Old Style" w:eastAsia="Bookman Old Style" w:hAnsi="Bookman Old Style" w:cs="Bookman Old Style"/>
          <w:sz w:val="24"/>
          <w:szCs w:val="22"/>
          <w:lang w:val="en-GB" w:eastAsia="en-US"/>
        </w:rPr>
      </w:pPr>
    </w:p>
    <w:p w14:paraId="220CC1E5" w14:textId="27E2CA17" w:rsidR="00666BED" w:rsidRPr="005149AF" w:rsidRDefault="00666BED"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bookmarkStart w:id="0" w:name="_Toc226644164"/>
      <w:bookmarkStart w:id="1" w:name="_Toc227442987"/>
      <w:bookmarkStart w:id="2" w:name="_Toc227447143"/>
      <w:bookmarkStart w:id="3" w:name="_Toc227502513"/>
      <w:bookmarkStart w:id="4" w:name="_Toc227514078"/>
      <w:bookmarkStart w:id="5" w:name="_Toc227783230"/>
      <w:bookmarkStart w:id="6" w:name="_Toc227945437"/>
      <w:bookmarkStart w:id="7" w:name="_Toc228009352"/>
      <w:bookmarkStart w:id="8" w:name="_Toc228019371"/>
      <w:bookmarkStart w:id="9" w:name="_Toc228029808"/>
      <w:bookmarkStart w:id="10" w:name="_Toc228034799"/>
      <w:bookmarkStart w:id="11" w:name="_Toc229439235"/>
      <w:bookmarkStart w:id="12" w:name="_Toc229591595"/>
      <w:bookmarkStart w:id="13" w:name="_Toc229600676"/>
      <w:bookmarkStart w:id="14" w:name="_Toc229683133"/>
      <w:bookmarkStart w:id="15" w:name="_Toc229684040"/>
      <w:bookmarkStart w:id="16" w:name="_Toc229700182"/>
      <w:bookmarkStart w:id="17" w:name="_Toc230279813"/>
      <w:bookmarkStart w:id="18" w:name="_Toc231140075"/>
      <w:bookmarkStart w:id="19" w:name="_Toc231141926"/>
      <w:r w:rsidRPr="005149AF">
        <w:rPr>
          <w:rFonts w:ascii="Bookman Old Style" w:eastAsia="Bookman Old Style" w:hAnsi="Bookman Old Style" w:cs="Bookman Old Style"/>
          <w:i/>
          <w:sz w:val="24"/>
          <w:szCs w:val="22"/>
          <w:lang w:val="en-GB" w:eastAsia="en-US"/>
        </w:rPr>
        <w:t>Title</w:t>
      </w:r>
      <w:r w:rsidRPr="005149AF">
        <w:rPr>
          <w:rFonts w:ascii="Bookman Old Style" w:eastAsia="Bookman Old Style" w:hAnsi="Bookman Old Style" w:cs="Bookman Old Style"/>
          <w:sz w:val="24"/>
          <w:szCs w:val="22"/>
          <w:lang w:val="en-GB" w:eastAsia="en-US"/>
        </w:rPr>
        <w:t xml:space="preserve">: </w:t>
      </w:r>
      <w:r w:rsidR="00541A9A" w:rsidRPr="005149AF">
        <w:rPr>
          <w:rFonts w:ascii="Bookman Old Style" w:eastAsia="Bookman Old Style" w:hAnsi="Bookman Old Style" w:cs="Bookman Old Style"/>
          <w:sz w:val="24"/>
          <w:szCs w:val="22"/>
          <w:lang w:val="en-GB" w:eastAsia="en-US"/>
        </w:rPr>
        <w:t>Knowledge Graph Curation, Extension and Graph Neural Network-based Knowledge Discovery in Lung Cancer Data</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4A4D959B" w14:textId="0D001DCF" w:rsidR="00666BED" w:rsidRPr="005149AF" w:rsidRDefault="00541A9A"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bookmarkStart w:id="20" w:name="_Toc226644165"/>
      <w:bookmarkStart w:id="21" w:name="_Toc227442988"/>
      <w:bookmarkStart w:id="22" w:name="_Toc227447144"/>
      <w:bookmarkStart w:id="23" w:name="_Toc227502514"/>
      <w:bookmarkStart w:id="24" w:name="_Toc227514079"/>
      <w:bookmarkStart w:id="25" w:name="_Toc227783231"/>
      <w:bookmarkStart w:id="26" w:name="_Toc227945438"/>
      <w:bookmarkStart w:id="27" w:name="_Toc228009353"/>
      <w:bookmarkStart w:id="28" w:name="_Toc228019372"/>
      <w:bookmarkStart w:id="29" w:name="_Toc228029809"/>
      <w:bookmarkStart w:id="30" w:name="_Toc228034800"/>
      <w:bookmarkStart w:id="31" w:name="_Toc229439236"/>
      <w:bookmarkStart w:id="32" w:name="_Toc229591596"/>
      <w:bookmarkStart w:id="33" w:name="_Toc229600677"/>
      <w:bookmarkStart w:id="34" w:name="_Toc229683134"/>
      <w:bookmarkStart w:id="35" w:name="_Toc229684041"/>
      <w:bookmarkStart w:id="36" w:name="_Toc229700183"/>
      <w:bookmarkStart w:id="37" w:name="_Toc230279814"/>
      <w:bookmarkStart w:id="38" w:name="_Toc231140076"/>
      <w:bookmarkStart w:id="39" w:name="_Toc231141927"/>
      <w:proofErr w:type="gramStart"/>
      <w:r w:rsidRPr="005149AF">
        <w:rPr>
          <w:rFonts w:ascii="Bookman Old Style" w:eastAsia="Bookman Old Style" w:hAnsi="Bookman Old Style" w:cs="Bookman Old Style"/>
          <w:sz w:val="24"/>
          <w:szCs w:val="22"/>
          <w:lang w:val="en-GB" w:eastAsia="en-US"/>
        </w:rPr>
        <w:t>May</w:t>
      </w:r>
      <w:r w:rsidR="006C34E9">
        <w:rPr>
          <w:rFonts w:ascii="Bookman Old Style" w:eastAsia="Bookman Old Style" w:hAnsi="Bookman Old Style" w:cs="Bookman Old Style"/>
          <w:sz w:val="24"/>
          <w:szCs w:val="22"/>
          <w:lang w:val="en-GB" w:eastAsia="en-US"/>
        </w:rPr>
        <w:t>,</w:t>
      </w:r>
      <w:proofErr w:type="gramEnd"/>
      <w:r w:rsidRPr="005149AF">
        <w:rPr>
          <w:rFonts w:ascii="Bookman Old Style" w:eastAsia="Bookman Old Style" w:hAnsi="Bookman Old Style" w:cs="Bookman Old Style"/>
          <w:sz w:val="24"/>
          <w:szCs w:val="22"/>
          <w:lang w:val="en-GB" w:eastAsia="en-US"/>
        </w:rPr>
        <w:t xml:space="preserve"> 2026</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48344736" w14:textId="189CCD2B" w:rsidR="00666BED" w:rsidRPr="005149AF" w:rsidRDefault="00666BED"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p>
    <w:p w14:paraId="5277A956" w14:textId="09DD6684" w:rsidR="00666BED" w:rsidRPr="005149AF" w:rsidRDefault="00666BED"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p>
    <w:p w14:paraId="0DB28A68" w14:textId="157470F4" w:rsidR="00666BED" w:rsidRPr="005149AF" w:rsidRDefault="00666BED"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p>
    <w:p w14:paraId="2F1E0AD2" w14:textId="77777777" w:rsidR="00666BED" w:rsidRPr="005149AF" w:rsidRDefault="00666BED"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p>
    <w:p w14:paraId="5FF17BFB" w14:textId="4E2E359B" w:rsidR="00666BED" w:rsidRPr="005149AF" w:rsidRDefault="00666BED"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p>
    <w:p w14:paraId="597DFB47" w14:textId="76E3D143" w:rsidR="00666BED" w:rsidRPr="005149AF" w:rsidRDefault="006C34E9" w:rsidP="006C34E9">
      <w:pPr>
        <w:widowControl w:val="0"/>
        <w:autoSpaceDE w:val="0"/>
        <w:autoSpaceDN w:val="0"/>
        <w:spacing w:after="0" w:line="240" w:lineRule="auto"/>
        <w:jc w:val="left"/>
        <w:rPr>
          <w:rFonts w:ascii="Bookman Old Style" w:eastAsia="Bookman Old Style" w:hAnsi="Bookman Old Style" w:cs="Bookman Old Style"/>
          <w:sz w:val="24"/>
          <w:lang w:val="en-GB" w:eastAsia="en-US"/>
        </w:rPr>
      </w:pPr>
      <w:r>
        <w:rPr>
          <w:rFonts w:ascii="Bookman Old Style" w:eastAsia="Bookman Old Style" w:hAnsi="Bookman Old Style" w:cs="Bookman Old Style"/>
          <w:i/>
          <w:sz w:val="24"/>
          <w:lang w:val="en-GB" w:eastAsia="en-US"/>
        </w:rPr>
        <w:t xml:space="preserve">      </w:t>
      </w:r>
      <w:r w:rsidR="00666BED" w:rsidRPr="005149AF">
        <w:rPr>
          <w:rFonts w:ascii="Bookman Old Style" w:eastAsia="Bookman Old Style" w:hAnsi="Bookman Old Style" w:cs="Bookman Old Style"/>
          <w:i/>
          <w:sz w:val="24"/>
          <w:lang w:val="en-GB" w:eastAsia="en-US"/>
        </w:rPr>
        <w:t>Author:</w:t>
      </w:r>
      <w:r w:rsidR="00666BED" w:rsidRPr="005149AF">
        <w:rPr>
          <w:rFonts w:ascii="Bookman Old Style" w:eastAsia="Bookman Old Style" w:hAnsi="Bookman Old Style" w:cs="Bookman Old Style"/>
          <w:sz w:val="24"/>
          <w:lang w:val="en-GB" w:eastAsia="en-US"/>
        </w:rPr>
        <w:t xml:space="preserve"> </w:t>
      </w:r>
      <w:r w:rsidR="00541A9A" w:rsidRPr="005149AF">
        <w:rPr>
          <w:rFonts w:ascii="Bookman Old Style" w:eastAsia="Bookman Old Style" w:hAnsi="Bookman Old Style" w:cs="Bookman Old Style"/>
          <w:sz w:val="24"/>
          <w:lang w:val="en-GB" w:eastAsia="en-US"/>
        </w:rPr>
        <w:t>Domenic Schmidt</w:t>
      </w:r>
    </w:p>
    <w:p w14:paraId="4AD56E68" w14:textId="073BD5E3" w:rsidR="00666BED" w:rsidRPr="005149AF" w:rsidRDefault="00666BED" w:rsidP="00666BED">
      <w:pPr>
        <w:widowControl w:val="0"/>
        <w:autoSpaceDE w:val="0"/>
        <w:autoSpaceDN w:val="0"/>
        <w:spacing w:after="0" w:line="240" w:lineRule="auto"/>
        <w:ind w:left="142"/>
        <w:jc w:val="left"/>
        <w:rPr>
          <w:rFonts w:ascii="Bookman Old Style" w:eastAsia="Bookman Old Style" w:hAnsi="Bookman Old Style" w:cs="Bookman Old Style"/>
          <w:sz w:val="24"/>
          <w:lang w:val="en-GB" w:eastAsia="en-US"/>
        </w:rPr>
      </w:pPr>
    </w:p>
    <w:p w14:paraId="1D892A07" w14:textId="321E09BD" w:rsidR="00666BED" w:rsidRPr="005149AF" w:rsidRDefault="00666BED" w:rsidP="00666BED">
      <w:pPr>
        <w:widowControl w:val="0"/>
        <w:autoSpaceDE w:val="0"/>
        <w:autoSpaceDN w:val="0"/>
        <w:spacing w:after="0" w:line="240" w:lineRule="auto"/>
        <w:ind w:left="142"/>
        <w:jc w:val="left"/>
        <w:rPr>
          <w:rFonts w:ascii="Bookman Old Style" w:eastAsia="Bookman Old Style" w:hAnsi="Bookman Old Style" w:cs="Bookman Old Style"/>
          <w:sz w:val="24"/>
          <w:lang w:val="en-GB" w:eastAsia="en-US"/>
        </w:rPr>
      </w:pPr>
    </w:p>
    <w:p w14:paraId="45685E2B" w14:textId="77777777" w:rsidR="00666BED" w:rsidRPr="005149AF" w:rsidRDefault="00666BED" w:rsidP="00666BED">
      <w:pPr>
        <w:widowControl w:val="0"/>
        <w:autoSpaceDE w:val="0"/>
        <w:autoSpaceDN w:val="0"/>
        <w:spacing w:after="0" w:line="240" w:lineRule="auto"/>
        <w:ind w:left="142"/>
        <w:jc w:val="left"/>
        <w:rPr>
          <w:rFonts w:ascii="Bookman Old Style" w:eastAsia="Bookman Old Style" w:hAnsi="Bookman Old Style" w:cs="Bookman Old Style"/>
          <w:sz w:val="24"/>
          <w:lang w:val="en-GB" w:eastAsia="en-US"/>
        </w:rPr>
      </w:pPr>
    </w:p>
    <w:tbl>
      <w:tblPr>
        <w:tblStyle w:val="Tabellenraster"/>
        <w:tblW w:w="9707" w:type="dxa"/>
        <w:tblCellSpacing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62"/>
        <w:gridCol w:w="4745"/>
      </w:tblGrid>
      <w:tr w:rsidR="00666BED" w:rsidRPr="005149AF" w14:paraId="19BF720A" w14:textId="77777777">
        <w:trPr>
          <w:tblCellSpacing w:w="142" w:type="dxa"/>
        </w:trPr>
        <w:tc>
          <w:tcPr>
            <w:tcW w:w="4536" w:type="dxa"/>
          </w:tcPr>
          <w:p w14:paraId="7C1281E6" w14:textId="77777777" w:rsidR="00666BED" w:rsidRPr="005149AF" w:rsidRDefault="00666BED" w:rsidP="00666BED">
            <w:pPr>
              <w:spacing w:after="0" w:line="240" w:lineRule="auto"/>
              <w:ind w:right="275"/>
              <w:jc w:val="left"/>
              <w:rPr>
                <w:rFonts w:ascii="Bookman Old Style" w:eastAsia="Bookman Old Style" w:hAnsi="Bookman Old Style" w:cs="Bookman Old Style"/>
                <w:i/>
                <w:szCs w:val="22"/>
                <w:lang w:val="en-GB"/>
              </w:rPr>
            </w:pPr>
            <w:r w:rsidRPr="005149AF">
              <w:rPr>
                <w:rFonts w:ascii="Bookman Old Style" w:eastAsia="Bookman Old Style" w:hAnsi="Bookman Old Style" w:cs="Bookman Old Style"/>
                <w:i/>
                <w:szCs w:val="22"/>
                <w:lang w:val="en-GB"/>
              </w:rPr>
              <w:t>Supervisor:</w:t>
            </w:r>
          </w:p>
        </w:tc>
        <w:tc>
          <w:tcPr>
            <w:tcW w:w="4319" w:type="dxa"/>
          </w:tcPr>
          <w:p w14:paraId="57134809" w14:textId="7414FAD6" w:rsidR="00666BED" w:rsidRPr="005149AF" w:rsidRDefault="00666BED" w:rsidP="00666BED">
            <w:pPr>
              <w:spacing w:after="0" w:line="240" w:lineRule="auto"/>
              <w:jc w:val="left"/>
              <w:rPr>
                <w:rFonts w:ascii="Bookman Old Style" w:eastAsia="Bookman Old Style" w:hAnsi="Bookman Old Style" w:cs="Bookman Old Style"/>
                <w:i/>
                <w:szCs w:val="22"/>
                <w:lang w:val="en-GB"/>
              </w:rPr>
            </w:pPr>
            <w:r w:rsidRPr="005149AF">
              <w:rPr>
                <w:rFonts w:ascii="Bookman Old Style" w:eastAsia="Bookman Old Style" w:hAnsi="Bookman Old Style" w:cs="Bookman Old Style"/>
                <w:i/>
                <w:szCs w:val="22"/>
                <w:lang w:val="en-GB"/>
              </w:rPr>
              <w:t>Co-supervisor:</w:t>
            </w:r>
          </w:p>
        </w:tc>
      </w:tr>
      <w:tr w:rsidR="00666BED" w:rsidRPr="005149AF" w14:paraId="7F19ACCD" w14:textId="77777777">
        <w:trPr>
          <w:tblCellSpacing w:w="142" w:type="dxa"/>
        </w:trPr>
        <w:tc>
          <w:tcPr>
            <w:tcW w:w="4536" w:type="dxa"/>
          </w:tcPr>
          <w:p w14:paraId="1F5E1490" w14:textId="77777777" w:rsidR="006640B6" w:rsidRDefault="006640B6" w:rsidP="006640B6">
            <w:pPr>
              <w:spacing w:after="0" w:line="240" w:lineRule="auto"/>
              <w:ind w:right="275"/>
              <w:jc w:val="left"/>
              <w:rPr>
                <w:rFonts w:ascii="Bookman Old Style" w:eastAsia="Bookman Old Style" w:hAnsi="Bookman Old Style" w:cs="Bookman Old Style"/>
                <w:szCs w:val="22"/>
                <w:lang w:val="es-ES"/>
              </w:rPr>
            </w:pPr>
            <w:r w:rsidRPr="007E7CD3">
              <w:rPr>
                <w:rFonts w:ascii="Bookman Old Style" w:eastAsia="Bookman Old Style" w:hAnsi="Bookman Old Style" w:cs="Bookman Old Style"/>
                <w:szCs w:val="22"/>
                <w:lang w:val="es-ES"/>
              </w:rPr>
              <w:t>Antonio Jesús Díaz Honrubia</w:t>
            </w:r>
          </w:p>
          <w:p w14:paraId="366DB649" w14:textId="77777777" w:rsidR="003A1087" w:rsidRPr="007E7CD3" w:rsidRDefault="003A1087" w:rsidP="003A1087">
            <w:pPr>
              <w:spacing w:after="0" w:line="240" w:lineRule="auto"/>
              <w:ind w:right="275"/>
              <w:jc w:val="left"/>
              <w:rPr>
                <w:rFonts w:ascii="Bookman Old Style" w:eastAsia="Bookman Old Style" w:hAnsi="Bookman Old Style" w:cs="Bookman Old Style"/>
                <w:szCs w:val="22"/>
                <w:lang w:val="es-ES"/>
              </w:rPr>
            </w:pPr>
            <w:r w:rsidRPr="007E7CD3">
              <w:rPr>
                <w:rFonts w:ascii="Bookman Old Style" w:eastAsia="Bookman Old Style" w:hAnsi="Bookman Old Style" w:cs="Bookman Old Style"/>
                <w:szCs w:val="22"/>
                <w:lang w:val="es-ES"/>
              </w:rPr>
              <w:t>Departamento de Lenguajes y S</w:t>
            </w:r>
            <w:r>
              <w:rPr>
                <w:rFonts w:ascii="Bookman Old Style" w:eastAsia="Bookman Old Style" w:hAnsi="Bookman Old Style" w:cs="Bookman Old Style"/>
                <w:szCs w:val="22"/>
                <w:lang w:val="es-ES"/>
              </w:rPr>
              <w:t>istemas Informáticos e Ingeniería de Software</w:t>
            </w:r>
          </w:p>
          <w:p w14:paraId="29F6E30A" w14:textId="77777777" w:rsidR="003A1087" w:rsidRPr="007E7CD3" w:rsidRDefault="003A1087" w:rsidP="003A1087">
            <w:pPr>
              <w:spacing w:after="0" w:line="240" w:lineRule="auto"/>
              <w:ind w:right="275"/>
              <w:jc w:val="left"/>
              <w:rPr>
                <w:rFonts w:ascii="Bookman Old Style" w:eastAsia="Bookman Old Style" w:hAnsi="Bookman Old Style" w:cs="Bookman Old Style"/>
                <w:szCs w:val="22"/>
                <w:lang w:val="es-ES"/>
              </w:rPr>
            </w:pPr>
            <w:r>
              <w:rPr>
                <w:rFonts w:ascii="Bookman Old Style" w:eastAsia="Bookman Old Style" w:hAnsi="Bookman Old Style" w:cs="Bookman Old Style"/>
                <w:szCs w:val="22"/>
                <w:lang w:val="es-ES"/>
              </w:rPr>
              <w:t>ETSI Informáticos</w:t>
            </w:r>
          </w:p>
          <w:p w14:paraId="7F70CC46" w14:textId="77777777" w:rsidR="003A1087" w:rsidRDefault="003A1087" w:rsidP="003A1087">
            <w:pPr>
              <w:spacing w:after="0" w:line="240" w:lineRule="auto"/>
              <w:ind w:right="275"/>
              <w:jc w:val="left"/>
            </w:pPr>
            <w:r w:rsidRPr="007E7CD3">
              <w:rPr>
                <w:rFonts w:ascii="Bookman Old Style" w:eastAsia="Bookman Old Style" w:hAnsi="Bookman Old Style" w:cs="Bookman Old Style"/>
                <w:szCs w:val="22"/>
                <w:lang w:val="es-ES"/>
              </w:rPr>
              <w:t>Universidad Politécnica de Madrid</w:t>
            </w:r>
          </w:p>
          <w:p w14:paraId="406D2693" w14:textId="77777777" w:rsidR="003A1087" w:rsidRPr="007E7CD3" w:rsidRDefault="003A1087" w:rsidP="006640B6">
            <w:pPr>
              <w:spacing w:after="0" w:line="240" w:lineRule="auto"/>
              <w:ind w:right="275"/>
              <w:jc w:val="left"/>
              <w:rPr>
                <w:rFonts w:ascii="Bookman Old Style" w:eastAsia="Bookman Old Style" w:hAnsi="Bookman Old Style" w:cs="Bookman Old Style"/>
                <w:szCs w:val="22"/>
                <w:lang w:val="es-ES"/>
              </w:rPr>
            </w:pPr>
          </w:p>
          <w:p w14:paraId="6DE35D3E" w14:textId="0BC1D201" w:rsidR="00666BED" w:rsidRPr="005149AF" w:rsidRDefault="00666BED" w:rsidP="00666BED">
            <w:pPr>
              <w:spacing w:after="0" w:line="240" w:lineRule="auto"/>
              <w:ind w:right="275"/>
              <w:jc w:val="left"/>
              <w:rPr>
                <w:rFonts w:ascii="Bookman Old Style" w:eastAsia="Bookman Old Style" w:hAnsi="Bookman Old Style" w:cs="Bookman Old Style"/>
                <w:szCs w:val="22"/>
                <w:lang w:val="en-GB"/>
              </w:rPr>
            </w:pPr>
          </w:p>
        </w:tc>
        <w:tc>
          <w:tcPr>
            <w:tcW w:w="4319" w:type="dxa"/>
          </w:tcPr>
          <w:p w14:paraId="467CFD2C" w14:textId="66AE7EBC" w:rsidR="00666BED" w:rsidRPr="005149AF" w:rsidRDefault="006640B6" w:rsidP="00666BED">
            <w:pPr>
              <w:spacing w:after="0" w:line="240" w:lineRule="auto"/>
              <w:ind w:right="275"/>
              <w:jc w:val="left"/>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Paloma Tejera Nevado</w:t>
            </w:r>
          </w:p>
          <w:p w14:paraId="443D668A" w14:textId="77777777" w:rsidR="00666BED" w:rsidRDefault="007E7CD3" w:rsidP="00666BED">
            <w:pPr>
              <w:spacing w:after="0" w:line="240" w:lineRule="auto"/>
              <w:ind w:right="275"/>
              <w:jc w:val="left"/>
              <w:rPr>
                <w:rFonts w:ascii="Bookman Old Style" w:eastAsia="Bookman Old Style" w:hAnsi="Bookman Old Style" w:cs="Bookman Old Style"/>
                <w:szCs w:val="22"/>
                <w:lang w:val="en-GB"/>
              </w:rPr>
            </w:pPr>
            <w:r>
              <w:rPr>
                <w:rFonts w:ascii="Bookman Old Style" w:eastAsia="Bookman Old Style" w:hAnsi="Bookman Old Style" w:cs="Bookman Old Style"/>
                <w:szCs w:val="22"/>
                <w:lang w:val="en-GB"/>
              </w:rPr>
              <w:t xml:space="preserve">Dr. </w:t>
            </w:r>
            <w:proofErr w:type="spellStart"/>
            <w:r>
              <w:rPr>
                <w:rFonts w:ascii="Bookman Old Style" w:eastAsia="Bookman Old Style" w:hAnsi="Bookman Old Style" w:cs="Bookman Old Style"/>
                <w:szCs w:val="22"/>
                <w:lang w:val="en-GB"/>
              </w:rPr>
              <w:t>rer</w:t>
            </w:r>
            <w:proofErr w:type="spellEnd"/>
            <w:r>
              <w:rPr>
                <w:rFonts w:ascii="Bookman Old Style" w:eastAsia="Bookman Old Style" w:hAnsi="Bookman Old Style" w:cs="Bookman Old Style"/>
                <w:szCs w:val="22"/>
                <w:lang w:val="en-GB"/>
              </w:rPr>
              <w:t>. nat.</w:t>
            </w:r>
          </w:p>
          <w:p w14:paraId="10A2B3D9" w14:textId="77777777" w:rsidR="003A1087" w:rsidRDefault="003A1087" w:rsidP="003A1087">
            <w:pPr>
              <w:spacing w:after="0" w:line="240" w:lineRule="auto"/>
              <w:ind w:right="275"/>
              <w:jc w:val="left"/>
              <w:rPr>
                <w:rFonts w:ascii="Bookman Old Style" w:eastAsia="Bookman Old Style" w:hAnsi="Bookman Old Style" w:cs="Bookman Old Style"/>
                <w:szCs w:val="22"/>
                <w:lang w:val="en-GB"/>
              </w:rPr>
            </w:pPr>
            <w:r>
              <w:rPr>
                <w:rFonts w:ascii="Bookman Old Style" w:eastAsia="Bookman Old Style" w:hAnsi="Bookman Old Style" w:cs="Bookman Old Style"/>
                <w:szCs w:val="22"/>
                <w:lang w:val="en-GB"/>
              </w:rPr>
              <w:t xml:space="preserve">Centro de </w:t>
            </w:r>
            <w:proofErr w:type="spellStart"/>
            <w:r>
              <w:rPr>
                <w:rFonts w:ascii="Bookman Old Style" w:eastAsia="Bookman Old Style" w:hAnsi="Bookman Old Style" w:cs="Bookman Old Style"/>
                <w:szCs w:val="22"/>
                <w:lang w:val="en-GB"/>
              </w:rPr>
              <w:t>Tecnología</w:t>
            </w:r>
            <w:proofErr w:type="spellEnd"/>
            <w:r>
              <w:rPr>
                <w:rFonts w:ascii="Bookman Old Style" w:eastAsia="Bookman Old Style" w:hAnsi="Bookman Old Style" w:cs="Bookman Old Style"/>
                <w:szCs w:val="22"/>
                <w:lang w:val="en-GB"/>
              </w:rPr>
              <w:t xml:space="preserve"> </w:t>
            </w:r>
            <w:proofErr w:type="spellStart"/>
            <w:r>
              <w:rPr>
                <w:rFonts w:ascii="Bookman Old Style" w:eastAsia="Bookman Old Style" w:hAnsi="Bookman Old Style" w:cs="Bookman Old Style"/>
                <w:szCs w:val="22"/>
                <w:lang w:val="en-GB"/>
              </w:rPr>
              <w:t>Biomédica</w:t>
            </w:r>
            <w:proofErr w:type="spellEnd"/>
          </w:p>
          <w:p w14:paraId="0914D41A" w14:textId="4CDA3D22" w:rsidR="003A1087" w:rsidRPr="005149AF" w:rsidRDefault="003A1087" w:rsidP="003A1087">
            <w:pPr>
              <w:spacing w:after="0" w:line="240" w:lineRule="auto"/>
              <w:ind w:right="275"/>
              <w:jc w:val="left"/>
              <w:rPr>
                <w:rFonts w:ascii="Bookman Old Style" w:eastAsia="Bookman Old Style" w:hAnsi="Bookman Old Style" w:cs="Bookman Old Style"/>
                <w:szCs w:val="22"/>
                <w:lang w:val="en-GB"/>
              </w:rPr>
            </w:pPr>
            <w:r w:rsidRPr="007E7CD3">
              <w:rPr>
                <w:rFonts w:ascii="Bookman Old Style" w:eastAsia="Bookman Old Style" w:hAnsi="Bookman Old Style" w:cs="Bookman Old Style"/>
                <w:szCs w:val="22"/>
                <w:lang w:val="es-ES"/>
              </w:rPr>
              <w:t>Universidad Politécnica de Madrid</w:t>
            </w:r>
          </w:p>
        </w:tc>
      </w:tr>
      <w:tr w:rsidR="00666BED" w:rsidRPr="005149AF" w14:paraId="3CB879C9" w14:textId="77777777">
        <w:trPr>
          <w:tblCellSpacing w:w="142" w:type="dxa"/>
        </w:trPr>
        <w:tc>
          <w:tcPr>
            <w:tcW w:w="4536" w:type="dxa"/>
            <w:vAlign w:val="bottom"/>
          </w:tcPr>
          <w:p w14:paraId="3F9F8D61" w14:textId="0FF0AAA4" w:rsidR="00666BED" w:rsidRPr="007E7CD3" w:rsidRDefault="00666BED" w:rsidP="003A1087">
            <w:pPr>
              <w:spacing w:after="0" w:line="240" w:lineRule="auto"/>
              <w:ind w:right="275"/>
              <w:jc w:val="left"/>
              <w:rPr>
                <w:rFonts w:ascii="Bookman Old Style" w:eastAsia="Bookman Old Style" w:hAnsi="Bookman Old Style" w:cs="Bookman Old Style"/>
                <w:szCs w:val="22"/>
                <w:lang w:val="es-ES"/>
              </w:rPr>
            </w:pPr>
          </w:p>
        </w:tc>
        <w:tc>
          <w:tcPr>
            <w:tcW w:w="4319" w:type="dxa"/>
            <w:vAlign w:val="bottom"/>
          </w:tcPr>
          <w:p w14:paraId="41FDB293" w14:textId="605A1E35" w:rsidR="006640B6" w:rsidRPr="005149AF" w:rsidRDefault="006640B6" w:rsidP="00666BED">
            <w:pPr>
              <w:spacing w:after="0" w:line="240" w:lineRule="auto"/>
              <w:ind w:right="275"/>
              <w:jc w:val="left"/>
              <w:rPr>
                <w:rFonts w:ascii="Bookman Old Style" w:eastAsia="Bookman Old Style" w:hAnsi="Bookman Old Style" w:cs="Bookman Old Style"/>
                <w:szCs w:val="22"/>
                <w:lang w:val="en-GB"/>
              </w:rPr>
            </w:pPr>
          </w:p>
        </w:tc>
      </w:tr>
    </w:tbl>
    <w:p w14:paraId="656CFA5D" w14:textId="77777777" w:rsidR="00FA1C0F" w:rsidRDefault="00FA1C0F" w:rsidP="000348A8">
      <w:pPr>
        <w:widowControl w:val="0"/>
        <w:autoSpaceDE w:val="0"/>
        <w:autoSpaceDN w:val="0"/>
        <w:spacing w:after="0" w:line="240" w:lineRule="auto"/>
        <w:jc w:val="left"/>
        <w:rPr>
          <w:rFonts w:ascii="Bookman Old Style" w:eastAsia="Bookman Old Style" w:hAnsi="Bookman Old Style" w:cs="Bookman Old Style"/>
          <w:sz w:val="28"/>
          <w:szCs w:val="21"/>
          <w:lang w:val="en-GB" w:eastAsia="en-US"/>
        </w:rPr>
      </w:pPr>
    </w:p>
    <w:p w14:paraId="51E78495" w14:textId="77777777" w:rsidR="00921C51" w:rsidRPr="005149AF" w:rsidRDefault="00921C51" w:rsidP="000348A8">
      <w:pPr>
        <w:widowControl w:val="0"/>
        <w:autoSpaceDE w:val="0"/>
        <w:autoSpaceDN w:val="0"/>
        <w:spacing w:after="0" w:line="240" w:lineRule="auto"/>
        <w:jc w:val="left"/>
        <w:rPr>
          <w:rFonts w:ascii="Bookman Old Style" w:eastAsia="Bookman Old Style" w:hAnsi="Bookman Old Style" w:cs="Bookman Old Style"/>
          <w:sz w:val="28"/>
          <w:szCs w:val="21"/>
          <w:lang w:val="en-GB" w:eastAsia="en-US"/>
        </w:rPr>
        <w:sectPr w:rsidR="00921C51" w:rsidRPr="005149AF" w:rsidSect="00FA1C0F">
          <w:type w:val="continuous"/>
          <w:pgSz w:w="11900" w:h="16840"/>
          <w:pgMar w:top="1417" w:right="1701" w:bottom="1417" w:left="1701" w:header="708" w:footer="708" w:gutter="0"/>
          <w:cols w:space="708"/>
          <w:docGrid w:linePitch="299"/>
        </w:sectPr>
      </w:pPr>
    </w:p>
    <w:p w14:paraId="200AF9E9" w14:textId="214DA265" w:rsidR="002F2D23" w:rsidRPr="005149AF" w:rsidRDefault="00933507" w:rsidP="00F40370">
      <w:pPr>
        <w:spacing w:before="480" w:after="240" w:line="240" w:lineRule="auto"/>
        <w:jc w:val="left"/>
        <w:rPr>
          <w:b/>
          <w:sz w:val="36"/>
          <w:szCs w:val="36"/>
          <w:lang w:val="en-GB"/>
        </w:rPr>
      </w:pPr>
      <w:r w:rsidRPr="005149AF">
        <w:rPr>
          <w:b/>
          <w:sz w:val="36"/>
          <w:szCs w:val="36"/>
          <w:lang w:val="en-GB"/>
        </w:rPr>
        <w:lastRenderedPageBreak/>
        <w:t>Abstract</w:t>
      </w:r>
    </w:p>
    <w:p w14:paraId="3DA7EC4F" w14:textId="76D2960A" w:rsidR="00462846" w:rsidRPr="00462846" w:rsidRDefault="00462846" w:rsidP="007E03E7">
      <w:pPr>
        <w:spacing w:after="200" w:line="240" w:lineRule="auto"/>
        <w:rPr>
          <w:lang w:val="en-GB"/>
        </w:rPr>
      </w:pPr>
      <w:r w:rsidRPr="00462846">
        <w:rPr>
          <w:lang w:val="en-GB"/>
        </w:rPr>
        <w:t xml:space="preserve">Knowledge graphs have become an important tool for integrating heterogeneous biomedical data, enabling researchers to explore complex relationships across molecular, clinical and environmental domains. </w:t>
      </w:r>
      <w:r w:rsidR="000B5D75" w:rsidRPr="000B5D75">
        <w:rPr>
          <w:lang w:val="en-GB"/>
        </w:rPr>
        <w:t>The LUCIA knowledge graph, developed at the Universidad Politécnica de Madrid as part of a Horizon Europe research initiative, brings together data on lung cancer from multiple sources within a shared ontological framework. It supports the broader goal of the LUCIA project, which builds a toolbox for discovering new lung cancer risk factors across personal, external and biological dimensions.</w:t>
      </w:r>
      <w:r w:rsidRPr="00462846">
        <w:rPr>
          <w:lang w:val="en-GB"/>
        </w:rPr>
        <w:t xml:space="preserve"> However, the environmental portion of the graph had accumulated structural problems that prevented meaningful analysis: missing temporal references, bundled multi-year measurements, incorrect entity typing and inconsistent identifiers.</w:t>
      </w:r>
    </w:p>
    <w:p w14:paraId="4F7E9EBE" w14:textId="75A1236D" w:rsidR="00FB7964" w:rsidRDefault="00462846" w:rsidP="007E03E7">
      <w:pPr>
        <w:spacing w:after="200" w:line="240" w:lineRule="auto"/>
        <w:rPr>
          <w:lang w:val="en-GB"/>
        </w:rPr>
      </w:pPr>
      <w:r w:rsidRPr="00462846">
        <w:rPr>
          <w:lang w:val="en-GB"/>
        </w:rPr>
        <w:t>This thesis addresses two connected problems. The first is the curation and extension of the environmental data in the LUCIA knowledge graph. Four automated data pipelines were implemented for the European Environment Agency (EEA), the European Cancer Information System (ECIS), the Organisation for Economic Co-operation and Development (OECD) and the Centers for Disease Control and Prevention (CDC</w:t>
      </w:r>
      <w:r w:rsidR="00E9523F">
        <w:rPr>
          <w:lang w:val="en-GB"/>
        </w:rPr>
        <w:t>)</w:t>
      </w:r>
      <w:r w:rsidRPr="00462846">
        <w:rPr>
          <w:lang w:val="en-GB"/>
        </w:rPr>
        <w:t>. All data was aligned with the Lung-CABO ontology through a documented set of rules ensuring consistent entity typing, URI conventions and cross-source integration.</w:t>
      </w:r>
    </w:p>
    <w:p w14:paraId="29CE0863" w14:textId="25454055" w:rsidR="00FB7964" w:rsidRPr="00FB7964" w:rsidRDefault="00FB7964" w:rsidP="007E03E7">
      <w:pPr>
        <w:spacing w:after="200" w:line="240" w:lineRule="auto"/>
        <w:rPr>
          <w:lang w:val="en-GB"/>
        </w:rPr>
      </w:pPr>
      <w:r w:rsidRPr="00FB7964">
        <w:rPr>
          <w:lang w:val="en-GB"/>
        </w:rPr>
        <w:t>The second part applies Graph Neural Network-based link prediction to the extended knowledge graph. A heterogeneous graph was constructed, preserving quantitative features such as pollutant concentrations, cancer mortality rates and gene-disease association scores as node attributes. Three models were compared: Dot Product, TransE and Relational Graph Convolutional Networks (R-GCN). R-GCN achieved the best overall performance and produced biologically plausible novel gene-disease predictions, with established lung cancer genes such as EGFR, ALK, PIK3CA and HIF1A appearing consistently across multiple training runs.</w:t>
      </w:r>
    </w:p>
    <w:p w14:paraId="441ECBEA" w14:textId="729CB90F" w:rsidR="008D11C6" w:rsidRDefault="00FB7964" w:rsidP="007E03E7">
      <w:pPr>
        <w:spacing w:after="200" w:line="240" w:lineRule="auto"/>
        <w:rPr>
          <w:lang w:val="en-GB"/>
        </w:rPr>
      </w:pPr>
      <w:r w:rsidRPr="00FB7964">
        <w:rPr>
          <w:lang w:val="en-GB"/>
        </w:rPr>
        <w:t xml:space="preserve">The environmental link predictions represent the central findings of this thesis. The trained R-GCN learned meaningful chemical-disease associations in the embedding space, with heavy metal pollutants (cadmium, arsenic, nickel, lead). The model generated novel chemical-region predictions, identifying cities across Central and Eastern Europe where specific pollutants are predicted to be present but have not been measured. </w:t>
      </w:r>
      <w:r w:rsidR="005C649E">
        <w:rPr>
          <w:lang w:val="en-GB"/>
        </w:rPr>
        <w:t>T</w:t>
      </w:r>
      <w:r w:rsidR="00986EEA">
        <w:rPr>
          <w:lang w:val="en-GB"/>
        </w:rPr>
        <w:t>his thesis’</w:t>
      </w:r>
      <w:r w:rsidRPr="00FB7964">
        <w:rPr>
          <w:lang w:val="en-GB"/>
        </w:rPr>
        <w:t xml:space="preserve"> results </w:t>
      </w:r>
      <w:r w:rsidR="005C649E">
        <w:rPr>
          <w:lang w:val="en-GB"/>
        </w:rPr>
        <w:t>aim to demonstrate</w:t>
      </w:r>
      <w:r w:rsidRPr="00FB7964">
        <w:rPr>
          <w:lang w:val="en-GB"/>
        </w:rPr>
        <w:t xml:space="preserve"> that GNN-based link prediction can extract actionable environmental health insights from a curated knowledge graph.</w:t>
      </w:r>
    </w:p>
    <w:p w14:paraId="73185F53" w14:textId="77777777" w:rsidR="004E1DED" w:rsidRDefault="004E1DED" w:rsidP="00FB7964">
      <w:pPr>
        <w:spacing w:after="200" w:line="240" w:lineRule="auto"/>
        <w:jc w:val="left"/>
        <w:rPr>
          <w:lang w:val="en-GB"/>
        </w:rPr>
        <w:sectPr w:rsidR="004E1DED" w:rsidSect="004C0248">
          <w:headerReference w:type="default" r:id="rId13"/>
          <w:footerReference w:type="default" r:id="rId14"/>
          <w:pgSz w:w="11900" w:h="16840"/>
          <w:pgMar w:top="1417" w:right="1701" w:bottom="1417" w:left="1701" w:header="708" w:footer="708" w:gutter="0"/>
          <w:pgNumType w:fmt="lowerRoman" w:start="1"/>
          <w:cols w:space="708"/>
          <w:docGrid w:linePitch="299"/>
        </w:sectPr>
      </w:pPr>
    </w:p>
    <w:p w14:paraId="01406B17" w14:textId="403BA39C" w:rsidR="005046FE" w:rsidRPr="005046FE" w:rsidRDefault="005046FE" w:rsidP="00F40370">
      <w:pPr>
        <w:spacing w:before="480" w:after="240" w:line="240" w:lineRule="auto"/>
        <w:jc w:val="left"/>
        <w:rPr>
          <w:b/>
          <w:sz w:val="36"/>
          <w:szCs w:val="36"/>
          <w:lang w:val="en-GB"/>
        </w:rPr>
      </w:pPr>
      <w:r>
        <w:rPr>
          <w:b/>
          <w:sz w:val="36"/>
          <w:szCs w:val="36"/>
          <w:lang w:val="en-GB"/>
        </w:rPr>
        <w:lastRenderedPageBreak/>
        <w:t>Abbreviations</w:t>
      </w:r>
    </w:p>
    <w:p w14:paraId="4E661A6F" w14:textId="419B6362" w:rsidR="005046FE" w:rsidRPr="005046FE" w:rsidRDefault="005046FE" w:rsidP="005046FE">
      <w:pPr>
        <w:autoSpaceDE w:val="0"/>
        <w:autoSpaceDN w:val="0"/>
        <w:adjustRightInd w:val="0"/>
        <w:spacing w:after="0" w:line="240" w:lineRule="auto"/>
        <w:jc w:val="left"/>
        <w:rPr>
          <w:lang w:val="en-GB"/>
        </w:rPr>
      </w:pPr>
      <w:r w:rsidRPr="005046FE">
        <w:rPr>
          <w:lang w:val="en-GB"/>
        </w:rPr>
        <w:t>WHO - World Health Organization</w:t>
      </w:r>
    </w:p>
    <w:p w14:paraId="3E10F61B"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PM2.5 - Particulate Matter (diameter ≤ 2.5 micrometres)</w:t>
      </w:r>
    </w:p>
    <w:p w14:paraId="2BBE4539"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NO2 - Nitrogen Dioxide</w:t>
      </w:r>
    </w:p>
    <w:p w14:paraId="3D726643"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IARC - International Agency for Research on Cancer</w:t>
      </w:r>
    </w:p>
    <w:p w14:paraId="68C9E7E9"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EEA - European Environment Agency</w:t>
      </w:r>
    </w:p>
    <w:p w14:paraId="24D2D21A"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ECIS - European Cancer Information System</w:t>
      </w:r>
    </w:p>
    <w:p w14:paraId="46D2FDF8"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CDC - Centers for Disease Control and Prevention</w:t>
      </w:r>
    </w:p>
    <w:p w14:paraId="2765FAB9"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OECD - Organisation for Economic Co-operation and Development</w:t>
      </w:r>
    </w:p>
    <w:p w14:paraId="0E5046B4"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KG - Knowledge Graph</w:t>
      </w:r>
    </w:p>
    <w:p w14:paraId="38B52369"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GNN - Graph Neural Network</w:t>
      </w:r>
    </w:p>
    <w:p w14:paraId="181C3994"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R-GCN - Relational Graph Convolutional Network</w:t>
      </w:r>
    </w:p>
    <w:p w14:paraId="0DD9B2B8"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TransE - Translating Embeddings (model name)</w:t>
      </w:r>
    </w:p>
    <w:p w14:paraId="73A9E90C"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MRR - Mean Reciprocal Rank</w:t>
      </w:r>
    </w:p>
    <w:p w14:paraId="585E7801" w14:textId="77777777" w:rsidR="005046FE" w:rsidRDefault="005046FE" w:rsidP="005046FE">
      <w:pPr>
        <w:autoSpaceDE w:val="0"/>
        <w:autoSpaceDN w:val="0"/>
        <w:adjustRightInd w:val="0"/>
        <w:spacing w:after="0" w:line="240" w:lineRule="auto"/>
        <w:jc w:val="left"/>
        <w:rPr>
          <w:lang w:val="en-GB"/>
        </w:rPr>
      </w:pPr>
      <w:r w:rsidRPr="005046FE">
        <w:rPr>
          <w:lang w:val="en-GB"/>
        </w:rPr>
        <w:t>Hits@k - Hits at rank k</w:t>
      </w:r>
    </w:p>
    <w:p w14:paraId="5D1F40EF" w14:textId="4E7A5420" w:rsidR="00467445" w:rsidRDefault="00DF0B6B" w:rsidP="005046FE">
      <w:pPr>
        <w:autoSpaceDE w:val="0"/>
        <w:autoSpaceDN w:val="0"/>
        <w:adjustRightInd w:val="0"/>
        <w:spacing w:after="0" w:line="240" w:lineRule="auto"/>
        <w:jc w:val="left"/>
        <w:rPr>
          <w:lang w:val="en-GB"/>
        </w:rPr>
      </w:pPr>
      <w:r>
        <w:rPr>
          <w:lang w:val="en-GB"/>
        </w:rPr>
        <w:t xml:space="preserve">SO </w:t>
      </w:r>
      <w:r w:rsidR="00291565" w:rsidRPr="005046FE">
        <w:rPr>
          <w:lang w:val="en-GB"/>
        </w:rPr>
        <w:t>-</w:t>
      </w:r>
      <w:r>
        <w:rPr>
          <w:lang w:val="en-GB"/>
        </w:rPr>
        <w:t xml:space="preserve"> Specific Objective</w:t>
      </w:r>
    </w:p>
    <w:p w14:paraId="2907F018" w14:textId="0FB3FAA7" w:rsidR="00546516" w:rsidRPr="005046FE" w:rsidRDefault="00546516" w:rsidP="005046FE">
      <w:pPr>
        <w:autoSpaceDE w:val="0"/>
        <w:autoSpaceDN w:val="0"/>
        <w:adjustRightInd w:val="0"/>
        <w:spacing w:after="0" w:line="240" w:lineRule="auto"/>
        <w:jc w:val="left"/>
        <w:rPr>
          <w:lang w:val="en-GB"/>
        </w:rPr>
      </w:pPr>
      <w:r>
        <w:rPr>
          <w:lang w:val="en-GB"/>
        </w:rPr>
        <w:t xml:space="preserve">RQ </w:t>
      </w:r>
      <w:r w:rsidR="00291565" w:rsidRPr="005046FE">
        <w:rPr>
          <w:lang w:val="en-GB"/>
        </w:rPr>
        <w:t>-</w:t>
      </w:r>
      <w:r>
        <w:rPr>
          <w:lang w:val="en-GB"/>
        </w:rPr>
        <w:t xml:space="preserve"> Research question</w:t>
      </w:r>
    </w:p>
    <w:p w14:paraId="3B2EA7F0"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EGFR - Epidermal Growth Factor Receptor</w:t>
      </w:r>
    </w:p>
    <w:p w14:paraId="07ED7968"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ALK - Anaplastic Lymphoma Kinase</w:t>
      </w:r>
    </w:p>
    <w:p w14:paraId="3C574EBE"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PIK3CA - Phosphatidylinositol-4,5-Bisphosphate 3-Kinase Catalytic Subunit Alpha</w:t>
      </w:r>
    </w:p>
    <w:p w14:paraId="7C749F31"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HIF1A - Hypoxia-Inducible Factor 1-alpha</w:t>
      </w:r>
    </w:p>
    <w:p w14:paraId="210C28A4"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CLA - ChemicalLocationAssociation</w:t>
      </w:r>
    </w:p>
    <w:p w14:paraId="6A7FEF92"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RDF - Resource Description Framework</w:t>
      </w:r>
    </w:p>
    <w:p w14:paraId="4916A5A1"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TTL - Terse RDF Triple Language (Turtle)</w:t>
      </w:r>
    </w:p>
    <w:p w14:paraId="04DCF96B"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SPARQL - SPARQL Protocol and RDF Query Language</w:t>
      </w:r>
    </w:p>
    <w:p w14:paraId="2C592EE0"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URI - Uniform Resource Identifier</w:t>
      </w:r>
    </w:p>
    <w:p w14:paraId="74681945"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SCLC - Small Cell Lung Carcinoma</w:t>
      </w:r>
    </w:p>
    <w:p w14:paraId="589E5A5C"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NSCLC - Non-Small Cell Lung Carcinoma</w:t>
      </w:r>
    </w:p>
    <w:p w14:paraId="4DFD63A6" w14:textId="77777777" w:rsidR="005046FE" w:rsidRPr="007E7CD3" w:rsidRDefault="005046FE" w:rsidP="005046FE">
      <w:pPr>
        <w:autoSpaceDE w:val="0"/>
        <w:autoSpaceDN w:val="0"/>
        <w:adjustRightInd w:val="0"/>
        <w:spacing w:after="0" w:line="240" w:lineRule="auto"/>
        <w:jc w:val="left"/>
        <w:rPr>
          <w:lang w:val="es-ES"/>
        </w:rPr>
      </w:pPr>
      <w:r w:rsidRPr="007E7CD3">
        <w:rPr>
          <w:lang w:val="es-ES"/>
        </w:rPr>
        <w:t>BaP - Benzo[a]pyrene</w:t>
      </w:r>
    </w:p>
    <w:p w14:paraId="0CE4A42F" w14:textId="77777777" w:rsidR="005046FE" w:rsidRPr="007E7CD3" w:rsidRDefault="005046FE" w:rsidP="005046FE">
      <w:pPr>
        <w:autoSpaceDE w:val="0"/>
        <w:autoSpaceDN w:val="0"/>
        <w:adjustRightInd w:val="0"/>
        <w:spacing w:after="0" w:line="240" w:lineRule="auto"/>
        <w:jc w:val="left"/>
        <w:rPr>
          <w:lang w:val="es-ES"/>
        </w:rPr>
      </w:pPr>
      <w:r w:rsidRPr="007E7CD3">
        <w:rPr>
          <w:lang w:val="es-ES"/>
        </w:rPr>
        <w:t xml:space="preserve">C6H6 - </w:t>
      </w:r>
      <w:proofErr w:type="spellStart"/>
      <w:r w:rsidRPr="007E7CD3">
        <w:rPr>
          <w:lang w:val="es-ES"/>
        </w:rPr>
        <w:t>Benzene</w:t>
      </w:r>
      <w:proofErr w:type="spellEnd"/>
    </w:p>
    <w:p w14:paraId="3A7B607D" w14:textId="1370004B" w:rsidR="005046FE" w:rsidRPr="007E7CD3" w:rsidRDefault="005046FE" w:rsidP="005046FE">
      <w:pPr>
        <w:autoSpaceDE w:val="0"/>
        <w:autoSpaceDN w:val="0"/>
        <w:adjustRightInd w:val="0"/>
        <w:spacing w:after="0" w:line="240" w:lineRule="auto"/>
        <w:jc w:val="left"/>
        <w:rPr>
          <w:lang w:val="es-ES"/>
        </w:rPr>
      </w:pPr>
      <w:r w:rsidRPr="007E7CD3">
        <w:rPr>
          <w:lang w:val="es-ES"/>
        </w:rPr>
        <w:t>O</w:t>
      </w:r>
      <w:r w:rsidR="00CC2D66">
        <w:rPr>
          <w:rFonts w:ascii="Cambria Math" w:hAnsi="Cambria Math" w:cs="Cambria Math"/>
        </w:rPr>
        <w:t>₃</w:t>
      </w:r>
      <w:r w:rsidRPr="007E7CD3">
        <w:rPr>
          <w:lang w:val="es-ES"/>
        </w:rPr>
        <w:t xml:space="preserve"> - Ozone</w:t>
      </w:r>
    </w:p>
    <w:p w14:paraId="2A3164D7"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DNA - Deoxyribonucleic Acid</w:t>
      </w:r>
    </w:p>
    <w:p w14:paraId="43F6663F"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ROS - Reactive Oxygen Species</w:t>
      </w:r>
    </w:p>
    <w:p w14:paraId="5EBD4611"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RDFS - RDF Schema</w:t>
      </w:r>
    </w:p>
    <w:p w14:paraId="1E35E972"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OWL - Web Ontology Language</w:t>
      </w:r>
    </w:p>
    <w:p w14:paraId="15498A24"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W3C - World Wide Web Consortium</w:t>
      </w:r>
    </w:p>
    <w:p w14:paraId="414544BF"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UMLS - Unified Medical Language System</w:t>
      </w:r>
    </w:p>
    <w:p w14:paraId="196B19AC"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SIO - Semanticscience Integrated Ontology</w:t>
      </w:r>
    </w:p>
    <w:p w14:paraId="3CC49D7F"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LOT - Linked Open Terms</w:t>
      </w:r>
    </w:p>
    <w:p w14:paraId="5DDAEBF3"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Lung-CABO - Lung Cancer Concepts Association Biological Ontology</w:t>
      </w:r>
    </w:p>
    <w:p w14:paraId="329AA8D0"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UPM - Universidad Politécnica de Madrid</w:t>
      </w:r>
    </w:p>
    <w:p w14:paraId="724AFDBD"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LUCIA - Horizon Europe Research Initiative (Grant Agreement 101096473)</w:t>
      </w:r>
    </w:p>
    <w:p w14:paraId="41F5351E"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GCN - Graph Convolutional Network</w:t>
      </w:r>
    </w:p>
    <w:p w14:paraId="7703AAAB"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GDA - Gene-Disease Association</w:t>
      </w:r>
    </w:p>
    <w:p w14:paraId="62B75C1A"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VDA - Variant-Disease Association</w:t>
      </w:r>
    </w:p>
    <w:p w14:paraId="2F55468F"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CTD - Comparative Toxicogenomics Database</w:t>
      </w:r>
    </w:p>
    <w:p w14:paraId="7580B21D"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BIKG - Biological Insights Knowledge Graph</w:t>
      </w:r>
    </w:p>
    <w:p w14:paraId="653DFE64"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DeePaN - Deep Patient Graph Convolutional Network</w:t>
      </w:r>
    </w:p>
    <w:p w14:paraId="165525E9"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NCI/ncit - National Cancer Institute Thesaurus</w:t>
      </w:r>
    </w:p>
    <w:p w14:paraId="5B9C1E7B"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SNOMED CT - Systematized Nomenclature of Medicine - Clinical Terms</w:t>
      </w:r>
    </w:p>
    <w:p w14:paraId="0F4A2F6D"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lastRenderedPageBreak/>
        <w:t>LAU - Local Administrative Unit (Eurostat)</w:t>
      </w:r>
    </w:p>
    <w:p w14:paraId="2C0A1ACD"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NUTS2 - Nomenclature of Territorial Units for Statistics, Level 2</w:t>
      </w:r>
    </w:p>
    <w:p w14:paraId="1AB2F8C6"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TL2 - Territorial Level 2</w:t>
      </w:r>
    </w:p>
    <w:p w14:paraId="5EFE96A6"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PyG - PyTorch Geometric</w:t>
      </w:r>
    </w:p>
    <w:p w14:paraId="67E64C86"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DSI - Disease Specificity Index</w:t>
      </w:r>
    </w:p>
    <w:p w14:paraId="091291F1"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DPI - Disease Pleiotropy Index</w:t>
      </w:r>
    </w:p>
    <w:p w14:paraId="28757530"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ReLU - Rectified Linear Unit</w:t>
      </w:r>
    </w:p>
    <w:p w14:paraId="3D1D737A"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TPE - Tree-structured Parzen Estimator</w:t>
      </w:r>
    </w:p>
    <w:p w14:paraId="2DE3DC46"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Cd - Cadmium</w:t>
      </w:r>
    </w:p>
    <w:p w14:paraId="198631D0"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As - Arsenic</w:t>
      </w:r>
    </w:p>
    <w:p w14:paraId="4C31BDDF"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Ni - Nickel</w:t>
      </w:r>
    </w:p>
    <w:p w14:paraId="2B4DEE87"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Pb - Lead</w:t>
      </w:r>
    </w:p>
    <w:p w14:paraId="67C474B3"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PM10 - Particulate Matter (diameter ≤ 10 micrometres)</w:t>
      </w:r>
    </w:p>
    <w:p w14:paraId="76BDF80D"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WONDER - Wide-ranging Online Data for Epidemiologic Research</w:t>
      </w:r>
    </w:p>
    <w:p w14:paraId="70E202AE"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CSV - Comma-Separated Values</w:t>
      </w:r>
    </w:p>
    <w:p w14:paraId="298DC612"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GAT - Graph Attention Network</w:t>
      </w:r>
    </w:p>
    <w:p w14:paraId="3EF479EE" w14:textId="77777777" w:rsidR="005046FE" w:rsidRPr="005046FE" w:rsidRDefault="005046FE" w:rsidP="005046FE">
      <w:pPr>
        <w:autoSpaceDE w:val="0"/>
        <w:autoSpaceDN w:val="0"/>
        <w:adjustRightInd w:val="0"/>
        <w:spacing w:after="0" w:line="240" w:lineRule="auto"/>
        <w:jc w:val="left"/>
        <w:rPr>
          <w:lang w:val="en-GB"/>
        </w:rPr>
      </w:pPr>
      <w:r w:rsidRPr="005046FE">
        <w:rPr>
          <w:lang w:val="en-GB"/>
        </w:rPr>
        <w:t>CompGCN - Composition-based Graph Convolutional Network</w:t>
      </w:r>
    </w:p>
    <w:p w14:paraId="18036B2A" w14:textId="7C659FA8" w:rsidR="00EF1FDA" w:rsidRPr="00773D4E" w:rsidRDefault="005046FE" w:rsidP="00FB7964">
      <w:pPr>
        <w:spacing w:after="200" w:line="240" w:lineRule="auto"/>
        <w:jc w:val="left"/>
        <w:rPr>
          <w:lang w:val="en-GB"/>
        </w:rPr>
      </w:pPr>
      <w:r w:rsidRPr="005046FE">
        <w:rPr>
          <w:lang w:val="en-GB"/>
        </w:rPr>
        <w:t>CAMS - Copernicus Atmosphere Monitoring Service</w:t>
      </w:r>
      <w:r w:rsidR="00F4310D" w:rsidRPr="005149AF">
        <w:rPr>
          <w:lang w:val="en-GB"/>
        </w:rPr>
        <w:br w:type="page"/>
      </w:r>
    </w:p>
    <w:sdt>
      <w:sdtPr>
        <w:rPr>
          <w:rFonts w:asciiTheme="minorHAnsi" w:eastAsiaTheme="minorEastAsia" w:hAnsiTheme="minorHAnsi" w:cstheme="minorBidi"/>
          <w:b w:val="0"/>
          <w:sz w:val="22"/>
          <w:szCs w:val="24"/>
          <w:lang w:val="en-GB" w:eastAsia="ja-JP"/>
        </w:rPr>
        <w:id w:val="1546100946"/>
        <w:docPartObj>
          <w:docPartGallery w:val="Table of Contents"/>
          <w:docPartUnique/>
        </w:docPartObj>
      </w:sdtPr>
      <w:sdtEndPr>
        <w:rPr>
          <w:bCs/>
        </w:rPr>
      </w:sdtEndPr>
      <w:sdtContent>
        <w:p w14:paraId="13D0549D" w14:textId="77777777" w:rsidR="00A040AE" w:rsidRDefault="00050CF6" w:rsidP="00540A48">
          <w:pPr>
            <w:pStyle w:val="Inhaltsverzeichnisberschrift"/>
            <w:rPr>
              <w:noProof/>
            </w:rPr>
          </w:pPr>
          <w:r w:rsidRPr="005149AF">
            <w:rPr>
              <w:lang w:val="en-GB"/>
            </w:rPr>
            <w:t>Tabl</w:t>
          </w:r>
          <w:r w:rsidR="00115410" w:rsidRPr="005149AF">
            <w:rPr>
              <w:lang w:val="en-GB"/>
            </w:rPr>
            <w:t>e of Contents</w:t>
          </w:r>
          <w:r w:rsidR="00792947" w:rsidRPr="005149AF">
            <w:rPr>
              <w:b w:val="0"/>
              <w:lang w:val="en-GB"/>
            </w:rPr>
            <w:fldChar w:fldCharType="begin"/>
          </w:r>
          <w:r w:rsidR="00792947" w:rsidRPr="005149AF">
            <w:rPr>
              <w:b w:val="0"/>
              <w:lang w:val="en-GB"/>
            </w:rPr>
            <w:instrText xml:space="preserve"> TOC \o "1-4" \h \z \u </w:instrText>
          </w:r>
          <w:r w:rsidR="00792947" w:rsidRPr="005149AF">
            <w:rPr>
              <w:b w:val="0"/>
              <w:lang w:val="en-GB"/>
            </w:rPr>
            <w:fldChar w:fldCharType="separate"/>
          </w:r>
        </w:p>
        <w:p w14:paraId="63AEB467" w14:textId="01A281D6" w:rsidR="00A040AE" w:rsidRDefault="00A040AE" w:rsidP="00A040AE">
          <w:pPr>
            <w:pStyle w:val="Verzeichnis4"/>
            <w:tabs>
              <w:tab w:val="right" w:leader="dot" w:pos="8488"/>
            </w:tabs>
            <w:rPr>
              <w:noProof/>
              <w:kern w:val="2"/>
              <w:sz w:val="24"/>
              <w:lang w:val="de-DE" w:eastAsia="de-DE"/>
              <w14:ligatures w14:val="standardContextual"/>
            </w:rPr>
          </w:pPr>
        </w:p>
        <w:p w14:paraId="404BBB92" w14:textId="5621FAE3" w:rsidR="00A040AE" w:rsidRDefault="00A040AE">
          <w:pPr>
            <w:pStyle w:val="Verzeichnis1"/>
            <w:tabs>
              <w:tab w:val="left" w:pos="440"/>
              <w:tab w:val="right" w:leader="dot" w:pos="8488"/>
            </w:tabs>
            <w:rPr>
              <w:b w:val="0"/>
              <w:noProof/>
              <w:kern w:val="2"/>
              <w:sz w:val="24"/>
              <w:lang w:val="de-DE" w:eastAsia="de-DE"/>
              <w14:ligatures w14:val="standardContextual"/>
            </w:rPr>
          </w:pPr>
          <w:hyperlink w:anchor="_Toc231141928" w:history="1">
            <w:r w:rsidRPr="00736546">
              <w:rPr>
                <w:rStyle w:val="Hyperlink"/>
                <w:noProof/>
                <w:lang w:val="en-GB"/>
              </w:rPr>
              <w:t>1</w:t>
            </w:r>
            <w:r>
              <w:rPr>
                <w:b w:val="0"/>
                <w:noProof/>
                <w:kern w:val="2"/>
                <w:sz w:val="24"/>
                <w:lang w:val="de-DE" w:eastAsia="de-DE"/>
                <w14:ligatures w14:val="standardContextual"/>
              </w:rPr>
              <w:tab/>
            </w:r>
            <w:r w:rsidRPr="00736546">
              <w:rPr>
                <w:rStyle w:val="Hyperlink"/>
                <w:noProof/>
                <w:lang w:val="en-GB"/>
              </w:rPr>
              <w:t>Introduction</w:t>
            </w:r>
            <w:r>
              <w:rPr>
                <w:noProof/>
                <w:webHidden/>
              </w:rPr>
              <w:tab/>
            </w:r>
            <w:r>
              <w:rPr>
                <w:noProof/>
                <w:webHidden/>
              </w:rPr>
              <w:fldChar w:fldCharType="begin"/>
            </w:r>
            <w:r>
              <w:rPr>
                <w:noProof/>
                <w:webHidden/>
              </w:rPr>
              <w:instrText xml:space="preserve"> PAGEREF _Toc231141928 \h </w:instrText>
            </w:r>
            <w:r>
              <w:rPr>
                <w:noProof/>
                <w:webHidden/>
              </w:rPr>
            </w:r>
            <w:r>
              <w:rPr>
                <w:noProof/>
                <w:webHidden/>
              </w:rPr>
              <w:fldChar w:fldCharType="separate"/>
            </w:r>
            <w:r>
              <w:rPr>
                <w:noProof/>
                <w:webHidden/>
              </w:rPr>
              <w:t>1</w:t>
            </w:r>
            <w:r>
              <w:rPr>
                <w:noProof/>
                <w:webHidden/>
              </w:rPr>
              <w:fldChar w:fldCharType="end"/>
            </w:r>
          </w:hyperlink>
        </w:p>
        <w:p w14:paraId="346795F3" w14:textId="2E71B991"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29" w:history="1">
            <w:r w:rsidRPr="00736546">
              <w:rPr>
                <w:rStyle w:val="Hyperlink"/>
                <w:noProof/>
                <w:lang w:val="en-GB"/>
              </w:rPr>
              <w:t>1.1</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Motivation</w:t>
            </w:r>
            <w:r>
              <w:rPr>
                <w:noProof/>
                <w:webHidden/>
              </w:rPr>
              <w:tab/>
            </w:r>
            <w:r>
              <w:rPr>
                <w:noProof/>
                <w:webHidden/>
              </w:rPr>
              <w:fldChar w:fldCharType="begin"/>
            </w:r>
            <w:r>
              <w:rPr>
                <w:noProof/>
                <w:webHidden/>
              </w:rPr>
              <w:instrText xml:space="preserve"> PAGEREF _Toc231141929 \h </w:instrText>
            </w:r>
            <w:r>
              <w:rPr>
                <w:noProof/>
                <w:webHidden/>
              </w:rPr>
            </w:r>
            <w:r>
              <w:rPr>
                <w:noProof/>
                <w:webHidden/>
              </w:rPr>
              <w:fldChar w:fldCharType="separate"/>
            </w:r>
            <w:r>
              <w:rPr>
                <w:noProof/>
                <w:webHidden/>
              </w:rPr>
              <w:t>2</w:t>
            </w:r>
            <w:r>
              <w:rPr>
                <w:noProof/>
                <w:webHidden/>
              </w:rPr>
              <w:fldChar w:fldCharType="end"/>
            </w:r>
          </w:hyperlink>
        </w:p>
        <w:p w14:paraId="04F050D1" w14:textId="0ABBB352"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30" w:history="1">
            <w:r w:rsidRPr="00736546">
              <w:rPr>
                <w:rStyle w:val="Hyperlink"/>
                <w:noProof/>
                <w:lang w:val="en-GB"/>
              </w:rPr>
              <w:t>1.2</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Problem Statement</w:t>
            </w:r>
            <w:r>
              <w:rPr>
                <w:noProof/>
                <w:webHidden/>
              </w:rPr>
              <w:tab/>
            </w:r>
            <w:r>
              <w:rPr>
                <w:noProof/>
                <w:webHidden/>
              </w:rPr>
              <w:fldChar w:fldCharType="begin"/>
            </w:r>
            <w:r>
              <w:rPr>
                <w:noProof/>
                <w:webHidden/>
              </w:rPr>
              <w:instrText xml:space="preserve"> PAGEREF _Toc231141930 \h </w:instrText>
            </w:r>
            <w:r>
              <w:rPr>
                <w:noProof/>
                <w:webHidden/>
              </w:rPr>
            </w:r>
            <w:r>
              <w:rPr>
                <w:noProof/>
                <w:webHidden/>
              </w:rPr>
              <w:fldChar w:fldCharType="separate"/>
            </w:r>
            <w:r>
              <w:rPr>
                <w:noProof/>
                <w:webHidden/>
              </w:rPr>
              <w:t>2</w:t>
            </w:r>
            <w:r>
              <w:rPr>
                <w:noProof/>
                <w:webHidden/>
              </w:rPr>
              <w:fldChar w:fldCharType="end"/>
            </w:r>
          </w:hyperlink>
        </w:p>
        <w:p w14:paraId="1259049F" w14:textId="37422ABD"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31" w:history="1">
            <w:r w:rsidRPr="00736546">
              <w:rPr>
                <w:rStyle w:val="Hyperlink"/>
                <w:noProof/>
                <w:lang w:val="en-GB"/>
              </w:rPr>
              <w:t>1.3</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Objectives</w:t>
            </w:r>
            <w:r>
              <w:rPr>
                <w:noProof/>
                <w:webHidden/>
              </w:rPr>
              <w:tab/>
            </w:r>
            <w:r>
              <w:rPr>
                <w:noProof/>
                <w:webHidden/>
              </w:rPr>
              <w:fldChar w:fldCharType="begin"/>
            </w:r>
            <w:r>
              <w:rPr>
                <w:noProof/>
                <w:webHidden/>
              </w:rPr>
              <w:instrText xml:space="preserve"> PAGEREF _Toc231141931 \h </w:instrText>
            </w:r>
            <w:r>
              <w:rPr>
                <w:noProof/>
                <w:webHidden/>
              </w:rPr>
            </w:r>
            <w:r>
              <w:rPr>
                <w:noProof/>
                <w:webHidden/>
              </w:rPr>
              <w:fldChar w:fldCharType="separate"/>
            </w:r>
            <w:r>
              <w:rPr>
                <w:noProof/>
                <w:webHidden/>
              </w:rPr>
              <w:t>3</w:t>
            </w:r>
            <w:r>
              <w:rPr>
                <w:noProof/>
                <w:webHidden/>
              </w:rPr>
              <w:fldChar w:fldCharType="end"/>
            </w:r>
          </w:hyperlink>
        </w:p>
        <w:p w14:paraId="7C12FF0E" w14:textId="23A9A32E"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32" w:history="1">
            <w:r w:rsidRPr="00736546">
              <w:rPr>
                <w:rStyle w:val="Hyperlink"/>
                <w:noProof/>
                <w:lang w:val="en-GB"/>
              </w:rPr>
              <w:t>1.4</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Research questions</w:t>
            </w:r>
            <w:r>
              <w:rPr>
                <w:noProof/>
                <w:webHidden/>
              </w:rPr>
              <w:tab/>
            </w:r>
            <w:r>
              <w:rPr>
                <w:noProof/>
                <w:webHidden/>
              </w:rPr>
              <w:fldChar w:fldCharType="begin"/>
            </w:r>
            <w:r>
              <w:rPr>
                <w:noProof/>
                <w:webHidden/>
              </w:rPr>
              <w:instrText xml:space="preserve"> PAGEREF _Toc231141932 \h </w:instrText>
            </w:r>
            <w:r>
              <w:rPr>
                <w:noProof/>
                <w:webHidden/>
              </w:rPr>
            </w:r>
            <w:r>
              <w:rPr>
                <w:noProof/>
                <w:webHidden/>
              </w:rPr>
              <w:fldChar w:fldCharType="separate"/>
            </w:r>
            <w:r>
              <w:rPr>
                <w:noProof/>
                <w:webHidden/>
              </w:rPr>
              <w:t>4</w:t>
            </w:r>
            <w:r>
              <w:rPr>
                <w:noProof/>
                <w:webHidden/>
              </w:rPr>
              <w:fldChar w:fldCharType="end"/>
            </w:r>
          </w:hyperlink>
        </w:p>
        <w:p w14:paraId="7FCFBE3C" w14:textId="366C690A"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33" w:history="1">
            <w:r w:rsidRPr="00736546">
              <w:rPr>
                <w:rStyle w:val="Hyperlink"/>
                <w:noProof/>
                <w:lang w:val="en-GB"/>
              </w:rPr>
              <w:t>1.5</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Thesis structure</w:t>
            </w:r>
            <w:r>
              <w:rPr>
                <w:noProof/>
                <w:webHidden/>
              </w:rPr>
              <w:tab/>
            </w:r>
            <w:r>
              <w:rPr>
                <w:noProof/>
                <w:webHidden/>
              </w:rPr>
              <w:fldChar w:fldCharType="begin"/>
            </w:r>
            <w:r>
              <w:rPr>
                <w:noProof/>
                <w:webHidden/>
              </w:rPr>
              <w:instrText xml:space="preserve"> PAGEREF _Toc231141933 \h </w:instrText>
            </w:r>
            <w:r>
              <w:rPr>
                <w:noProof/>
                <w:webHidden/>
              </w:rPr>
            </w:r>
            <w:r>
              <w:rPr>
                <w:noProof/>
                <w:webHidden/>
              </w:rPr>
              <w:fldChar w:fldCharType="separate"/>
            </w:r>
            <w:r>
              <w:rPr>
                <w:noProof/>
                <w:webHidden/>
              </w:rPr>
              <w:t>4</w:t>
            </w:r>
            <w:r>
              <w:rPr>
                <w:noProof/>
                <w:webHidden/>
              </w:rPr>
              <w:fldChar w:fldCharType="end"/>
            </w:r>
          </w:hyperlink>
        </w:p>
        <w:p w14:paraId="5FC1F144" w14:textId="2BF53C38" w:rsidR="00A040AE" w:rsidRDefault="00A040AE">
          <w:pPr>
            <w:pStyle w:val="Verzeichnis1"/>
            <w:tabs>
              <w:tab w:val="left" w:pos="440"/>
              <w:tab w:val="right" w:leader="dot" w:pos="8488"/>
            </w:tabs>
            <w:rPr>
              <w:b w:val="0"/>
              <w:noProof/>
              <w:kern w:val="2"/>
              <w:sz w:val="24"/>
              <w:lang w:val="de-DE" w:eastAsia="de-DE"/>
              <w14:ligatures w14:val="standardContextual"/>
            </w:rPr>
          </w:pPr>
          <w:hyperlink w:anchor="_Toc231141934" w:history="1">
            <w:r w:rsidRPr="00736546">
              <w:rPr>
                <w:rStyle w:val="Hyperlink"/>
                <w:noProof/>
                <w:lang w:val="en-GB"/>
              </w:rPr>
              <w:t>2</w:t>
            </w:r>
            <w:r>
              <w:rPr>
                <w:b w:val="0"/>
                <w:noProof/>
                <w:kern w:val="2"/>
                <w:sz w:val="24"/>
                <w:lang w:val="de-DE" w:eastAsia="de-DE"/>
                <w14:ligatures w14:val="standardContextual"/>
              </w:rPr>
              <w:tab/>
            </w:r>
            <w:r w:rsidRPr="00736546">
              <w:rPr>
                <w:rStyle w:val="Hyperlink"/>
                <w:noProof/>
                <w:lang w:val="en-GB"/>
              </w:rPr>
              <w:t>State of the art</w:t>
            </w:r>
            <w:r>
              <w:rPr>
                <w:noProof/>
                <w:webHidden/>
              </w:rPr>
              <w:tab/>
            </w:r>
            <w:r>
              <w:rPr>
                <w:noProof/>
                <w:webHidden/>
              </w:rPr>
              <w:fldChar w:fldCharType="begin"/>
            </w:r>
            <w:r>
              <w:rPr>
                <w:noProof/>
                <w:webHidden/>
              </w:rPr>
              <w:instrText xml:space="preserve"> PAGEREF _Toc231141934 \h </w:instrText>
            </w:r>
            <w:r>
              <w:rPr>
                <w:noProof/>
                <w:webHidden/>
              </w:rPr>
            </w:r>
            <w:r>
              <w:rPr>
                <w:noProof/>
                <w:webHidden/>
              </w:rPr>
              <w:fldChar w:fldCharType="separate"/>
            </w:r>
            <w:r>
              <w:rPr>
                <w:noProof/>
                <w:webHidden/>
              </w:rPr>
              <w:t>5</w:t>
            </w:r>
            <w:r>
              <w:rPr>
                <w:noProof/>
                <w:webHidden/>
              </w:rPr>
              <w:fldChar w:fldCharType="end"/>
            </w:r>
          </w:hyperlink>
        </w:p>
        <w:p w14:paraId="2E51A614" w14:textId="68E0F7E8"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35" w:history="1">
            <w:r w:rsidRPr="00736546">
              <w:rPr>
                <w:rStyle w:val="Hyperlink"/>
                <w:noProof/>
                <w:lang w:val="en-GB"/>
              </w:rPr>
              <w:t>2.1</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Lung cancer and environmental risk factors</w:t>
            </w:r>
            <w:r>
              <w:rPr>
                <w:noProof/>
                <w:webHidden/>
              </w:rPr>
              <w:tab/>
            </w:r>
            <w:r>
              <w:rPr>
                <w:noProof/>
                <w:webHidden/>
              </w:rPr>
              <w:fldChar w:fldCharType="begin"/>
            </w:r>
            <w:r>
              <w:rPr>
                <w:noProof/>
                <w:webHidden/>
              </w:rPr>
              <w:instrText xml:space="preserve"> PAGEREF _Toc231141935 \h </w:instrText>
            </w:r>
            <w:r>
              <w:rPr>
                <w:noProof/>
                <w:webHidden/>
              </w:rPr>
            </w:r>
            <w:r>
              <w:rPr>
                <w:noProof/>
                <w:webHidden/>
              </w:rPr>
              <w:fldChar w:fldCharType="separate"/>
            </w:r>
            <w:r>
              <w:rPr>
                <w:noProof/>
                <w:webHidden/>
              </w:rPr>
              <w:t>5</w:t>
            </w:r>
            <w:r>
              <w:rPr>
                <w:noProof/>
                <w:webHidden/>
              </w:rPr>
              <w:fldChar w:fldCharType="end"/>
            </w:r>
          </w:hyperlink>
        </w:p>
        <w:p w14:paraId="0D5D2815" w14:textId="4780ACE5"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36" w:history="1">
            <w:r w:rsidRPr="00736546">
              <w:rPr>
                <w:rStyle w:val="Hyperlink"/>
                <w:noProof/>
                <w:lang w:val="en-GB"/>
              </w:rPr>
              <w:t>2.2</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Knowledge Graphs</w:t>
            </w:r>
            <w:r>
              <w:rPr>
                <w:noProof/>
                <w:webHidden/>
              </w:rPr>
              <w:tab/>
            </w:r>
            <w:r>
              <w:rPr>
                <w:noProof/>
                <w:webHidden/>
              </w:rPr>
              <w:fldChar w:fldCharType="begin"/>
            </w:r>
            <w:r>
              <w:rPr>
                <w:noProof/>
                <w:webHidden/>
              </w:rPr>
              <w:instrText xml:space="preserve"> PAGEREF _Toc231141936 \h </w:instrText>
            </w:r>
            <w:r>
              <w:rPr>
                <w:noProof/>
                <w:webHidden/>
              </w:rPr>
            </w:r>
            <w:r>
              <w:rPr>
                <w:noProof/>
                <w:webHidden/>
              </w:rPr>
              <w:fldChar w:fldCharType="separate"/>
            </w:r>
            <w:r>
              <w:rPr>
                <w:noProof/>
                <w:webHidden/>
              </w:rPr>
              <w:t>6</w:t>
            </w:r>
            <w:r>
              <w:rPr>
                <w:noProof/>
                <w:webHidden/>
              </w:rPr>
              <w:fldChar w:fldCharType="end"/>
            </w:r>
          </w:hyperlink>
        </w:p>
        <w:p w14:paraId="49D766CD" w14:textId="73C661DE"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37" w:history="1">
            <w:r w:rsidRPr="00736546">
              <w:rPr>
                <w:rStyle w:val="Hyperlink"/>
                <w:noProof/>
                <w:lang w:val="en-GB"/>
              </w:rPr>
              <w:t>2.2.1</w:t>
            </w:r>
            <w:r>
              <w:rPr>
                <w:noProof/>
                <w:kern w:val="2"/>
                <w:sz w:val="24"/>
                <w:lang w:val="de-DE" w:eastAsia="de-DE"/>
                <w14:ligatures w14:val="standardContextual"/>
              </w:rPr>
              <w:tab/>
            </w:r>
            <w:r w:rsidRPr="00736546">
              <w:rPr>
                <w:rStyle w:val="Hyperlink"/>
                <w:noProof/>
                <w:lang w:val="en-GB"/>
              </w:rPr>
              <w:t>Biomedical Knowledge Graphs</w:t>
            </w:r>
            <w:r>
              <w:rPr>
                <w:noProof/>
                <w:webHidden/>
              </w:rPr>
              <w:tab/>
            </w:r>
            <w:r>
              <w:rPr>
                <w:noProof/>
                <w:webHidden/>
              </w:rPr>
              <w:fldChar w:fldCharType="begin"/>
            </w:r>
            <w:r>
              <w:rPr>
                <w:noProof/>
                <w:webHidden/>
              </w:rPr>
              <w:instrText xml:space="preserve"> PAGEREF _Toc231141937 \h </w:instrText>
            </w:r>
            <w:r>
              <w:rPr>
                <w:noProof/>
                <w:webHidden/>
              </w:rPr>
            </w:r>
            <w:r>
              <w:rPr>
                <w:noProof/>
                <w:webHidden/>
              </w:rPr>
              <w:fldChar w:fldCharType="separate"/>
            </w:r>
            <w:r>
              <w:rPr>
                <w:noProof/>
                <w:webHidden/>
              </w:rPr>
              <w:t>6</w:t>
            </w:r>
            <w:r>
              <w:rPr>
                <w:noProof/>
                <w:webHidden/>
              </w:rPr>
              <w:fldChar w:fldCharType="end"/>
            </w:r>
          </w:hyperlink>
        </w:p>
        <w:p w14:paraId="678F90A6" w14:textId="1228F454"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38" w:history="1">
            <w:r w:rsidRPr="00736546">
              <w:rPr>
                <w:rStyle w:val="Hyperlink"/>
                <w:noProof/>
                <w:lang w:val="en-GB"/>
              </w:rPr>
              <w:t>2.2.2</w:t>
            </w:r>
            <w:r>
              <w:rPr>
                <w:noProof/>
                <w:kern w:val="2"/>
                <w:sz w:val="24"/>
                <w:lang w:val="de-DE" w:eastAsia="de-DE"/>
                <w14:ligatures w14:val="standardContextual"/>
              </w:rPr>
              <w:tab/>
            </w:r>
            <w:r w:rsidRPr="00736546">
              <w:rPr>
                <w:rStyle w:val="Hyperlink"/>
                <w:noProof/>
                <w:lang w:val="en-GB"/>
              </w:rPr>
              <w:t>The LUCIA Knowledge Graph</w:t>
            </w:r>
            <w:r>
              <w:rPr>
                <w:noProof/>
                <w:webHidden/>
              </w:rPr>
              <w:tab/>
            </w:r>
            <w:r>
              <w:rPr>
                <w:noProof/>
                <w:webHidden/>
              </w:rPr>
              <w:fldChar w:fldCharType="begin"/>
            </w:r>
            <w:r>
              <w:rPr>
                <w:noProof/>
                <w:webHidden/>
              </w:rPr>
              <w:instrText xml:space="preserve"> PAGEREF _Toc231141938 \h </w:instrText>
            </w:r>
            <w:r>
              <w:rPr>
                <w:noProof/>
                <w:webHidden/>
              </w:rPr>
            </w:r>
            <w:r>
              <w:rPr>
                <w:noProof/>
                <w:webHidden/>
              </w:rPr>
              <w:fldChar w:fldCharType="separate"/>
            </w:r>
            <w:r>
              <w:rPr>
                <w:noProof/>
                <w:webHidden/>
              </w:rPr>
              <w:t>7</w:t>
            </w:r>
            <w:r>
              <w:rPr>
                <w:noProof/>
                <w:webHidden/>
              </w:rPr>
              <w:fldChar w:fldCharType="end"/>
            </w:r>
          </w:hyperlink>
        </w:p>
        <w:p w14:paraId="09AD29C4" w14:textId="3EFF9562"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39" w:history="1">
            <w:r w:rsidRPr="00736546">
              <w:rPr>
                <w:rStyle w:val="Hyperlink"/>
                <w:noProof/>
                <w:lang w:val="en-GB"/>
              </w:rPr>
              <w:t>2.3</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Graph Neural Networks</w:t>
            </w:r>
            <w:r>
              <w:rPr>
                <w:noProof/>
                <w:webHidden/>
              </w:rPr>
              <w:tab/>
            </w:r>
            <w:r>
              <w:rPr>
                <w:noProof/>
                <w:webHidden/>
              </w:rPr>
              <w:fldChar w:fldCharType="begin"/>
            </w:r>
            <w:r>
              <w:rPr>
                <w:noProof/>
                <w:webHidden/>
              </w:rPr>
              <w:instrText xml:space="preserve"> PAGEREF _Toc231141939 \h </w:instrText>
            </w:r>
            <w:r>
              <w:rPr>
                <w:noProof/>
                <w:webHidden/>
              </w:rPr>
            </w:r>
            <w:r>
              <w:rPr>
                <w:noProof/>
                <w:webHidden/>
              </w:rPr>
              <w:fldChar w:fldCharType="separate"/>
            </w:r>
            <w:r>
              <w:rPr>
                <w:noProof/>
                <w:webHidden/>
              </w:rPr>
              <w:t>9</w:t>
            </w:r>
            <w:r>
              <w:rPr>
                <w:noProof/>
                <w:webHidden/>
              </w:rPr>
              <w:fldChar w:fldCharType="end"/>
            </w:r>
          </w:hyperlink>
        </w:p>
        <w:p w14:paraId="53280889" w14:textId="5F40CA47"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40" w:history="1">
            <w:r w:rsidRPr="00736546">
              <w:rPr>
                <w:rStyle w:val="Hyperlink"/>
                <w:noProof/>
                <w:lang w:val="en-GB"/>
              </w:rPr>
              <w:t>2.3.1</w:t>
            </w:r>
            <w:r>
              <w:rPr>
                <w:noProof/>
                <w:kern w:val="2"/>
                <w:sz w:val="24"/>
                <w:lang w:val="de-DE" w:eastAsia="de-DE"/>
                <w14:ligatures w14:val="standardContextual"/>
              </w:rPr>
              <w:tab/>
            </w:r>
            <w:r w:rsidRPr="00736546">
              <w:rPr>
                <w:rStyle w:val="Hyperlink"/>
                <w:noProof/>
                <w:lang w:val="en-GB"/>
              </w:rPr>
              <w:t>Message Passing</w:t>
            </w:r>
            <w:r>
              <w:rPr>
                <w:noProof/>
                <w:webHidden/>
              </w:rPr>
              <w:tab/>
            </w:r>
            <w:r>
              <w:rPr>
                <w:noProof/>
                <w:webHidden/>
              </w:rPr>
              <w:fldChar w:fldCharType="begin"/>
            </w:r>
            <w:r>
              <w:rPr>
                <w:noProof/>
                <w:webHidden/>
              </w:rPr>
              <w:instrText xml:space="preserve"> PAGEREF _Toc231141940 \h </w:instrText>
            </w:r>
            <w:r>
              <w:rPr>
                <w:noProof/>
                <w:webHidden/>
              </w:rPr>
            </w:r>
            <w:r>
              <w:rPr>
                <w:noProof/>
                <w:webHidden/>
              </w:rPr>
              <w:fldChar w:fldCharType="separate"/>
            </w:r>
            <w:r>
              <w:rPr>
                <w:noProof/>
                <w:webHidden/>
              </w:rPr>
              <w:t>9</w:t>
            </w:r>
            <w:r>
              <w:rPr>
                <w:noProof/>
                <w:webHidden/>
              </w:rPr>
              <w:fldChar w:fldCharType="end"/>
            </w:r>
          </w:hyperlink>
        </w:p>
        <w:p w14:paraId="41DC62C9" w14:textId="482FEE00"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41" w:history="1">
            <w:r w:rsidRPr="00736546">
              <w:rPr>
                <w:rStyle w:val="Hyperlink"/>
                <w:noProof/>
                <w:lang w:val="en-GB"/>
              </w:rPr>
              <w:t>2.3.2</w:t>
            </w:r>
            <w:r>
              <w:rPr>
                <w:noProof/>
                <w:kern w:val="2"/>
                <w:sz w:val="24"/>
                <w:lang w:val="de-DE" w:eastAsia="de-DE"/>
                <w14:ligatures w14:val="standardContextual"/>
              </w:rPr>
              <w:tab/>
            </w:r>
            <w:r w:rsidRPr="00736546">
              <w:rPr>
                <w:rStyle w:val="Hyperlink"/>
                <w:noProof/>
                <w:lang w:val="en-GB"/>
              </w:rPr>
              <w:t>Graph Convolutional Networks</w:t>
            </w:r>
            <w:r>
              <w:rPr>
                <w:noProof/>
                <w:webHidden/>
              </w:rPr>
              <w:tab/>
            </w:r>
            <w:r>
              <w:rPr>
                <w:noProof/>
                <w:webHidden/>
              </w:rPr>
              <w:fldChar w:fldCharType="begin"/>
            </w:r>
            <w:r>
              <w:rPr>
                <w:noProof/>
                <w:webHidden/>
              </w:rPr>
              <w:instrText xml:space="preserve"> PAGEREF _Toc231141941 \h </w:instrText>
            </w:r>
            <w:r>
              <w:rPr>
                <w:noProof/>
                <w:webHidden/>
              </w:rPr>
            </w:r>
            <w:r>
              <w:rPr>
                <w:noProof/>
                <w:webHidden/>
              </w:rPr>
              <w:fldChar w:fldCharType="separate"/>
            </w:r>
            <w:r>
              <w:rPr>
                <w:noProof/>
                <w:webHidden/>
              </w:rPr>
              <w:t>10</w:t>
            </w:r>
            <w:r>
              <w:rPr>
                <w:noProof/>
                <w:webHidden/>
              </w:rPr>
              <w:fldChar w:fldCharType="end"/>
            </w:r>
          </w:hyperlink>
        </w:p>
        <w:p w14:paraId="3EC68BE4" w14:textId="7A687122"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42" w:history="1">
            <w:r w:rsidRPr="00736546">
              <w:rPr>
                <w:rStyle w:val="Hyperlink"/>
                <w:noProof/>
                <w:lang w:val="en-GB"/>
              </w:rPr>
              <w:t>2.3.3</w:t>
            </w:r>
            <w:r>
              <w:rPr>
                <w:noProof/>
                <w:kern w:val="2"/>
                <w:sz w:val="24"/>
                <w:lang w:val="de-DE" w:eastAsia="de-DE"/>
                <w14:ligatures w14:val="standardContextual"/>
              </w:rPr>
              <w:tab/>
            </w:r>
            <w:r w:rsidRPr="00736546">
              <w:rPr>
                <w:rStyle w:val="Hyperlink"/>
                <w:noProof/>
                <w:lang w:val="en-GB"/>
              </w:rPr>
              <w:t>Relational Graph Convolutional Networks</w:t>
            </w:r>
            <w:r>
              <w:rPr>
                <w:noProof/>
                <w:webHidden/>
              </w:rPr>
              <w:tab/>
            </w:r>
            <w:r>
              <w:rPr>
                <w:noProof/>
                <w:webHidden/>
              </w:rPr>
              <w:fldChar w:fldCharType="begin"/>
            </w:r>
            <w:r>
              <w:rPr>
                <w:noProof/>
                <w:webHidden/>
              </w:rPr>
              <w:instrText xml:space="preserve"> PAGEREF _Toc231141942 \h </w:instrText>
            </w:r>
            <w:r>
              <w:rPr>
                <w:noProof/>
                <w:webHidden/>
              </w:rPr>
            </w:r>
            <w:r>
              <w:rPr>
                <w:noProof/>
                <w:webHidden/>
              </w:rPr>
              <w:fldChar w:fldCharType="separate"/>
            </w:r>
            <w:r>
              <w:rPr>
                <w:noProof/>
                <w:webHidden/>
              </w:rPr>
              <w:t>10</w:t>
            </w:r>
            <w:r>
              <w:rPr>
                <w:noProof/>
                <w:webHidden/>
              </w:rPr>
              <w:fldChar w:fldCharType="end"/>
            </w:r>
          </w:hyperlink>
        </w:p>
        <w:p w14:paraId="61F17F9F" w14:textId="2889F520"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43" w:history="1">
            <w:r w:rsidRPr="00736546">
              <w:rPr>
                <w:rStyle w:val="Hyperlink"/>
                <w:noProof/>
                <w:lang w:val="en-GB"/>
              </w:rPr>
              <w:t>2.4</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Link Prediction on Knowledge Graphs</w:t>
            </w:r>
            <w:r>
              <w:rPr>
                <w:noProof/>
                <w:webHidden/>
              </w:rPr>
              <w:tab/>
            </w:r>
            <w:r>
              <w:rPr>
                <w:noProof/>
                <w:webHidden/>
              </w:rPr>
              <w:fldChar w:fldCharType="begin"/>
            </w:r>
            <w:r>
              <w:rPr>
                <w:noProof/>
                <w:webHidden/>
              </w:rPr>
              <w:instrText xml:space="preserve"> PAGEREF _Toc231141943 \h </w:instrText>
            </w:r>
            <w:r>
              <w:rPr>
                <w:noProof/>
                <w:webHidden/>
              </w:rPr>
            </w:r>
            <w:r>
              <w:rPr>
                <w:noProof/>
                <w:webHidden/>
              </w:rPr>
              <w:fldChar w:fldCharType="separate"/>
            </w:r>
            <w:r>
              <w:rPr>
                <w:noProof/>
                <w:webHidden/>
              </w:rPr>
              <w:t>11</w:t>
            </w:r>
            <w:r>
              <w:rPr>
                <w:noProof/>
                <w:webHidden/>
              </w:rPr>
              <w:fldChar w:fldCharType="end"/>
            </w:r>
          </w:hyperlink>
        </w:p>
        <w:p w14:paraId="08B9CFC8" w14:textId="05A5B286"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44" w:history="1">
            <w:r w:rsidRPr="00736546">
              <w:rPr>
                <w:rStyle w:val="Hyperlink"/>
                <w:noProof/>
                <w:lang w:val="en-GB"/>
              </w:rPr>
              <w:t>2.4.1</w:t>
            </w:r>
            <w:r>
              <w:rPr>
                <w:noProof/>
                <w:kern w:val="2"/>
                <w:sz w:val="24"/>
                <w:lang w:val="de-DE" w:eastAsia="de-DE"/>
                <w14:ligatures w14:val="standardContextual"/>
              </w:rPr>
              <w:tab/>
            </w:r>
            <w:r w:rsidRPr="00736546">
              <w:rPr>
                <w:rStyle w:val="Hyperlink"/>
                <w:noProof/>
                <w:lang w:val="en-GB"/>
              </w:rPr>
              <w:t>Knowledge Graph Embedding Methods</w:t>
            </w:r>
            <w:r>
              <w:rPr>
                <w:noProof/>
                <w:webHidden/>
              </w:rPr>
              <w:tab/>
            </w:r>
            <w:r>
              <w:rPr>
                <w:noProof/>
                <w:webHidden/>
              </w:rPr>
              <w:fldChar w:fldCharType="begin"/>
            </w:r>
            <w:r>
              <w:rPr>
                <w:noProof/>
                <w:webHidden/>
              </w:rPr>
              <w:instrText xml:space="preserve"> PAGEREF _Toc231141944 \h </w:instrText>
            </w:r>
            <w:r>
              <w:rPr>
                <w:noProof/>
                <w:webHidden/>
              </w:rPr>
            </w:r>
            <w:r>
              <w:rPr>
                <w:noProof/>
                <w:webHidden/>
              </w:rPr>
              <w:fldChar w:fldCharType="separate"/>
            </w:r>
            <w:r>
              <w:rPr>
                <w:noProof/>
                <w:webHidden/>
              </w:rPr>
              <w:t>11</w:t>
            </w:r>
            <w:r>
              <w:rPr>
                <w:noProof/>
                <w:webHidden/>
              </w:rPr>
              <w:fldChar w:fldCharType="end"/>
            </w:r>
          </w:hyperlink>
        </w:p>
        <w:p w14:paraId="5B64D70A" w14:textId="62CFB57D"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45" w:history="1">
            <w:r w:rsidRPr="00736546">
              <w:rPr>
                <w:rStyle w:val="Hyperlink"/>
                <w:noProof/>
                <w:lang w:val="en-GB"/>
              </w:rPr>
              <w:t>2.4.2</w:t>
            </w:r>
            <w:r>
              <w:rPr>
                <w:noProof/>
                <w:kern w:val="2"/>
                <w:sz w:val="24"/>
                <w:lang w:val="de-DE" w:eastAsia="de-DE"/>
                <w14:ligatures w14:val="standardContextual"/>
              </w:rPr>
              <w:tab/>
            </w:r>
            <w:r w:rsidRPr="00736546">
              <w:rPr>
                <w:rStyle w:val="Hyperlink"/>
                <w:noProof/>
                <w:lang w:val="en-GB"/>
              </w:rPr>
              <w:t>Evaluation Protocol</w:t>
            </w:r>
            <w:r>
              <w:rPr>
                <w:noProof/>
                <w:webHidden/>
              </w:rPr>
              <w:tab/>
            </w:r>
            <w:r>
              <w:rPr>
                <w:noProof/>
                <w:webHidden/>
              </w:rPr>
              <w:fldChar w:fldCharType="begin"/>
            </w:r>
            <w:r>
              <w:rPr>
                <w:noProof/>
                <w:webHidden/>
              </w:rPr>
              <w:instrText xml:space="preserve"> PAGEREF _Toc231141945 \h </w:instrText>
            </w:r>
            <w:r>
              <w:rPr>
                <w:noProof/>
                <w:webHidden/>
              </w:rPr>
            </w:r>
            <w:r>
              <w:rPr>
                <w:noProof/>
                <w:webHidden/>
              </w:rPr>
              <w:fldChar w:fldCharType="separate"/>
            </w:r>
            <w:r>
              <w:rPr>
                <w:noProof/>
                <w:webHidden/>
              </w:rPr>
              <w:t>12</w:t>
            </w:r>
            <w:r>
              <w:rPr>
                <w:noProof/>
                <w:webHidden/>
              </w:rPr>
              <w:fldChar w:fldCharType="end"/>
            </w:r>
          </w:hyperlink>
        </w:p>
        <w:p w14:paraId="469A7AFE" w14:textId="22269B9A"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46" w:history="1">
            <w:r w:rsidRPr="00736546">
              <w:rPr>
                <w:rStyle w:val="Hyperlink"/>
                <w:noProof/>
                <w:lang w:val="en-GB"/>
              </w:rPr>
              <w:t>2.5</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Related Work</w:t>
            </w:r>
            <w:r>
              <w:rPr>
                <w:noProof/>
                <w:webHidden/>
              </w:rPr>
              <w:tab/>
            </w:r>
            <w:r>
              <w:rPr>
                <w:noProof/>
                <w:webHidden/>
              </w:rPr>
              <w:fldChar w:fldCharType="begin"/>
            </w:r>
            <w:r>
              <w:rPr>
                <w:noProof/>
                <w:webHidden/>
              </w:rPr>
              <w:instrText xml:space="preserve"> PAGEREF _Toc231141946 \h </w:instrText>
            </w:r>
            <w:r>
              <w:rPr>
                <w:noProof/>
                <w:webHidden/>
              </w:rPr>
            </w:r>
            <w:r>
              <w:rPr>
                <w:noProof/>
                <w:webHidden/>
              </w:rPr>
              <w:fldChar w:fldCharType="separate"/>
            </w:r>
            <w:r>
              <w:rPr>
                <w:noProof/>
                <w:webHidden/>
              </w:rPr>
              <w:t>12</w:t>
            </w:r>
            <w:r>
              <w:rPr>
                <w:noProof/>
                <w:webHidden/>
              </w:rPr>
              <w:fldChar w:fldCharType="end"/>
            </w:r>
          </w:hyperlink>
        </w:p>
        <w:p w14:paraId="2F6D2C61" w14:textId="3C67DEC7"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47" w:history="1">
            <w:r w:rsidRPr="00736546">
              <w:rPr>
                <w:rStyle w:val="Hyperlink"/>
                <w:noProof/>
                <w:lang w:val="en-GB"/>
              </w:rPr>
              <w:t>2.5.1</w:t>
            </w:r>
            <w:r>
              <w:rPr>
                <w:noProof/>
                <w:kern w:val="2"/>
                <w:sz w:val="24"/>
                <w:lang w:val="de-DE" w:eastAsia="de-DE"/>
                <w14:ligatures w14:val="standardContextual"/>
              </w:rPr>
              <w:tab/>
            </w:r>
            <w:r w:rsidRPr="00736546">
              <w:rPr>
                <w:rStyle w:val="Hyperlink"/>
                <w:noProof/>
                <w:lang w:val="en-GB"/>
              </w:rPr>
              <w:t>GNNs in Biomedical Knowledge Graphs</w:t>
            </w:r>
            <w:r>
              <w:rPr>
                <w:noProof/>
                <w:webHidden/>
              </w:rPr>
              <w:tab/>
            </w:r>
            <w:r>
              <w:rPr>
                <w:noProof/>
                <w:webHidden/>
              </w:rPr>
              <w:fldChar w:fldCharType="begin"/>
            </w:r>
            <w:r>
              <w:rPr>
                <w:noProof/>
                <w:webHidden/>
              </w:rPr>
              <w:instrText xml:space="preserve"> PAGEREF _Toc231141947 \h </w:instrText>
            </w:r>
            <w:r>
              <w:rPr>
                <w:noProof/>
                <w:webHidden/>
              </w:rPr>
            </w:r>
            <w:r>
              <w:rPr>
                <w:noProof/>
                <w:webHidden/>
              </w:rPr>
              <w:fldChar w:fldCharType="separate"/>
            </w:r>
            <w:r>
              <w:rPr>
                <w:noProof/>
                <w:webHidden/>
              </w:rPr>
              <w:t>13</w:t>
            </w:r>
            <w:r>
              <w:rPr>
                <w:noProof/>
                <w:webHidden/>
              </w:rPr>
              <w:fldChar w:fldCharType="end"/>
            </w:r>
          </w:hyperlink>
        </w:p>
        <w:p w14:paraId="0A4C515E" w14:textId="0CDE5BEA"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48" w:history="1">
            <w:r w:rsidRPr="00736546">
              <w:rPr>
                <w:rStyle w:val="Hyperlink"/>
                <w:noProof/>
                <w:lang w:val="en-GB"/>
              </w:rPr>
              <w:t>2.5.2</w:t>
            </w:r>
            <w:r>
              <w:rPr>
                <w:noProof/>
                <w:kern w:val="2"/>
                <w:sz w:val="24"/>
                <w:lang w:val="de-DE" w:eastAsia="de-DE"/>
                <w14:ligatures w14:val="standardContextual"/>
              </w:rPr>
              <w:tab/>
            </w:r>
            <w:r w:rsidRPr="00736546">
              <w:rPr>
                <w:rStyle w:val="Hyperlink"/>
                <w:noProof/>
                <w:lang w:val="en-GB"/>
              </w:rPr>
              <w:t>Environmental Data and Knowledge Graphs</w:t>
            </w:r>
            <w:r>
              <w:rPr>
                <w:noProof/>
                <w:webHidden/>
              </w:rPr>
              <w:tab/>
            </w:r>
            <w:r>
              <w:rPr>
                <w:noProof/>
                <w:webHidden/>
              </w:rPr>
              <w:fldChar w:fldCharType="begin"/>
            </w:r>
            <w:r>
              <w:rPr>
                <w:noProof/>
                <w:webHidden/>
              </w:rPr>
              <w:instrText xml:space="preserve"> PAGEREF _Toc231141948 \h </w:instrText>
            </w:r>
            <w:r>
              <w:rPr>
                <w:noProof/>
                <w:webHidden/>
              </w:rPr>
            </w:r>
            <w:r>
              <w:rPr>
                <w:noProof/>
                <w:webHidden/>
              </w:rPr>
              <w:fldChar w:fldCharType="separate"/>
            </w:r>
            <w:r>
              <w:rPr>
                <w:noProof/>
                <w:webHidden/>
              </w:rPr>
              <w:t>13</w:t>
            </w:r>
            <w:r>
              <w:rPr>
                <w:noProof/>
                <w:webHidden/>
              </w:rPr>
              <w:fldChar w:fldCharType="end"/>
            </w:r>
          </w:hyperlink>
        </w:p>
        <w:p w14:paraId="2CDA4B9B" w14:textId="3E7529C4"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49" w:history="1">
            <w:r w:rsidRPr="00736546">
              <w:rPr>
                <w:rStyle w:val="Hyperlink"/>
                <w:noProof/>
                <w:lang w:val="en-GB"/>
              </w:rPr>
              <w:t>2.5.3</w:t>
            </w:r>
            <w:r>
              <w:rPr>
                <w:noProof/>
                <w:kern w:val="2"/>
                <w:sz w:val="24"/>
                <w:lang w:val="de-DE" w:eastAsia="de-DE"/>
                <w14:ligatures w14:val="standardContextual"/>
              </w:rPr>
              <w:tab/>
            </w:r>
            <w:r w:rsidRPr="00736546">
              <w:rPr>
                <w:rStyle w:val="Hyperlink"/>
                <w:noProof/>
                <w:lang w:val="en-GB"/>
              </w:rPr>
              <w:t>Prior Work on the LUCIA Knowledge Graph</w:t>
            </w:r>
            <w:r>
              <w:rPr>
                <w:noProof/>
                <w:webHidden/>
              </w:rPr>
              <w:tab/>
            </w:r>
            <w:r>
              <w:rPr>
                <w:noProof/>
                <w:webHidden/>
              </w:rPr>
              <w:fldChar w:fldCharType="begin"/>
            </w:r>
            <w:r>
              <w:rPr>
                <w:noProof/>
                <w:webHidden/>
              </w:rPr>
              <w:instrText xml:space="preserve"> PAGEREF _Toc231141949 \h </w:instrText>
            </w:r>
            <w:r>
              <w:rPr>
                <w:noProof/>
                <w:webHidden/>
              </w:rPr>
            </w:r>
            <w:r>
              <w:rPr>
                <w:noProof/>
                <w:webHidden/>
              </w:rPr>
              <w:fldChar w:fldCharType="separate"/>
            </w:r>
            <w:r>
              <w:rPr>
                <w:noProof/>
                <w:webHidden/>
              </w:rPr>
              <w:t>14</w:t>
            </w:r>
            <w:r>
              <w:rPr>
                <w:noProof/>
                <w:webHidden/>
              </w:rPr>
              <w:fldChar w:fldCharType="end"/>
            </w:r>
          </w:hyperlink>
        </w:p>
        <w:p w14:paraId="4D934596" w14:textId="5ED55564" w:rsidR="00A040AE" w:rsidRDefault="00A040AE">
          <w:pPr>
            <w:pStyle w:val="Verzeichnis1"/>
            <w:tabs>
              <w:tab w:val="left" w:pos="440"/>
              <w:tab w:val="right" w:leader="dot" w:pos="8488"/>
            </w:tabs>
            <w:rPr>
              <w:b w:val="0"/>
              <w:noProof/>
              <w:kern w:val="2"/>
              <w:sz w:val="24"/>
              <w:lang w:val="de-DE" w:eastAsia="de-DE"/>
              <w14:ligatures w14:val="standardContextual"/>
            </w:rPr>
          </w:pPr>
          <w:hyperlink w:anchor="_Toc231141950" w:history="1">
            <w:r w:rsidRPr="00736546">
              <w:rPr>
                <w:rStyle w:val="Hyperlink"/>
                <w:noProof/>
                <w:lang w:val="en-GB"/>
              </w:rPr>
              <w:t>3</w:t>
            </w:r>
            <w:r>
              <w:rPr>
                <w:b w:val="0"/>
                <w:noProof/>
                <w:kern w:val="2"/>
                <w:sz w:val="24"/>
                <w:lang w:val="de-DE" w:eastAsia="de-DE"/>
                <w14:ligatures w14:val="standardContextual"/>
              </w:rPr>
              <w:tab/>
            </w:r>
            <w:r w:rsidRPr="00736546">
              <w:rPr>
                <w:rStyle w:val="Hyperlink"/>
                <w:noProof/>
                <w:lang w:val="en-GB"/>
              </w:rPr>
              <w:t>KG Curation &amp; Extension</w:t>
            </w:r>
            <w:r>
              <w:rPr>
                <w:noProof/>
                <w:webHidden/>
              </w:rPr>
              <w:tab/>
            </w:r>
            <w:r>
              <w:rPr>
                <w:noProof/>
                <w:webHidden/>
              </w:rPr>
              <w:fldChar w:fldCharType="begin"/>
            </w:r>
            <w:r>
              <w:rPr>
                <w:noProof/>
                <w:webHidden/>
              </w:rPr>
              <w:instrText xml:space="preserve"> PAGEREF _Toc231141950 \h </w:instrText>
            </w:r>
            <w:r>
              <w:rPr>
                <w:noProof/>
                <w:webHidden/>
              </w:rPr>
            </w:r>
            <w:r>
              <w:rPr>
                <w:noProof/>
                <w:webHidden/>
              </w:rPr>
              <w:fldChar w:fldCharType="separate"/>
            </w:r>
            <w:r>
              <w:rPr>
                <w:noProof/>
                <w:webHidden/>
              </w:rPr>
              <w:t>16</w:t>
            </w:r>
            <w:r>
              <w:rPr>
                <w:noProof/>
                <w:webHidden/>
              </w:rPr>
              <w:fldChar w:fldCharType="end"/>
            </w:r>
          </w:hyperlink>
        </w:p>
        <w:p w14:paraId="25E161E3" w14:textId="76DB76CA"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51" w:history="1">
            <w:r w:rsidRPr="00736546">
              <w:rPr>
                <w:rStyle w:val="Hyperlink"/>
                <w:noProof/>
                <w:lang w:val="en-GB"/>
              </w:rPr>
              <w:t>3.1</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Initial Assessment of the Environmental Data</w:t>
            </w:r>
            <w:r>
              <w:rPr>
                <w:noProof/>
                <w:webHidden/>
              </w:rPr>
              <w:tab/>
            </w:r>
            <w:r>
              <w:rPr>
                <w:noProof/>
                <w:webHidden/>
              </w:rPr>
              <w:fldChar w:fldCharType="begin"/>
            </w:r>
            <w:r>
              <w:rPr>
                <w:noProof/>
                <w:webHidden/>
              </w:rPr>
              <w:instrText xml:space="preserve"> PAGEREF _Toc231141951 \h </w:instrText>
            </w:r>
            <w:r>
              <w:rPr>
                <w:noProof/>
                <w:webHidden/>
              </w:rPr>
            </w:r>
            <w:r>
              <w:rPr>
                <w:noProof/>
                <w:webHidden/>
              </w:rPr>
              <w:fldChar w:fldCharType="separate"/>
            </w:r>
            <w:r>
              <w:rPr>
                <w:noProof/>
                <w:webHidden/>
              </w:rPr>
              <w:t>16</w:t>
            </w:r>
            <w:r>
              <w:rPr>
                <w:noProof/>
                <w:webHidden/>
              </w:rPr>
              <w:fldChar w:fldCharType="end"/>
            </w:r>
          </w:hyperlink>
        </w:p>
        <w:p w14:paraId="52750580" w14:textId="47229346"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52" w:history="1">
            <w:r w:rsidRPr="00736546">
              <w:rPr>
                <w:rStyle w:val="Hyperlink"/>
                <w:noProof/>
                <w:lang w:val="en-GB"/>
              </w:rPr>
              <w:t>3.2</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Ontological Alignment</w:t>
            </w:r>
            <w:r>
              <w:rPr>
                <w:noProof/>
                <w:webHidden/>
              </w:rPr>
              <w:tab/>
            </w:r>
            <w:r>
              <w:rPr>
                <w:noProof/>
                <w:webHidden/>
              </w:rPr>
              <w:fldChar w:fldCharType="begin"/>
            </w:r>
            <w:r>
              <w:rPr>
                <w:noProof/>
                <w:webHidden/>
              </w:rPr>
              <w:instrText xml:space="preserve"> PAGEREF _Toc231141952 \h </w:instrText>
            </w:r>
            <w:r>
              <w:rPr>
                <w:noProof/>
                <w:webHidden/>
              </w:rPr>
            </w:r>
            <w:r>
              <w:rPr>
                <w:noProof/>
                <w:webHidden/>
              </w:rPr>
              <w:fldChar w:fldCharType="separate"/>
            </w:r>
            <w:r>
              <w:rPr>
                <w:noProof/>
                <w:webHidden/>
              </w:rPr>
              <w:t>17</w:t>
            </w:r>
            <w:r>
              <w:rPr>
                <w:noProof/>
                <w:webHidden/>
              </w:rPr>
              <w:fldChar w:fldCharType="end"/>
            </w:r>
          </w:hyperlink>
        </w:p>
        <w:p w14:paraId="6E60D6A4" w14:textId="79F9AE46"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53" w:history="1">
            <w:r w:rsidRPr="00736546">
              <w:rPr>
                <w:rStyle w:val="Hyperlink"/>
                <w:noProof/>
                <w:lang w:val="en-GB"/>
              </w:rPr>
              <w:t>3.3</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Data Pipelines</w:t>
            </w:r>
            <w:r>
              <w:rPr>
                <w:noProof/>
                <w:webHidden/>
              </w:rPr>
              <w:tab/>
            </w:r>
            <w:r>
              <w:rPr>
                <w:noProof/>
                <w:webHidden/>
              </w:rPr>
              <w:fldChar w:fldCharType="begin"/>
            </w:r>
            <w:r>
              <w:rPr>
                <w:noProof/>
                <w:webHidden/>
              </w:rPr>
              <w:instrText xml:space="preserve"> PAGEREF _Toc231141953 \h </w:instrText>
            </w:r>
            <w:r>
              <w:rPr>
                <w:noProof/>
                <w:webHidden/>
              </w:rPr>
            </w:r>
            <w:r>
              <w:rPr>
                <w:noProof/>
                <w:webHidden/>
              </w:rPr>
              <w:fldChar w:fldCharType="separate"/>
            </w:r>
            <w:r>
              <w:rPr>
                <w:noProof/>
                <w:webHidden/>
              </w:rPr>
              <w:t>18</w:t>
            </w:r>
            <w:r>
              <w:rPr>
                <w:noProof/>
                <w:webHidden/>
              </w:rPr>
              <w:fldChar w:fldCharType="end"/>
            </w:r>
          </w:hyperlink>
        </w:p>
        <w:p w14:paraId="141734F0" w14:textId="5BE07DD7"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54" w:history="1">
            <w:r w:rsidRPr="00736546">
              <w:rPr>
                <w:rStyle w:val="Hyperlink"/>
                <w:noProof/>
                <w:lang w:val="en-GB"/>
              </w:rPr>
              <w:t>3.3.1</w:t>
            </w:r>
            <w:r>
              <w:rPr>
                <w:noProof/>
                <w:kern w:val="2"/>
                <w:sz w:val="24"/>
                <w:lang w:val="de-DE" w:eastAsia="de-DE"/>
                <w14:ligatures w14:val="standardContextual"/>
              </w:rPr>
              <w:tab/>
            </w:r>
            <w:r w:rsidRPr="00736546">
              <w:rPr>
                <w:rStyle w:val="Hyperlink"/>
                <w:noProof/>
                <w:lang w:val="en-GB"/>
              </w:rPr>
              <w:t>EEA Air Quality Pipeline</w:t>
            </w:r>
            <w:r>
              <w:rPr>
                <w:noProof/>
                <w:webHidden/>
              </w:rPr>
              <w:tab/>
            </w:r>
            <w:r>
              <w:rPr>
                <w:noProof/>
                <w:webHidden/>
              </w:rPr>
              <w:fldChar w:fldCharType="begin"/>
            </w:r>
            <w:r>
              <w:rPr>
                <w:noProof/>
                <w:webHidden/>
              </w:rPr>
              <w:instrText xml:space="preserve"> PAGEREF _Toc231141954 \h </w:instrText>
            </w:r>
            <w:r>
              <w:rPr>
                <w:noProof/>
                <w:webHidden/>
              </w:rPr>
            </w:r>
            <w:r>
              <w:rPr>
                <w:noProof/>
                <w:webHidden/>
              </w:rPr>
              <w:fldChar w:fldCharType="separate"/>
            </w:r>
            <w:r>
              <w:rPr>
                <w:noProof/>
                <w:webHidden/>
              </w:rPr>
              <w:t>19</w:t>
            </w:r>
            <w:r>
              <w:rPr>
                <w:noProof/>
                <w:webHidden/>
              </w:rPr>
              <w:fldChar w:fldCharType="end"/>
            </w:r>
          </w:hyperlink>
        </w:p>
        <w:p w14:paraId="5956891E" w14:textId="510B4045"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55" w:history="1">
            <w:r w:rsidRPr="00736546">
              <w:rPr>
                <w:rStyle w:val="Hyperlink"/>
                <w:noProof/>
                <w:lang w:val="en-GB"/>
              </w:rPr>
              <w:t>3.3.2</w:t>
            </w:r>
            <w:r>
              <w:rPr>
                <w:noProof/>
                <w:kern w:val="2"/>
                <w:sz w:val="24"/>
                <w:lang w:val="de-DE" w:eastAsia="de-DE"/>
                <w14:ligatures w14:val="standardContextual"/>
              </w:rPr>
              <w:tab/>
            </w:r>
            <w:r w:rsidRPr="00736546">
              <w:rPr>
                <w:rStyle w:val="Hyperlink"/>
                <w:noProof/>
                <w:lang w:val="en-GB"/>
              </w:rPr>
              <w:t>ECIS Cancer Statistics Pipeline</w:t>
            </w:r>
            <w:r>
              <w:rPr>
                <w:noProof/>
                <w:webHidden/>
              </w:rPr>
              <w:tab/>
            </w:r>
            <w:r>
              <w:rPr>
                <w:noProof/>
                <w:webHidden/>
              </w:rPr>
              <w:fldChar w:fldCharType="begin"/>
            </w:r>
            <w:r>
              <w:rPr>
                <w:noProof/>
                <w:webHidden/>
              </w:rPr>
              <w:instrText xml:space="preserve"> PAGEREF _Toc231141955 \h </w:instrText>
            </w:r>
            <w:r>
              <w:rPr>
                <w:noProof/>
                <w:webHidden/>
              </w:rPr>
            </w:r>
            <w:r>
              <w:rPr>
                <w:noProof/>
                <w:webHidden/>
              </w:rPr>
              <w:fldChar w:fldCharType="separate"/>
            </w:r>
            <w:r>
              <w:rPr>
                <w:noProof/>
                <w:webHidden/>
              </w:rPr>
              <w:t>19</w:t>
            </w:r>
            <w:r>
              <w:rPr>
                <w:noProof/>
                <w:webHidden/>
              </w:rPr>
              <w:fldChar w:fldCharType="end"/>
            </w:r>
          </w:hyperlink>
        </w:p>
        <w:p w14:paraId="67D72AFF" w14:textId="15B9EFF8"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56" w:history="1">
            <w:r w:rsidRPr="00736546">
              <w:rPr>
                <w:rStyle w:val="Hyperlink"/>
                <w:noProof/>
                <w:lang w:val="en-GB"/>
              </w:rPr>
              <w:t>3.3.3</w:t>
            </w:r>
            <w:r>
              <w:rPr>
                <w:noProof/>
                <w:kern w:val="2"/>
                <w:sz w:val="24"/>
                <w:lang w:val="de-DE" w:eastAsia="de-DE"/>
                <w14:ligatures w14:val="standardContextual"/>
              </w:rPr>
              <w:tab/>
            </w:r>
            <w:r w:rsidRPr="00736546">
              <w:rPr>
                <w:rStyle w:val="Hyperlink"/>
                <w:noProof/>
                <w:lang w:val="en-GB"/>
              </w:rPr>
              <w:t>OECD Expose Pipeline</w:t>
            </w:r>
            <w:r>
              <w:rPr>
                <w:noProof/>
                <w:webHidden/>
              </w:rPr>
              <w:tab/>
            </w:r>
            <w:r>
              <w:rPr>
                <w:noProof/>
                <w:webHidden/>
              </w:rPr>
              <w:fldChar w:fldCharType="begin"/>
            </w:r>
            <w:r>
              <w:rPr>
                <w:noProof/>
                <w:webHidden/>
              </w:rPr>
              <w:instrText xml:space="preserve"> PAGEREF _Toc231141956 \h </w:instrText>
            </w:r>
            <w:r>
              <w:rPr>
                <w:noProof/>
                <w:webHidden/>
              </w:rPr>
            </w:r>
            <w:r>
              <w:rPr>
                <w:noProof/>
                <w:webHidden/>
              </w:rPr>
              <w:fldChar w:fldCharType="separate"/>
            </w:r>
            <w:r>
              <w:rPr>
                <w:noProof/>
                <w:webHidden/>
              </w:rPr>
              <w:t>20</w:t>
            </w:r>
            <w:r>
              <w:rPr>
                <w:noProof/>
                <w:webHidden/>
              </w:rPr>
              <w:fldChar w:fldCharType="end"/>
            </w:r>
          </w:hyperlink>
        </w:p>
        <w:p w14:paraId="44997671" w14:textId="0CAAF29B"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57" w:history="1">
            <w:r w:rsidRPr="00736546">
              <w:rPr>
                <w:rStyle w:val="Hyperlink"/>
                <w:noProof/>
                <w:lang w:val="en-GB"/>
              </w:rPr>
              <w:t>3.3.4</w:t>
            </w:r>
            <w:r>
              <w:rPr>
                <w:noProof/>
                <w:kern w:val="2"/>
                <w:sz w:val="24"/>
                <w:lang w:val="de-DE" w:eastAsia="de-DE"/>
                <w14:ligatures w14:val="standardContextual"/>
              </w:rPr>
              <w:tab/>
            </w:r>
            <w:r w:rsidRPr="00736546">
              <w:rPr>
                <w:rStyle w:val="Hyperlink"/>
                <w:noProof/>
                <w:lang w:val="en-GB"/>
              </w:rPr>
              <w:t>CDC Cancer Statistics Pipeline</w:t>
            </w:r>
            <w:r>
              <w:rPr>
                <w:noProof/>
                <w:webHidden/>
              </w:rPr>
              <w:tab/>
            </w:r>
            <w:r>
              <w:rPr>
                <w:noProof/>
                <w:webHidden/>
              </w:rPr>
              <w:fldChar w:fldCharType="begin"/>
            </w:r>
            <w:r>
              <w:rPr>
                <w:noProof/>
                <w:webHidden/>
              </w:rPr>
              <w:instrText xml:space="preserve"> PAGEREF _Toc231141957 \h </w:instrText>
            </w:r>
            <w:r>
              <w:rPr>
                <w:noProof/>
                <w:webHidden/>
              </w:rPr>
            </w:r>
            <w:r>
              <w:rPr>
                <w:noProof/>
                <w:webHidden/>
              </w:rPr>
              <w:fldChar w:fldCharType="separate"/>
            </w:r>
            <w:r>
              <w:rPr>
                <w:noProof/>
                <w:webHidden/>
              </w:rPr>
              <w:t>21</w:t>
            </w:r>
            <w:r>
              <w:rPr>
                <w:noProof/>
                <w:webHidden/>
              </w:rPr>
              <w:fldChar w:fldCharType="end"/>
            </w:r>
          </w:hyperlink>
        </w:p>
        <w:p w14:paraId="4E61A5EA" w14:textId="017049E3"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58" w:history="1">
            <w:r w:rsidRPr="00736546">
              <w:rPr>
                <w:rStyle w:val="Hyperlink"/>
                <w:noProof/>
                <w:lang w:val="en-GB"/>
              </w:rPr>
              <w:t>3.4</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Shared Entities and Cross-Source Integration</w:t>
            </w:r>
            <w:r>
              <w:rPr>
                <w:noProof/>
                <w:webHidden/>
              </w:rPr>
              <w:tab/>
            </w:r>
            <w:r>
              <w:rPr>
                <w:noProof/>
                <w:webHidden/>
              </w:rPr>
              <w:fldChar w:fldCharType="begin"/>
            </w:r>
            <w:r>
              <w:rPr>
                <w:noProof/>
                <w:webHidden/>
              </w:rPr>
              <w:instrText xml:space="preserve"> PAGEREF _Toc231141958 \h </w:instrText>
            </w:r>
            <w:r>
              <w:rPr>
                <w:noProof/>
                <w:webHidden/>
              </w:rPr>
            </w:r>
            <w:r>
              <w:rPr>
                <w:noProof/>
                <w:webHidden/>
              </w:rPr>
              <w:fldChar w:fldCharType="separate"/>
            </w:r>
            <w:r>
              <w:rPr>
                <w:noProof/>
                <w:webHidden/>
              </w:rPr>
              <w:t>22</w:t>
            </w:r>
            <w:r>
              <w:rPr>
                <w:noProof/>
                <w:webHidden/>
              </w:rPr>
              <w:fldChar w:fldCharType="end"/>
            </w:r>
          </w:hyperlink>
        </w:p>
        <w:p w14:paraId="1326EC2F" w14:textId="656ADD5D"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59" w:history="1">
            <w:r w:rsidRPr="00736546">
              <w:rPr>
                <w:rStyle w:val="Hyperlink"/>
                <w:noProof/>
                <w:lang w:val="en-GB"/>
              </w:rPr>
              <w:t>3.5</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Validation and Summary Statistics</w:t>
            </w:r>
            <w:r>
              <w:rPr>
                <w:noProof/>
                <w:webHidden/>
              </w:rPr>
              <w:tab/>
            </w:r>
            <w:r>
              <w:rPr>
                <w:noProof/>
                <w:webHidden/>
              </w:rPr>
              <w:fldChar w:fldCharType="begin"/>
            </w:r>
            <w:r>
              <w:rPr>
                <w:noProof/>
                <w:webHidden/>
              </w:rPr>
              <w:instrText xml:space="preserve"> PAGEREF _Toc231141959 \h </w:instrText>
            </w:r>
            <w:r>
              <w:rPr>
                <w:noProof/>
                <w:webHidden/>
              </w:rPr>
            </w:r>
            <w:r>
              <w:rPr>
                <w:noProof/>
                <w:webHidden/>
              </w:rPr>
              <w:fldChar w:fldCharType="separate"/>
            </w:r>
            <w:r>
              <w:rPr>
                <w:noProof/>
                <w:webHidden/>
              </w:rPr>
              <w:t>22</w:t>
            </w:r>
            <w:r>
              <w:rPr>
                <w:noProof/>
                <w:webHidden/>
              </w:rPr>
              <w:fldChar w:fldCharType="end"/>
            </w:r>
          </w:hyperlink>
        </w:p>
        <w:p w14:paraId="573F894F" w14:textId="5A7DCAFD" w:rsidR="00A040AE" w:rsidRDefault="00A040AE">
          <w:pPr>
            <w:pStyle w:val="Verzeichnis1"/>
            <w:tabs>
              <w:tab w:val="left" w:pos="440"/>
              <w:tab w:val="right" w:leader="dot" w:pos="8488"/>
            </w:tabs>
            <w:rPr>
              <w:b w:val="0"/>
              <w:noProof/>
              <w:kern w:val="2"/>
              <w:sz w:val="24"/>
              <w:lang w:val="de-DE" w:eastAsia="de-DE"/>
              <w14:ligatures w14:val="standardContextual"/>
            </w:rPr>
          </w:pPr>
          <w:hyperlink w:anchor="_Toc231141960" w:history="1">
            <w:r w:rsidRPr="00736546">
              <w:rPr>
                <w:rStyle w:val="Hyperlink"/>
                <w:noProof/>
                <w:lang w:val="en-GB"/>
              </w:rPr>
              <w:t>4</w:t>
            </w:r>
            <w:r>
              <w:rPr>
                <w:b w:val="0"/>
                <w:noProof/>
                <w:kern w:val="2"/>
                <w:sz w:val="24"/>
                <w:lang w:val="de-DE" w:eastAsia="de-DE"/>
                <w14:ligatures w14:val="standardContextual"/>
              </w:rPr>
              <w:tab/>
            </w:r>
            <w:r w:rsidRPr="00736546">
              <w:rPr>
                <w:rStyle w:val="Hyperlink"/>
                <w:noProof/>
                <w:lang w:val="en-GB"/>
              </w:rPr>
              <w:t>GNN-Based Link Prediction</w:t>
            </w:r>
            <w:r>
              <w:rPr>
                <w:noProof/>
                <w:webHidden/>
              </w:rPr>
              <w:tab/>
            </w:r>
            <w:r>
              <w:rPr>
                <w:noProof/>
                <w:webHidden/>
              </w:rPr>
              <w:fldChar w:fldCharType="begin"/>
            </w:r>
            <w:r>
              <w:rPr>
                <w:noProof/>
                <w:webHidden/>
              </w:rPr>
              <w:instrText xml:space="preserve"> PAGEREF _Toc231141960 \h </w:instrText>
            </w:r>
            <w:r>
              <w:rPr>
                <w:noProof/>
                <w:webHidden/>
              </w:rPr>
            </w:r>
            <w:r>
              <w:rPr>
                <w:noProof/>
                <w:webHidden/>
              </w:rPr>
              <w:fldChar w:fldCharType="separate"/>
            </w:r>
            <w:r>
              <w:rPr>
                <w:noProof/>
                <w:webHidden/>
              </w:rPr>
              <w:t>24</w:t>
            </w:r>
            <w:r>
              <w:rPr>
                <w:noProof/>
                <w:webHidden/>
              </w:rPr>
              <w:fldChar w:fldCharType="end"/>
            </w:r>
          </w:hyperlink>
        </w:p>
        <w:p w14:paraId="3B838B6B" w14:textId="28ED4BD8"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61" w:history="1">
            <w:r w:rsidRPr="00736546">
              <w:rPr>
                <w:rStyle w:val="Hyperlink"/>
                <w:noProof/>
                <w:lang w:val="en-GB"/>
              </w:rPr>
              <w:t>4.1</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Problem Formulation</w:t>
            </w:r>
            <w:r>
              <w:rPr>
                <w:noProof/>
                <w:webHidden/>
              </w:rPr>
              <w:tab/>
            </w:r>
            <w:r>
              <w:rPr>
                <w:noProof/>
                <w:webHidden/>
              </w:rPr>
              <w:fldChar w:fldCharType="begin"/>
            </w:r>
            <w:r>
              <w:rPr>
                <w:noProof/>
                <w:webHidden/>
              </w:rPr>
              <w:instrText xml:space="preserve"> PAGEREF _Toc231141961 \h </w:instrText>
            </w:r>
            <w:r>
              <w:rPr>
                <w:noProof/>
                <w:webHidden/>
              </w:rPr>
            </w:r>
            <w:r>
              <w:rPr>
                <w:noProof/>
                <w:webHidden/>
              </w:rPr>
              <w:fldChar w:fldCharType="separate"/>
            </w:r>
            <w:r>
              <w:rPr>
                <w:noProof/>
                <w:webHidden/>
              </w:rPr>
              <w:t>24</w:t>
            </w:r>
            <w:r>
              <w:rPr>
                <w:noProof/>
                <w:webHidden/>
              </w:rPr>
              <w:fldChar w:fldCharType="end"/>
            </w:r>
          </w:hyperlink>
        </w:p>
        <w:p w14:paraId="40885B0B" w14:textId="74323529"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62" w:history="1">
            <w:r w:rsidRPr="00736546">
              <w:rPr>
                <w:rStyle w:val="Hyperlink"/>
                <w:noProof/>
                <w:lang w:val="en-GB"/>
              </w:rPr>
              <w:t>4.2</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Data Preparation</w:t>
            </w:r>
            <w:r>
              <w:rPr>
                <w:noProof/>
                <w:webHidden/>
              </w:rPr>
              <w:tab/>
            </w:r>
            <w:r>
              <w:rPr>
                <w:noProof/>
                <w:webHidden/>
              </w:rPr>
              <w:fldChar w:fldCharType="begin"/>
            </w:r>
            <w:r>
              <w:rPr>
                <w:noProof/>
                <w:webHidden/>
              </w:rPr>
              <w:instrText xml:space="preserve"> PAGEREF _Toc231141962 \h </w:instrText>
            </w:r>
            <w:r>
              <w:rPr>
                <w:noProof/>
                <w:webHidden/>
              </w:rPr>
            </w:r>
            <w:r>
              <w:rPr>
                <w:noProof/>
                <w:webHidden/>
              </w:rPr>
              <w:fldChar w:fldCharType="separate"/>
            </w:r>
            <w:r>
              <w:rPr>
                <w:noProof/>
                <w:webHidden/>
              </w:rPr>
              <w:t>25</w:t>
            </w:r>
            <w:r>
              <w:rPr>
                <w:noProof/>
                <w:webHidden/>
              </w:rPr>
              <w:fldChar w:fldCharType="end"/>
            </w:r>
          </w:hyperlink>
        </w:p>
        <w:p w14:paraId="4A19804C" w14:textId="1C4CAA15"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63" w:history="1">
            <w:r w:rsidRPr="00736546">
              <w:rPr>
                <w:rStyle w:val="Hyperlink"/>
                <w:noProof/>
                <w:lang w:val="en-GB"/>
              </w:rPr>
              <w:t>4.2.1</w:t>
            </w:r>
            <w:r>
              <w:rPr>
                <w:noProof/>
                <w:kern w:val="2"/>
                <w:sz w:val="24"/>
                <w:lang w:val="de-DE" w:eastAsia="de-DE"/>
                <w14:ligatures w14:val="standardContextual"/>
              </w:rPr>
              <w:tab/>
            </w:r>
            <w:r w:rsidRPr="00736546">
              <w:rPr>
                <w:rStyle w:val="Hyperlink"/>
                <w:noProof/>
                <w:lang w:val="en-GB"/>
              </w:rPr>
              <w:t>Parsing the Environmental Subgraph</w:t>
            </w:r>
            <w:r>
              <w:rPr>
                <w:noProof/>
                <w:webHidden/>
              </w:rPr>
              <w:tab/>
            </w:r>
            <w:r>
              <w:rPr>
                <w:noProof/>
                <w:webHidden/>
              </w:rPr>
              <w:fldChar w:fldCharType="begin"/>
            </w:r>
            <w:r>
              <w:rPr>
                <w:noProof/>
                <w:webHidden/>
              </w:rPr>
              <w:instrText xml:space="preserve"> PAGEREF _Toc231141963 \h </w:instrText>
            </w:r>
            <w:r>
              <w:rPr>
                <w:noProof/>
                <w:webHidden/>
              </w:rPr>
            </w:r>
            <w:r>
              <w:rPr>
                <w:noProof/>
                <w:webHidden/>
              </w:rPr>
              <w:fldChar w:fldCharType="separate"/>
            </w:r>
            <w:r>
              <w:rPr>
                <w:noProof/>
                <w:webHidden/>
              </w:rPr>
              <w:t>25</w:t>
            </w:r>
            <w:r>
              <w:rPr>
                <w:noProof/>
                <w:webHidden/>
              </w:rPr>
              <w:fldChar w:fldCharType="end"/>
            </w:r>
          </w:hyperlink>
        </w:p>
        <w:p w14:paraId="4F5BD281" w14:textId="7196CE29"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64" w:history="1">
            <w:r w:rsidRPr="00736546">
              <w:rPr>
                <w:rStyle w:val="Hyperlink"/>
                <w:noProof/>
                <w:lang w:val="en-GB"/>
              </w:rPr>
              <w:t>4.2.2</w:t>
            </w:r>
            <w:r>
              <w:rPr>
                <w:noProof/>
                <w:kern w:val="2"/>
                <w:sz w:val="24"/>
                <w:lang w:val="de-DE" w:eastAsia="de-DE"/>
                <w14:ligatures w14:val="standardContextual"/>
              </w:rPr>
              <w:tab/>
            </w:r>
            <w:r w:rsidRPr="00736546">
              <w:rPr>
                <w:rStyle w:val="Hyperlink"/>
                <w:noProof/>
                <w:lang w:val="en-GB"/>
              </w:rPr>
              <w:t>Parsing the Biological Subgraph</w:t>
            </w:r>
            <w:r>
              <w:rPr>
                <w:noProof/>
                <w:webHidden/>
              </w:rPr>
              <w:tab/>
            </w:r>
            <w:r>
              <w:rPr>
                <w:noProof/>
                <w:webHidden/>
              </w:rPr>
              <w:fldChar w:fldCharType="begin"/>
            </w:r>
            <w:r>
              <w:rPr>
                <w:noProof/>
                <w:webHidden/>
              </w:rPr>
              <w:instrText xml:space="preserve"> PAGEREF _Toc231141964 \h </w:instrText>
            </w:r>
            <w:r>
              <w:rPr>
                <w:noProof/>
                <w:webHidden/>
              </w:rPr>
            </w:r>
            <w:r>
              <w:rPr>
                <w:noProof/>
                <w:webHidden/>
              </w:rPr>
              <w:fldChar w:fldCharType="separate"/>
            </w:r>
            <w:r>
              <w:rPr>
                <w:noProof/>
                <w:webHidden/>
              </w:rPr>
              <w:t>25</w:t>
            </w:r>
            <w:r>
              <w:rPr>
                <w:noProof/>
                <w:webHidden/>
              </w:rPr>
              <w:fldChar w:fldCharType="end"/>
            </w:r>
          </w:hyperlink>
        </w:p>
        <w:p w14:paraId="10A7721D" w14:textId="7C77487D"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65" w:history="1">
            <w:r w:rsidRPr="00736546">
              <w:rPr>
                <w:rStyle w:val="Hyperlink"/>
                <w:noProof/>
                <w:lang w:val="en-GB"/>
              </w:rPr>
              <w:t>4.2.3</w:t>
            </w:r>
            <w:r>
              <w:rPr>
                <w:noProof/>
                <w:kern w:val="2"/>
                <w:sz w:val="24"/>
                <w:lang w:val="de-DE" w:eastAsia="de-DE"/>
                <w14:ligatures w14:val="standardContextual"/>
              </w:rPr>
              <w:tab/>
            </w:r>
            <w:r w:rsidRPr="00736546">
              <w:rPr>
                <w:rStyle w:val="Hyperlink"/>
                <w:noProof/>
                <w:lang w:val="en-GB"/>
              </w:rPr>
              <w:t>Merging the Two Subgraphs</w:t>
            </w:r>
            <w:r>
              <w:rPr>
                <w:noProof/>
                <w:webHidden/>
              </w:rPr>
              <w:tab/>
            </w:r>
            <w:r>
              <w:rPr>
                <w:noProof/>
                <w:webHidden/>
              </w:rPr>
              <w:fldChar w:fldCharType="begin"/>
            </w:r>
            <w:r>
              <w:rPr>
                <w:noProof/>
                <w:webHidden/>
              </w:rPr>
              <w:instrText xml:space="preserve"> PAGEREF _Toc231141965 \h </w:instrText>
            </w:r>
            <w:r>
              <w:rPr>
                <w:noProof/>
                <w:webHidden/>
              </w:rPr>
            </w:r>
            <w:r>
              <w:rPr>
                <w:noProof/>
                <w:webHidden/>
              </w:rPr>
              <w:fldChar w:fldCharType="separate"/>
            </w:r>
            <w:r>
              <w:rPr>
                <w:noProof/>
                <w:webHidden/>
              </w:rPr>
              <w:t>26</w:t>
            </w:r>
            <w:r>
              <w:rPr>
                <w:noProof/>
                <w:webHidden/>
              </w:rPr>
              <w:fldChar w:fldCharType="end"/>
            </w:r>
          </w:hyperlink>
        </w:p>
        <w:p w14:paraId="02D16E72" w14:textId="2C3CFB38"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66" w:history="1">
            <w:r w:rsidRPr="00736546">
              <w:rPr>
                <w:rStyle w:val="Hyperlink"/>
                <w:noProof/>
                <w:lang w:val="en-GB"/>
              </w:rPr>
              <w:t>4.2.4</w:t>
            </w:r>
            <w:r>
              <w:rPr>
                <w:noProof/>
                <w:kern w:val="2"/>
                <w:sz w:val="24"/>
                <w:lang w:val="de-DE" w:eastAsia="de-DE"/>
                <w14:ligatures w14:val="standardContextual"/>
              </w:rPr>
              <w:tab/>
            </w:r>
            <w:r w:rsidRPr="00736546">
              <w:rPr>
                <w:rStyle w:val="Hyperlink"/>
                <w:noProof/>
                <w:lang w:val="en-GB"/>
              </w:rPr>
              <w:t>Adding Subtype Bridge Edges</w:t>
            </w:r>
            <w:r>
              <w:rPr>
                <w:noProof/>
                <w:webHidden/>
              </w:rPr>
              <w:tab/>
            </w:r>
            <w:r>
              <w:rPr>
                <w:noProof/>
                <w:webHidden/>
              </w:rPr>
              <w:fldChar w:fldCharType="begin"/>
            </w:r>
            <w:r>
              <w:rPr>
                <w:noProof/>
                <w:webHidden/>
              </w:rPr>
              <w:instrText xml:space="preserve"> PAGEREF _Toc231141966 \h </w:instrText>
            </w:r>
            <w:r>
              <w:rPr>
                <w:noProof/>
                <w:webHidden/>
              </w:rPr>
            </w:r>
            <w:r>
              <w:rPr>
                <w:noProof/>
                <w:webHidden/>
              </w:rPr>
              <w:fldChar w:fldCharType="separate"/>
            </w:r>
            <w:r>
              <w:rPr>
                <w:noProof/>
                <w:webHidden/>
              </w:rPr>
              <w:t>26</w:t>
            </w:r>
            <w:r>
              <w:rPr>
                <w:noProof/>
                <w:webHidden/>
              </w:rPr>
              <w:fldChar w:fldCharType="end"/>
            </w:r>
          </w:hyperlink>
        </w:p>
        <w:p w14:paraId="3786CFD3" w14:textId="1C97739F"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67" w:history="1">
            <w:r w:rsidRPr="00736546">
              <w:rPr>
                <w:rStyle w:val="Hyperlink"/>
                <w:noProof/>
                <w:lang w:val="en-GB"/>
              </w:rPr>
              <w:t>4.2.5</w:t>
            </w:r>
            <w:r>
              <w:rPr>
                <w:noProof/>
                <w:kern w:val="2"/>
                <w:sz w:val="24"/>
                <w:lang w:val="de-DE" w:eastAsia="de-DE"/>
                <w14:ligatures w14:val="standardContextual"/>
              </w:rPr>
              <w:tab/>
            </w:r>
            <w:r w:rsidRPr="00736546">
              <w:rPr>
                <w:rStyle w:val="Hyperlink"/>
                <w:noProof/>
                <w:lang w:val="en-GB"/>
              </w:rPr>
              <w:t>Output</w:t>
            </w:r>
            <w:r>
              <w:rPr>
                <w:noProof/>
                <w:webHidden/>
              </w:rPr>
              <w:tab/>
            </w:r>
            <w:r>
              <w:rPr>
                <w:noProof/>
                <w:webHidden/>
              </w:rPr>
              <w:fldChar w:fldCharType="begin"/>
            </w:r>
            <w:r>
              <w:rPr>
                <w:noProof/>
                <w:webHidden/>
              </w:rPr>
              <w:instrText xml:space="preserve"> PAGEREF _Toc231141967 \h </w:instrText>
            </w:r>
            <w:r>
              <w:rPr>
                <w:noProof/>
                <w:webHidden/>
              </w:rPr>
            </w:r>
            <w:r>
              <w:rPr>
                <w:noProof/>
                <w:webHidden/>
              </w:rPr>
              <w:fldChar w:fldCharType="separate"/>
            </w:r>
            <w:r>
              <w:rPr>
                <w:noProof/>
                <w:webHidden/>
              </w:rPr>
              <w:t>26</w:t>
            </w:r>
            <w:r>
              <w:rPr>
                <w:noProof/>
                <w:webHidden/>
              </w:rPr>
              <w:fldChar w:fldCharType="end"/>
            </w:r>
          </w:hyperlink>
        </w:p>
        <w:p w14:paraId="49DFA546" w14:textId="77D2B6AD"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68" w:history="1">
            <w:r w:rsidRPr="00736546">
              <w:rPr>
                <w:rStyle w:val="Hyperlink"/>
                <w:noProof/>
                <w:lang w:val="en-GB"/>
              </w:rPr>
              <w:t>4.3</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Graph Construction</w:t>
            </w:r>
            <w:r>
              <w:rPr>
                <w:noProof/>
                <w:webHidden/>
              </w:rPr>
              <w:tab/>
            </w:r>
            <w:r>
              <w:rPr>
                <w:noProof/>
                <w:webHidden/>
              </w:rPr>
              <w:fldChar w:fldCharType="begin"/>
            </w:r>
            <w:r>
              <w:rPr>
                <w:noProof/>
                <w:webHidden/>
              </w:rPr>
              <w:instrText xml:space="preserve"> PAGEREF _Toc231141968 \h </w:instrText>
            </w:r>
            <w:r>
              <w:rPr>
                <w:noProof/>
                <w:webHidden/>
              </w:rPr>
            </w:r>
            <w:r>
              <w:rPr>
                <w:noProof/>
                <w:webHidden/>
              </w:rPr>
              <w:fldChar w:fldCharType="separate"/>
            </w:r>
            <w:r>
              <w:rPr>
                <w:noProof/>
                <w:webHidden/>
              </w:rPr>
              <w:t>26</w:t>
            </w:r>
            <w:r>
              <w:rPr>
                <w:noProof/>
                <w:webHidden/>
              </w:rPr>
              <w:fldChar w:fldCharType="end"/>
            </w:r>
          </w:hyperlink>
        </w:p>
        <w:p w14:paraId="23D4542F" w14:textId="2D440E13"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69" w:history="1">
            <w:r w:rsidRPr="00736546">
              <w:rPr>
                <w:rStyle w:val="Hyperlink"/>
                <w:noProof/>
                <w:lang w:val="en-GB"/>
              </w:rPr>
              <w:t>4.3.1</w:t>
            </w:r>
            <w:r>
              <w:rPr>
                <w:noProof/>
                <w:kern w:val="2"/>
                <w:sz w:val="24"/>
                <w:lang w:val="de-DE" w:eastAsia="de-DE"/>
                <w14:ligatures w14:val="standardContextual"/>
              </w:rPr>
              <w:tab/>
            </w:r>
            <w:r w:rsidRPr="00736546">
              <w:rPr>
                <w:rStyle w:val="Hyperlink"/>
                <w:noProof/>
                <w:lang w:val="en-GB"/>
              </w:rPr>
              <w:t>Preserving N-ary Reifications</w:t>
            </w:r>
            <w:r>
              <w:rPr>
                <w:noProof/>
                <w:webHidden/>
              </w:rPr>
              <w:tab/>
            </w:r>
            <w:r>
              <w:rPr>
                <w:noProof/>
                <w:webHidden/>
              </w:rPr>
              <w:fldChar w:fldCharType="begin"/>
            </w:r>
            <w:r>
              <w:rPr>
                <w:noProof/>
                <w:webHidden/>
              </w:rPr>
              <w:instrText xml:space="preserve"> PAGEREF _Toc231141969 \h </w:instrText>
            </w:r>
            <w:r>
              <w:rPr>
                <w:noProof/>
                <w:webHidden/>
              </w:rPr>
            </w:r>
            <w:r>
              <w:rPr>
                <w:noProof/>
                <w:webHidden/>
              </w:rPr>
              <w:fldChar w:fldCharType="separate"/>
            </w:r>
            <w:r>
              <w:rPr>
                <w:noProof/>
                <w:webHidden/>
              </w:rPr>
              <w:t>27</w:t>
            </w:r>
            <w:r>
              <w:rPr>
                <w:noProof/>
                <w:webHidden/>
              </w:rPr>
              <w:fldChar w:fldCharType="end"/>
            </w:r>
          </w:hyperlink>
        </w:p>
        <w:p w14:paraId="23AE5C2D" w14:textId="7EEE541D"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70" w:history="1">
            <w:r w:rsidRPr="00736546">
              <w:rPr>
                <w:rStyle w:val="Hyperlink"/>
                <w:noProof/>
                <w:lang w:val="en-GB"/>
              </w:rPr>
              <w:t>4.3.2</w:t>
            </w:r>
            <w:r>
              <w:rPr>
                <w:noProof/>
                <w:kern w:val="2"/>
                <w:sz w:val="24"/>
                <w:lang w:val="de-DE" w:eastAsia="de-DE"/>
                <w14:ligatures w14:val="standardContextual"/>
              </w:rPr>
              <w:tab/>
            </w:r>
            <w:r w:rsidRPr="00736546">
              <w:rPr>
                <w:rStyle w:val="Hyperlink"/>
                <w:noProof/>
                <w:lang w:val="en-GB"/>
              </w:rPr>
              <w:t>Node Features</w:t>
            </w:r>
            <w:r>
              <w:rPr>
                <w:noProof/>
                <w:webHidden/>
              </w:rPr>
              <w:tab/>
            </w:r>
            <w:r>
              <w:rPr>
                <w:noProof/>
                <w:webHidden/>
              </w:rPr>
              <w:fldChar w:fldCharType="begin"/>
            </w:r>
            <w:r>
              <w:rPr>
                <w:noProof/>
                <w:webHidden/>
              </w:rPr>
              <w:instrText xml:space="preserve"> PAGEREF _Toc231141970 \h </w:instrText>
            </w:r>
            <w:r>
              <w:rPr>
                <w:noProof/>
                <w:webHidden/>
              </w:rPr>
            </w:r>
            <w:r>
              <w:rPr>
                <w:noProof/>
                <w:webHidden/>
              </w:rPr>
              <w:fldChar w:fldCharType="separate"/>
            </w:r>
            <w:r>
              <w:rPr>
                <w:noProof/>
                <w:webHidden/>
              </w:rPr>
              <w:t>28</w:t>
            </w:r>
            <w:r>
              <w:rPr>
                <w:noProof/>
                <w:webHidden/>
              </w:rPr>
              <w:fldChar w:fldCharType="end"/>
            </w:r>
          </w:hyperlink>
        </w:p>
        <w:p w14:paraId="731300AA" w14:textId="4DA42515"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71" w:history="1">
            <w:r w:rsidRPr="00736546">
              <w:rPr>
                <w:rStyle w:val="Hyperlink"/>
                <w:noProof/>
                <w:lang w:val="en-GB"/>
              </w:rPr>
              <w:t>4.3.3</w:t>
            </w:r>
            <w:r>
              <w:rPr>
                <w:noProof/>
                <w:kern w:val="2"/>
                <w:sz w:val="24"/>
                <w:lang w:val="de-DE" w:eastAsia="de-DE"/>
                <w14:ligatures w14:val="standardContextual"/>
              </w:rPr>
              <w:tab/>
            </w:r>
            <w:r w:rsidRPr="00736546">
              <w:rPr>
                <w:rStyle w:val="Hyperlink"/>
                <w:noProof/>
                <w:lang w:val="en-GB"/>
              </w:rPr>
              <w:t>Building the PyTorch Geometric HeteroData</w:t>
            </w:r>
            <w:r>
              <w:rPr>
                <w:noProof/>
                <w:webHidden/>
              </w:rPr>
              <w:tab/>
            </w:r>
            <w:r>
              <w:rPr>
                <w:noProof/>
                <w:webHidden/>
              </w:rPr>
              <w:fldChar w:fldCharType="begin"/>
            </w:r>
            <w:r>
              <w:rPr>
                <w:noProof/>
                <w:webHidden/>
              </w:rPr>
              <w:instrText xml:space="preserve"> PAGEREF _Toc231141971 \h </w:instrText>
            </w:r>
            <w:r>
              <w:rPr>
                <w:noProof/>
                <w:webHidden/>
              </w:rPr>
            </w:r>
            <w:r>
              <w:rPr>
                <w:noProof/>
                <w:webHidden/>
              </w:rPr>
              <w:fldChar w:fldCharType="separate"/>
            </w:r>
            <w:r>
              <w:rPr>
                <w:noProof/>
                <w:webHidden/>
              </w:rPr>
              <w:t>28</w:t>
            </w:r>
            <w:r>
              <w:rPr>
                <w:noProof/>
                <w:webHidden/>
              </w:rPr>
              <w:fldChar w:fldCharType="end"/>
            </w:r>
          </w:hyperlink>
        </w:p>
        <w:p w14:paraId="3B0D5D30" w14:textId="0DEC74F0"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72" w:history="1">
            <w:r w:rsidRPr="00736546">
              <w:rPr>
                <w:rStyle w:val="Hyperlink"/>
                <w:noProof/>
                <w:lang w:val="en-GB"/>
              </w:rPr>
              <w:t>4.3.4</w:t>
            </w:r>
            <w:r>
              <w:rPr>
                <w:noProof/>
                <w:kern w:val="2"/>
                <w:sz w:val="24"/>
                <w:lang w:val="de-DE" w:eastAsia="de-DE"/>
                <w14:ligatures w14:val="standardContextual"/>
              </w:rPr>
              <w:tab/>
            </w:r>
            <w:r w:rsidRPr="00736546">
              <w:rPr>
                <w:rStyle w:val="Hyperlink"/>
                <w:noProof/>
                <w:lang w:val="en-GB"/>
              </w:rPr>
              <w:t>Final Graph Statistics</w:t>
            </w:r>
            <w:r>
              <w:rPr>
                <w:noProof/>
                <w:webHidden/>
              </w:rPr>
              <w:tab/>
            </w:r>
            <w:r>
              <w:rPr>
                <w:noProof/>
                <w:webHidden/>
              </w:rPr>
              <w:fldChar w:fldCharType="begin"/>
            </w:r>
            <w:r>
              <w:rPr>
                <w:noProof/>
                <w:webHidden/>
              </w:rPr>
              <w:instrText xml:space="preserve"> PAGEREF _Toc231141972 \h </w:instrText>
            </w:r>
            <w:r>
              <w:rPr>
                <w:noProof/>
                <w:webHidden/>
              </w:rPr>
            </w:r>
            <w:r>
              <w:rPr>
                <w:noProof/>
                <w:webHidden/>
              </w:rPr>
              <w:fldChar w:fldCharType="separate"/>
            </w:r>
            <w:r>
              <w:rPr>
                <w:noProof/>
                <w:webHidden/>
              </w:rPr>
              <w:t>29</w:t>
            </w:r>
            <w:r>
              <w:rPr>
                <w:noProof/>
                <w:webHidden/>
              </w:rPr>
              <w:fldChar w:fldCharType="end"/>
            </w:r>
          </w:hyperlink>
        </w:p>
        <w:p w14:paraId="0ABCD5C7" w14:textId="3F52D8D7"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73" w:history="1">
            <w:r w:rsidRPr="00736546">
              <w:rPr>
                <w:rStyle w:val="Hyperlink"/>
                <w:noProof/>
                <w:lang w:val="en-GB"/>
              </w:rPr>
              <w:t>4.4</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Model Architectures</w:t>
            </w:r>
            <w:r>
              <w:rPr>
                <w:noProof/>
                <w:webHidden/>
              </w:rPr>
              <w:tab/>
            </w:r>
            <w:r>
              <w:rPr>
                <w:noProof/>
                <w:webHidden/>
              </w:rPr>
              <w:fldChar w:fldCharType="begin"/>
            </w:r>
            <w:r>
              <w:rPr>
                <w:noProof/>
                <w:webHidden/>
              </w:rPr>
              <w:instrText xml:space="preserve"> PAGEREF _Toc231141973 \h </w:instrText>
            </w:r>
            <w:r>
              <w:rPr>
                <w:noProof/>
                <w:webHidden/>
              </w:rPr>
            </w:r>
            <w:r>
              <w:rPr>
                <w:noProof/>
                <w:webHidden/>
              </w:rPr>
              <w:fldChar w:fldCharType="separate"/>
            </w:r>
            <w:r>
              <w:rPr>
                <w:noProof/>
                <w:webHidden/>
              </w:rPr>
              <w:t>32</w:t>
            </w:r>
            <w:r>
              <w:rPr>
                <w:noProof/>
                <w:webHidden/>
              </w:rPr>
              <w:fldChar w:fldCharType="end"/>
            </w:r>
          </w:hyperlink>
        </w:p>
        <w:p w14:paraId="0961F6E2" w14:textId="31556039"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74" w:history="1">
            <w:r w:rsidRPr="00736546">
              <w:rPr>
                <w:rStyle w:val="Hyperlink"/>
                <w:noProof/>
                <w:lang w:val="en-GB"/>
              </w:rPr>
              <w:t>4.4.1</w:t>
            </w:r>
            <w:r>
              <w:rPr>
                <w:noProof/>
                <w:kern w:val="2"/>
                <w:sz w:val="24"/>
                <w:lang w:val="de-DE" w:eastAsia="de-DE"/>
                <w14:ligatures w14:val="standardContextual"/>
              </w:rPr>
              <w:tab/>
            </w:r>
            <w:r w:rsidRPr="00736546">
              <w:rPr>
                <w:rStyle w:val="Hyperlink"/>
                <w:noProof/>
                <w:lang w:val="en-GB"/>
              </w:rPr>
              <w:t>Dot Product</w:t>
            </w:r>
            <w:r>
              <w:rPr>
                <w:noProof/>
                <w:webHidden/>
              </w:rPr>
              <w:tab/>
            </w:r>
            <w:r>
              <w:rPr>
                <w:noProof/>
                <w:webHidden/>
              </w:rPr>
              <w:fldChar w:fldCharType="begin"/>
            </w:r>
            <w:r>
              <w:rPr>
                <w:noProof/>
                <w:webHidden/>
              </w:rPr>
              <w:instrText xml:space="preserve"> PAGEREF _Toc231141974 \h </w:instrText>
            </w:r>
            <w:r>
              <w:rPr>
                <w:noProof/>
                <w:webHidden/>
              </w:rPr>
            </w:r>
            <w:r>
              <w:rPr>
                <w:noProof/>
                <w:webHidden/>
              </w:rPr>
              <w:fldChar w:fldCharType="separate"/>
            </w:r>
            <w:r>
              <w:rPr>
                <w:noProof/>
                <w:webHidden/>
              </w:rPr>
              <w:t>32</w:t>
            </w:r>
            <w:r>
              <w:rPr>
                <w:noProof/>
                <w:webHidden/>
              </w:rPr>
              <w:fldChar w:fldCharType="end"/>
            </w:r>
          </w:hyperlink>
        </w:p>
        <w:p w14:paraId="0E48E970" w14:textId="7E54D251"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75" w:history="1">
            <w:r w:rsidRPr="00736546">
              <w:rPr>
                <w:rStyle w:val="Hyperlink"/>
                <w:noProof/>
                <w:lang w:val="en-GB"/>
              </w:rPr>
              <w:t>4.4.2</w:t>
            </w:r>
            <w:r>
              <w:rPr>
                <w:noProof/>
                <w:kern w:val="2"/>
                <w:sz w:val="24"/>
                <w:lang w:val="de-DE" w:eastAsia="de-DE"/>
                <w14:ligatures w14:val="standardContextual"/>
              </w:rPr>
              <w:tab/>
            </w:r>
            <w:r w:rsidRPr="00736546">
              <w:rPr>
                <w:rStyle w:val="Hyperlink"/>
                <w:noProof/>
                <w:lang w:val="en-GB"/>
              </w:rPr>
              <w:t>TransE</w:t>
            </w:r>
            <w:r>
              <w:rPr>
                <w:noProof/>
                <w:webHidden/>
              </w:rPr>
              <w:tab/>
            </w:r>
            <w:r>
              <w:rPr>
                <w:noProof/>
                <w:webHidden/>
              </w:rPr>
              <w:fldChar w:fldCharType="begin"/>
            </w:r>
            <w:r>
              <w:rPr>
                <w:noProof/>
                <w:webHidden/>
              </w:rPr>
              <w:instrText xml:space="preserve"> PAGEREF _Toc231141975 \h </w:instrText>
            </w:r>
            <w:r>
              <w:rPr>
                <w:noProof/>
                <w:webHidden/>
              </w:rPr>
            </w:r>
            <w:r>
              <w:rPr>
                <w:noProof/>
                <w:webHidden/>
              </w:rPr>
              <w:fldChar w:fldCharType="separate"/>
            </w:r>
            <w:r>
              <w:rPr>
                <w:noProof/>
                <w:webHidden/>
              </w:rPr>
              <w:t>32</w:t>
            </w:r>
            <w:r>
              <w:rPr>
                <w:noProof/>
                <w:webHidden/>
              </w:rPr>
              <w:fldChar w:fldCharType="end"/>
            </w:r>
          </w:hyperlink>
        </w:p>
        <w:p w14:paraId="1E301D0B" w14:textId="2E185445"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76" w:history="1">
            <w:r w:rsidRPr="00736546">
              <w:rPr>
                <w:rStyle w:val="Hyperlink"/>
                <w:noProof/>
                <w:lang w:val="en-GB"/>
              </w:rPr>
              <w:t>4.4.3</w:t>
            </w:r>
            <w:r>
              <w:rPr>
                <w:noProof/>
                <w:kern w:val="2"/>
                <w:sz w:val="24"/>
                <w:lang w:val="de-DE" w:eastAsia="de-DE"/>
                <w14:ligatures w14:val="standardContextual"/>
              </w:rPr>
              <w:tab/>
            </w:r>
            <w:r w:rsidRPr="00736546">
              <w:rPr>
                <w:rStyle w:val="Hyperlink"/>
                <w:noProof/>
                <w:lang w:val="en-GB"/>
              </w:rPr>
              <w:t>R-GCN with DistMult Decoder</w:t>
            </w:r>
            <w:r>
              <w:rPr>
                <w:noProof/>
                <w:webHidden/>
              </w:rPr>
              <w:tab/>
            </w:r>
            <w:r>
              <w:rPr>
                <w:noProof/>
                <w:webHidden/>
              </w:rPr>
              <w:fldChar w:fldCharType="begin"/>
            </w:r>
            <w:r>
              <w:rPr>
                <w:noProof/>
                <w:webHidden/>
              </w:rPr>
              <w:instrText xml:space="preserve"> PAGEREF _Toc231141976 \h </w:instrText>
            </w:r>
            <w:r>
              <w:rPr>
                <w:noProof/>
                <w:webHidden/>
              </w:rPr>
            </w:r>
            <w:r>
              <w:rPr>
                <w:noProof/>
                <w:webHidden/>
              </w:rPr>
              <w:fldChar w:fldCharType="separate"/>
            </w:r>
            <w:r>
              <w:rPr>
                <w:noProof/>
                <w:webHidden/>
              </w:rPr>
              <w:t>33</w:t>
            </w:r>
            <w:r>
              <w:rPr>
                <w:noProof/>
                <w:webHidden/>
              </w:rPr>
              <w:fldChar w:fldCharType="end"/>
            </w:r>
          </w:hyperlink>
        </w:p>
        <w:p w14:paraId="36D7010B" w14:textId="36B49BA3"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77" w:history="1">
            <w:r w:rsidRPr="00736546">
              <w:rPr>
                <w:rStyle w:val="Hyperlink"/>
                <w:noProof/>
                <w:lang w:val="en-GB"/>
              </w:rPr>
              <w:t>4.5</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Training Procedure</w:t>
            </w:r>
            <w:r>
              <w:rPr>
                <w:noProof/>
                <w:webHidden/>
              </w:rPr>
              <w:tab/>
            </w:r>
            <w:r>
              <w:rPr>
                <w:noProof/>
                <w:webHidden/>
              </w:rPr>
              <w:fldChar w:fldCharType="begin"/>
            </w:r>
            <w:r>
              <w:rPr>
                <w:noProof/>
                <w:webHidden/>
              </w:rPr>
              <w:instrText xml:space="preserve"> PAGEREF _Toc231141977 \h </w:instrText>
            </w:r>
            <w:r>
              <w:rPr>
                <w:noProof/>
                <w:webHidden/>
              </w:rPr>
            </w:r>
            <w:r>
              <w:rPr>
                <w:noProof/>
                <w:webHidden/>
              </w:rPr>
              <w:fldChar w:fldCharType="separate"/>
            </w:r>
            <w:r>
              <w:rPr>
                <w:noProof/>
                <w:webHidden/>
              </w:rPr>
              <w:t>34</w:t>
            </w:r>
            <w:r>
              <w:rPr>
                <w:noProof/>
                <w:webHidden/>
              </w:rPr>
              <w:fldChar w:fldCharType="end"/>
            </w:r>
          </w:hyperlink>
        </w:p>
        <w:p w14:paraId="714FD8DC" w14:textId="6BD9D15D"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78" w:history="1">
            <w:r w:rsidRPr="00736546">
              <w:rPr>
                <w:rStyle w:val="Hyperlink"/>
                <w:noProof/>
                <w:lang w:val="en-GB"/>
              </w:rPr>
              <w:t>4.5.1</w:t>
            </w:r>
            <w:r>
              <w:rPr>
                <w:noProof/>
                <w:kern w:val="2"/>
                <w:sz w:val="24"/>
                <w:lang w:val="de-DE" w:eastAsia="de-DE"/>
                <w14:ligatures w14:val="standardContextual"/>
              </w:rPr>
              <w:tab/>
            </w:r>
            <w:r w:rsidRPr="00736546">
              <w:rPr>
                <w:rStyle w:val="Hyperlink"/>
                <w:noProof/>
                <w:lang w:val="en-GB"/>
              </w:rPr>
              <w:t>Data Splits</w:t>
            </w:r>
            <w:r>
              <w:rPr>
                <w:noProof/>
                <w:webHidden/>
              </w:rPr>
              <w:tab/>
            </w:r>
            <w:r>
              <w:rPr>
                <w:noProof/>
                <w:webHidden/>
              </w:rPr>
              <w:fldChar w:fldCharType="begin"/>
            </w:r>
            <w:r>
              <w:rPr>
                <w:noProof/>
                <w:webHidden/>
              </w:rPr>
              <w:instrText xml:space="preserve"> PAGEREF _Toc231141978 \h </w:instrText>
            </w:r>
            <w:r>
              <w:rPr>
                <w:noProof/>
                <w:webHidden/>
              </w:rPr>
            </w:r>
            <w:r>
              <w:rPr>
                <w:noProof/>
                <w:webHidden/>
              </w:rPr>
              <w:fldChar w:fldCharType="separate"/>
            </w:r>
            <w:r>
              <w:rPr>
                <w:noProof/>
                <w:webHidden/>
              </w:rPr>
              <w:t>34</w:t>
            </w:r>
            <w:r>
              <w:rPr>
                <w:noProof/>
                <w:webHidden/>
              </w:rPr>
              <w:fldChar w:fldCharType="end"/>
            </w:r>
          </w:hyperlink>
        </w:p>
        <w:p w14:paraId="1F3F7645" w14:textId="5E29BA47"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79" w:history="1">
            <w:r w:rsidRPr="00736546">
              <w:rPr>
                <w:rStyle w:val="Hyperlink"/>
                <w:noProof/>
                <w:lang w:val="en-GB"/>
              </w:rPr>
              <w:t>4.5.2</w:t>
            </w:r>
            <w:r>
              <w:rPr>
                <w:noProof/>
                <w:kern w:val="2"/>
                <w:sz w:val="24"/>
                <w:lang w:val="de-DE" w:eastAsia="de-DE"/>
                <w14:ligatures w14:val="standardContextual"/>
              </w:rPr>
              <w:tab/>
            </w:r>
            <w:r w:rsidRPr="00736546">
              <w:rPr>
                <w:rStyle w:val="Hyperlink"/>
                <w:noProof/>
                <w:lang w:val="en-GB"/>
              </w:rPr>
              <w:t>Negative Sampling</w:t>
            </w:r>
            <w:r>
              <w:rPr>
                <w:noProof/>
                <w:webHidden/>
              </w:rPr>
              <w:tab/>
            </w:r>
            <w:r>
              <w:rPr>
                <w:noProof/>
                <w:webHidden/>
              </w:rPr>
              <w:fldChar w:fldCharType="begin"/>
            </w:r>
            <w:r>
              <w:rPr>
                <w:noProof/>
                <w:webHidden/>
              </w:rPr>
              <w:instrText xml:space="preserve"> PAGEREF _Toc231141979 \h </w:instrText>
            </w:r>
            <w:r>
              <w:rPr>
                <w:noProof/>
                <w:webHidden/>
              </w:rPr>
            </w:r>
            <w:r>
              <w:rPr>
                <w:noProof/>
                <w:webHidden/>
              </w:rPr>
              <w:fldChar w:fldCharType="separate"/>
            </w:r>
            <w:r>
              <w:rPr>
                <w:noProof/>
                <w:webHidden/>
              </w:rPr>
              <w:t>35</w:t>
            </w:r>
            <w:r>
              <w:rPr>
                <w:noProof/>
                <w:webHidden/>
              </w:rPr>
              <w:fldChar w:fldCharType="end"/>
            </w:r>
          </w:hyperlink>
        </w:p>
        <w:p w14:paraId="60A902C4" w14:textId="75FC813B"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80" w:history="1">
            <w:r w:rsidRPr="00736546">
              <w:rPr>
                <w:rStyle w:val="Hyperlink"/>
                <w:noProof/>
                <w:lang w:val="en-GB"/>
              </w:rPr>
              <w:t>4.5.3</w:t>
            </w:r>
            <w:r>
              <w:rPr>
                <w:noProof/>
                <w:kern w:val="2"/>
                <w:sz w:val="24"/>
                <w:lang w:val="de-DE" w:eastAsia="de-DE"/>
                <w14:ligatures w14:val="standardContextual"/>
              </w:rPr>
              <w:tab/>
            </w:r>
            <w:r w:rsidRPr="00736546">
              <w:rPr>
                <w:rStyle w:val="Hyperlink"/>
                <w:noProof/>
                <w:lang w:val="en-GB"/>
              </w:rPr>
              <w:t>Loss Functions</w:t>
            </w:r>
            <w:r>
              <w:rPr>
                <w:noProof/>
                <w:webHidden/>
              </w:rPr>
              <w:tab/>
            </w:r>
            <w:r>
              <w:rPr>
                <w:noProof/>
                <w:webHidden/>
              </w:rPr>
              <w:fldChar w:fldCharType="begin"/>
            </w:r>
            <w:r>
              <w:rPr>
                <w:noProof/>
                <w:webHidden/>
              </w:rPr>
              <w:instrText xml:space="preserve"> PAGEREF _Toc231141980 \h </w:instrText>
            </w:r>
            <w:r>
              <w:rPr>
                <w:noProof/>
                <w:webHidden/>
              </w:rPr>
            </w:r>
            <w:r>
              <w:rPr>
                <w:noProof/>
                <w:webHidden/>
              </w:rPr>
              <w:fldChar w:fldCharType="separate"/>
            </w:r>
            <w:r>
              <w:rPr>
                <w:noProof/>
                <w:webHidden/>
              </w:rPr>
              <w:t>35</w:t>
            </w:r>
            <w:r>
              <w:rPr>
                <w:noProof/>
                <w:webHidden/>
              </w:rPr>
              <w:fldChar w:fldCharType="end"/>
            </w:r>
          </w:hyperlink>
        </w:p>
        <w:p w14:paraId="4EDC00E7" w14:textId="7CB0A2FE"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81" w:history="1">
            <w:r w:rsidRPr="00736546">
              <w:rPr>
                <w:rStyle w:val="Hyperlink"/>
                <w:noProof/>
                <w:lang w:val="en-GB"/>
              </w:rPr>
              <w:t>4.5.4</w:t>
            </w:r>
            <w:r>
              <w:rPr>
                <w:noProof/>
                <w:kern w:val="2"/>
                <w:sz w:val="24"/>
                <w:lang w:val="de-DE" w:eastAsia="de-DE"/>
                <w14:ligatures w14:val="standardContextual"/>
              </w:rPr>
              <w:tab/>
            </w:r>
            <w:r w:rsidRPr="00736546">
              <w:rPr>
                <w:rStyle w:val="Hyperlink"/>
                <w:noProof/>
                <w:lang w:val="en-GB"/>
              </w:rPr>
              <w:t>Optimisation</w:t>
            </w:r>
            <w:r>
              <w:rPr>
                <w:noProof/>
                <w:webHidden/>
              </w:rPr>
              <w:tab/>
            </w:r>
            <w:r>
              <w:rPr>
                <w:noProof/>
                <w:webHidden/>
              </w:rPr>
              <w:fldChar w:fldCharType="begin"/>
            </w:r>
            <w:r>
              <w:rPr>
                <w:noProof/>
                <w:webHidden/>
              </w:rPr>
              <w:instrText xml:space="preserve"> PAGEREF _Toc231141981 \h </w:instrText>
            </w:r>
            <w:r>
              <w:rPr>
                <w:noProof/>
                <w:webHidden/>
              </w:rPr>
            </w:r>
            <w:r>
              <w:rPr>
                <w:noProof/>
                <w:webHidden/>
              </w:rPr>
              <w:fldChar w:fldCharType="separate"/>
            </w:r>
            <w:r>
              <w:rPr>
                <w:noProof/>
                <w:webHidden/>
              </w:rPr>
              <w:t>37</w:t>
            </w:r>
            <w:r>
              <w:rPr>
                <w:noProof/>
                <w:webHidden/>
              </w:rPr>
              <w:fldChar w:fldCharType="end"/>
            </w:r>
          </w:hyperlink>
        </w:p>
        <w:p w14:paraId="691B86BE" w14:textId="3E7A4EE0"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82" w:history="1">
            <w:r w:rsidRPr="00736546">
              <w:rPr>
                <w:rStyle w:val="Hyperlink"/>
                <w:noProof/>
                <w:lang w:val="en-GB"/>
              </w:rPr>
              <w:t>4.5.5</w:t>
            </w:r>
            <w:r>
              <w:rPr>
                <w:noProof/>
                <w:kern w:val="2"/>
                <w:sz w:val="24"/>
                <w:lang w:val="de-DE" w:eastAsia="de-DE"/>
                <w14:ligatures w14:val="standardContextual"/>
              </w:rPr>
              <w:tab/>
            </w:r>
            <w:r w:rsidRPr="00736546">
              <w:rPr>
                <w:rStyle w:val="Hyperlink"/>
                <w:noProof/>
                <w:lang w:val="en-GB"/>
              </w:rPr>
              <w:t>Hyperparameters</w:t>
            </w:r>
            <w:r>
              <w:rPr>
                <w:noProof/>
                <w:webHidden/>
              </w:rPr>
              <w:tab/>
            </w:r>
            <w:r>
              <w:rPr>
                <w:noProof/>
                <w:webHidden/>
              </w:rPr>
              <w:fldChar w:fldCharType="begin"/>
            </w:r>
            <w:r>
              <w:rPr>
                <w:noProof/>
                <w:webHidden/>
              </w:rPr>
              <w:instrText xml:space="preserve"> PAGEREF _Toc231141982 \h </w:instrText>
            </w:r>
            <w:r>
              <w:rPr>
                <w:noProof/>
                <w:webHidden/>
              </w:rPr>
            </w:r>
            <w:r>
              <w:rPr>
                <w:noProof/>
                <w:webHidden/>
              </w:rPr>
              <w:fldChar w:fldCharType="separate"/>
            </w:r>
            <w:r>
              <w:rPr>
                <w:noProof/>
                <w:webHidden/>
              </w:rPr>
              <w:t>37</w:t>
            </w:r>
            <w:r>
              <w:rPr>
                <w:noProof/>
                <w:webHidden/>
              </w:rPr>
              <w:fldChar w:fldCharType="end"/>
            </w:r>
          </w:hyperlink>
        </w:p>
        <w:p w14:paraId="600D0548" w14:textId="6BAA7E8E"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83" w:history="1">
            <w:r w:rsidRPr="00736546">
              <w:rPr>
                <w:rStyle w:val="Hyperlink"/>
                <w:noProof/>
                <w:lang w:val="en-GB"/>
              </w:rPr>
              <w:t>4.6</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Evaluation Protocol</w:t>
            </w:r>
            <w:r>
              <w:rPr>
                <w:noProof/>
                <w:webHidden/>
              </w:rPr>
              <w:tab/>
            </w:r>
            <w:r>
              <w:rPr>
                <w:noProof/>
                <w:webHidden/>
              </w:rPr>
              <w:fldChar w:fldCharType="begin"/>
            </w:r>
            <w:r>
              <w:rPr>
                <w:noProof/>
                <w:webHidden/>
              </w:rPr>
              <w:instrText xml:space="preserve"> PAGEREF _Toc231141983 \h </w:instrText>
            </w:r>
            <w:r>
              <w:rPr>
                <w:noProof/>
                <w:webHidden/>
              </w:rPr>
            </w:r>
            <w:r>
              <w:rPr>
                <w:noProof/>
                <w:webHidden/>
              </w:rPr>
              <w:fldChar w:fldCharType="separate"/>
            </w:r>
            <w:r>
              <w:rPr>
                <w:noProof/>
                <w:webHidden/>
              </w:rPr>
              <w:t>39</w:t>
            </w:r>
            <w:r>
              <w:rPr>
                <w:noProof/>
                <w:webHidden/>
              </w:rPr>
              <w:fldChar w:fldCharType="end"/>
            </w:r>
          </w:hyperlink>
        </w:p>
        <w:p w14:paraId="6E908853" w14:textId="72E9FFB8"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84" w:history="1">
            <w:r w:rsidRPr="00736546">
              <w:rPr>
                <w:rStyle w:val="Hyperlink"/>
                <w:noProof/>
                <w:lang w:val="en-GB"/>
              </w:rPr>
              <w:t>4.6.1</w:t>
            </w:r>
            <w:r>
              <w:rPr>
                <w:noProof/>
                <w:kern w:val="2"/>
                <w:sz w:val="24"/>
                <w:lang w:val="de-DE" w:eastAsia="de-DE"/>
                <w14:ligatures w14:val="standardContextual"/>
              </w:rPr>
              <w:tab/>
            </w:r>
            <w:r w:rsidRPr="00736546">
              <w:rPr>
                <w:rStyle w:val="Hyperlink"/>
                <w:noProof/>
                <w:lang w:val="en-GB"/>
              </w:rPr>
              <w:t>Ranking-Based Evaluation</w:t>
            </w:r>
            <w:r>
              <w:rPr>
                <w:noProof/>
                <w:webHidden/>
              </w:rPr>
              <w:tab/>
            </w:r>
            <w:r>
              <w:rPr>
                <w:noProof/>
                <w:webHidden/>
              </w:rPr>
              <w:fldChar w:fldCharType="begin"/>
            </w:r>
            <w:r>
              <w:rPr>
                <w:noProof/>
                <w:webHidden/>
              </w:rPr>
              <w:instrText xml:space="preserve"> PAGEREF _Toc231141984 \h </w:instrText>
            </w:r>
            <w:r>
              <w:rPr>
                <w:noProof/>
                <w:webHidden/>
              </w:rPr>
            </w:r>
            <w:r>
              <w:rPr>
                <w:noProof/>
                <w:webHidden/>
              </w:rPr>
              <w:fldChar w:fldCharType="separate"/>
            </w:r>
            <w:r>
              <w:rPr>
                <w:noProof/>
                <w:webHidden/>
              </w:rPr>
              <w:t>39</w:t>
            </w:r>
            <w:r>
              <w:rPr>
                <w:noProof/>
                <w:webHidden/>
              </w:rPr>
              <w:fldChar w:fldCharType="end"/>
            </w:r>
          </w:hyperlink>
        </w:p>
        <w:p w14:paraId="39CACAF1" w14:textId="38E26FD2"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85" w:history="1">
            <w:r w:rsidRPr="00736546">
              <w:rPr>
                <w:rStyle w:val="Hyperlink"/>
                <w:noProof/>
                <w:lang w:val="en-GB"/>
              </w:rPr>
              <w:t>4.6.2</w:t>
            </w:r>
            <w:r>
              <w:rPr>
                <w:noProof/>
                <w:kern w:val="2"/>
                <w:sz w:val="24"/>
                <w:lang w:val="de-DE" w:eastAsia="de-DE"/>
                <w14:ligatures w14:val="standardContextual"/>
              </w:rPr>
              <w:tab/>
            </w:r>
            <w:r w:rsidRPr="00736546">
              <w:rPr>
                <w:rStyle w:val="Hyperlink"/>
                <w:noProof/>
                <w:lang w:val="en-GB"/>
              </w:rPr>
              <w:t>Multi-Seed Evaluation</w:t>
            </w:r>
            <w:r>
              <w:rPr>
                <w:noProof/>
                <w:webHidden/>
              </w:rPr>
              <w:tab/>
            </w:r>
            <w:r>
              <w:rPr>
                <w:noProof/>
                <w:webHidden/>
              </w:rPr>
              <w:fldChar w:fldCharType="begin"/>
            </w:r>
            <w:r>
              <w:rPr>
                <w:noProof/>
                <w:webHidden/>
              </w:rPr>
              <w:instrText xml:space="preserve"> PAGEREF _Toc231141985 \h </w:instrText>
            </w:r>
            <w:r>
              <w:rPr>
                <w:noProof/>
                <w:webHidden/>
              </w:rPr>
            </w:r>
            <w:r>
              <w:rPr>
                <w:noProof/>
                <w:webHidden/>
              </w:rPr>
              <w:fldChar w:fldCharType="separate"/>
            </w:r>
            <w:r>
              <w:rPr>
                <w:noProof/>
                <w:webHidden/>
              </w:rPr>
              <w:t>40</w:t>
            </w:r>
            <w:r>
              <w:rPr>
                <w:noProof/>
                <w:webHidden/>
              </w:rPr>
              <w:fldChar w:fldCharType="end"/>
            </w:r>
          </w:hyperlink>
        </w:p>
        <w:p w14:paraId="33D863E1" w14:textId="31C3BAD0"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86" w:history="1">
            <w:r w:rsidRPr="00736546">
              <w:rPr>
                <w:rStyle w:val="Hyperlink"/>
                <w:noProof/>
                <w:lang w:val="en-GB"/>
              </w:rPr>
              <w:t>4.6.3</w:t>
            </w:r>
            <w:r>
              <w:rPr>
                <w:noProof/>
                <w:kern w:val="2"/>
                <w:sz w:val="24"/>
                <w:lang w:val="de-DE" w:eastAsia="de-DE"/>
                <w14:ligatures w14:val="standardContextual"/>
              </w:rPr>
              <w:tab/>
            </w:r>
            <w:r w:rsidRPr="00736546">
              <w:rPr>
                <w:rStyle w:val="Hyperlink"/>
                <w:noProof/>
                <w:lang w:val="en-GB"/>
              </w:rPr>
              <w:t>Ablation Study</w:t>
            </w:r>
            <w:r>
              <w:rPr>
                <w:noProof/>
                <w:webHidden/>
              </w:rPr>
              <w:tab/>
            </w:r>
            <w:r>
              <w:rPr>
                <w:noProof/>
                <w:webHidden/>
              </w:rPr>
              <w:fldChar w:fldCharType="begin"/>
            </w:r>
            <w:r>
              <w:rPr>
                <w:noProof/>
                <w:webHidden/>
              </w:rPr>
              <w:instrText xml:space="preserve"> PAGEREF _Toc231141986 \h </w:instrText>
            </w:r>
            <w:r>
              <w:rPr>
                <w:noProof/>
                <w:webHidden/>
              </w:rPr>
            </w:r>
            <w:r>
              <w:rPr>
                <w:noProof/>
                <w:webHidden/>
              </w:rPr>
              <w:fldChar w:fldCharType="separate"/>
            </w:r>
            <w:r>
              <w:rPr>
                <w:noProof/>
                <w:webHidden/>
              </w:rPr>
              <w:t>40</w:t>
            </w:r>
            <w:r>
              <w:rPr>
                <w:noProof/>
                <w:webHidden/>
              </w:rPr>
              <w:fldChar w:fldCharType="end"/>
            </w:r>
          </w:hyperlink>
        </w:p>
        <w:p w14:paraId="0F7C90E6" w14:textId="59FCD16D"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87" w:history="1">
            <w:r w:rsidRPr="00736546">
              <w:rPr>
                <w:rStyle w:val="Hyperlink"/>
                <w:noProof/>
                <w:lang w:val="en-GB"/>
              </w:rPr>
              <w:t>4.6.4</w:t>
            </w:r>
            <w:r>
              <w:rPr>
                <w:noProof/>
                <w:kern w:val="2"/>
                <w:sz w:val="24"/>
                <w:lang w:val="de-DE" w:eastAsia="de-DE"/>
                <w14:ligatures w14:val="standardContextual"/>
              </w:rPr>
              <w:tab/>
            </w:r>
            <w:r w:rsidRPr="00736546">
              <w:rPr>
                <w:rStyle w:val="Hyperlink"/>
                <w:noProof/>
                <w:lang w:val="en-GB"/>
              </w:rPr>
              <w:t>Embedding Similarity Test</w:t>
            </w:r>
            <w:r>
              <w:rPr>
                <w:noProof/>
                <w:webHidden/>
              </w:rPr>
              <w:tab/>
            </w:r>
            <w:r>
              <w:rPr>
                <w:noProof/>
                <w:webHidden/>
              </w:rPr>
              <w:fldChar w:fldCharType="begin"/>
            </w:r>
            <w:r>
              <w:rPr>
                <w:noProof/>
                <w:webHidden/>
              </w:rPr>
              <w:instrText xml:space="preserve"> PAGEREF _Toc231141987 \h </w:instrText>
            </w:r>
            <w:r>
              <w:rPr>
                <w:noProof/>
                <w:webHidden/>
              </w:rPr>
            </w:r>
            <w:r>
              <w:rPr>
                <w:noProof/>
                <w:webHidden/>
              </w:rPr>
              <w:fldChar w:fldCharType="separate"/>
            </w:r>
            <w:r>
              <w:rPr>
                <w:noProof/>
                <w:webHidden/>
              </w:rPr>
              <w:t>41</w:t>
            </w:r>
            <w:r>
              <w:rPr>
                <w:noProof/>
                <w:webHidden/>
              </w:rPr>
              <w:fldChar w:fldCharType="end"/>
            </w:r>
          </w:hyperlink>
        </w:p>
        <w:p w14:paraId="38CF7915" w14:textId="0A97F729"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88" w:history="1">
            <w:r w:rsidRPr="00736546">
              <w:rPr>
                <w:rStyle w:val="Hyperlink"/>
                <w:noProof/>
                <w:lang w:val="en-GB"/>
              </w:rPr>
              <w:t>4.6.5</w:t>
            </w:r>
            <w:r>
              <w:rPr>
                <w:noProof/>
                <w:kern w:val="2"/>
                <w:sz w:val="24"/>
                <w:lang w:val="de-DE" w:eastAsia="de-DE"/>
                <w14:ligatures w14:val="standardContextual"/>
              </w:rPr>
              <w:tab/>
            </w:r>
            <w:r w:rsidRPr="00736546">
              <w:rPr>
                <w:rStyle w:val="Hyperlink"/>
                <w:noProof/>
                <w:lang w:val="en-GB"/>
              </w:rPr>
              <w:t>Novel Link Predictions</w:t>
            </w:r>
            <w:r>
              <w:rPr>
                <w:noProof/>
                <w:webHidden/>
              </w:rPr>
              <w:tab/>
            </w:r>
            <w:r>
              <w:rPr>
                <w:noProof/>
                <w:webHidden/>
              </w:rPr>
              <w:fldChar w:fldCharType="begin"/>
            </w:r>
            <w:r>
              <w:rPr>
                <w:noProof/>
                <w:webHidden/>
              </w:rPr>
              <w:instrText xml:space="preserve"> PAGEREF _Toc231141988 \h </w:instrText>
            </w:r>
            <w:r>
              <w:rPr>
                <w:noProof/>
                <w:webHidden/>
              </w:rPr>
            </w:r>
            <w:r>
              <w:rPr>
                <w:noProof/>
                <w:webHidden/>
              </w:rPr>
              <w:fldChar w:fldCharType="separate"/>
            </w:r>
            <w:r>
              <w:rPr>
                <w:noProof/>
                <w:webHidden/>
              </w:rPr>
              <w:t>41</w:t>
            </w:r>
            <w:r>
              <w:rPr>
                <w:noProof/>
                <w:webHidden/>
              </w:rPr>
              <w:fldChar w:fldCharType="end"/>
            </w:r>
          </w:hyperlink>
        </w:p>
        <w:p w14:paraId="0A64F6F2" w14:textId="076AA3CD" w:rsidR="00A040AE" w:rsidRDefault="00A040AE">
          <w:pPr>
            <w:pStyle w:val="Verzeichnis1"/>
            <w:tabs>
              <w:tab w:val="left" w:pos="440"/>
              <w:tab w:val="right" w:leader="dot" w:pos="8488"/>
            </w:tabs>
            <w:rPr>
              <w:b w:val="0"/>
              <w:noProof/>
              <w:kern w:val="2"/>
              <w:sz w:val="24"/>
              <w:lang w:val="de-DE" w:eastAsia="de-DE"/>
              <w14:ligatures w14:val="standardContextual"/>
            </w:rPr>
          </w:pPr>
          <w:hyperlink w:anchor="_Toc231141989" w:history="1">
            <w:r w:rsidRPr="00736546">
              <w:rPr>
                <w:rStyle w:val="Hyperlink"/>
                <w:noProof/>
                <w:lang w:val="en-GB"/>
              </w:rPr>
              <w:t>5</w:t>
            </w:r>
            <w:r>
              <w:rPr>
                <w:b w:val="0"/>
                <w:noProof/>
                <w:kern w:val="2"/>
                <w:sz w:val="24"/>
                <w:lang w:val="de-DE" w:eastAsia="de-DE"/>
                <w14:ligatures w14:val="standardContextual"/>
              </w:rPr>
              <w:tab/>
            </w:r>
            <w:r w:rsidRPr="00736546">
              <w:rPr>
                <w:rStyle w:val="Hyperlink"/>
                <w:noProof/>
                <w:lang w:val="en-GB"/>
              </w:rPr>
              <w:t>Results and Discussion</w:t>
            </w:r>
            <w:r>
              <w:rPr>
                <w:noProof/>
                <w:webHidden/>
              </w:rPr>
              <w:tab/>
            </w:r>
            <w:r>
              <w:rPr>
                <w:noProof/>
                <w:webHidden/>
              </w:rPr>
              <w:fldChar w:fldCharType="begin"/>
            </w:r>
            <w:r>
              <w:rPr>
                <w:noProof/>
                <w:webHidden/>
              </w:rPr>
              <w:instrText xml:space="preserve"> PAGEREF _Toc231141989 \h </w:instrText>
            </w:r>
            <w:r>
              <w:rPr>
                <w:noProof/>
                <w:webHidden/>
              </w:rPr>
            </w:r>
            <w:r>
              <w:rPr>
                <w:noProof/>
                <w:webHidden/>
              </w:rPr>
              <w:fldChar w:fldCharType="separate"/>
            </w:r>
            <w:r>
              <w:rPr>
                <w:noProof/>
                <w:webHidden/>
              </w:rPr>
              <w:t>43</w:t>
            </w:r>
            <w:r>
              <w:rPr>
                <w:noProof/>
                <w:webHidden/>
              </w:rPr>
              <w:fldChar w:fldCharType="end"/>
            </w:r>
          </w:hyperlink>
        </w:p>
        <w:p w14:paraId="5E624CFF" w14:textId="16A5048A"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90" w:history="1">
            <w:r w:rsidRPr="00736546">
              <w:rPr>
                <w:rStyle w:val="Hyperlink"/>
                <w:noProof/>
                <w:lang w:val="en-GB"/>
              </w:rPr>
              <w:t>5.1</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Model Comparison</w:t>
            </w:r>
            <w:r>
              <w:rPr>
                <w:noProof/>
                <w:webHidden/>
              </w:rPr>
              <w:tab/>
            </w:r>
            <w:r>
              <w:rPr>
                <w:noProof/>
                <w:webHidden/>
              </w:rPr>
              <w:fldChar w:fldCharType="begin"/>
            </w:r>
            <w:r>
              <w:rPr>
                <w:noProof/>
                <w:webHidden/>
              </w:rPr>
              <w:instrText xml:space="preserve"> PAGEREF _Toc231141990 \h </w:instrText>
            </w:r>
            <w:r>
              <w:rPr>
                <w:noProof/>
                <w:webHidden/>
              </w:rPr>
            </w:r>
            <w:r>
              <w:rPr>
                <w:noProof/>
                <w:webHidden/>
              </w:rPr>
              <w:fldChar w:fldCharType="separate"/>
            </w:r>
            <w:r>
              <w:rPr>
                <w:noProof/>
                <w:webHidden/>
              </w:rPr>
              <w:t>43</w:t>
            </w:r>
            <w:r>
              <w:rPr>
                <w:noProof/>
                <w:webHidden/>
              </w:rPr>
              <w:fldChar w:fldCharType="end"/>
            </w:r>
          </w:hyperlink>
        </w:p>
        <w:p w14:paraId="7C30BD7B" w14:textId="04522AB6"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91" w:history="1">
            <w:r w:rsidRPr="00736546">
              <w:rPr>
                <w:rStyle w:val="Hyperlink"/>
                <w:rFonts w:ascii="Bookman Old Style" w:eastAsia="Bookman Old Style" w:hAnsi="Bookman Old Style" w:cs="Bookman Old Style"/>
                <w:bCs/>
                <w:noProof/>
                <w:lang w:val="en-GB"/>
              </w:rPr>
              <w:t>5.2</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The Role of Environmental Data</w:t>
            </w:r>
            <w:r>
              <w:rPr>
                <w:noProof/>
                <w:webHidden/>
              </w:rPr>
              <w:tab/>
            </w:r>
            <w:r>
              <w:rPr>
                <w:noProof/>
                <w:webHidden/>
              </w:rPr>
              <w:fldChar w:fldCharType="begin"/>
            </w:r>
            <w:r>
              <w:rPr>
                <w:noProof/>
                <w:webHidden/>
              </w:rPr>
              <w:instrText xml:space="preserve"> PAGEREF _Toc231141991 \h </w:instrText>
            </w:r>
            <w:r>
              <w:rPr>
                <w:noProof/>
                <w:webHidden/>
              </w:rPr>
            </w:r>
            <w:r>
              <w:rPr>
                <w:noProof/>
                <w:webHidden/>
              </w:rPr>
              <w:fldChar w:fldCharType="separate"/>
            </w:r>
            <w:r>
              <w:rPr>
                <w:noProof/>
                <w:webHidden/>
              </w:rPr>
              <w:t>45</w:t>
            </w:r>
            <w:r>
              <w:rPr>
                <w:noProof/>
                <w:webHidden/>
              </w:rPr>
              <w:fldChar w:fldCharType="end"/>
            </w:r>
          </w:hyperlink>
        </w:p>
        <w:p w14:paraId="74E218A2" w14:textId="4B496636"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92" w:history="1">
            <w:r w:rsidRPr="00736546">
              <w:rPr>
                <w:rStyle w:val="Hyperlink"/>
                <w:noProof/>
                <w:lang w:val="en-GB"/>
              </w:rPr>
              <w:t>5.3</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Cross-Domain Signal Analysis</w:t>
            </w:r>
            <w:r>
              <w:rPr>
                <w:noProof/>
                <w:webHidden/>
              </w:rPr>
              <w:tab/>
            </w:r>
            <w:r>
              <w:rPr>
                <w:noProof/>
                <w:webHidden/>
              </w:rPr>
              <w:fldChar w:fldCharType="begin"/>
            </w:r>
            <w:r>
              <w:rPr>
                <w:noProof/>
                <w:webHidden/>
              </w:rPr>
              <w:instrText xml:space="preserve"> PAGEREF _Toc231141992 \h </w:instrText>
            </w:r>
            <w:r>
              <w:rPr>
                <w:noProof/>
                <w:webHidden/>
              </w:rPr>
            </w:r>
            <w:r>
              <w:rPr>
                <w:noProof/>
                <w:webHidden/>
              </w:rPr>
              <w:fldChar w:fldCharType="separate"/>
            </w:r>
            <w:r>
              <w:rPr>
                <w:noProof/>
                <w:webHidden/>
              </w:rPr>
              <w:t>46</w:t>
            </w:r>
            <w:r>
              <w:rPr>
                <w:noProof/>
                <w:webHidden/>
              </w:rPr>
              <w:fldChar w:fldCharType="end"/>
            </w:r>
          </w:hyperlink>
        </w:p>
        <w:p w14:paraId="20D7EFEC" w14:textId="72163834"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93" w:history="1">
            <w:r w:rsidRPr="00736546">
              <w:rPr>
                <w:rStyle w:val="Hyperlink"/>
                <w:rFonts w:ascii="Bookman Old Style" w:eastAsia="Bookman Old Style" w:hAnsi="Bookman Old Style" w:cs="Bookman Old Style"/>
                <w:bCs/>
                <w:noProof/>
                <w:lang w:val="en-GB"/>
              </w:rPr>
              <w:t>5.4</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Novel Predictions</w:t>
            </w:r>
            <w:r>
              <w:rPr>
                <w:noProof/>
                <w:webHidden/>
              </w:rPr>
              <w:tab/>
            </w:r>
            <w:r>
              <w:rPr>
                <w:noProof/>
                <w:webHidden/>
              </w:rPr>
              <w:fldChar w:fldCharType="begin"/>
            </w:r>
            <w:r>
              <w:rPr>
                <w:noProof/>
                <w:webHidden/>
              </w:rPr>
              <w:instrText xml:space="preserve"> PAGEREF _Toc231141993 \h </w:instrText>
            </w:r>
            <w:r>
              <w:rPr>
                <w:noProof/>
                <w:webHidden/>
              </w:rPr>
            </w:r>
            <w:r>
              <w:rPr>
                <w:noProof/>
                <w:webHidden/>
              </w:rPr>
              <w:fldChar w:fldCharType="separate"/>
            </w:r>
            <w:r>
              <w:rPr>
                <w:noProof/>
                <w:webHidden/>
              </w:rPr>
              <w:t>48</w:t>
            </w:r>
            <w:r>
              <w:rPr>
                <w:noProof/>
                <w:webHidden/>
              </w:rPr>
              <w:fldChar w:fldCharType="end"/>
            </w:r>
          </w:hyperlink>
        </w:p>
        <w:p w14:paraId="171BE7F6" w14:textId="47512682"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94" w:history="1">
            <w:r w:rsidRPr="00736546">
              <w:rPr>
                <w:rStyle w:val="Hyperlink"/>
                <w:rFonts w:ascii="Bookman Old Style" w:eastAsia="Bookman Old Style" w:hAnsi="Bookman Old Style" w:cs="Bookman Old Style"/>
                <w:bCs/>
                <w:noProof/>
                <w:lang w:val="en-GB"/>
              </w:rPr>
              <w:t>5.5</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Environmental Link Predictions</w:t>
            </w:r>
            <w:r>
              <w:rPr>
                <w:noProof/>
                <w:webHidden/>
              </w:rPr>
              <w:tab/>
            </w:r>
            <w:r>
              <w:rPr>
                <w:noProof/>
                <w:webHidden/>
              </w:rPr>
              <w:fldChar w:fldCharType="begin"/>
            </w:r>
            <w:r>
              <w:rPr>
                <w:noProof/>
                <w:webHidden/>
              </w:rPr>
              <w:instrText xml:space="preserve"> PAGEREF _Toc231141994 \h </w:instrText>
            </w:r>
            <w:r>
              <w:rPr>
                <w:noProof/>
                <w:webHidden/>
              </w:rPr>
            </w:r>
            <w:r>
              <w:rPr>
                <w:noProof/>
                <w:webHidden/>
              </w:rPr>
              <w:fldChar w:fldCharType="separate"/>
            </w:r>
            <w:r>
              <w:rPr>
                <w:noProof/>
                <w:webHidden/>
              </w:rPr>
              <w:t>52</w:t>
            </w:r>
            <w:r>
              <w:rPr>
                <w:noProof/>
                <w:webHidden/>
              </w:rPr>
              <w:fldChar w:fldCharType="end"/>
            </w:r>
          </w:hyperlink>
        </w:p>
        <w:p w14:paraId="249E76D3" w14:textId="0325C0E1"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95" w:history="1">
            <w:r w:rsidRPr="00736546">
              <w:rPr>
                <w:rStyle w:val="Hyperlink"/>
                <w:noProof/>
                <w:lang w:val="en-GB"/>
              </w:rPr>
              <w:t>5.5.1</w:t>
            </w:r>
            <w:r>
              <w:rPr>
                <w:noProof/>
                <w:kern w:val="2"/>
                <w:sz w:val="24"/>
                <w:lang w:val="de-DE" w:eastAsia="de-DE"/>
                <w14:ligatures w14:val="standardContextual"/>
              </w:rPr>
              <w:tab/>
            </w:r>
            <w:r w:rsidRPr="00736546">
              <w:rPr>
                <w:rStyle w:val="Hyperlink"/>
                <w:noProof/>
                <w:lang w:val="en-GB"/>
              </w:rPr>
              <w:t>Chemical-Disease Associations</w:t>
            </w:r>
            <w:r>
              <w:rPr>
                <w:noProof/>
                <w:webHidden/>
              </w:rPr>
              <w:tab/>
            </w:r>
            <w:r>
              <w:rPr>
                <w:noProof/>
                <w:webHidden/>
              </w:rPr>
              <w:fldChar w:fldCharType="begin"/>
            </w:r>
            <w:r>
              <w:rPr>
                <w:noProof/>
                <w:webHidden/>
              </w:rPr>
              <w:instrText xml:space="preserve"> PAGEREF _Toc231141995 \h </w:instrText>
            </w:r>
            <w:r>
              <w:rPr>
                <w:noProof/>
                <w:webHidden/>
              </w:rPr>
            </w:r>
            <w:r>
              <w:rPr>
                <w:noProof/>
                <w:webHidden/>
              </w:rPr>
              <w:fldChar w:fldCharType="separate"/>
            </w:r>
            <w:r>
              <w:rPr>
                <w:noProof/>
                <w:webHidden/>
              </w:rPr>
              <w:t>52</w:t>
            </w:r>
            <w:r>
              <w:rPr>
                <w:noProof/>
                <w:webHidden/>
              </w:rPr>
              <w:fldChar w:fldCharType="end"/>
            </w:r>
          </w:hyperlink>
        </w:p>
        <w:p w14:paraId="6E4147CE" w14:textId="76181013" w:rsidR="00A040AE" w:rsidRDefault="00A040AE">
          <w:pPr>
            <w:pStyle w:val="Verzeichnis3"/>
            <w:tabs>
              <w:tab w:val="left" w:pos="1200"/>
              <w:tab w:val="right" w:leader="dot" w:pos="8488"/>
            </w:tabs>
            <w:rPr>
              <w:noProof/>
              <w:kern w:val="2"/>
              <w:sz w:val="24"/>
              <w:lang w:val="de-DE" w:eastAsia="de-DE"/>
              <w14:ligatures w14:val="standardContextual"/>
            </w:rPr>
          </w:pPr>
          <w:hyperlink w:anchor="_Toc231141996" w:history="1">
            <w:r w:rsidRPr="00736546">
              <w:rPr>
                <w:rStyle w:val="Hyperlink"/>
                <w:noProof/>
                <w:lang w:val="en-GB"/>
              </w:rPr>
              <w:t>5.5.2</w:t>
            </w:r>
            <w:r>
              <w:rPr>
                <w:noProof/>
                <w:kern w:val="2"/>
                <w:sz w:val="24"/>
                <w:lang w:val="de-DE" w:eastAsia="de-DE"/>
                <w14:ligatures w14:val="standardContextual"/>
              </w:rPr>
              <w:tab/>
            </w:r>
            <w:r w:rsidRPr="00736546">
              <w:rPr>
                <w:rStyle w:val="Hyperlink"/>
                <w:noProof/>
                <w:lang w:val="en-GB"/>
              </w:rPr>
              <w:t>Chemical-Region Predictions</w:t>
            </w:r>
            <w:r>
              <w:rPr>
                <w:noProof/>
                <w:webHidden/>
              </w:rPr>
              <w:tab/>
            </w:r>
            <w:r>
              <w:rPr>
                <w:noProof/>
                <w:webHidden/>
              </w:rPr>
              <w:fldChar w:fldCharType="begin"/>
            </w:r>
            <w:r>
              <w:rPr>
                <w:noProof/>
                <w:webHidden/>
              </w:rPr>
              <w:instrText xml:space="preserve"> PAGEREF _Toc231141996 \h </w:instrText>
            </w:r>
            <w:r>
              <w:rPr>
                <w:noProof/>
                <w:webHidden/>
              </w:rPr>
            </w:r>
            <w:r>
              <w:rPr>
                <w:noProof/>
                <w:webHidden/>
              </w:rPr>
              <w:fldChar w:fldCharType="separate"/>
            </w:r>
            <w:r>
              <w:rPr>
                <w:noProof/>
                <w:webHidden/>
              </w:rPr>
              <w:t>54</w:t>
            </w:r>
            <w:r>
              <w:rPr>
                <w:noProof/>
                <w:webHidden/>
              </w:rPr>
              <w:fldChar w:fldCharType="end"/>
            </w:r>
          </w:hyperlink>
        </w:p>
        <w:p w14:paraId="596C8ACB" w14:textId="356A11D1" w:rsidR="00A040AE" w:rsidRDefault="00A040AE">
          <w:pPr>
            <w:pStyle w:val="Verzeichnis1"/>
            <w:tabs>
              <w:tab w:val="left" w:pos="440"/>
              <w:tab w:val="right" w:leader="dot" w:pos="8488"/>
            </w:tabs>
            <w:rPr>
              <w:b w:val="0"/>
              <w:noProof/>
              <w:kern w:val="2"/>
              <w:sz w:val="24"/>
              <w:lang w:val="de-DE" w:eastAsia="de-DE"/>
              <w14:ligatures w14:val="standardContextual"/>
            </w:rPr>
          </w:pPr>
          <w:hyperlink w:anchor="_Toc231141997" w:history="1">
            <w:r w:rsidRPr="00736546">
              <w:rPr>
                <w:rStyle w:val="Hyperlink"/>
                <w:noProof/>
                <w:lang w:val="en-GB"/>
              </w:rPr>
              <w:t>6</w:t>
            </w:r>
            <w:r>
              <w:rPr>
                <w:b w:val="0"/>
                <w:noProof/>
                <w:kern w:val="2"/>
                <w:sz w:val="24"/>
                <w:lang w:val="de-DE" w:eastAsia="de-DE"/>
                <w14:ligatures w14:val="standardContextual"/>
              </w:rPr>
              <w:tab/>
            </w:r>
            <w:r w:rsidRPr="00736546">
              <w:rPr>
                <w:rStyle w:val="Hyperlink"/>
                <w:noProof/>
                <w:lang w:val="en-GB"/>
              </w:rPr>
              <w:t>Conclusions and Future Work</w:t>
            </w:r>
            <w:r>
              <w:rPr>
                <w:noProof/>
                <w:webHidden/>
              </w:rPr>
              <w:tab/>
            </w:r>
            <w:r>
              <w:rPr>
                <w:noProof/>
                <w:webHidden/>
              </w:rPr>
              <w:fldChar w:fldCharType="begin"/>
            </w:r>
            <w:r>
              <w:rPr>
                <w:noProof/>
                <w:webHidden/>
              </w:rPr>
              <w:instrText xml:space="preserve"> PAGEREF _Toc231141997 \h </w:instrText>
            </w:r>
            <w:r>
              <w:rPr>
                <w:noProof/>
                <w:webHidden/>
              </w:rPr>
            </w:r>
            <w:r>
              <w:rPr>
                <w:noProof/>
                <w:webHidden/>
              </w:rPr>
              <w:fldChar w:fldCharType="separate"/>
            </w:r>
            <w:r>
              <w:rPr>
                <w:noProof/>
                <w:webHidden/>
              </w:rPr>
              <w:t>56</w:t>
            </w:r>
            <w:r>
              <w:rPr>
                <w:noProof/>
                <w:webHidden/>
              </w:rPr>
              <w:fldChar w:fldCharType="end"/>
            </w:r>
          </w:hyperlink>
        </w:p>
        <w:p w14:paraId="3415693C" w14:textId="75891317"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98" w:history="1">
            <w:r w:rsidRPr="00736546">
              <w:rPr>
                <w:rStyle w:val="Hyperlink"/>
                <w:rFonts w:ascii="Bookman Old Style" w:eastAsia="Bookman Old Style" w:hAnsi="Bookman Old Style" w:cs="Bookman Old Style"/>
                <w:bCs/>
                <w:noProof/>
                <w:lang w:val="en-GB"/>
              </w:rPr>
              <w:t>6.1</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Summary of Contributions</w:t>
            </w:r>
            <w:r>
              <w:rPr>
                <w:noProof/>
                <w:webHidden/>
              </w:rPr>
              <w:tab/>
            </w:r>
            <w:r>
              <w:rPr>
                <w:noProof/>
                <w:webHidden/>
              </w:rPr>
              <w:fldChar w:fldCharType="begin"/>
            </w:r>
            <w:r>
              <w:rPr>
                <w:noProof/>
                <w:webHidden/>
              </w:rPr>
              <w:instrText xml:space="preserve"> PAGEREF _Toc231141998 \h </w:instrText>
            </w:r>
            <w:r>
              <w:rPr>
                <w:noProof/>
                <w:webHidden/>
              </w:rPr>
            </w:r>
            <w:r>
              <w:rPr>
                <w:noProof/>
                <w:webHidden/>
              </w:rPr>
              <w:fldChar w:fldCharType="separate"/>
            </w:r>
            <w:r>
              <w:rPr>
                <w:noProof/>
                <w:webHidden/>
              </w:rPr>
              <w:t>56</w:t>
            </w:r>
            <w:r>
              <w:rPr>
                <w:noProof/>
                <w:webHidden/>
              </w:rPr>
              <w:fldChar w:fldCharType="end"/>
            </w:r>
          </w:hyperlink>
        </w:p>
        <w:p w14:paraId="3472F452" w14:textId="06A9576A" w:rsidR="00A040AE" w:rsidRDefault="00A040AE">
          <w:pPr>
            <w:pStyle w:val="Verzeichnis2"/>
            <w:tabs>
              <w:tab w:val="left" w:pos="960"/>
              <w:tab w:val="right" w:leader="dot" w:pos="8488"/>
            </w:tabs>
            <w:rPr>
              <w:noProof/>
              <w:kern w:val="2"/>
              <w:sz w:val="24"/>
              <w:lang w:val="de-DE" w:eastAsia="de-DE"/>
              <w14:ligatures w14:val="standardContextual"/>
            </w:rPr>
          </w:pPr>
          <w:hyperlink w:anchor="_Toc231141999" w:history="1">
            <w:r w:rsidRPr="00736546">
              <w:rPr>
                <w:rStyle w:val="Hyperlink"/>
                <w:rFonts w:ascii="Bookman Old Style" w:eastAsia="Bookman Old Style" w:hAnsi="Bookman Old Style" w:cs="Bookman Old Style"/>
                <w:bCs/>
                <w:noProof/>
                <w:lang w:val="en-GB"/>
              </w:rPr>
              <w:t>6.2</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Limitations</w:t>
            </w:r>
            <w:r>
              <w:rPr>
                <w:noProof/>
                <w:webHidden/>
              </w:rPr>
              <w:tab/>
            </w:r>
            <w:r>
              <w:rPr>
                <w:noProof/>
                <w:webHidden/>
              </w:rPr>
              <w:fldChar w:fldCharType="begin"/>
            </w:r>
            <w:r>
              <w:rPr>
                <w:noProof/>
                <w:webHidden/>
              </w:rPr>
              <w:instrText xml:space="preserve"> PAGEREF _Toc231141999 \h </w:instrText>
            </w:r>
            <w:r>
              <w:rPr>
                <w:noProof/>
                <w:webHidden/>
              </w:rPr>
            </w:r>
            <w:r>
              <w:rPr>
                <w:noProof/>
                <w:webHidden/>
              </w:rPr>
              <w:fldChar w:fldCharType="separate"/>
            </w:r>
            <w:r>
              <w:rPr>
                <w:noProof/>
                <w:webHidden/>
              </w:rPr>
              <w:t>58</w:t>
            </w:r>
            <w:r>
              <w:rPr>
                <w:noProof/>
                <w:webHidden/>
              </w:rPr>
              <w:fldChar w:fldCharType="end"/>
            </w:r>
          </w:hyperlink>
        </w:p>
        <w:p w14:paraId="3913B93E" w14:textId="5B396CD9" w:rsidR="00A040AE" w:rsidRDefault="00A040AE">
          <w:pPr>
            <w:pStyle w:val="Verzeichnis2"/>
            <w:tabs>
              <w:tab w:val="left" w:pos="960"/>
              <w:tab w:val="right" w:leader="dot" w:pos="8488"/>
            </w:tabs>
            <w:rPr>
              <w:noProof/>
              <w:kern w:val="2"/>
              <w:sz w:val="24"/>
              <w:lang w:val="de-DE" w:eastAsia="de-DE"/>
              <w14:ligatures w14:val="standardContextual"/>
            </w:rPr>
          </w:pPr>
          <w:hyperlink w:anchor="_Toc231142000" w:history="1">
            <w:r w:rsidRPr="00736546">
              <w:rPr>
                <w:rStyle w:val="Hyperlink"/>
                <w:rFonts w:ascii="Bookman Old Style" w:eastAsia="Bookman Old Style" w:hAnsi="Bookman Old Style" w:cs="Bookman Old Style"/>
                <w:bCs/>
                <w:noProof/>
                <w:lang w:val="en-GB"/>
              </w:rPr>
              <w:t>6.3</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Future Work</w:t>
            </w:r>
            <w:r>
              <w:rPr>
                <w:noProof/>
                <w:webHidden/>
              </w:rPr>
              <w:tab/>
            </w:r>
            <w:r>
              <w:rPr>
                <w:noProof/>
                <w:webHidden/>
              </w:rPr>
              <w:fldChar w:fldCharType="begin"/>
            </w:r>
            <w:r>
              <w:rPr>
                <w:noProof/>
                <w:webHidden/>
              </w:rPr>
              <w:instrText xml:space="preserve"> PAGEREF _Toc231142000 \h </w:instrText>
            </w:r>
            <w:r>
              <w:rPr>
                <w:noProof/>
                <w:webHidden/>
              </w:rPr>
            </w:r>
            <w:r>
              <w:rPr>
                <w:noProof/>
                <w:webHidden/>
              </w:rPr>
              <w:fldChar w:fldCharType="separate"/>
            </w:r>
            <w:r>
              <w:rPr>
                <w:noProof/>
                <w:webHidden/>
              </w:rPr>
              <w:t>59</w:t>
            </w:r>
            <w:r>
              <w:rPr>
                <w:noProof/>
                <w:webHidden/>
              </w:rPr>
              <w:fldChar w:fldCharType="end"/>
            </w:r>
          </w:hyperlink>
        </w:p>
        <w:p w14:paraId="44B655FE" w14:textId="5147948F" w:rsidR="00A040AE" w:rsidRDefault="00A040AE">
          <w:pPr>
            <w:pStyle w:val="Verzeichnis2"/>
            <w:tabs>
              <w:tab w:val="left" w:pos="960"/>
              <w:tab w:val="right" w:leader="dot" w:pos="8488"/>
            </w:tabs>
            <w:rPr>
              <w:noProof/>
              <w:kern w:val="2"/>
              <w:sz w:val="24"/>
              <w:lang w:val="de-DE" w:eastAsia="de-DE"/>
              <w14:ligatures w14:val="standardContextual"/>
            </w:rPr>
          </w:pPr>
          <w:hyperlink w:anchor="_Toc231142001" w:history="1">
            <w:r w:rsidRPr="00736546">
              <w:rPr>
                <w:rStyle w:val="Hyperlink"/>
                <w:rFonts w:ascii="Bookman Old Style" w:eastAsia="Bookman Old Style" w:hAnsi="Bookman Old Style" w:cs="Bookman Old Style"/>
                <w:bCs/>
                <w:noProof/>
                <w:lang w:val="en-GB"/>
              </w:rPr>
              <w:t>6.4</w:t>
            </w:r>
            <w:r>
              <w:rPr>
                <w:noProof/>
                <w:kern w:val="2"/>
                <w:sz w:val="24"/>
                <w:lang w:val="de-DE" w:eastAsia="de-DE"/>
                <w14:ligatures w14:val="standardContextual"/>
              </w:rPr>
              <w:tab/>
            </w:r>
            <w:r w:rsidRPr="00736546">
              <w:rPr>
                <w:rStyle w:val="Hyperlink"/>
                <w:rFonts w:ascii="Bookman Old Style" w:eastAsia="Bookman Old Style" w:hAnsi="Bookman Old Style" w:cs="Bookman Old Style"/>
                <w:bCs/>
                <w:noProof/>
                <w:lang w:val="en-GB"/>
              </w:rPr>
              <w:t>Final Remarks</w:t>
            </w:r>
            <w:r>
              <w:rPr>
                <w:noProof/>
                <w:webHidden/>
              </w:rPr>
              <w:tab/>
            </w:r>
            <w:r>
              <w:rPr>
                <w:noProof/>
                <w:webHidden/>
              </w:rPr>
              <w:fldChar w:fldCharType="begin"/>
            </w:r>
            <w:r>
              <w:rPr>
                <w:noProof/>
                <w:webHidden/>
              </w:rPr>
              <w:instrText xml:space="preserve"> PAGEREF _Toc231142001 \h </w:instrText>
            </w:r>
            <w:r>
              <w:rPr>
                <w:noProof/>
                <w:webHidden/>
              </w:rPr>
            </w:r>
            <w:r>
              <w:rPr>
                <w:noProof/>
                <w:webHidden/>
              </w:rPr>
              <w:fldChar w:fldCharType="separate"/>
            </w:r>
            <w:r>
              <w:rPr>
                <w:noProof/>
                <w:webHidden/>
              </w:rPr>
              <w:t>60</w:t>
            </w:r>
            <w:r>
              <w:rPr>
                <w:noProof/>
                <w:webHidden/>
              </w:rPr>
              <w:fldChar w:fldCharType="end"/>
            </w:r>
          </w:hyperlink>
        </w:p>
        <w:p w14:paraId="220DBC47" w14:textId="22E7F2D3" w:rsidR="00A040AE" w:rsidRDefault="00A040AE">
          <w:pPr>
            <w:pStyle w:val="Verzeichnis1"/>
            <w:tabs>
              <w:tab w:val="left" w:pos="440"/>
              <w:tab w:val="right" w:leader="dot" w:pos="8488"/>
            </w:tabs>
            <w:rPr>
              <w:b w:val="0"/>
              <w:noProof/>
              <w:kern w:val="2"/>
              <w:sz w:val="24"/>
              <w:lang w:val="de-DE" w:eastAsia="de-DE"/>
              <w14:ligatures w14:val="standardContextual"/>
            </w:rPr>
          </w:pPr>
          <w:hyperlink w:anchor="_Toc231142002" w:history="1">
            <w:r w:rsidRPr="00736546">
              <w:rPr>
                <w:rStyle w:val="Hyperlink"/>
                <w:noProof/>
                <w:lang w:val="en-GB"/>
              </w:rPr>
              <w:t>7</w:t>
            </w:r>
            <w:r>
              <w:rPr>
                <w:b w:val="0"/>
                <w:noProof/>
                <w:kern w:val="2"/>
                <w:sz w:val="24"/>
                <w:lang w:val="de-DE" w:eastAsia="de-DE"/>
                <w14:ligatures w14:val="standardContextual"/>
              </w:rPr>
              <w:tab/>
            </w:r>
            <w:r w:rsidRPr="00736546">
              <w:rPr>
                <w:rStyle w:val="Hyperlink"/>
                <w:noProof/>
                <w:lang w:val="en-GB"/>
              </w:rPr>
              <w:t>Bibliography</w:t>
            </w:r>
            <w:r>
              <w:rPr>
                <w:noProof/>
                <w:webHidden/>
              </w:rPr>
              <w:tab/>
            </w:r>
            <w:r>
              <w:rPr>
                <w:noProof/>
                <w:webHidden/>
              </w:rPr>
              <w:fldChar w:fldCharType="begin"/>
            </w:r>
            <w:r>
              <w:rPr>
                <w:noProof/>
                <w:webHidden/>
              </w:rPr>
              <w:instrText xml:space="preserve"> PAGEREF _Toc231142002 \h </w:instrText>
            </w:r>
            <w:r>
              <w:rPr>
                <w:noProof/>
                <w:webHidden/>
              </w:rPr>
            </w:r>
            <w:r>
              <w:rPr>
                <w:noProof/>
                <w:webHidden/>
              </w:rPr>
              <w:fldChar w:fldCharType="separate"/>
            </w:r>
            <w:r>
              <w:rPr>
                <w:noProof/>
                <w:webHidden/>
              </w:rPr>
              <w:t>61</w:t>
            </w:r>
            <w:r>
              <w:rPr>
                <w:noProof/>
                <w:webHidden/>
              </w:rPr>
              <w:fldChar w:fldCharType="end"/>
            </w:r>
          </w:hyperlink>
        </w:p>
        <w:p w14:paraId="1D5C2AD8" w14:textId="5BFF4927" w:rsidR="001C0F39" w:rsidRDefault="00792947" w:rsidP="00DE7B3D">
          <w:pPr>
            <w:rPr>
              <w:bCs/>
              <w:lang w:val="en-GB"/>
            </w:rPr>
          </w:pPr>
          <w:r w:rsidRPr="005149AF">
            <w:rPr>
              <w:b/>
              <w:lang w:val="en-GB"/>
            </w:rPr>
            <w:fldChar w:fldCharType="end"/>
          </w:r>
        </w:p>
      </w:sdtContent>
    </w:sdt>
    <w:p w14:paraId="247D90BD" w14:textId="77777777" w:rsidR="009D2222" w:rsidRDefault="009D2222" w:rsidP="002E1BB9">
      <w:pPr>
        <w:spacing w:after="200" w:line="240" w:lineRule="auto"/>
        <w:jc w:val="left"/>
        <w:rPr>
          <w:b/>
          <w:sz w:val="36"/>
          <w:szCs w:val="36"/>
          <w:lang w:val="en-GB"/>
        </w:rPr>
        <w:sectPr w:rsidR="009D2222" w:rsidSect="00A7742F">
          <w:pgSz w:w="11900" w:h="16840"/>
          <w:pgMar w:top="1417" w:right="1701" w:bottom="1417" w:left="1701" w:header="708" w:footer="708" w:gutter="0"/>
          <w:pgNumType w:fmt="lowerRoman"/>
          <w:cols w:space="708"/>
          <w:docGrid w:linePitch="299"/>
        </w:sectPr>
      </w:pPr>
    </w:p>
    <w:p w14:paraId="370A5881" w14:textId="31DA593D" w:rsidR="001B517D" w:rsidRPr="000B0E26" w:rsidRDefault="00EA599E" w:rsidP="00135B19">
      <w:pPr>
        <w:spacing w:before="480" w:after="240" w:line="240" w:lineRule="auto"/>
        <w:jc w:val="left"/>
        <w:rPr>
          <w:b/>
          <w:sz w:val="36"/>
          <w:szCs w:val="36"/>
          <w:lang w:val="de-DE"/>
        </w:rPr>
      </w:pPr>
      <w:r w:rsidRPr="000B0E26">
        <w:rPr>
          <w:b/>
          <w:sz w:val="36"/>
          <w:szCs w:val="36"/>
          <w:lang w:val="de-DE"/>
        </w:rPr>
        <w:lastRenderedPageBreak/>
        <w:t>List</w:t>
      </w:r>
      <w:r w:rsidR="002E1BB9" w:rsidRPr="000B0E26">
        <w:rPr>
          <w:b/>
          <w:sz w:val="36"/>
          <w:szCs w:val="36"/>
          <w:lang w:val="de-DE"/>
        </w:rPr>
        <w:t xml:space="preserve"> </w:t>
      </w:r>
      <w:proofErr w:type="spellStart"/>
      <w:r w:rsidR="002E1BB9" w:rsidRPr="000B0E26">
        <w:rPr>
          <w:b/>
          <w:sz w:val="36"/>
          <w:szCs w:val="36"/>
          <w:lang w:val="de-DE"/>
        </w:rPr>
        <w:t>of</w:t>
      </w:r>
      <w:proofErr w:type="spellEnd"/>
      <w:r w:rsidR="002E1BB9" w:rsidRPr="000B0E26">
        <w:rPr>
          <w:b/>
          <w:sz w:val="36"/>
          <w:szCs w:val="36"/>
          <w:lang w:val="de-DE"/>
        </w:rPr>
        <w:t xml:space="preserve"> </w:t>
      </w:r>
      <w:r w:rsidRPr="000B0E26">
        <w:rPr>
          <w:b/>
          <w:sz w:val="36"/>
          <w:szCs w:val="36"/>
          <w:lang w:val="de-DE"/>
        </w:rPr>
        <w:t>Tables</w:t>
      </w:r>
    </w:p>
    <w:p w14:paraId="22E7D171" w14:textId="0EFF19D1" w:rsidR="00051EFB" w:rsidRDefault="00051EFB">
      <w:pPr>
        <w:pStyle w:val="Abbildungsverzeichnis"/>
        <w:tabs>
          <w:tab w:val="right" w:leader="dot" w:pos="8488"/>
        </w:tabs>
        <w:rPr>
          <w:noProof/>
          <w:kern w:val="2"/>
          <w:sz w:val="24"/>
          <w:lang w:val="de-DE" w:eastAsia="de-DE"/>
          <w14:ligatures w14:val="standardContextual"/>
        </w:rPr>
      </w:pPr>
      <w:r>
        <w:rPr>
          <w:bCs/>
          <w:lang w:val="en-GB"/>
        </w:rPr>
        <w:fldChar w:fldCharType="begin"/>
      </w:r>
      <w:r>
        <w:rPr>
          <w:bCs/>
          <w:lang w:val="en-GB"/>
        </w:rPr>
        <w:instrText xml:space="preserve"> TOC \h \z \c "Table" </w:instrText>
      </w:r>
      <w:r>
        <w:rPr>
          <w:bCs/>
          <w:lang w:val="en-GB"/>
        </w:rPr>
        <w:fldChar w:fldCharType="separate"/>
      </w:r>
      <w:hyperlink w:anchor="_Toc230281734" w:history="1">
        <w:r w:rsidRPr="009474DE">
          <w:rPr>
            <w:rStyle w:val="Hyperlink"/>
            <w:noProof/>
          </w:rPr>
          <w:t>Table 3.1</w:t>
        </w:r>
        <w:r w:rsidRPr="009474DE">
          <w:rPr>
            <w:rStyle w:val="Hyperlink"/>
            <w:noProof/>
            <w:lang w:val="en-GB"/>
          </w:rPr>
          <w:t>: Summary of pipeline outputs</w:t>
        </w:r>
        <w:r>
          <w:rPr>
            <w:noProof/>
            <w:webHidden/>
          </w:rPr>
          <w:tab/>
        </w:r>
        <w:r>
          <w:rPr>
            <w:noProof/>
            <w:webHidden/>
          </w:rPr>
          <w:fldChar w:fldCharType="begin"/>
        </w:r>
        <w:r>
          <w:rPr>
            <w:noProof/>
            <w:webHidden/>
          </w:rPr>
          <w:instrText xml:space="preserve"> PAGEREF _Toc230281734 \h </w:instrText>
        </w:r>
        <w:r>
          <w:rPr>
            <w:noProof/>
            <w:webHidden/>
          </w:rPr>
        </w:r>
        <w:r>
          <w:rPr>
            <w:noProof/>
            <w:webHidden/>
          </w:rPr>
          <w:fldChar w:fldCharType="separate"/>
        </w:r>
        <w:r>
          <w:rPr>
            <w:noProof/>
            <w:webHidden/>
          </w:rPr>
          <w:t>21</w:t>
        </w:r>
        <w:r>
          <w:rPr>
            <w:noProof/>
            <w:webHidden/>
          </w:rPr>
          <w:fldChar w:fldCharType="end"/>
        </w:r>
      </w:hyperlink>
    </w:p>
    <w:p w14:paraId="325AAF5F" w14:textId="43DD0702" w:rsidR="00051EFB" w:rsidRDefault="00051EFB">
      <w:pPr>
        <w:pStyle w:val="Abbildungsverzeichnis"/>
        <w:tabs>
          <w:tab w:val="right" w:leader="dot" w:pos="8488"/>
        </w:tabs>
        <w:rPr>
          <w:noProof/>
          <w:kern w:val="2"/>
          <w:sz w:val="24"/>
          <w:lang w:val="de-DE" w:eastAsia="de-DE"/>
          <w14:ligatures w14:val="standardContextual"/>
        </w:rPr>
      </w:pPr>
      <w:hyperlink w:anchor="_Toc230281735" w:history="1">
        <w:r w:rsidRPr="009474DE">
          <w:rPr>
            <w:rStyle w:val="Hyperlink"/>
            <w:noProof/>
            <w:lang w:val="en-GB"/>
          </w:rPr>
          <w:t>Table 4.1: Node types in the Lung-CABO knowledge graph</w:t>
        </w:r>
        <w:r>
          <w:rPr>
            <w:noProof/>
            <w:webHidden/>
          </w:rPr>
          <w:tab/>
        </w:r>
        <w:r>
          <w:rPr>
            <w:noProof/>
            <w:webHidden/>
          </w:rPr>
          <w:fldChar w:fldCharType="begin"/>
        </w:r>
        <w:r>
          <w:rPr>
            <w:noProof/>
            <w:webHidden/>
          </w:rPr>
          <w:instrText xml:space="preserve"> PAGEREF _Toc230281735 \h </w:instrText>
        </w:r>
        <w:r>
          <w:rPr>
            <w:noProof/>
            <w:webHidden/>
          </w:rPr>
        </w:r>
        <w:r>
          <w:rPr>
            <w:noProof/>
            <w:webHidden/>
          </w:rPr>
          <w:fldChar w:fldCharType="separate"/>
        </w:r>
        <w:r>
          <w:rPr>
            <w:noProof/>
            <w:webHidden/>
          </w:rPr>
          <w:t>27</w:t>
        </w:r>
        <w:r>
          <w:rPr>
            <w:noProof/>
            <w:webHidden/>
          </w:rPr>
          <w:fldChar w:fldCharType="end"/>
        </w:r>
      </w:hyperlink>
    </w:p>
    <w:p w14:paraId="5C06A8C0" w14:textId="0F90F864" w:rsidR="00051EFB" w:rsidRDefault="00051EFB">
      <w:pPr>
        <w:pStyle w:val="Abbildungsverzeichnis"/>
        <w:tabs>
          <w:tab w:val="right" w:leader="dot" w:pos="8488"/>
        </w:tabs>
        <w:rPr>
          <w:noProof/>
          <w:kern w:val="2"/>
          <w:sz w:val="24"/>
          <w:lang w:val="de-DE" w:eastAsia="de-DE"/>
          <w14:ligatures w14:val="standardContextual"/>
        </w:rPr>
      </w:pPr>
      <w:hyperlink w:anchor="_Toc230281736" w:history="1">
        <w:r w:rsidRPr="009474DE">
          <w:rPr>
            <w:rStyle w:val="Hyperlink"/>
            <w:noProof/>
          </w:rPr>
          <w:t>Table 4.2</w:t>
        </w:r>
        <w:r w:rsidRPr="009474DE">
          <w:rPr>
            <w:rStyle w:val="Hyperlink"/>
            <w:noProof/>
            <w:lang w:val="en-GB"/>
          </w:rPr>
          <w:t>: Summary of the three model architectures</w:t>
        </w:r>
        <w:r>
          <w:rPr>
            <w:noProof/>
            <w:webHidden/>
          </w:rPr>
          <w:tab/>
        </w:r>
        <w:r>
          <w:rPr>
            <w:noProof/>
            <w:webHidden/>
          </w:rPr>
          <w:fldChar w:fldCharType="begin"/>
        </w:r>
        <w:r>
          <w:rPr>
            <w:noProof/>
            <w:webHidden/>
          </w:rPr>
          <w:instrText xml:space="preserve"> PAGEREF _Toc230281736 \h </w:instrText>
        </w:r>
        <w:r>
          <w:rPr>
            <w:noProof/>
            <w:webHidden/>
          </w:rPr>
        </w:r>
        <w:r>
          <w:rPr>
            <w:noProof/>
            <w:webHidden/>
          </w:rPr>
          <w:fldChar w:fldCharType="separate"/>
        </w:r>
        <w:r>
          <w:rPr>
            <w:noProof/>
            <w:webHidden/>
          </w:rPr>
          <w:t>31</w:t>
        </w:r>
        <w:r>
          <w:rPr>
            <w:noProof/>
            <w:webHidden/>
          </w:rPr>
          <w:fldChar w:fldCharType="end"/>
        </w:r>
      </w:hyperlink>
    </w:p>
    <w:p w14:paraId="0684B468" w14:textId="56CBCAC4" w:rsidR="00051EFB" w:rsidRDefault="00051EFB">
      <w:pPr>
        <w:pStyle w:val="Abbildungsverzeichnis"/>
        <w:tabs>
          <w:tab w:val="right" w:leader="dot" w:pos="8488"/>
        </w:tabs>
        <w:rPr>
          <w:noProof/>
          <w:kern w:val="2"/>
          <w:sz w:val="24"/>
          <w:lang w:val="de-DE" w:eastAsia="de-DE"/>
          <w14:ligatures w14:val="standardContextual"/>
        </w:rPr>
      </w:pPr>
      <w:hyperlink w:anchor="_Toc230281737" w:history="1">
        <w:r w:rsidRPr="009474DE">
          <w:rPr>
            <w:rStyle w:val="Hyperlink"/>
            <w:noProof/>
          </w:rPr>
          <w:t xml:space="preserve">Table 4.3: </w:t>
        </w:r>
        <w:r w:rsidRPr="009474DE">
          <w:rPr>
            <w:rStyle w:val="Hyperlink"/>
            <w:noProof/>
            <w:lang w:val="en-GB"/>
          </w:rPr>
          <w:t>Hyperparameters</w:t>
        </w:r>
        <w:r>
          <w:rPr>
            <w:noProof/>
            <w:webHidden/>
          </w:rPr>
          <w:tab/>
        </w:r>
        <w:r>
          <w:rPr>
            <w:noProof/>
            <w:webHidden/>
          </w:rPr>
          <w:fldChar w:fldCharType="begin"/>
        </w:r>
        <w:r>
          <w:rPr>
            <w:noProof/>
            <w:webHidden/>
          </w:rPr>
          <w:instrText xml:space="preserve"> PAGEREF _Toc230281737 \h </w:instrText>
        </w:r>
        <w:r>
          <w:rPr>
            <w:noProof/>
            <w:webHidden/>
          </w:rPr>
        </w:r>
        <w:r>
          <w:rPr>
            <w:noProof/>
            <w:webHidden/>
          </w:rPr>
          <w:fldChar w:fldCharType="separate"/>
        </w:r>
        <w:r>
          <w:rPr>
            <w:noProof/>
            <w:webHidden/>
          </w:rPr>
          <w:t>35</w:t>
        </w:r>
        <w:r>
          <w:rPr>
            <w:noProof/>
            <w:webHidden/>
          </w:rPr>
          <w:fldChar w:fldCharType="end"/>
        </w:r>
      </w:hyperlink>
    </w:p>
    <w:p w14:paraId="2C09A76A" w14:textId="11D01AB3" w:rsidR="00051EFB" w:rsidRDefault="00051EFB">
      <w:pPr>
        <w:pStyle w:val="Abbildungsverzeichnis"/>
        <w:tabs>
          <w:tab w:val="right" w:leader="dot" w:pos="8488"/>
        </w:tabs>
        <w:rPr>
          <w:noProof/>
          <w:kern w:val="2"/>
          <w:sz w:val="24"/>
          <w:lang w:val="de-DE" w:eastAsia="de-DE"/>
          <w14:ligatures w14:val="standardContextual"/>
        </w:rPr>
      </w:pPr>
      <w:hyperlink w:anchor="_Toc230281738" w:history="1">
        <w:r w:rsidRPr="009474DE">
          <w:rPr>
            <w:rStyle w:val="Hyperlink"/>
            <w:noProof/>
            <w:lang w:val="en-GB"/>
          </w:rPr>
          <w:t>Table 5.1: Overall link prediction results (mean ± std across 5 seeds)</w:t>
        </w:r>
        <w:r>
          <w:rPr>
            <w:noProof/>
            <w:webHidden/>
          </w:rPr>
          <w:tab/>
        </w:r>
        <w:r>
          <w:rPr>
            <w:noProof/>
            <w:webHidden/>
          </w:rPr>
          <w:fldChar w:fldCharType="begin"/>
        </w:r>
        <w:r>
          <w:rPr>
            <w:noProof/>
            <w:webHidden/>
          </w:rPr>
          <w:instrText xml:space="preserve"> PAGEREF _Toc230281738 \h </w:instrText>
        </w:r>
        <w:r>
          <w:rPr>
            <w:noProof/>
            <w:webHidden/>
          </w:rPr>
        </w:r>
        <w:r>
          <w:rPr>
            <w:noProof/>
            <w:webHidden/>
          </w:rPr>
          <w:fldChar w:fldCharType="separate"/>
        </w:r>
        <w:r>
          <w:rPr>
            <w:noProof/>
            <w:webHidden/>
          </w:rPr>
          <w:t>40</w:t>
        </w:r>
        <w:r>
          <w:rPr>
            <w:noProof/>
            <w:webHidden/>
          </w:rPr>
          <w:fldChar w:fldCharType="end"/>
        </w:r>
      </w:hyperlink>
    </w:p>
    <w:p w14:paraId="096858BD" w14:textId="5EA25FC1" w:rsidR="00051EFB" w:rsidRDefault="00051EFB">
      <w:pPr>
        <w:pStyle w:val="Abbildungsverzeichnis"/>
        <w:tabs>
          <w:tab w:val="right" w:leader="dot" w:pos="8488"/>
        </w:tabs>
        <w:rPr>
          <w:noProof/>
          <w:kern w:val="2"/>
          <w:sz w:val="24"/>
          <w:lang w:val="de-DE" w:eastAsia="de-DE"/>
          <w14:ligatures w14:val="standardContextual"/>
        </w:rPr>
      </w:pPr>
      <w:hyperlink w:anchor="_Toc230281739" w:history="1">
        <w:r w:rsidRPr="009474DE">
          <w:rPr>
            <w:rStyle w:val="Hyperlink"/>
            <w:noProof/>
            <w:lang w:val="en-GB"/>
          </w:rPr>
          <w:t>Table 5.2: GDA-Disease MRR per seed</w:t>
        </w:r>
        <w:r>
          <w:rPr>
            <w:noProof/>
            <w:webHidden/>
          </w:rPr>
          <w:tab/>
        </w:r>
        <w:r>
          <w:rPr>
            <w:noProof/>
            <w:webHidden/>
          </w:rPr>
          <w:fldChar w:fldCharType="begin"/>
        </w:r>
        <w:r>
          <w:rPr>
            <w:noProof/>
            <w:webHidden/>
          </w:rPr>
          <w:instrText xml:space="preserve"> PAGEREF _Toc230281739 \h </w:instrText>
        </w:r>
        <w:r>
          <w:rPr>
            <w:noProof/>
            <w:webHidden/>
          </w:rPr>
        </w:r>
        <w:r>
          <w:rPr>
            <w:noProof/>
            <w:webHidden/>
          </w:rPr>
          <w:fldChar w:fldCharType="separate"/>
        </w:r>
        <w:r>
          <w:rPr>
            <w:noProof/>
            <w:webHidden/>
          </w:rPr>
          <w:t>41</w:t>
        </w:r>
        <w:r>
          <w:rPr>
            <w:noProof/>
            <w:webHidden/>
          </w:rPr>
          <w:fldChar w:fldCharType="end"/>
        </w:r>
      </w:hyperlink>
    </w:p>
    <w:p w14:paraId="03210C3A" w14:textId="3DA86E61" w:rsidR="00051EFB" w:rsidRDefault="00051EFB">
      <w:pPr>
        <w:pStyle w:val="Abbildungsverzeichnis"/>
        <w:tabs>
          <w:tab w:val="right" w:leader="dot" w:pos="8488"/>
        </w:tabs>
        <w:rPr>
          <w:noProof/>
          <w:kern w:val="2"/>
          <w:sz w:val="24"/>
          <w:lang w:val="de-DE" w:eastAsia="de-DE"/>
          <w14:ligatures w14:val="standardContextual"/>
        </w:rPr>
      </w:pPr>
      <w:hyperlink w:anchor="_Toc230281740" w:history="1">
        <w:r w:rsidRPr="009474DE">
          <w:rPr>
            <w:rStyle w:val="Hyperlink"/>
            <w:noProof/>
            <w:lang w:val="en-GB"/>
          </w:rPr>
          <w:t>Table 5.3: Ablation study results</w:t>
        </w:r>
        <w:r>
          <w:rPr>
            <w:noProof/>
            <w:webHidden/>
          </w:rPr>
          <w:tab/>
        </w:r>
        <w:r>
          <w:rPr>
            <w:noProof/>
            <w:webHidden/>
          </w:rPr>
          <w:fldChar w:fldCharType="begin"/>
        </w:r>
        <w:r>
          <w:rPr>
            <w:noProof/>
            <w:webHidden/>
          </w:rPr>
          <w:instrText xml:space="preserve"> PAGEREF _Toc230281740 \h </w:instrText>
        </w:r>
        <w:r>
          <w:rPr>
            <w:noProof/>
            <w:webHidden/>
          </w:rPr>
        </w:r>
        <w:r>
          <w:rPr>
            <w:noProof/>
            <w:webHidden/>
          </w:rPr>
          <w:fldChar w:fldCharType="separate"/>
        </w:r>
        <w:r>
          <w:rPr>
            <w:noProof/>
            <w:webHidden/>
          </w:rPr>
          <w:t>42</w:t>
        </w:r>
        <w:r>
          <w:rPr>
            <w:noProof/>
            <w:webHidden/>
          </w:rPr>
          <w:fldChar w:fldCharType="end"/>
        </w:r>
      </w:hyperlink>
    </w:p>
    <w:p w14:paraId="25DEBE13" w14:textId="57ECF42A" w:rsidR="00051EFB" w:rsidRDefault="00051EFB">
      <w:pPr>
        <w:pStyle w:val="Abbildungsverzeichnis"/>
        <w:tabs>
          <w:tab w:val="right" w:leader="dot" w:pos="8488"/>
        </w:tabs>
        <w:rPr>
          <w:noProof/>
          <w:kern w:val="2"/>
          <w:sz w:val="24"/>
          <w:lang w:val="de-DE" w:eastAsia="de-DE"/>
          <w14:ligatures w14:val="standardContextual"/>
        </w:rPr>
      </w:pPr>
      <w:hyperlink w:anchor="_Toc230281741" w:history="1">
        <w:r w:rsidRPr="009474DE">
          <w:rPr>
            <w:rStyle w:val="Hyperlink"/>
            <w:noProof/>
          </w:rPr>
          <w:t>Table 5.4</w:t>
        </w:r>
        <w:r w:rsidRPr="009474DE">
          <w:rPr>
            <w:rStyle w:val="Hyperlink"/>
            <w:noProof/>
            <w:lang w:val="en-GB"/>
          </w:rPr>
          <w:t>: Pearson correlation between exposure and mortality</w:t>
        </w:r>
        <w:r>
          <w:rPr>
            <w:noProof/>
            <w:webHidden/>
          </w:rPr>
          <w:tab/>
        </w:r>
        <w:r>
          <w:rPr>
            <w:noProof/>
            <w:webHidden/>
          </w:rPr>
          <w:fldChar w:fldCharType="begin"/>
        </w:r>
        <w:r>
          <w:rPr>
            <w:noProof/>
            <w:webHidden/>
          </w:rPr>
          <w:instrText xml:space="preserve"> PAGEREF _Toc230281741 \h </w:instrText>
        </w:r>
        <w:r>
          <w:rPr>
            <w:noProof/>
            <w:webHidden/>
          </w:rPr>
        </w:r>
        <w:r>
          <w:rPr>
            <w:noProof/>
            <w:webHidden/>
          </w:rPr>
          <w:fldChar w:fldCharType="separate"/>
        </w:r>
        <w:r>
          <w:rPr>
            <w:noProof/>
            <w:webHidden/>
          </w:rPr>
          <w:t>43</w:t>
        </w:r>
        <w:r>
          <w:rPr>
            <w:noProof/>
            <w:webHidden/>
          </w:rPr>
          <w:fldChar w:fldCharType="end"/>
        </w:r>
      </w:hyperlink>
    </w:p>
    <w:p w14:paraId="6D2EB0CD" w14:textId="4C932E26" w:rsidR="00051EFB" w:rsidRDefault="00051EFB">
      <w:pPr>
        <w:pStyle w:val="Abbildungsverzeichnis"/>
        <w:tabs>
          <w:tab w:val="right" w:leader="dot" w:pos="8488"/>
        </w:tabs>
        <w:rPr>
          <w:noProof/>
          <w:kern w:val="2"/>
          <w:sz w:val="24"/>
          <w:lang w:val="de-DE" w:eastAsia="de-DE"/>
          <w14:ligatures w14:val="standardContextual"/>
        </w:rPr>
      </w:pPr>
      <w:hyperlink w:anchor="_Toc230281742" w:history="1">
        <w:r w:rsidRPr="009474DE">
          <w:rPr>
            <w:rStyle w:val="Hyperlink"/>
            <w:noProof/>
            <w:lang w:val="en-GB"/>
          </w:rPr>
          <w:t>Table 5.5: Gene-level stability of novel GDA-Disease predictions</w:t>
        </w:r>
        <w:r>
          <w:rPr>
            <w:noProof/>
            <w:webHidden/>
          </w:rPr>
          <w:tab/>
        </w:r>
        <w:r>
          <w:rPr>
            <w:noProof/>
            <w:webHidden/>
          </w:rPr>
          <w:fldChar w:fldCharType="begin"/>
        </w:r>
        <w:r>
          <w:rPr>
            <w:noProof/>
            <w:webHidden/>
          </w:rPr>
          <w:instrText xml:space="preserve"> PAGEREF _Toc230281742 \h </w:instrText>
        </w:r>
        <w:r>
          <w:rPr>
            <w:noProof/>
            <w:webHidden/>
          </w:rPr>
        </w:r>
        <w:r>
          <w:rPr>
            <w:noProof/>
            <w:webHidden/>
          </w:rPr>
          <w:fldChar w:fldCharType="separate"/>
        </w:r>
        <w:r>
          <w:rPr>
            <w:noProof/>
            <w:webHidden/>
          </w:rPr>
          <w:t>48</w:t>
        </w:r>
        <w:r>
          <w:rPr>
            <w:noProof/>
            <w:webHidden/>
          </w:rPr>
          <w:fldChar w:fldCharType="end"/>
        </w:r>
      </w:hyperlink>
    </w:p>
    <w:p w14:paraId="33418768" w14:textId="4F08A615" w:rsidR="00051EFB" w:rsidRDefault="00051EFB">
      <w:pPr>
        <w:pStyle w:val="Abbildungsverzeichnis"/>
        <w:tabs>
          <w:tab w:val="right" w:leader="dot" w:pos="8488"/>
        </w:tabs>
        <w:rPr>
          <w:noProof/>
          <w:kern w:val="2"/>
          <w:sz w:val="24"/>
          <w:lang w:val="de-DE" w:eastAsia="de-DE"/>
          <w14:ligatures w14:val="standardContextual"/>
        </w:rPr>
      </w:pPr>
      <w:hyperlink w:anchor="_Toc230281743" w:history="1">
        <w:r w:rsidRPr="009474DE">
          <w:rPr>
            <w:rStyle w:val="Hyperlink"/>
            <w:noProof/>
          </w:rPr>
          <w:t>Table 5.6</w:t>
        </w:r>
        <w:r w:rsidRPr="009474DE">
          <w:rPr>
            <w:rStyle w:val="Hyperlink"/>
            <w:noProof/>
            <w:lang w:val="en-GB"/>
          </w:rPr>
          <w:t>: Chemical importance by cosine similarity</w:t>
        </w:r>
        <w:r>
          <w:rPr>
            <w:noProof/>
            <w:webHidden/>
          </w:rPr>
          <w:tab/>
        </w:r>
        <w:r>
          <w:rPr>
            <w:noProof/>
            <w:webHidden/>
          </w:rPr>
          <w:fldChar w:fldCharType="begin"/>
        </w:r>
        <w:r>
          <w:rPr>
            <w:noProof/>
            <w:webHidden/>
          </w:rPr>
          <w:instrText xml:space="preserve"> PAGEREF _Toc230281743 \h </w:instrText>
        </w:r>
        <w:r>
          <w:rPr>
            <w:noProof/>
            <w:webHidden/>
          </w:rPr>
        </w:r>
        <w:r>
          <w:rPr>
            <w:noProof/>
            <w:webHidden/>
          </w:rPr>
          <w:fldChar w:fldCharType="separate"/>
        </w:r>
        <w:r>
          <w:rPr>
            <w:noProof/>
            <w:webHidden/>
          </w:rPr>
          <w:t>50</w:t>
        </w:r>
        <w:r>
          <w:rPr>
            <w:noProof/>
            <w:webHidden/>
          </w:rPr>
          <w:fldChar w:fldCharType="end"/>
        </w:r>
      </w:hyperlink>
    </w:p>
    <w:p w14:paraId="73F48003" w14:textId="1BE411F7" w:rsidR="00051EFB" w:rsidRDefault="00051EFB">
      <w:pPr>
        <w:pStyle w:val="Abbildungsverzeichnis"/>
        <w:tabs>
          <w:tab w:val="right" w:leader="dot" w:pos="8488"/>
        </w:tabs>
        <w:rPr>
          <w:noProof/>
          <w:kern w:val="2"/>
          <w:sz w:val="24"/>
          <w:lang w:val="de-DE" w:eastAsia="de-DE"/>
          <w14:ligatures w14:val="standardContextual"/>
        </w:rPr>
      </w:pPr>
      <w:hyperlink w:anchor="_Toc230281744" w:history="1">
        <w:r w:rsidRPr="009474DE">
          <w:rPr>
            <w:rStyle w:val="Hyperlink"/>
            <w:noProof/>
          </w:rPr>
          <w:t>Table 5.7: Top 20 novel Chemical-Region predictions</w:t>
        </w:r>
        <w:r>
          <w:rPr>
            <w:noProof/>
            <w:webHidden/>
          </w:rPr>
          <w:tab/>
        </w:r>
        <w:r>
          <w:rPr>
            <w:noProof/>
            <w:webHidden/>
          </w:rPr>
          <w:fldChar w:fldCharType="begin"/>
        </w:r>
        <w:r>
          <w:rPr>
            <w:noProof/>
            <w:webHidden/>
          </w:rPr>
          <w:instrText xml:space="preserve"> PAGEREF _Toc230281744 \h </w:instrText>
        </w:r>
        <w:r>
          <w:rPr>
            <w:noProof/>
            <w:webHidden/>
          </w:rPr>
        </w:r>
        <w:r>
          <w:rPr>
            <w:noProof/>
            <w:webHidden/>
          </w:rPr>
          <w:fldChar w:fldCharType="separate"/>
        </w:r>
        <w:r>
          <w:rPr>
            <w:noProof/>
            <w:webHidden/>
          </w:rPr>
          <w:t>51</w:t>
        </w:r>
        <w:r>
          <w:rPr>
            <w:noProof/>
            <w:webHidden/>
          </w:rPr>
          <w:fldChar w:fldCharType="end"/>
        </w:r>
      </w:hyperlink>
    </w:p>
    <w:p w14:paraId="23C155CF" w14:textId="05DFEE20" w:rsidR="006719FD" w:rsidRDefault="00051EFB" w:rsidP="00EA317D">
      <w:pPr>
        <w:rPr>
          <w:bCs/>
          <w:lang w:val="en-GB"/>
        </w:rPr>
      </w:pPr>
      <w:r>
        <w:rPr>
          <w:bCs/>
          <w:lang w:val="en-GB"/>
        </w:rPr>
        <w:fldChar w:fldCharType="end"/>
      </w:r>
    </w:p>
    <w:p w14:paraId="6DCB3763" w14:textId="2ABB9AF0" w:rsidR="00051EFB" w:rsidRPr="000B0E26" w:rsidRDefault="00051EFB" w:rsidP="00EA317D">
      <w:pPr>
        <w:rPr>
          <w:bCs/>
          <w:lang w:val="de-DE"/>
        </w:rPr>
        <w:sectPr w:rsidR="00051EFB" w:rsidRPr="000B0E26" w:rsidSect="00A7742F">
          <w:pgSz w:w="11900" w:h="16840"/>
          <w:pgMar w:top="1417" w:right="1701" w:bottom="1417" w:left="1701" w:header="708" w:footer="708" w:gutter="0"/>
          <w:pgNumType w:fmt="lowerRoman"/>
          <w:cols w:space="708"/>
          <w:docGrid w:linePitch="299"/>
        </w:sectPr>
      </w:pPr>
    </w:p>
    <w:p w14:paraId="0E27BB53" w14:textId="5AA1B477" w:rsidR="000B0E26" w:rsidRPr="005149AF" w:rsidRDefault="00EA599E" w:rsidP="00135B19">
      <w:pPr>
        <w:spacing w:before="480" w:after="240" w:line="240" w:lineRule="auto"/>
        <w:jc w:val="left"/>
        <w:rPr>
          <w:b/>
          <w:sz w:val="36"/>
          <w:szCs w:val="36"/>
          <w:lang w:val="en-GB"/>
        </w:rPr>
      </w:pPr>
      <w:r>
        <w:rPr>
          <w:b/>
          <w:sz w:val="36"/>
          <w:szCs w:val="36"/>
          <w:lang w:val="en-GB"/>
        </w:rPr>
        <w:lastRenderedPageBreak/>
        <w:t>List of Figures</w:t>
      </w:r>
    </w:p>
    <w:p w14:paraId="3942B960" w14:textId="693BF218" w:rsidR="00214955" w:rsidRDefault="00214955">
      <w:pPr>
        <w:pStyle w:val="Abbildungsverzeichnis"/>
        <w:tabs>
          <w:tab w:val="right" w:leader="dot" w:pos="8488"/>
        </w:tabs>
        <w:rPr>
          <w:noProof/>
          <w:kern w:val="2"/>
          <w:sz w:val="24"/>
          <w:lang w:val="de-DE" w:eastAsia="de-DE"/>
          <w14:ligatures w14:val="standardContextual"/>
        </w:rPr>
      </w:pPr>
      <w:r>
        <w:rPr>
          <w:bCs/>
          <w:lang w:val="en-GB"/>
        </w:rPr>
        <w:fldChar w:fldCharType="begin"/>
      </w:r>
      <w:r>
        <w:rPr>
          <w:bCs/>
          <w:lang w:val="en-GB"/>
        </w:rPr>
        <w:instrText xml:space="preserve"> TOC \h \z \c "Figure" </w:instrText>
      </w:r>
      <w:r>
        <w:rPr>
          <w:bCs/>
          <w:lang w:val="en-GB"/>
        </w:rPr>
        <w:fldChar w:fldCharType="separate"/>
      </w:r>
      <w:hyperlink w:anchor="_Toc231139650" w:history="1">
        <w:r w:rsidRPr="00926A0C">
          <w:rPr>
            <w:rStyle w:val="Hyperlink"/>
            <w:noProof/>
          </w:rPr>
          <w:t xml:space="preserve">Figure 2.1: </w:t>
        </w:r>
        <w:r w:rsidRPr="00926A0C">
          <w:rPr>
            <w:rStyle w:val="Hyperlink"/>
            <w:noProof/>
            <w:lang w:val="en-GB"/>
          </w:rPr>
          <w:t>T-box of the biological ontology of the LUCIA knowledge graph</w:t>
        </w:r>
        <w:r>
          <w:rPr>
            <w:noProof/>
            <w:webHidden/>
          </w:rPr>
          <w:tab/>
        </w:r>
        <w:r>
          <w:rPr>
            <w:noProof/>
            <w:webHidden/>
          </w:rPr>
          <w:fldChar w:fldCharType="begin"/>
        </w:r>
        <w:r>
          <w:rPr>
            <w:noProof/>
            <w:webHidden/>
          </w:rPr>
          <w:instrText xml:space="preserve"> PAGEREF _Toc231139650 \h </w:instrText>
        </w:r>
        <w:r>
          <w:rPr>
            <w:noProof/>
            <w:webHidden/>
          </w:rPr>
        </w:r>
        <w:r>
          <w:rPr>
            <w:noProof/>
            <w:webHidden/>
          </w:rPr>
          <w:fldChar w:fldCharType="separate"/>
        </w:r>
        <w:r>
          <w:rPr>
            <w:noProof/>
            <w:webHidden/>
          </w:rPr>
          <w:t>7</w:t>
        </w:r>
        <w:r>
          <w:rPr>
            <w:noProof/>
            <w:webHidden/>
          </w:rPr>
          <w:fldChar w:fldCharType="end"/>
        </w:r>
      </w:hyperlink>
    </w:p>
    <w:p w14:paraId="4FCE6FB1" w14:textId="517D8337" w:rsidR="00214955" w:rsidRDefault="00214955">
      <w:pPr>
        <w:pStyle w:val="Abbildungsverzeichnis"/>
        <w:tabs>
          <w:tab w:val="right" w:leader="dot" w:pos="8488"/>
        </w:tabs>
        <w:rPr>
          <w:noProof/>
          <w:kern w:val="2"/>
          <w:sz w:val="24"/>
          <w:lang w:val="de-DE" w:eastAsia="de-DE"/>
          <w14:ligatures w14:val="standardContextual"/>
        </w:rPr>
      </w:pPr>
      <w:hyperlink w:anchor="_Toc231139651" w:history="1">
        <w:r w:rsidRPr="00926A0C">
          <w:rPr>
            <w:rStyle w:val="Hyperlink"/>
            <w:noProof/>
            <w:lang w:val="en-GB"/>
          </w:rPr>
          <w:t>Figure 2.2: Previous environmental onotology of the LUCIA KG</w:t>
        </w:r>
        <w:r>
          <w:rPr>
            <w:noProof/>
            <w:webHidden/>
          </w:rPr>
          <w:tab/>
        </w:r>
        <w:r>
          <w:rPr>
            <w:noProof/>
            <w:webHidden/>
          </w:rPr>
          <w:fldChar w:fldCharType="begin"/>
        </w:r>
        <w:r>
          <w:rPr>
            <w:noProof/>
            <w:webHidden/>
          </w:rPr>
          <w:instrText xml:space="preserve"> PAGEREF _Toc231139651 \h </w:instrText>
        </w:r>
        <w:r>
          <w:rPr>
            <w:noProof/>
            <w:webHidden/>
          </w:rPr>
        </w:r>
        <w:r>
          <w:rPr>
            <w:noProof/>
            <w:webHidden/>
          </w:rPr>
          <w:fldChar w:fldCharType="separate"/>
        </w:r>
        <w:r>
          <w:rPr>
            <w:noProof/>
            <w:webHidden/>
          </w:rPr>
          <w:t>8</w:t>
        </w:r>
        <w:r>
          <w:rPr>
            <w:noProof/>
            <w:webHidden/>
          </w:rPr>
          <w:fldChar w:fldCharType="end"/>
        </w:r>
      </w:hyperlink>
    </w:p>
    <w:p w14:paraId="3D9FAEA5" w14:textId="758B1F92" w:rsidR="00214955" w:rsidRDefault="00214955">
      <w:pPr>
        <w:pStyle w:val="Abbildungsverzeichnis"/>
        <w:tabs>
          <w:tab w:val="right" w:leader="dot" w:pos="8488"/>
        </w:tabs>
        <w:rPr>
          <w:noProof/>
          <w:kern w:val="2"/>
          <w:sz w:val="24"/>
          <w:lang w:val="de-DE" w:eastAsia="de-DE"/>
          <w14:ligatures w14:val="standardContextual"/>
        </w:rPr>
      </w:pPr>
      <w:hyperlink w:anchor="_Toc231139652" w:history="1">
        <w:r w:rsidRPr="00926A0C">
          <w:rPr>
            <w:rStyle w:val="Hyperlink"/>
            <w:noProof/>
            <w:lang w:val="en-GB"/>
          </w:rPr>
          <w:t>Figure 3.1: Corrected environmental ontology</w:t>
        </w:r>
        <w:r>
          <w:rPr>
            <w:noProof/>
            <w:webHidden/>
          </w:rPr>
          <w:tab/>
        </w:r>
        <w:r>
          <w:rPr>
            <w:noProof/>
            <w:webHidden/>
          </w:rPr>
          <w:fldChar w:fldCharType="begin"/>
        </w:r>
        <w:r>
          <w:rPr>
            <w:noProof/>
            <w:webHidden/>
          </w:rPr>
          <w:instrText xml:space="preserve"> PAGEREF _Toc231139652 \h </w:instrText>
        </w:r>
        <w:r>
          <w:rPr>
            <w:noProof/>
            <w:webHidden/>
          </w:rPr>
        </w:r>
        <w:r>
          <w:rPr>
            <w:noProof/>
            <w:webHidden/>
          </w:rPr>
          <w:fldChar w:fldCharType="separate"/>
        </w:r>
        <w:r>
          <w:rPr>
            <w:noProof/>
            <w:webHidden/>
          </w:rPr>
          <w:t>15</w:t>
        </w:r>
        <w:r>
          <w:rPr>
            <w:noProof/>
            <w:webHidden/>
          </w:rPr>
          <w:fldChar w:fldCharType="end"/>
        </w:r>
      </w:hyperlink>
    </w:p>
    <w:p w14:paraId="31FBC583" w14:textId="435AA64F" w:rsidR="00214955" w:rsidRDefault="00214955">
      <w:pPr>
        <w:pStyle w:val="Abbildungsverzeichnis"/>
        <w:tabs>
          <w:tab w:val="right" w:leader="dot" w:pos="8488"/>
        </w:tabs>
        <w:rPr>
          <w:noProof/>
          <w:kern w:val="2"/>
          <w:sz w:val="24"/>
          <w:lang w:val="de-DE" w:eastAsia="de-DE"/>
          <w14:ligatures w14:val="standardContextual"/>
        </w:rPr>
      </w:pPr>
      <w:hyperlink w:anchor="_Toc231139653" w:history="1">
        <w:r w:rsidRPr="00926A0C">
          <w:rPr>
            <w:rStyle w:val="Hyperlink"/>
            <w:noProof/>
            <w:lang w:val="en-GB"/>
          </w:rPr>
          <w:t>Figure 4.1: Schema of the Lung-CABO knowledge graph</w:t>
        </w:r>
        <w:r>
          <w:rPr>
            <w:noProof/>
            <w:webHidden/>
          </w:rPr>
          <w:tab/>
        </w:r>
        <w:r>
          <w:rPr>
            <w:noProof/>
            <w:webHidden/>
          </w:rPr>
          <w:fldChar w:fldCharType="begin"/>
        </w:r>
        <w:r>
          <w:rPr>
            <w:noProof/>
            <w:webHidden/>
          </w:rPr>
          <w:instrText xml:space="preserve"> PAGEREF _Toc231139653 \h </w:instrText>
        </w:r>
        <w:r>
          <w:rPr>
            <w:noProof/>
            <w:webHidden/>
          </w:rPr>
        </w:r>
        <w:r>
          <w:rPr>
            <w:noProof/>
            <w:webHidden/>
          </w:rPr>
          <w:fldChar w:fldCharType="separate"/>
        </w:r>
        <w:r>
          <w:rPr>
            <w:noProof/>
            <w:webHidden/>
          </w:rPr>
          <w:t>29</w:t>
        </w:r>
        <w:r>
          <w:rPr>
            <w:noProof/>
            <w:webHidden/>
          </w:rPr>
          <w:fldChar w:fldCharType="end"/>
        </w:r>
      </w:hyperlink>
    </w:p>
    <w:p w14:paraId="22D4F6B4" w14:textId="4804AE02" w:rsidR="00214955" w:rsidRDefault="00214955">
      <w:pPr>
        <w:pStyle w:val="Abbildungsverzeichnis"/>
        <w:tabs>
          <w:tab w:val="right" w:leader="dot" w:pos="8488"/>
        </w:tabs>
        <w:rPr>
          <w:noProof/>
          <w:kern w:val="2"/>
          <w:sz w:val="24"/>
          <w:lang w:val="de-DE" w:eastAsia="de-DE"/>
          <w14:ligatures w14:val="standardContextual"/>
        </w:rPr>
      </w:pPr>
      <w:hyperlink w:anchor="_Toc231139654" w:history="1">
        <w:r w:rsidRPr="00926A0C">
          <w:rPr>
            <w:rStyle w:val="Hyperlink"/>
            <w:noProof/>
            <w:lang w:val="en-GB"/>
          </w:rPr>
          <w:t>Figure 4.2: TransE training loss</w:t>
        </w:r>
        <w:r>
          <w:rPr>
            <w:noProof/>
            <w:webHidden/>
          </w:rPr>
          <w:tab/>
        </w:r>
        <w:r>
          <w:rPr>
            <w:noProof/>
            <w:webHidden/>
          </w:rPr>
          <w:fldChar w:fldCharType="begin"/>
        </w:r>
        <w:r>
          <w:rPr>
            <w:noProof/>
            <w:webHidden/>
          </w:rPr>
          <w:instrText xml:space="preserve"> PAGEREF _Toc231139654 \h </w:instrText>
        </w:r>
        <w:r>
          <w:rPr>
            <w:noProof/>
            <w:webHidden/>
          </w:rPr>
        </w:r>
        <w:r>
          <w:rPr>
            <w:noProof/>
            <w:webHidden/>
          </w:rPr>
          <w:fldChar w:fldCharType="separate"/>
        </w:r>
        <w:r>
          <w:rPr>
            <w:noProof/>
            <w:webHidden/>
          </w:rPr>
          <w:t>34</w:t>
        </w:r>
        <w:r>
          <w:rPr>
            <w:noProof/>
            <w:webHidden/>
          </w:rPr>
          <w:fldChar w:fldCharType="end"/>
        </w:r>
      </w:hyperlink>
    </w:p>
    <w:p w14:paraId="5F090F23" w14:textId="35F7A99B" w:rsidR="00214955" w:rsidRDefault="00214955">
      <w:pPr>
        <w:pStyle w:val="Abbildungsverzeichnis"/>
        <w:tabs>
          <w:tab w:val="right" w:leader="dot" w:pos="8488"/>
        </w:tabs>
        <w:rPr>
          <w:noProof/>
          <w:kern w:val="2"/>
          <w:sz w:val="24"/>
          <w:lang w:val="de-DE" w:eastAsia="de-DE"/>
          <w14:ligatures w14:val="standardContextual"/>
        </w:rPr>
      </w:pPr>
      <w:hyperlink w:anchor="_Toc231139655" w:history="1">
        <w:r w:rsidRPr="00926A0C">
          <w:rPr>
            <w:rStyle w:val="Hyperlink"/>
            <w:noProof/>
            <w:lang w:val="en-GB"/>
          </w:rPr>
          <w:t>Figure 4.3: Dot Product training loss</w:t>
        </w:r>
        <w:r>
          <w:rPr>
            <w:noProof/>
            <w:webHidden/>
          </w:rPr>
          <w:tab/>
        </w:r>
        <w:r>
          <w:rPr>
            <w:noProof/>
            <w:webHidden/>
          </w:rPr>
          <w:fldChar w:fldCharType="begin"/>
        </w:r>
        <w:r>
          <w:rPr>
            <w:noProof/>
            <w:webHidden/>
          </w:rPr>
          <w:instrText xml:space="preserve"> PAGEREF _Toc231139655 \h </w:instrText>
        </w:r>
        <w:r>
          <w:rPr>
            <w:noProof/>
            <w:webHidden/>
          </w:rPr>
        </w:r>
        <w:r>
          <w:rPr>
            <w:noProof/>
            <w:webHidden/>
          </w:rPr>
          <w:fldChar w:fldCharType="separate"/>
        </w:r>
        <w:r>
          <w:rPr>
            <w:noProof/>
            <w:webHidden/>
          </w:rPr>
          <w:t>34</w:t>
        </w:r>
        <w:r>
          <w:rPr>
            <w:noProof/>
            <w:webHidden/>
          </w:rPr>
          <w:fldChar w:fldCharType="end"/>
        </w:r>
      </w:hyperlink>
    </w:p>
    <w:p w14:paraId="799690F2" w14:textId="1EE3098D" w:rsidR="00214955" w:rsidRDefault="00214955">
      <w:pPr>
        <w:pStyle w:val="Abbildungsverzeichnis"/>
        <w:tabs>
          <w:tab w:val="right" w:leader="dot" w:pos="8488"/>
        </w:tabs>
        <w:rPr>
          <w:noProof/>
          <w:kern w:val="2"/>
          <w:sz w:val="24"/>
          <w:lang w:val="de-DE" w:eastAsia="de-DE"/>
          <w14:ligatures w14:val="standardContextual"/>
        </w:rPr>
      </w:pPr>
      <w:hyperlink w:anchor="_Toc231139656" w:history="1">
        <w:r w:rsidRPr="00926A0C">
          <w:rPr>
            <w:rStyle w:val="Hyperlink"/>
            <w:noProof/>
            <w:lang w:val="en-GB"/>
          </w:rPr>
          <w:t>Figure 4.4: R-GCN training loss</w:t>
        </w:r>
        <w:r>
          <w:rPr>
            <w:noProof/>
            <w:webHidden/>
          </w:rPr>
          <w:tab/>
        </w:r>
        <w:r>
          <w:rPr>
            <w:noProof/>
            <w:webHidden/>
          </w:rPr>
          <w:fldChar w:fldCharType="begin"/>
        </w:r>
        <w:r>
          <w:rPr>
            <w:noProof/>
            <w:webHidden/>
          </w:rPr>
          <w:instrText xml:space="preserve"> PAGEREF _Toc231139656 \h </w:instrText>
        </w:r>
        <w:r>
          <w:rPr>
            <w:noProof/>
            <w:webHidden/>
          </w:rPr>
        </w:r>
        <w:r>
          <w:rPr>
            <w:noProof/>
            <w:webHidden/>
          </w:rPr>
          <w:fldChar w:fldCharType="separate"/>
        </w:r>
        <w:r>
          <w:rPr>
            <w:noProof/>
            <w:webHidden/>
          </w:rPr>
          <w:t>35</w:t>
        </w:r>
        <w:r>
          <w:rPr>
            <w:noProof/>
            <w:webHidden/>
          </w:rPr>
          <w:fldChar w:fldCharType="end"/>
        </w:r>
      </w:hyperlink>
    </w:p>
    <w:p w14:paraId="20438EF3" w14:textId="11C7EE95" w:rsidR="00214955" w:rsidRDefault="00214955">
      <w:pPr>
        <w:pStyle w:val="Abbildungsverzeichnis"/>
        <w:tabs>
          <w:tab w:val="right" w:leader="dot" w:pos="8488"/>
        </w:tabs>
        <w:rPr>
          <w:noProof/>
          <w:kern w:val="2"/>
          <w:sz w:val="24"/>
          <w:lang w:val="de-DE" w:eastAsia="de-DE"/>
          <w14:ligatures w14:val="standardContextual"/>
        </w:rPr>
      </w:pPr>
      <w:hyperlink w:anchor="_Toc231139657" w:history="1">
        <w:r w:rsidRPr="00926A0C">
          <w:rPr>
            <w:rStyle w:val="Hyperlink"/>
            <w:noProof/>
            <w:lang w:val="en-GB"/>
          </w:rPr>
          <w:t>Figure 5.1: Overall model comparison bar chart</w:t>
        </w:r>
        <w:r>
          <w:rPr>
            <w:noProof/>
            <w:webHidden/>
          </w:rPr>
          <w:tab/>
        </w:r>
        <w:r>
          <w:rPr>
            <w:noProof/>
            <w:webHidden/>
          </w:rPr>
          <w:fldChar w:fldCharType="begin"/>
        </w:r>
        <w:r>
          <w:rPr>
            <w:noProof/>
            <w:webHidden/>
          </w:rPr>
          <w:instrText xml:space="preserve"> PAGEREF _Toc231139657 \h </w:instrText>
        </w:r>
        <w:r>
          <w:rPr>
            <w:noProof/>
            <w:webHidden/>
          </w:rPr>
        </w:r>
        <w:r>
          <w:rPr>
            <w:noProof/>
            <w:webHidden/>
          </w:rPr>
          <w:fldChar w:fldCharType="separate"/>
        </w:r>
        <w:r>
          <w:rPr>
            <w:noProof/>
            <w:webHidden/>
          </w:rPr>
          <w:t>41</w:t>
        </w:r>
        <w:r>
          <w:rPr>
            <w:noProof/>
            <w:webHidden/>
          </w:rPr>
          <w:fldChar w:fldCharType="end"/>
        </w:r>
      </w:hyperlink>
    </w:p>
    <w:p w14:paraId="5ACFBD7E" w14:textId="4B278589" w:rsidR="00214955" w:rsidRDefault="00214955">
      <w:pPr>
        <w:pStyle w:val="Abbildungsverzeichnis"/>
        <w:tabs>
          <w:tab w:val="right" w:leader="dot" w:pos="8488"/>
        </w:tabs>
        <w:rPr>
          <w:noProof/>
          <w:kern w:val="2"/>
          <w:sz w:val="24"/>
          <w:lang w:val="de-DE" w:eastAsia="de-DE"/>
          <w14:ligatures w14:val="standardContextual"/>
        </w:rPr>
      </w:pPr>
      <w:hyperlink w:anchor="_Toc231139658" w:history="1">
        <w:r w:rsidRPr="00926A0C">
          <w:rPr>
            <w:rStyle w:val="Hyperlink"/>
            <w:noProof/>
            <w:lang w:val="en-GB"/>
          </w:rPr>
          <w:t>Figure 5.2: Ablation bar chart</w:t>
        </w:r>
        <w:r>
          <w:rPr>
            <w:noProof/>
            <w:webHidden/>
          </w:rPr>
          <w:tab/>
        </w:r>
        <w:r>
          <w:rPr>
            <w:noProof/>
            <w:webHidden/>
          </w:rPr>
          <w:fldChar w:fldCharType="begin"/>
        </w:r>
        <w:r>
          <w:rPr>
            <w:noProof/>
            <w:webHidden/>
          </w:rPr>
          <w:instrText xml:space="preserve"> PAGEREF _Toc231139658 \h </w:instrText>
        </w:r>
        <w:r>
          <w:rPr>
            <w:noProof/>
            <w:webHidden/>
          </w:rPr>
        </w:r>
        <w:r>
          <w:rPr>
            <w:noProof/>
            <w:webHidden/>
          </w:rPr>
          <w:fldChar w:fldCharType="separate"/>
        </w:r>
        <w:r>
          <w:rPr>
            <w:noProof/>
            <w:webHidden/>
          </w:rPr>
          <w:t>44</w:t>
        </w:r>
        <w:r>
          <w:rPr>
            <w:noProof/>
            <w:webHidden/>
          </w:rPr>
          <w:fldChar w:fldCharType="end"/>
        </w:r>
      </w:hyperlink>
    </w:p>
    <w:p w14:paraId="6EA573F8" w14:textId="5361ADAC" w:rsidR="00214955" w:rsidRDefault="00214955">
      <w:pPr>
        <w:pStyle w:val="Abbildungsverzeichnis"/>
        <w:tabs>
          <w:tab w:val="right" w:leader="dot" w:pos="8488"/>
        </w:tabs>
        <w:rPr>
          <w:noProof/>
          <w:kern w:val="2"/>
          <w:sz w:val="24"/>
          <w:lang w:val="de-DE" w:eastAsia="de-DE"/>
          <w14:ligatures w14:val="standardContextual"/>
        </w:rPr>
      </w:pPr>
      <w:hyperlink w:anchor="_Toc231139659" w:history="1">
        <w:r w:rsidRPr="00926A0C">
          <w:rPr>
            <w:rStyle w:val="Hyperlink"/>
            <w:noProof/>
            <w:lang w:val="en-GB"/>
          </w:rPr>
          <w:t>Figure 5.3: Risk quadrant scatter plot</w:t>
        </w:r>
        <w:r>
          <w:rPr>
            <w:noProof/>
            <w:webHidden/>
          </w:rPr>
          <w:tab/>
        </w:r>
        <w:r>
          <w:rPr>
            <w:noProof/>
            <w:webHidden/>
          </w:rPr>
          <w:fldChar w:fldCharType="begin"/>
        </w:r>
        <w:r>
          <w:rPr>
            <w:noProof/>
            <w:webHidden/>
          </w:rPr>
          <w:instrText xml:space="preserve"> PAGEREF _Toc231139659 \h </w:instrText>
        </w:r>
        <w:r>
          <w:rPr>
            <w:noProof/>
            <w:webHidden/>
          </w:rPr>
        </w:r>
        <w:r>
          <w:rPr>
            <w:noProof/>
            <w:webHidden/>
          </w:rPr>
          <w:fldChar w:fldCharType="separate"/>
        </w:r>
        <w:r>
          <w:rPr>
            <w:noProof/>
            <w:webHidden/>
          </w:rPr>
          <w:t>45</w:t>
        </w:r>
        <w:r>
          <w:rPr>
            <w:noProof/>
            <w:webHidden/>
          </w:rPr>
          <w:fldChar w:fldCharType="end"/>
        </w:r>
      </w:hyperlink>
    </w:p>
    <w:p w14:paraId="5C5EF232" w14:textId="5D7E9D7A" w:rsidR="00214955" w:rsidRDefault="00214955">
      <w:pPr>
        <w:pStyle w:val="Abbildungsverzeichnis"/>
        <w:tabs>
          <w:tab w:val="right" w:leader="dot" w:pos="8488"/>
        </w:tabs>
        <w:rPr>
          <w:noProof/>
          <w:kern w:val="2"/>
          <w:sz w:val="24"/>
          <w:lang w:val="de-DE" w:eastAsia="de-DE"/>
          <w14:ligatures w14:val="standardContextual"/>
        </w:rPr>
      </w:pPr>
      <w:hyperlink w:anchor="_Toc231139660" w:history="1">
        <w:r w:rsidRPr="00926A0C">
          <w:rPr>
            <w:rStyle w:val="Hyperlink"/>
            <w:noProof/>
            <w:lang w:val="en-GB"/>
          </w:rPr>
          <w:t>Figure 5.4: Top 20 novel Gene-Disease predictions</w:t>
        </w:r>
        <w:r>
          <w:rPr>
            <w:noProof/>
            <w:webHidden/>
          </w:rPr>
          <w:tab/>
        </w:r>
        <w:r>
          <w:rPr>
            <w:noProof/>
            <w:webHidden/>
          </w:rPr>
          <w:fldChar w:fldCharType="begin"/>
        </w:r>
        <w:r>
          <w:rPr>
            <w:noProof/>
            <w:webHidden/>
          </w:rPr>
          <w:instrText xml:space="preserve"> PAGEREF _Toc231139660 \h </w:instrText>
        </w:r>
        <w:r>
          <w:rPr>
            <w:noProof/>
            <w:webHidden/>
          </w:rPr>
        </w:r>
        <w:r>
          <w:rPr>
            <w:noProof/>
            <w:webHidden/>
          </w:rPr>
          <w:fldChar w:fldCharType="separate"/>
        </w:r>
        <w:r>
          <w:rPr>
            <w:noProof/>
            <w:webHidden/>
          </w:rPr>
          <w:t>48</w:t>
        </w:r>
        <w:r>
          <w:rPr>
            <w:noProof/>
            <w:webHidden/>
          </w:rPr>
          <w:fldChar w:fldCharType="end"/>
        </w:r>
      </w:hyperlink>
    </w:p>
    <w:p w14:paraId="417E40CE" w14:textId="195ED9F7" w:rsidR="00214955" w:rsidRDefault="00214955">
      <w:pPr>
        <w:pStyle w:val="Abbildungsverzeichnis"/>
        <w:tabs>
          <w:tab w:val="right" w:leader="dot" w:pos="8488"/>
        </w:tabs>
        <w:rPr>
          <w:noProof/>
          <w:kern w:val="2"/>
          <w:sz w:val="24"/>
          <w:lang w:val="de-DE" w:eastAsia="de-DE"/>
          <w14:ligatures w14:val="standardContextual"/>
        </w:rPr>
      </w:pPr>
      <w:hyperlink w:anchor="_Toc231139661" w:history="1">
        <w:r w:rsidRPr="00926A0C">
          <w:rPr>
            <w:rStyle w:val="Hyperlink"/>
            <w:noProof/>
            <w:lang w:val="en-GB"/>
          </w:rPr>
          <w:t>Figure 5.5: Chemical-Disease embedding similarity heatmap</w:t>
        </w:r>
        <w:r>
          <w:rPr>
            <w:noProof/>
            <w:webHidden/>
          </w:rPr>
          <w:tab/>
        </w:r>
        <w:r>
          <w:rPr>
            <w:noProof/>
            <w:webHidden/>
          </w:rPr>
          <w:fldChar w:fldCharType="begin"/>
        </w:r>
        <w:r>
          <w:rPr>
            <w:noProof/>
            <w:webHidden/>
          </w:rPr>
          <w:instrText xml:space="preserve"> PAGEREF _Toc231139661 \h </w:instrText>
        </w:r>
        <w:r>
          <w:rPr>
            <w:noProof/>
            <w:webHidden/>
          </w:rPr>
        </w:r>
        <w:r>
          <w:rPr>
            <w:noProof/>
            <w:webHidden/>
          </w:rPr>
          <w:fldChar w:fldCharType="separate"/>
        </w:r>
        <w:r>
          <w:rPr>
            <w:noProof/>
            <w:webHidden/>
          </w:rPr>
          <w:t>50</w:t>
        </w:r>
        <w:r>
          <w:rPr>
            <w:noProof/>
            <w:webHidden/>
          </w:rPr>
          <w:fldChar w:fldCharType="end"/>
        </w:r>
      </w:hyperlink>
    </w:p>
    <w:p w14:paraId="0200E333" w14:textId="2388F41B" w:rsidR="000B0E26" w:rsidRPr="000B0E26" w:rsidRDefault="00214955" w:rsidP="000B0E26">
      <w:pPr>
        <w:rPr>
          <w:bCs/>
          <w:lang w:val="en-GB"/>
        </w:rPr>
      </w:pPr>
      <w:r>
        <w:rPr>
          <w:bCs/>
          <w:lang w:val="en-GB"/>
        </w:rPr>
        <w:fldChar w:fldCharType="end"/>
      </w:r>
    </w:p>
    <w:p w14:paraId="07B08E25" w14:textId="085E3D01" w:rsidR="009D29B6" w:rsidRPr="00EA317D" w:rsidRDefault="009D29B6" w:rsidP="00EA317D">
      <w:pPr>
        <w:pStyle w:val="Beschriftung"/>
        <w:keepNext/>
        <w:sectPr w:rsidR="009D29B6" w:rsidRPr="00EA317D" w:rsidSect="004C3AEC">
          <w:pgSz w:w="11900" w:h="16840"/>
          <w:pgMar w:top="1417" w:right="1701" w:bottom="1417" w:left="1701" w:header="708" w:footer="708" w:gutter="0"/>
          <w:pgNumType w:fmt="lowerRoman"/>
          <w:cols w:space="708"/>
          <w:docGrid w:linePitch="299"/>
        </w:sectPr>
      </w:pPr>
    </w:p>
    <w:p w14:paraId="5632D8B6" w14:textId="6C362547" w:rsidR="000D3078" w:rsidRPr="00BD0E93" w:rsidRDefault="00BA6732" w:rsidP="00BD0E93">
      <w:pPr>
        <w:pStyle w:val="berschrift1"/>
        <w:spacing w:before="480" w:after="240"/>
        <w:ind w:left="431" w:hanging="431"/>
        <w:rPr>
          <w:lang w:val="en-GB"/>
        </w:rPr>
      </w:pPr>
      <w:bookmarkStart w:id="40" w:name="_Toc231141928"/>
      <w:r w:rsidRPr="005A155F">
        <w:rPr>
          <w:lang w:val="en-GB"/>
        </w:rPr>
        <w:lastRenderedPageBreak/>
        <w:t>Introduc</w:t>
      </w:r>
      <w:r w:rsidR="00AB2B55" w:rsidRPr="005A155F">
        <w:rPr>
          <w:lang w:val="en-GB"/>
        </w:rPr>
        <w:t>tion</w:t>
      </w:r>
      <w:bookmarkEnd w:id="40"/>
    </w:p>
    <w:p w14:paraId="7C4FEF1B" w14:textId="50F9E1E5" w:rsidR="009E57E7" w:rsidRPr="005149AF" w:rsidRDefault="00B21B36" w:rsidP="006048DE">
      <w:pPr>
        <w:rPr>
          <w:rFonts w:ascii="Bookman Old Style" w:eastAsia="Bookman Old Style" w:hAnsi="Bookman Old Style" w:cs="Bookman Old Style"/>
          <w:color w:val="000000"/>
          <w:szCs w:val="22"/>
          <w:lang w:val="en-GB"/>
        </w:rPr>
      </w:pPr>
      <w:r w:rsidRPr="00B21B36">
        <w:rPr>
          <w:szCs w:val="22"/>
          <w:lang w:val="en-GB"/>
        </w:rPr>
        <w:t>This chapter introduces the thesis. It presents the motivation behind the work, states the two problems it addresses, defines the objectives and research questions, and outlines the structure of the remaining chapters.</w:t>
      </w:r>
      <w:r>
        <w:rPr>
          <w:szCs w:val="22"/>
          <w:lang w:val="en-GB"/>
        </w:rPr>
        <w:t xml:space="preserve"> </w:t>
      </w:r>
      <w:r w:rsidR="0045481C" w:rsidRPr="005149AF">
        <w:rPr>
          <w:szCs w:val="22"/>
          <w:lang w:val="en-GB"/>
        </w:rPr>
        <w:t xml:space="preserve">Air pollution is one of the leading environmental health risks worldwide. The World Health Organization (WHO) estimates that outdoor air pollution contributes to over four million premature deaths each year, with lung cancer being one of the most significant outcomes </w:t>
      </w:r>
      <w:sdt>
        <w:sdtPr>
          <w:rPr>
            <w:rFonts w:ascii="Bookman Old Style" w:hAnsi="Bookman Old Style"/>
            <w:color w:val="000000"/>
            <w:szCs w:val="22"/>
            <w:lang w:val="en-GB"/>
          </w:rPr>
          <w:tag w:val="MENDELEY_CITATION_v3_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"/>
          <w:id w:val="1702982002"/>
          <w:placeholder>
            <w:docPart w:val="DefaultPlaceholder_-1854013440"/>
          </w:placeholder>
        </w:sdtPr>
        <w:sdtEndPr/>
        <w:sdtContent>
          <w:r w:rsidR="00D15B49" w:rsidRPr="00D15B49">
            <w:rPr>
              <w:rFonts w:ascii="Bookman Old Style" w:hAnsi="Bookman Old Style"/>
              <w:color w:val="000000"/>
              <w:szCs w:val="22"/>
              <w:lang w:val="en-GB"/>
            </w:rPr>
            <w:t>[1]</w:t>
          </w:r>
        </w:sdtContent>
      </w:sdt>
      <w:r w:rsidR="001A7012" w:rsidRPr="005149AF">
        <w:rPr>
          <w:rFonts w:ascii="Bookman Old Style" w:hAnsi="Bookman Old Style"/>
          <w:color w:val="000000"/>
          <w:szCs w:val="22"/>
          <w:lang w:val="en-GB"/>
        </w:rPr>
        <w:t xml:space="preserve"> </w:t>
      </w:r>
      <w:r w:rsidR="0045481C" w:rsidRPr="005149AF">
        <w:rPr>
          <w:szCs w:val="22"/>
          <w:lang w:val="en-GB"/>
        </w:rPr>
        <w:t xml:space="preserve">Substances such as fine particulate matter (PM2.5), nitrogen </w:t>
      </w:r>
      <w:r w:rsidR="007B4B96" w:rsidRPr="005149AF">
        <w:rPr>
          <w:szCs w:val="22"/>
          <w:lang w:val="en-GB"/>
        </w:rPr>
        <w:t>di</w:t>
      </w:r>
      <w:r w:rsidR="0045481C" w:rsidRPr="005149AF">
        <w:rPr>
          <w:szCs w:val="22"/>
          <w:lang w:val="en-GB"/>
        </w:rPr>
        <w:t>oxide (</w:t>
      </w:r>
      <w:r w:rsidR="0045481C" w:rsidRPr="005149AF">
        <w:rPr>
          <w:rFonts w:ascii="Bookman Old Style" w:eastAsia="Bookman Old Style" w:hAnsi="Bookman Old Style" w:cs="Bookman Old Style"/>
          <w:szCs w:val="22"/>
          <w:lang w:val="en-GB"/>
        </w:rPr>
        <w:t xml:space="preserve">NO₂) and benzene have been classified carcinogenic to humans by the International Agency for Research on Cancer (IARC) </w:t>
      </w:r>
      <w:sdt>
        <w:sdtPr>
          <w:rPr>
            <w:rFonts w:ascii="Bookman Old Style" w:eastAsia="Bookman Old Style" w:hAnsi="Bookman Old Style" w:cs="Bookman Old Style"/>
            <w:color w:val="000000"/>
            <w:szCs w:val="22"/>
            <w:lang w:val="en-GB"/>
          </w:rPr>
          <w:tag w:val="MENDELEY_CITATION_v3_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"/>
          <w:id w:val="396402990"/>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[2]</w:t>
          </w:r>
        </w:sdtContent>
      </w:sdt>
      <w:r w:rsidR="0045481C" w:rsidRPr="005149AF">
        <w:rPr>
          <w:rFonts w:ascii="Bookman Old Style" w:eastAsia="Bookman Old Style" w:hAnsi="Bookman Old Style" w:cs="Bookman Old Style"/>
          <w:color w:val="000000"/>
          <w:szCs w:val="22"/>
          <w:lang w:val="en-GB"/>
        </w:rPr>
        <w:t xml:space="preserve">. Unlike genetic factors, which are tied to individual biology, environmental exposures affect entire populations and regions. This makes them especially relevant for public health policy and </w:t>
      </w:r>
      <w:r w:rsidR="009E57E7" w:rsidRPr="005149AF">
        <w:rPr>
          <w:rFonts w:ascii="Bookman Old Style" w:eastAsia="Bookman Old Style" w:hAnsi="Bookman Old Style" w:cs="Bookman Old Style"/>
          <w:color w:val="000000"/>
          <w:szCs w:val="22"/>
          <w:lang w:val="en-GB"/>
        </w:rPr>
        <w:t>prevention strategies.</w:t>
      </w:r>
    </w:p>
    <w:p w14:paraId="49CC0969" w14:textId="7FE9D1D9" w:rsidR="009E57E7" w:rsidRPr="005149AF" w:rsidRDefault="009E57E7" w:rsidP="006048DE">
      <w:pPr>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color w:val="000000"/>
          <w:szCs w:val="22"/>
          <w:lang w:val="en-GB"/>
        </w:rPr>
        <w:t xml:space="preserve">However, despite its relevance, the relationship between specific environmental exposures and lung cancer subtypes is still not well understood. One reason for this is that the necessary </w:t>
      </w:r>
      <w:r w:rsidR="001A7012" w:rsidRPr="005149AF">
        <w:rPr>
          <w:rFonts w:ascii="Bookman Old Style" w:eastAsia="Bookman Old Style" w:hAnsi="Bookman Old Style" w:cs="Bookman Old Style"/>
          <w:color w:val="000000"/>
          <w:szCs w:val="22"/>
          <w:lang w:val="en-GB"/>
        </w:rPr>
        <w:t xml:space="preserve">data </w:t>
      </w:r>
      <w:r w:rsidRPr="005149AF">
        <w:rPr>
          <w:rFonts w:ascii="Bookman Old Style" w:eastAsia="Bookman Old Style" w:hAnsi="Bookman Old Style" w:cs="Bookman Old Style"/>
          <w:color w:val="000000"/>
          <w:szCs w:val="22"/>
          <w:lang w:val="en-GB"/>
        </w:rPr>
        <w:t>is scattered across many different sources. Air quality measurements, for example, are collected by agencies like the European Environment Agency (EEA). Cancer incidence and mortality statistics come from registries like the European Cancer Information System (ECIS)</w:t>
      </w:r>
      <w:r w:rsidR="007B4B96" w:rsidRPr="005149AF">
        <w:rPr>
          <w:rFonts w:ascii="Bookman Old Style" w:eastAsia="Bookman Old Style" w:hAnsi="Bookman Old Style" w:cs="Bookman Old Style"/>
          <w:color w:val="000000"/>
          <w:szCs w:val="22"/>
          <w:lang w:val="en-GB"/>
        </w:rPr>
        <w:t xml:space="preserve"> and the Centers for Disease</w:t>
      </w:r>
      <w:r w:rsidR="002E2C43" w:rsidRPr="005149AF">
        <w:rPr>
          <w:rFonts w:ascii="Bookman Old Style" w:eastAsia="Bookman Old Style" w:hAnsi="Bookman Old Style" w:cs="Bookman Old Style"/>
          <w:color w:val="000000"/>
          <w:szCs w:val="22"/>
          <w:lang w:val="en-GB"/>
        </w:rPr>
        <w:t xml:space="preserve"> Control</w:t>
      </w:r>
      <w:r w:rsidR="007B4B96" w:rsidRPr="005149AF">
        <w:rPr>
          <w:rFonts w:ascii="Bookman Old Style" w:eastAsia="Bookman Old Style" w:hAnsi="Bookman Old Style" w:cs="Bookman Old Style"/>
          <w:color w:val="000000"/>
          <w:szCs w:val="22"/>
          <w:lang w:val="en-GB"/>
        </w:rPr>
        <w:t xml:space="preserve"> and</w:t>
      </w:r>
      <w:r w:rsidR="002E2C43" w:rsidRPr="005149AF">
        <w:rPr>
          <w:rFonts w:ascii="Bookman Old Style" w:eastAsia="Bookman Old Style" w:hAnsi="Bookman Old Style" w:cs="Bookman Old Style"/>
          <w:color w:val="000000"/>
          <w:szCs w:val="22"/>
          <w:lang w:val="en-GB"/>
        </w:rPr>
        <w:t xml:space="preserve"> Prevention (CDC)</w:t>
      </w:r>
      <w:r w:rsidRPr="005149AF">
        <w:rPr>
          <w:rFonts w:ascii="Bookman Old Style" w:eastAsia="Bookman Old Style" w:hAnsi="Bookman Old Style" w:cs="Bookman Old Style"/>
          <w:color w:val="000000"/>
          <w:szCs w:val="22"/>
          <w:lang w:val="en-GB"/>
        </w:rPr>
        <w:t>. Population-</w:t>
      </w:r>
      <w:r w:rsidR="001A7012" w:rsidRPr="005149AF">
        <w:rPr>
          <w:rFonts w:ascii="Bookman Old Style" w:eastAsia="Bookman Old Style" w:hAnsi="Bookman Old Style" w:cs="Bookman Old Style"/>
          <w:color w:val="000000"/>
          <w:szCs w:val="22"/>
          <w:lang w:val="en-GB"/>
        </w:rPr>
        <w:t>level exposure</w:t>
      </w:r>
      <w:r w:rsidRPr="005149AF">
        <w:rPr>
          <w:rFonts w:ascii="Bookman Old Style" w:eastAsia="Bookman Old Style" w:hAnsi="Bookman Old Style" w:cs="Bookman Old Style"/>
          <w:color w:val="000000"/>
          <w:szCs w:val="22"/>
          <w:lang w:val="en-GB"/>
        </w:rPr>
        <w:t xml:space="preserve"> estimations are published by the Organization for Economic Co-operation and Development (OECD). Each of these sources uses its own data formats, geographic granularity and temporal coverage. Bringing them together in a meaningful way is a non-trivial data engineering challenge.</w:t>
      </w:r>
    </w:p>
    <w:p w14:paraId="2422E342" w14:textId="5AF2167D" w:rsidR="009E57E7" w:rsidRPr="005149AF" w:rsidRDefault="009E57E7" w:rsidP="006048DE">
      <w:pPr>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color w:val="000000"/>
          <w:szCs w:val="22"/>
          <w:lang w:val="en-GB"/>
        </w:rPr>
        <w:t xml:space="preserve">Knowledge graphs offer a natural solution to this problem. A knowledge graph organizes information as a network of entities connected by typed relationships, making it possible to integrate data from very different domains into a single, queryable structure </w:t>
      </w:r>
      <w:sdt>
        <w:sdtPr>
          <w:rPr>
            <w:rFonts w:ascii="Bookman Old Style" w:eastAsia="Bookman Old Style" w:hAnsi="Bookman Old Style" w:cs="Bookman Old Style"/>
            <w:color w:val="000000"/>
            <w:szCs w:val="22"/>
            <w:lang w:val="en-GB"/>
          </w:rPr>
          <w:tag w:val="MENDELEY_CITATION_v3_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"/>
          <w:id w:val="1858696014"/>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[3]</w:t>
          </w:r>
        </w:sdtContent>
      </w:sdt>
      <w:r w:rsidRPr="005149AF">
        <w:rPr>
          <w:rFonts w:ascii="Bookman Old Style" w:eastAsia="Bookman Old Style" w:hAnsi="Bookman Old Style" w:cs="Bookman Old Style"/>
          <w:color w:val="000000"/>
          <w:szCs w:val="22"/>
          <w:lang w:val="en-GB"/>
        </w:rPr>
        <w:t xml:space="preserve">. In the biomedical space, knowledge graphs have been used to combine genomic, clinical and pharmacological data, enabling </w:t>
      </w:r>
      <w:r w:rsidR="003D1A1C" w:rsidRPr="005149AF">
        <w:rPr>
          <w:rFonts w:ascii="Bookman Old Style" w:eastAsia="Bookman Old Style" w:hAnsi="Bookman Old Style" w:cs="Bookman Old Style"/>
          <w:color w:val="000000"/>
          <w:szCs w:val="22"/>
          <w:lang w:val="en-GB"/>
        </w:rPr>
        <w:t xml:space="preserve">researchers to explore complex relationships that would be difficult to see in isolated databases </w:t>
      </w:r>
      <w:sdt>
        <w:sdtPr>
          <w:rPr>
            <w:rFonts w:ascii="Bookman Old Style" w:eastAsia="Bookman Old Style" w:hAnsi="Bookman Old Style" w:cs="Bookman Old Style"/>
            <w:color w:val="000000"/>
            <w:szCs w:val="22"/>
            <w:lang w:val="en-GB"/>
          </w:rPr>
          <w:tag w:val="MENDELEY_CITATION_v3_eyJjaXRhdGlvbklEIjoiTUVOREVMRVlfQ0lUQVRJT05fMmMxYTZiY2ItNGEzMC00N2UzLWJjZDQtZTI1YmVjYzllNjIy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
          <w:id w:val="1473707275"/>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[4]</w:t>
          </w:r>
        </w:sdtContent>
      </w:sdt>
      <w:r w:rsidR="003D1A1C" w:rsidRPr="005149AF">
        <w:rPr>
          <w:rFonts w:ascii="Bookman Old Style" w:eastAsia="Bookman Old Style" w:hAnsi="Bookman Old Style" w:cs="Bookman Old Style"/>
          <w:color w:val="000000"/>
          <w:szCs w:val="22"/>
          <w:lang w:val="en-GB"/>
        </w:rPr>
        <w:t xml:space="preserve">. The LUCIA knowledge graph, which was developed at the Universidad Politécnica de Madrid </w:t>
      </w:r>
      <w:sdt>
        <w:sdtPr>
          <w:rPr>
            <w:rFonts w:ascii="Bookman Old Style" w:eastAsia="Bookman Old Style" w:hAnsi="Bookman Old Style" w:cs="Bookman Old Style"/>
            <w:color w:val="000000"/>
            <w:szCs w:val="22"/>
            <w:lang w:val="en-GB"/>
          </w:rPr>
          <w:tag w:val="MENDELEY_CITATION_v3_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"/>
          <w:id w:val="2140449797"/>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[5]</w:t>
          </w:r>
        </w:sdtContent>
      </w:sdt>
      <w:r w:rsidR="003D1A1C" w:rsidRPr="005149AF">
        <w:rPr>
          <w:rFonts w:ascii="Bookman Old Style" w:eastAsia="Bookman Old Style" w:hAnsi="Bookman Old Style" w:cs="Bookman Old Style"/>
          <w:color w:val="000000"/>
          <w:szCs w:val="22"/>
          <w:lang w:val="en-GB"/>
        </w:rPr>
        <w:t>, follows this approach for lung cancer.</w:t>
      </w:r>
      <w:r w:rsidR="00BC6921">
        <w:rPr>
          <w:rFonts w:ascii="Bookman Old Style" w:eastAsia="Bookman Old Style" w:hAnsi="Bookman Old Style" w:cs="Bookman Old Style"/>
          <w:color w:val="000000"/>
          <w:szCs w:val="22"/>
          <w:lang w:val="en-GB"/>
        </w:rPr>
        <w:t xml:space="preserve"> </w:t>
      </w:r>
      <w:r w:rsidR="00BC6921" w:rsidRPr="00BC6921">
        <w:rPr>
          <w:rFonts w:ascii="Bookman Old Style" w:eastAsia="Bookman Old Style" w:hAnsi="Bookman Old Style" w:cs="Bookman Old Style"/>
          <w:color w:val="000000"/>
          <w:szCs w:val="22"/>
          <w:lang w:val="en-GB"/>
        </w:rPr>
        <w:t>The knowledge graph is one component of the broader LUCIA project, a Horizon Europe research initiative (Grant Agreement 101096473) that aims to improve the understanding of lung cancer risk factors and to support earlier detection. The project analyses three complementary types of risk factors that feed into each other. Personal risk factors cover a person's exposure to chemical pollutants and individual lifestyle and behaviour. External risk factors cover the surrounding environment, including urban, built and transport settings, green spaces, social conditions and climate. Biological responses cover the changes these factors trigger in genetics, epigenetics, metabolism and aging.</w:t>
      </w:r>
      <w:r w:rsidR="003D1A1C" w:rsidRPr="005149AF">
        <w:rPr>
          <w:rFonts w:ascii="Bookman Old Style" w:eastAsia="Bookman Old Style" w:hAnsi="Bookman Old Style" w:cs="Bookman Old Style"/>
          <w:color w:val="000000"/>
          <w:szCs w:val="22"/>
          <w:lang w:val="en-GB"/>
        </w:rPr>
        <w:t xml:space="preserve"> It brings together molecular, clinical and environmental data within a shared ontological framework. However, the environmental portion of the graph had not been maintained recently and needed to be updated, coverage extended and entities to be typed and identified consistently.</w:t>
      </w:r>
    </w:p>
    <w:p w14:paraId="5160734A" w14:textId="5E7101FA" w:rsidR="001A7012" w:rsidRPr="005149AF" w:rsidRDefault="006A64C7" w:rsidP="006048DE">
      <w:pPr>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color w:val="000000"/>
          <w:szCs w:val="22"/>
          <w:lang w:val="en-GB"/>
        </w:rPr>
        <w:t xml:space="preserve">Once a knowledge graph has been populated with high-quality data, it is possible to use machine learning techniques to discover new knowledge from its structure. Graph neural networks (GNNs) are particularly well-suited for this task. They learn representations </w:t>
      </w:r>
      <w:r w:rsidR="00F14FE5" w:rsidRPr="005149AF">
        <w:rPr>
          <w:rFonts w:ascii="Bookman Old Style" w:eastAsia="Bookman Old Style" w:hAnsi="Bookman Old Style" w:cs="Bookman Old Style"/>
          <w:color w:val="000000"/>
          <w:szCs w:val="22"/>
          <w:lang w:val="en-GB"/>
        </w:rPr>
        <w:t xml:space="preserve">of entities by aggregating information from neighbouring entities in the graph, capturing both local patterns and broader </w:t>
      </w:r>
      <w:r w:rsidR="00F14FE5" w:rsidRPr="005149AF">
        <w:rPr>
          <w:rFonts w:ascii="Bookman Old Style" w:eastAsia="Bookman Old Style" w:hAnsi="Bookman Old Style" w:cs="Bookman Old Style"/>
          <w:color w:val="000000"/>
          <w:szCs w:val="22"/>
          <w:lang w:val="en-GB"/>
        </w:rPr>
        <w:lastRenderedPageBreak/>
        <w:t xml:space="preserve">structural context </w:t>
      </w:r>
      <w:sdt>
        <w:sdtPr>
          <w:rPr>
            <w:rFonts w:ascii="Bookman Old Style" w:eastAsia="Bookman Old Style" w:hAnsi="Bookman Old Style" w:cs="Bookman Old Style"/>
            <w:color w:val="000000"/>
            <w:szCs w:val="22"/>
            <w:lang w:val="en-GB"/>
          </w:rPr>
          <w:tag w:val="MENDELEY_CITATION_v3_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"/>
          <w:id w:val="-495572240"/>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[6]</w:t>
          </w:r>
        </w:sdtContent>
      </w:sdt>
      <w:r w:rsidR="00F14FE5" w:rsidRPr="005149AF">
        <w:rPr>
          <w:rFonts w:ascii="Bookman Old Style" w:eastAsia="Bookman Old Style" w:hAnsi="Bookman Old Style" w:cs="Bookman Old Style"/>
          <w:color w:val="000000"/>
          <w:szCs w:val="22"/>
          <w:lang w:val="en-GB"/>
        </w:rPr>
        <w:t xml:space="preserve">. When applied to a knowledge graph, GNNs can perform link prediction, scoring the likelihood of a relationship between two entities even if that relationship is not explicitly recorded. This approach has been used in biomedicine to predict drug-gene interactions, identify resistance mechanisms and discover potential drug repurposing candidates </w:t>
      </w:r>
      <w:sdt>
        <w:sdtPr>
          <w:rPr>
            <w:rFonts w:ascii="Bookman Old Style" w:eastAsia="Bookman Old Style" w:hAnsi="Bookman Old Style" w:cs="Bookman Old Style"/>
            <w:color w:val="000000"/>
            <w:szCs w:val="22"/>
            <w:lang w:val="en-GB"/>
          </w:rPr>
          <w:tag w:val="MENDELEY_CITATION_v3_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"/>
          <w:id w:val="1739121419"/>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[7]</w:t>
          </w:r>
        </w:sdtContent>
      </w:sdt>
      <w:r w:rsidR="00F14FE5" w:rsidRPr="005149AF">
        <w:rPr>
          <w:rFonts w:ascii="Bookman Old Style" w:eastAsia="Bookman Old Style" w:hAnsi="Bookman Old Style" w:cs="Bookman Old Style"/>
          <w:color w:val="000000"/>
          <w:szCs w:val="22"/>
          <w:lang w:val="en-GB"/>
        </w:rPr>
        <w:t xml:space="preserve">. </w:t>
      </w:r>
    </w:p>
    <w:p w14:paraId="1D6E2D5E" w14:textId="762AC4C6" w:rsidR="007B4B96" w:rsidRPr="005149AF" w:rsidRDefault="00F14FE5" w:rsidP="006048DE">
      <w:pPr>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color w:val="000000"/>
          <w:szCs w:val="22"/>
          <w:lang w:val="en-GB"/>
        </w:rPr>
        <w:t xml:space="preserve">This thesis combines </w:t>
      </w:r>
      <w:proofErr w:type="gramStart"/>
      <w:r w:rsidRPr="005149AF">
        <w:rPr>
          <w:rFonts w:ascii="Bookman Old Style" w:eastAsia="Bookman Old Style" w:hAnsi="Bookman Old Style" w:cs="Bookman Old Style"/>
          <w:color w:val="000000"/>
          <w:szCs w:val="22"/>
          <w:lang w:val="en-GB"/>
        </w:rPr>
        <w:t>both of these</w:t>
      </w:r>
      <w:proofErr w:type="gramEnd"/>
      <w:r w:rsidRPr="005149AF">
        <w:rPr>
          <w:rFonts w:ascii="Bookman Old Style" w:eastAsia="Bookman Old Style" w:hAnsi="Bookman Old Style" w:cs="Bookman Old Style"/>
          <w:color w:val="000000"/>
          <w:szCs w:val="22"/>
          <w:lang w:val="en-GB"/>
        </w:rPr>
        <w:t xml:space="preserve"> aspects. The first part focuses on curating and extending the environmental data in the LUCIA knowledge graph, fixing existing issues and adding new data from different sources. The second part </w:t>
      </w:r>
      <w:r w:rsidR="007C20FF" w:rsidRPr="005149AF">
        <w:rPr>
          <w:rFonts w:ascii="Bookman Old Style" w:eastAsia="Bookman Old Style" w:hAnsi="Bookman Old Style" w:cs="Bookman Old Style"/>
          <w:color w:val="000000"/>
          <w:szCs w:val="22"/>
          <w:lang w:val="en-GB"/>
        </w:rPr>
        <w:t>of the study applies GNN-based link prediction, specifically using relational GNN architectures along with established knowledge graph embeddings. The aim of this is to explore whether the extended environmental data can reveal new associations with lung cancer.</w:t>
      </w:r>
    </w:p>
    <w:p w14:paraId="19F1196E" w14:textId="374ADFDE" w:rsidR="007B4B96" w:rsidRPr="005149AF" w:rsidRDefault="007B4B96" w:rsidP="00D06243">
      <w:pPr>
        <w:pStyle w:val="berschrift2"/>
        <w:spacing w:before="360" w:after="160"/>
        <w:ind w:left="578" w:hanging="578"/>
        <w:rPr>
          <w:lang w:val="en-GB"/>
        </w:rPr>
      </w:pPr>
      <w:bookmarkStart w:id="41" w:name="_Toc231141929"/>
      <w:r w:rsidRPr="005149AF">
        <w:rPr>
          <w:rFonts w:ascii="Bookman Old Style" w:eastAsia="Bookman Old Style" w:hAnsi="Bookman Old Style" w:cs="Bookman Old Style"/>
          <w:bCs/>
          <w:szCs w:val="28"/>
          <w:lang w:val="en-GB"/>
        </w:rPr>
        <w:t>Motivation</w:t>
      </w:r>
      <w:bookmarkEnd w:id="41"/>
    </w:p>
    <w:p w14:paraId="7AFA9ECB" w14:textId="297B0295" w:rsidR="007B4B96" w:rsidRPr="005149AF" w:rsidRDefault="007B4B96" w:rsidP="007B4B96">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The starting point for this work was from a pragmatic perspective. When examining the environmental data already present in the LUCIA knowledge graph, it became clear that maintenance was needed before conducting any meaningful analysis. The issues fell into two categories, matching the two types of environmental data in the graph: air quality measurements (Chemical-Location Associations) and cancer statistics (Vital Statistics). </w:t>
      </w:r>
    </w:p>
    <w:p w14:paraId="0B66186E" w14:textId="60C36899" w:rsidR="007B4B96" w:rsidRPr="005149AF" w:rsidRDefault="007B4B96" w:rsidP="007B4B96">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On the air quality side, the EEA data for European cities had correct values but was missing the calendar year for each measurement, making temporal analysis impossible. The OECD data for country-level exposure was more problematic. All PM2.5 values across all years, both in micrograms per cubic meter and as percentage of population exposed, were stored in single entity per country. It was impossible to tell which value belonged to which year or which unit of measurement.</w:t>
      </w:r>
    </w:p>
    <w:p w14:paraId="5D05A295" w14:textId="2874A811" w:rsidR="007B4B96" w:rsidRPr="005149AF" w:rsidRDefault="007B4B96" w:rsidP="007B4B96">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On the cancer statistics side, the ECIS data for European registries had demographic information embedded directly in the URI rather than being linked to proper People and Country entities. The CDC data for the United States and Puerto Rico had a similar structural problem: all incidence values across all years were packing into a single entity, with no way to associate a specific year.</w:t>
      </w:r>
    </w:p>
    <w:p w14:paraId="701992C9" w14:textId="0967736A" w:rsidR="007B4B96" w:rsidRPr="005149AF" w:rsidRDefault="007B4B96" w:rsidP="007B4B96">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Beyond these structural issues, there were also ontological inconsistencies. Entity types were not always correctly assigned, UMLS identifiers were missing or wrong in places. City names contained duplicates caused by encoding differences, accent variations and special character</w:t>
      </w:r>
      <w:r w:rsidR="00A43B5B">
        <w:rPr>
          <w:rFonts w:ascii="Bookman Old Style" w:eastAsia="Bookman Old Style" w:hAnsi="Bookman Old Style" w:cs="Bookman Old Style"/>
          <w:szCs w:val="22"/>
          <w:lang w:val="en-GB"/>
        </w:rPr>
        <w:t>s</w:t>
      </w:r>
      <w:r w:rsidRPr="005149AF">
        <w:rPr>
          <w:rFonts w:ascii="Bookman Old Style" w:eastAsia="Bookman Old Style" w:hAnsi="Bookman Old Style" w:cs="Bookman Old Style"/>
          <w:szCs w:val="22"/>
          <w:lang w:val="en-GB"/>
        </w:rPr>
        <w:t>. All of this meant that the environmental subgraph, while containing valuable information, was not in a state where it could support reliable research.</w:t>
      </w:r>
    </w:p>
    <w:p w14:paraId="1B4E357F" w14:textId="03A88B71" w:rsidR="007B4B96" w:rsidRPr="005149AF" w:rsidRDefault="007B4B96" w:rsidP="007B4B96">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At the same time, no predictive modelling had been attempted on the environmental portion of the knowledge graph. Prior work within the same research group had successfully applied GNN-based techniques to the molecular and genetic subgraph of LUCIA, focusing on genes, gene fusions and chromosomal rearrangements in relation to lung cancer. That work demonstrated the potential of link prediction on this knowledge graph. The environmental dimension, which covers an entirely different axis of lung cancer risk remained untouched.</w:t>
      </w:r>
    </w:p>
    <w:p w14:paraId="2F6E8CEB" w14:textId="0CD9351C" w:rsidR="00645ED2" w:rsidRPr="005149AF" w:rsidRDefault="007B4B96" w:rsidP="007B4B96">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These two observations, the need to fix and extend the data and the opportunity to predictive modelling on environmental data, together form the motivation for this thesis.</w:t>
      </w:r>
    </w:p>
    <w:p w14:paraId="45A82236" w14:textId="14B8C0F7" w:rsidR="00645ED2" w:rsidRPr="005149AF" w:rsidRDefault="00645ED2" w:rsidP="00D06243">
      <w:pPr>
        <w:pStyle w:val="berschrift2"/>
        <w:spacing w:before="360" w:after="160"/>
        <w:ind w:left="578" w:hanging="578"/>
        <w:rPr>
          <w:lang w:val="en-GB"/>
        </w:rPr>
      </w:pPr>
      <w:bookmarkStart w:id="42" w:name="_Toc231141930"/>
      <w:r w:rsidRPr="005149AF">
        <w:rPr>
          <w:rFonts w:ascii="Bookman Old Style" w:eastAsia="Bookman Old Style" w:hAnsi="Bookman Old Style" w:cs="Bookman Old Style"/>
          <w:bCs/>
          <w:szCs w:val="28"/>
          <w:lang w:val="en-GB"/>
        </w:rPr>
        <w:lastRenderedPageBreak/>
        <w:t>Problem Statement</w:t>
      </w:r>
      <w:bookmarkEnd w:id="42"/>
    </w:p>
    <w:p w14:paraId="69538F2A" w14:textId="4279A8E3" w:rsidR="00645ED2" w:rsidRPr="005149AF" w:rsidRDefault="00645ED2" w:rsidP="00645ED2">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The thesis tackles two connected problems.</w:t>
      </w:r>
    </w:p>
    <w:p w14:paraId="4C82FA48" w14:textId="3D7159FF" w:rsidR="00645ED2" w:rsidRPr="005149AF" w:rsidRDefault="00645ED2" w:rsidP="00645ED2">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The first is a data engineering problem. The environmental data in the LUCIA knowledge graph needed to be restructured, corrected and extended across four data sources. For the EEA data, this meant adding the missing calendar year to each air quality measurement and resolving city-level deduplication issues across 30 European countries. For the OECD data, it required splitting bundled multi-year, multi-unit entities into individual measurements per year and unit. For the ECIS data, demographic information had to be extracted from URIs and linked as proper entities. Historical records going back to 1953 needed to be integrated. For the CDC data, incidence values had to be separated by year and correctly linked to demographic groups. Across all four sources, ontological alignment was necessary to ensure consistent entity typing, identifier schemes and URI conventions.</w:t>
      </w:r>
    </w:p>
    <w:p w14:paraId="56ACF34D" w14:textId="7706DF7F" w:rsidR="00877CA7" w:rsidRPr="00D06243" w:rsidRDefault="00645ED2" w:rsidP="006048DE">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The second is a machine learning problem. With the corrected and extended knowledge graph in place, the question is whether GNN-based </w:t>
      </w:r>
      <w:r w:rsidR="00877CA7" w:rsidRPr="005149AF">
        <w:rPr>
          <w:rFonts w:ascii="Bookman Old Style" w:eastAsia="Bookman Old Style" w:hAnsi="Bookman Old Style" w:cs="Bookman Old Style"/>
          <w:szCs w:val="22"/>
          <w:lang w:val="en-GB"/>
        </w:rPr>
        <w:t xml:space="preserve">link prediction </w:t>
      </w:r>
      <w:r w:rsidRPr="005149AF">
        <w:rPr>
          <w:rFonts w:ascii="Bookman Old Style" w:eastAsia="Bookman Old Style" w:hAnsi="Bookman Old Style" w:cs="Bookman Old Style"/>
          <w:szCs w:val="22"/>
          <w:lang w:val="en-GB"/>
        </w:rPr>
        <w:t xml:space="preserve">can discover meaningful new associations between environmental </w:t>
      </w:r>
      <w:r w:rsidR="00877CA7" w:rsidRPr="005149AF">
        <w:rPr>
          <w:rFonts w:ascii="Bookman Old Style" w:eastAsia="Bookman Old Style" w:hAnsi="Bookman Old Style" w:cs="Bookman Old Style"/>
          <w:szCs w:val="22"/>
          <w:lang w:val="en-GB"/>
        </w:rPr>
        <w:t>factors</w:t>
      </w:r>
      <w:r w:rsidRPr="005149AF">
        <w:rPr>
          <w:rFonts w:ascii="Bookman Old Style" w:eastAsia="Bookman Old Style" w:hAnsi="Bookman Old Style" w:cs="Bookman Old Style"/>
          <w:szCs w:val="22"/>
          <w:lang w:val="en-GB"/>
        </w:rPr>
        <w:t xml:space="preserve"> and lung cancer</w:t>
      </w:r>
      <w:r w:rsidR="00877CA7" w:rsidRPr="005149AF">
        <w:rPr>
          <w:rFonts w:ascii="Bookman Old Style" w:eastAsia="Bookman Old Style" w:hAnsi="Bookman Old Style" w:cs="Bookman Old Style"/>
          <w:szCs w:val="22"/>
          <w:lang w:val="en-GB"/>
        </w:rPr>
        <w:t xml:space="preserve"> subtypes</w:t>
      </w:r>
      <w:r w:rsidRPr="005149AF">
        <w:rPr>
          <w:rFonts w:ascii="Bookman Old Style" w:eastAsia="Bookman Old Style" w:hAnsi="Bookman Old Style" w:cs="Bookman Old Style"/>
          <w:szCs w:val="22"/>
          <w:lang w:val="en-GB"/>
        </w:rPr>
        <w:t xml:space="preserve">. </w:t>
      </w:r>
      <w:r w:rsidR="00877CA7" w:rsidRPr="005149AF">
        <w:rPr>
          <w:rFonts w:ascii="Bookman Old Style" w:eastAsia="Bookman Old Style" w:hAnsi="Bookman Old Style" w:cs="Bookman Old Style"/>
          <w:szCs w:val="22"/>
          <w:lang w:val="en-GB"/>
        </w:rPr>
        <w:t>This requires the construction of a heterogen</w:t>
      </w:r>
      <w:r w:rsidR="00DE6542">
        <w:rPr>
          <w:rFonts w:ascii="Bookman Old Style" w:eastAsia="Bookman Old Style" w:hAnsi="Bookman Old Style" w:cs="Bookman Old Style"/>
          <w:szCs w:val="22"/>
          <w:lang w:val="en-GB"/>
        </w:rPr>
        <w:t>e</w:t>
      </w:r>
      <w:r w:rsidR="00877CA7" w:rsidRPr="005149AF">
        <w:rPr>
          <w:rFonts w:ascii="Bookman Old Style" w:eastAsia="Bookman Old Style" w:hAnsi="Bookman Old Style" w:cs="Bookman Old Style"/>
          <w:szCs w:val="22"/>
          <w:lang w:val="en-GB"/>
        </w:rPr>
        <w:t>ous graph that preserves the actual exposure measurements and cancer rates as node features rather than reducing them to binary edges. A key structural challenge is that the environmental data only records one general disease entity (malignant neoplasm of lung), while the biological data contains 4</w:t>
      </w:r>
      <w:r w:rsidR="000509D0">
        <w:rPr>
          <w:rFonts w:ascii="Bookman Old Style" w:eastAsia="Bookman Old Style" w:hAnsi="Bookman Old Style" w:cs="Bookman Old Style"/>
          <w:szCs w:val="22"/>
          <w:lang w:val="en-GB"/>
        </w:rPr>
        <w:t>2</w:t>
      </w:r>
      <w:r w:rsidR="00877CA7" w:rsidRPr="005149AF">
        <w:rPr>
          <w:rFonts w:ascii="Bookman Old Style" w:eastAsia="Bookman Old Style" w:hAnsi="Bookman Old Style" w:cs="Bookman Old Style"/>
          <w:szCs w:val="22"/>
          <w:lang w:val="en-GB"/>
        </w:rPr>
        <w:t xml:space="preserve"> specific subtypes. Bridging these two layers so that environmental signals can inform subtype-level predictions is a central design problem. Additionally, the graph contains 1</w:t>
      </w:r>
      <w:r w:rsidR="0002036C">
        <w:rPr>
          <w:rFonts w:ascii="Bookman Old Style" w:eastAsia="Bookman Old Style" w:hAnsi="Bookman Old Style" w:cs="Bookman Old Style"/>
          <w:szCs w:val="22"/>
          <w:lang w:val="en-GB"/>
        </w:rPr>
        <w:t>8</w:t>
      </w:r>
      <w:r w:rsidR="00877CA7" w:rsidRPr="005149AF">
        <w:rPr>
          <w:rFonts w:ascii="Bookman Old Style" w:eastAsia="Bookman Old Style" w:hAnsi="Bookman Old Style" w:cs="Bookman Old Style"/>
          <w:szCs w:val="22"/>
          <w:lang w:val="en-GB"/>
        </w:rPr>
        <w:t xml:space="preserve"> different node types and 2</w:t>
      </w:r>
      <w:r w:rsidR="0002036C">
        <w:rPr>
          <w:rFonts w:ascii="Bookman Old Style" w:eastAsia="Bookman Old Style" w:hAnsi="Bookman Old Style" w:cs="Bookman Old Style"/>
          <w:szCs w:val="22"/>
          <w:lang w:val="en-GB"/>
        </w:rPr>
        <w:t>4</w:t>
      </w:r>
      <w:r w:rsidR="00877CA7" w:rsidRPr="005149AF">
        <w:rPr>
          <w:rFonts w:ascii="Bookman Old Style" w:eastAsia="Bookman Old Style" w:hAnsi="Bookman Old Style" w:cs="Bookman Old Style"/>
          <w:szCs w:val="22"/>
          <w:lang w:val="en-GB"/>
        </w:rPr>
        <w:t xml:space="preserve"> relation types, each with very different connectivity patterns. This makes it difficult to obtain meaningful overall evaluation metrics and necessitates per-relation analysis.</w:t>
      </w:r>
    </w:p>
    <w:p w14:paraId="3CB2A8DA" w14:textId="58413CE8" w:rsidR="00CD189C" w:rsidRPr="005149AF" w:rsidRDefault="00CD189C" w:rsidP="00D06243">
      <w:pPr>
        <w:pStyle w:val="berschrift2"/>
        <w:spacing w:before="360" w:after="160"/>
        <w:ind w:left="578" w:hanging="578"/>
        <w:rPr>
          <w:lang w:val="en-GB"/>
        </w:rPr>
      </w:pPr>
      <w:bookmarkStart w:id="43" w:name="_Toc231141931"/>
      <w:r w:rsidRPr="005149AF">
        <w:rPr>
          <w:rFonts w:ascii="Bookman Old Style" w:eastAsia="Bookman Old Style" w:hAnsi="Bookman Old Style" w:cs="Bookman Old Style"/>
          <w:bCs/>
          <w:szCs w:val="28"/>
          <w:lang w:val="en-GB"/>
        </w:rPr>
        <w:t>Objectives</w:t>
      </w:r>
      <w:bookmarkEnd w:id="43"/>
    </w:p>
    <w:p w14:paraId="1C635037" w14:textId="3A97F7B3" w:rsidR="00CD189C" w:rsidRPr="005149AF" w:rsidRDefault="00CD189C" w:rsidP="00CD189C">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The </w:t>
      </w:r>
      <w:r w:rsidRPr="003042E8">
        <w:rPr>
          <w:rFonts w:ascii="Bookman Old Style" w:eastAsia="Bookman Old Style" w:hAnsi="Bookman Old Style" w:cs="Bookman Old Style"/>
          <w:b/>
          <w:bCs/>
          <w:szCs w:val="22"/>
          <w:lang w:val="en-GB"/>
        </w:rPr>
        <w:t>overall goal</w:t>
      </w:r>
      <w:r w:rsidRPr="005149AF">
        <w:rPr>
          <w:rFonts w:ascii="Bookman Old Style" w:eastAsia="Bookman Old Style" w:hAnsi="Bookman Old Style" w:cs="Bookman Old Style"/>
          <w:szCs w:val="22"/>
          <w:lang w:val="en-GB"/>
        </w:rPr>
        <w:t xml:space="preserve"> of this thesis is to improve the environmental data foundation of the LUCIA lung cancer knowledge graph and to apply GNN-based methods to discover new knowledge from it. This breaks down into five </w:t>
      </w:r>
      <w:r w:rsidRPr="003042E8">
        <w:rPr>
          <w:rFonts w:ascii="Bookman Old Style" w:eastAsia="Bookman Old Style" w:hAnsi="Bookman Old Style" w:cs="Bookman Old Style"/>
          <w:b/>
          <w:bCs/>
          <w:szCs w:val="22"/>
          <w:lang w:val="en-GB"/>
        </w:rPr>
        <w:t>specific objectives</w:t>
      </w:r>
      <w:r w:rsidR="003042E8" w:rsidRPr="003042E8">
        <w:rPr>
          <w:rFonts w:ascii="Bookman Old Style" w:eastAsia="Bookman Old Style" w:hAnsi="Bookman Old Style" w:cs="Bookman Old Style"/>
          <w:b/>
          <w:bCs/>
          <w:szCs w:val="22"/>
          <w:lang w:val="en-GB"/>
        </w:rPr>
        <w:t xml:space="preserve"> (SO)</w:t>
      </w:r>
      <w:r w:rsidRPr="005149AF">
        <w:rPr>
          <w:rFonts w:ascii="Bookman Old Style" w:eastAsia="Bookman Old Style" w:hAnsi="Bookman Old Style" w:cs="Bookman Old Style"/>
          <w:szCs w:val="22"/>
          <w:lang w:val="en-GB"/>
        </w:rPr>
        <w:t>:</w:t>
      </w:r>
    </w:p>
    <w:p w14:paraId="488C5EB1" w14:textId="73065668" w:rsidR="00CD189C" w:rsidRPr="005149AF" w:rsidRDefault="003042E8" w:rsidP="00CD189C">
      <w:pPr>
        <w:rPr>
          <w:rFonts w:ascii="Bookman Old Style" w:eastAsia="Bookman Old Style" w:hAnsi="Bookman Old Style" w:cs="Bookman Old Style"/>
          <w:szCs w:val="22"/>
          <w:lang w:val="en-GB"/>
        </w:rPr>
      </w:pPr>
      <w:r w:rsidRPr="003042E8">
        <w:rPr>
          <w:rFonts w:ascii="Bookman Old Style" w:eastAsia="Bookman Old Style" w:hAnsi="Bookman Old Style" w:cs="Bookman Old Style"/>
          <w:b/>
          <w:bCs/>
          <w:szCs w:val="22"/>
          <w:lang w:val="en-GB"/>
        </w:rPr>
        <w:t>S</w:t>
      </w:r>
      <w:r w:rsidR="00CD189C" w:rsidRPr="003042E8">
        <w:rPr>
          <w:rFonts w:ascii="Bookman Old Style" w:eastAsia="Bookman Old Style" w:hAnsi="Bookman Old Style" w:cs="Bookman Old Style"/>
          <w:b/>
          <w:bCs/>
          <w:szCs w:val="22"/>
          <w:lang w:val="en-GB"/>
        </w:rPr>
        <w:t>O1</w:t>
      </w:r>
      <w:r w:rsidR="00CD189C" w:rsidRPr="005149AF">
        <w:rPr>
          <w:rFonts w:ascii="Bookman Old Style" w:eastAsia="Bookman Old Style" w:hAnsi="Bookman Old Style" w:cs="Bookman Old Style"/>
          <w:szCs w:val="22"/>
          <w:lang w:val="en-GB"/>
        </w:rPr>
        <w:t>: Assess the current state of the environmental data in the LUCIA knowledge graph and document all identified gaps, structural problem and inconsistencies across the four data sources (EEA, ECIS, OECD, CDC).</w:t>
      </w:r>
    </w:p>
    <w:p w14:paraId="1D72A8A8" w14:textId="552DBF74" w:rsidR="00CD189C" w:rsidRPr="005149AF" w:rsidRDefault="003042E8" w:rsidP="00CD189C">
      <w:pPr>
        <w:rPr>
          <w:rFonts w:ascii="Bookman Old Style" w:eastAsia="Bookman Old Style" w:hAnsi="Bookman Old Style" w:cs="Bookman Old Style"/>
          <w:szCs w:val="22"/>
          <w:lang w:val="en-GB"/>
        </w:rPr>
      </w:pPr>
      <w:r w:rsidRPr="003042E8">
        <w:rPr>
          <w:rFonts w:ascii="Bookman Old Style" w:eastAsia="Bookman Old Style" w:hAnsi="Bookman Old Style" w:cs="Bookman Old Style"/>
          <w:b/>
          <w:bCs/>
          <w:szCs w:val="22"/>
          <w:lang w:val="en-GB"/>
        </w:rPr>
        <w:t>S</w:t>
      </w:r>
      <w:r w:rsidR="00CD189C" w:rsidRPr="003042E8">
        <w:rPr>
          <w:rFonts w:ascii="Bookman Old Style" w:eastAsia="Bookman Old Style" w:hAnsi="Bookman Old Style" w:cs="Bookman Old Style"/>
          <w:b/>
          <w:bCs/>
          <w:szCs w:val="22"/>
          <w:lang w:val="en-GB"/>
        </w:rPr>
        <w:t>O2</w:t>
      </w:r>
      <w:r w:rsidR="00CD189C" w:rsidRPr="005149AF">
        <w:rPr>
          <w:rFonts w:ascii="Bookman Old Style" w:eastAsia="Bookman Old Style" w:hAnsi="Bookman Old Style" w:cs="Bookman Old Style"/>
          <w:szCs w:val="22"/>
          <w:lang w:val="en-GB"/>
        </w:rPr>
        <w:t>: Design and implement automated data pipelines for each source that produce ontologically compliant RDF output, restructuring broken entities, adding missing temporal references and aligning all data with the LUCIA ontology.</w:t>
      </w:r>
    </w:p>
    <w:p w14:paraId="3C7D9E86" w14:textId="57169FBA" w:rsidR="00CD189C" w:rsidRPr="005149AF" w:rsidRDefault="003042E8" w:rsidP="00CD189C">
      <w:pPr>
        <w:rPr>
          <w:rFonts w:ascii="Bookman Old Style" w:eastAsia="Bookman Old Style" w:hAnsi="Bookman Old Style" w:cs="Bookman Old Style"/>
          <w:szCs w:val="22"/>
          <w:lang w:val="en-GB"/>
        </w:rPr>
      </w:pPr>
      <w:r w:rsidRPr="003042E8">
        <w:rPr>
          <w:rFonts w:ascii="Bookman Old Style" w:eastAsia="Bookman Old Style" w:hAnsi="Bookman Old Style" w:cs="Bookman Old Style"/>
          <w:b/>
          <w:bCs/>
          <w:szCs w:val="22"/>
          <w:lang w:val="en-GB"/>
        </w:rPr>
        <w:t>S</w:t>
      </w:r>
      <w:r w:rsidR="00CD189C" w:rsidRPr="003042E8">
        <w:rPr>
          <w:rFonts w:ascii="Bookman Old Style" w:eastAsia="Bookman Old Style" w:hAnsi="Bookman Old Style" w:cs="Bookman Old Style"/>
          <w:b/>
          <w:bCs/>
          <w:szCs w:val="22"/>
          <w:lang w:val="en-GB"/>
        </w:rPr>
        <w:t>O3</w:t>
      </w:r>
      <w:r w:rsidR="00CD189C" w:rsidRPr="005149AF">
        <w:rPr>
          <w:rFonts w:ascii="Bookman Old Style" w:eastAsia="Bookman Old Style" w:hAnsi="Bookman Old Style" w:cs="Bookman Old Style"/>
          <w:szCs w:val="22"/>
          <w:lang w:val="en-GB"/>
        </w:rPr>
        <w:t>: Validate the extended knowledge graph through statistical check</w:t>
      </w:r>
      <w:r w:rsidR="00AB3338">
        <w:rPr>
          <w:rFonts w:ascii="Bookman Old Style" w:eastAsia="Bookman Old Style" w:hAnsi="Bookman Old Style" w:cs="Bookman Old Style"/>
          <w:szCs w:val="22"/>
          <w:lang w:val="en-GB"/>
        </w:rPr>
        <w:t>s</w:t>
      </w:r>
      <w:r w:rsidR="00CD189C" w:rsidRPr="005149AF">
        <w:rPr>
          <w:rFonts w:ascii="Bookman Old Style" w:eastAsia="Bookman Old Style" w:hAnsi="Bookman Old Style" w:cs="Bookman Old Style"/>
          <w:szCs w:val="22"/>
          <w:lang w:val="en-GB"/>
        </w:rPr>
        <w:t xml:space="preserve"> to ensure completeness, consistency and correctness. This includes creating shared entities (new calendar years, new chemical definitions) used across multiple sources.</w:t>
      </w:r>
    </w:p>
    <w:p w14:paraId="30C62F69" w14:textId="19FA9391" w:rsidR="00CD189C" w:rsidRPr="005149AF" w:rsidRDefault="003042E8" w:rsidP="00CD189C">
      <w:pPr>
        <w:rPr>
          <w:rFonts w:ascii="Bookman Old Style" w:eastAsia="Bookman Old Style" w:hAnsi="Bookman Old Style" w:cs="Bookman Old Style"/>
          <w:szCs w:val="22"/>
          <w:lang w:val="en-GB"/>
        </w:rPr>
      </w:pPr>
      <w:r w:rsidRPr="003042E8">
        <w:rPr>
          <w:rFonts w:ascii="Bookman Old Style" w:eastAsia="Bookman Old Style" w:hAnsi="Bookman Old Style" w:cs="Bookman Old Style"/>
          <w:b/>
          <w:bCs/>
          <w:szCs w:val="22"/>
          <w:lang w:val="en-GB"/>
        </w:rPr>
        <w:t>S</w:t>
      </w:r>
      <w:r w:rsidR="00CD189C" w:rsidRPr="003042E8">
        <w:rPr>
          <w:rFonts w:ascii="Bookman Old Style" w:eastAsia="Bookman Old Style" w:hAnsi="Bookman Old Style" w:cs="Bookman Old Style"/>
          <w:b/>
          <w:bCs/>
          <w:szCs w:val="22"/>
          <w:lang w:val="en-GB"/>
        </w:rPr>
        <w:t>O4</w:t>
      </w:r>
      <w:r w:rsidR="00CD189C" w:rsidRPr="005149AF">
        <w:rPr>
          <w:rFonts w:ascii="Bookman Old Style" w:eastAsia="Bookman Old Style" w:hAnsi="Bookman Old Style" w:cs="Bookman Old Style"/>
          <w:szCs w:val="22"/>
          <w:lang w:val="en-GB"/>
        </w:rPr>
        <w:t xml:space="preserve">: </w:t>
      </w:r>
      <w:r w:rsidR="00877CA7" w:rsidRPr="005149AF">
        <w:rPr>
          <w:rFonts w:ascii="Bookman Old Style" w:eastAsia="Bookman Old Style" w:hAnsi="Bookman Old Style" w:cs="Bookman Old Style"/>
          <w:szCs w:val="22"/>
          <w:lang w:val="en-GB"/>
        </w:rPr>
        <w:t xml:space="preserve">Create a heterogeneous graph representation of the knowledge graph, using node features derived from pollutant exposure values and cancer mortality rates. Train link prediction models using R-GCN as the primary model, with TransE and </w:t>
      </w:r>
      <w:r w:rsidR="00134F3F">
        <w:rPr>
          <w:rFonts w:ascii="Bookman Old Style" w:eastAsia="Bookman Old Style" w:hAnsi="Bookman Old Style" w:cs="Bookman Old Style"/>
          <w:szCs w:val="22"/>
          <w:lang w:val="en-GB"/>
        </w:rPr>
        <w:t>Dot Product</w:t>
      </w:r>
      <w:r w:rsidR="00877CA7" w:rsidRPr="005149AF">
        <w:rPr>
          <w:rFonts w:ascii="Bookman Old Style" w:eastAsia="Bookman Old Style" w:hAnsi="Bookman Old Style" w:cs="Bookman Old Style"/>
          <w:szCs w:val="22"/>
          <w:lang w:val="en-GB"/>
        </w:rPr>
        <w:t xml:space="preserve"> acting as baselines. Connect the biological and environmental layers using disease subtype edges.</w:t>
      </w:r>
    </w:p>
    <w:p w14:paraId="530B6F1D" w14:textId="3CFBD1DB" w:rsidR="00877CA7" w:rsidRDefault="003042E8" w:rsidP="00877CA7">
      <w:pPr>
        <w:rPr>
          <w:rFonts w:ascii="Bookman Old Style" w:eastAsia="Bookman Old Style" w:hAnsi="Bookman Old Style" w:cs="Bookman Old Style"/>
          <w:szCs w:val="22"/>
          <w:lang w:val="en-GB"/>
        </w:rPr>
      </w:pPr>
      <w:r w:rsidRPr="003042E8">
        <w:rPr>
          <w:rFonts w:ascii="Bookman Old Style" w:eastAsia="Bookman Old Style" w:hAnsi="Bookman Old Style" w:cs="Bookman Old Style"/>
          <w:b/>
          <w:bCs/>
          <w:szCs w:val="22"/>
          <w:lang w:val="en-GB"/>
        </w:rPr>
        <w:lastRenderedPageBreak/>
        <w:t>S</w:t>
      </w:r>
      <w:r w:rsidR="00CD189C" w:rsidRPr="003042E8">
        <w:rPr>
          <w:rFonts w:ascii="Bookman Old Style" w:eastAsia="Bookman Old Style" w:hAnsi="Bookman Old Style" w:cs="Bookman Old Style"/>
          <w:b/>
          <w:bCs/>
          <w:szCs w:val="22"/>
          <w:lang w:val="en-GB"/>
        </w:rPr>
        <w:t>O5</w:t>
      </w:r>
      <w:r w:rsidR="00CD189C" w:rsidRPr="005149AF">
        <w:rPr>
          <w:rFonts w:ascii="Bookman Old Style" w:eastAsia="Bookman Old Style" w:hAnsi="Bookman Old Style" w:cs="Bookman Old Style"/>
          <w:szCs w:val="22"/>
          <w:lang w:val="en-GB"/>
        </w:rPr>
        <w:t xml:space="preserve">: </w:t>
      </w:r>
      <w:r w:rsidR="00877CA7" w:rsidRPr="005149AF">
        <w:rPr>
          <w:rFonts w:ascii="Bookman Old Style" w:eastAsia="Bookman Old Style" w:hAnsi="Bookman Old Style" w:cs="Bookman Old Style"/>
          <w:szCs w:val="22"/>
          <w:lang w:val="en-GB"/>
        </w:rPr>
        <w:t>Quantitatively evaluate the results using filtered ranking metrics (MRR and Hits@K) across all relation types. Validate the statistical robustness through multi-seed evaluation and ablation studies. Finally, assess whether the predicted links are biologically plausible.</w:t>
      </w:r>
    </w:p>
    <w:p w14:paraId="6E2E37AA" w14:textId="77777777" w:rsidR="007973C8" w:rsidRDefault="007973C8" w:rsidP="00877CA7">
      <w:pPr>
        <w:rPr>
          <w:rFonts w:ascii="Bookman Old Style" w:eastAsia="Bookman Old Style" w:hAnsi="Bookman Old Style" w:cs="Bookman Old Style"/>
          <w:szCs w:val="22"/>
          <w:lang w:val="en-GB"/>
        </w:rPr>
      </w:pPr>
    </w:p>
    <w:p w14:paraId="43D85483" w14:textId="74D93714" w:rsidR="007973C8" w:rsidRPr="00FD3C4E" w:rsidRDefault="00FD3C4E" w:rsidP="00877CA7">
      <w:pPr>
        <w:pStyle w:val="berschrift2"/>
        <w:spacing w:before="360" w:after="160"/>
        <w:ind w:left="578" w:hanging="578"/>
        <w:rPr>
          <w:lang w:val="en-GB"/>
        </w:rPr>
      </w:pPr>
      <w:bookmarkStart w:id="44" w:name="_Toc231141932"/>
      <w:r>
        <w:rPr>
          <w:rFonts w:ascii="Bookman Old Style" w:eastAsia="Bookman Old Style" w:hAnsi="Bookman Old Style" w:cs="Bookman Old Style"/>
          <w:bCs/>
          <w:szCs w:val="28"/>
          <w:lang w:val="en-GB"/>
        </w:rPr>
        <w:t>Research questions</w:t>
      </w:r>
      <w:bookmarkEnd w:id="44"/>
    </w:p>
    <w:p w14:paraId="6EF4F85F" w14:textId="384845B7" w:rsidR="007973C8" w:rsidRPr="007973C8" w:rsidRDefault="00DF7A51" w:rsidP="007973C8">
      <w:pPr>
        <w:rPr>
          <w:rFonts w:ascii="Bookman Old Style" w:eastAsia="Bookman Old Style" w:hAnsi="Bookman Old Style" w:cs="Bookman Old Style"/>
          <w:szCs w:val="22"/>
          <w:lang w:val="en-GB"/>
        </w:rPr>
      </w:pPr>
      <w:r w:rsidRPr="00DF7A51">
        <w:rPr>
          <w:rFonts w:ascii="Bookman Old Style" w:eastAsia="Bookman Old Style" w:hAnsi="Bookman Old Style" w:cs="Bookman Old Style"/>
          <w:szCs w:val="22"/>
          <w:lang w:val="en-GB"/>
        </w:rPr>
        <w:t>While the objectives in Section 1.3 describe what this thesis builds, the research questions (RQ) describe what the experiments are meant to answer. Four questions guide the evaluation in Chapter 5.</w:t>
      </w:r>
    </w:p>
    <w:p w14:paraId="46E93ADD" w14:textId="77777777" w:rsidR="007973C8" w:rsidRPr="007973C8" w:rsidRDefault="007973C8" w:rsidP="007973C8">
      <w:pPr>
        <w:rPr>
          <w:rFonts w:ascii="Bookman Old Style" w:eastAsia="Bookman Old Style" w:hAnsi="Bookman Old Style" w:cs="Bookman Old Style"/>
          <w:szCs w:val="22"/>
          <w:lang w:val="en-GB"/>
        </w:rPr>
      </w:pPr>
      <w:r w:rsidRPr="00FD3C4E">
        <w:rPr>
          <w:rFonts w:ascii="Bookman Old Style" w:eastAsia="Bookman Old Style" w:hAnsi="Bookman Old Style" w:cs="Bookman Old Style"/>
          <w:b/>
          <w:bCs/>
          <w:szCs w:val="22"/>
          <w:lang w:val="en-GB"/>
        </w:rPr>
        <w:t>RQ1</w:t>
      </w:r>
      <w:r w:rsidRPr="007973C8">
        <w:rPr>
          <w:rFonts w:ascii="Bookman Old Style" w:eastAsia="Bookman Old Style" w:hAnsi="Bookman Old Style" w:cs="Bookman Old Style"/>
          <w:szCs w:val="22"/>
          <w:lang w:val="en-GB"/>
        </w:rPr>
        <w:t>: How does the relation-aware R-GCN compare to the shallow embedding baselines, TransE and Dot Product, on link prediction over the full graph? This question tests whether relation-specific message passing adds predictive power beyond simple entity and relation embeddings.</w:t>
      </w:r>
    </w:p>
    <w:p w14:paraId="7C840EC4" w14:textId="77777777" w:rsidR="007973C8" w:rsidRPr="007973C8" w:rsidRDefault="007973C8" w:rsidP="007973C8">
      <w:pPr>
        <w:rPr>
          <w:rFonts w:ascii="Bookman Old Style" w:eastAsia="Bookman Old Style" w:hAnsi="Bookman Old Style" w:cs="Bookman Old Style"/>
          <w:szCs w:val="22"/>
          <w:lang w:val="en-GB"/>
        </w:rPr>
      </w:pPr>
      <w:r w:rsidRPr="00FD3C4E">
        <w:rPr>
          <w:rFonts w:ascii="Bookman Old Style" w:eastAsia="Bookman Old Style" w:hAnsi="Bookman Old Style" w:cs="Bookman Old Style"/>
          <w:b/>
          <w:bCs/>
          <w:szCs w:val="22"/>
          <w:lang w:val="en-GB"/>
        </w:rPr>
        <w:t>RQ2</w:t>
      </w:r>
      <w:r w:rsidRPr="007973C8">
        <w:rPr>
          <w:rFonts w:ascii="Bookman Old Style" w:eastAsia="Bookman Old Style" w:hAnsi="Bookman Old Style" w:cs="Bookman Old Style"/>
          <w:szCs w:val="22"/>
          <w:lang w:val="en-GB"/>
        </w:rPr>
        <w:t>: Does adding environmental data to the biological subgraph improve gene-disease link prediction? This is the central question behind the ablation study. It compares the combined graph against a biological-only and an environmental-only variant to measure the contribution of the environmental relations.</w:t>
      </w:r>
    </w:p>
    <w:p w14:paraId="71377747" w14:textId="77777777" w:rsidR="007973C8" w:rsidRPr="007973C8" w:rsidRDefault="007973C8" w:rsidP="007973C8">
      <w:pPr>
        <w:rPr>
          <w:rFonts w:ascii="Bookman Old Style" w:eastAsia="Bookman Old Style" w:hAnsi="Bookman Old Style" w:cs="Bookman Old Style"/>
          <w:szCs w:val="22"/>
          <w:lang w:val="en-GB"/>
        </w:rPr>
      </w:pPr>
      <w:r w:rsidRPr="00FD3C4E">
        <w:rPr>
          <w:rFonts w:ascii="Bookman Old Style" w:eastAsia="Bookman Old Style" w:hAnsi="Bookman Old Style" w:cs="Bookman Old Style"/>
          <w:b/>
          <w:bCs/>
          <w:szCs w:val="22"/>
          <w:lang w:val="en-GB"/>
        </w:rPr>
        <w:t>RQ3</w:t>
      </w:r>
      <w:r w:rsidRPr="007973C8">
        <w:rPr>
          <w:rFonts w:ascii="Bookman Old Style" w:eastAsia="Bookman Old Style" w:hAnsi="Bookman Old Style" w:cs="Bookman Old Style"/>
          <w:szCs w:val="22"/>
          <w:lang w:val="en-GB"/>
        </w:rPr>
        <w:t>: Does the model learn meaningful cross-domain associations between air pollutants and lung cancer in its embedding space? This question looks past the ranking metrics and examines whether the learned representations position known carcinogens close to the disease subtypes they affect.</w:t>
      </w:r>
    </w:p>
    <w:p w14:paraId="77E7C538" w14:textId="77777777" w:rsidR="007973C8" w:rsidRPr="007973C8" w:rsidRDefault="007973C8" w:rsidP="007973C8">
      <w:pPr>
        <w:rPr>
          <w:rFonts w:ascii="Bookman Old Style" w:eastAsia="Bookman Old Style" w:hAnsi="Bookman Old Style" w:cs="Bookman Old Style"/>
          <w:szCs w:val="22"/>
          <w:lang w:val="en-GB"/>
        </w:rPr>
      </w:pPr>
      <w:r w:rsidRPr="00FD3C4E">
        <w:rPr>
          <w:rFonts w:ascii="Bookman Old Style" w:eastAsia="Bookman Old Style" w:hAnsi="Bookman Old Style" w:cs="Bookman Old Style"/>
          <w:b/>
          <w:bCs/>
          <w:szCs w:val="22"/>
          <w:lang w:val="en-GB"/>
        </w:rPr>
        <w:t>RQ4</w:t>
      </w:r>
      <w:r w:rsidRPr="007973C8">
        <w:rPr>
          <w:rFonts w:ascii="Bookman Old Style" w:eastAsia="Bookman Old Style" w:hAnsi="Bookman Old Style" w:cs="Bookman Old Style"/>
          <w:szCs w:val="22"/>
          <w:lang w:val="en-GB"/>
        </w:rPr>
        <w:t>: Are the novel link predictions plausible and stable, and what environmental associations does the model surface? This question covers both the biological predictions, assessed for biological plausibility and stability across random seeds, and the environmental predictions, including chemical-disease associations and unmeasured chemical-region exposures.</w:t>
      </w:r>
    </w:p>
    <w:p w14:paraId="531DC27B" w14:textId="1185DAE0" w:rsidR="007973C8" w:rsidRPr="005149AF" w:rsidRDefault="007973C8" w:rsidP="007973C8">
      <w:pPr>
        <w:rPr>
          <w:rFonts w:ascii="Bookman Old Style" w:eastAsia="Bookman Old Style" w:hAnsi="Bookman Old Style" w:cs="Bookman Old Style"/>
          <w:szCs w:val="22"/>
          <w:lang w:val="en-GB"/>
        </w:rPr>
      </w:pPr>
      <w:r w:rsidRPr="007973C8">
        <w:rPr>
          <w:rFonts w:ascii="Bookman Old Style" w:eastAsia="Bookman Old Style" w:hAnsi="Bookman Old Style" w:cs="Bookman Old Style"/>
          <w:szCs w:val="22"/>
          <w:lang w:val="en-GB"/>
        </w:rPr>
        <w:t>Chapter 5 answers these four questions in turn. Section 5.1 addresses RQ1, Section 5.2 addresses RQ2, Section 5.3 addresses RQ3 and Sections 5.4 and 5.5 address RQ4.</w:t>
      </w:r>
    </w:p>
    <w:p w14:paraId="23218382" w14:textId="6658BA25" w:rsidR="00877CA7" w:rsidRPr="005149AF" w:rsidRDefault="00877CA7" w:rsidP="00D06243">
      <w:pPr>
        <w:pStyle w:val="berschrift2"/>
        <w:spacing w:before="360" w:after="160"/>
        <w:ind w:left="578" w:hanging="578"/>
        <w:rPr>
          <w:lang w:val="en-GB"/>
        </w:rPr>
      </w:pPr>
      <w:bookmarkStart w:id="45" w:name="_Toc231141933"/>
      <w:r w:rsidRPr="005149AF">
        <w:rPr>
          <w:rFonts w:ascii="Bookman Old Style" w:eastAsia="Bookman Old Style" w:hAnsi="Bookman Old Style" w:cs="Bookman Old Style"/>
          <w:bCs/>
          <w:szCs w:val="28"/>
          <w:lang w:val="en-GB"/>
        </w:rPr>
        <w:t>Thesis structure</w:t>
      </w:r>
      <w:bookmarkEnd w:id="45"/>
    </w:p>
    <w:p w14:paraId="2A51C4FA" w14:textId="77777777" w:rsidR="001825C5" w:rsidRDefault="002A10BE" w:rsidP="00877CA7">
      <w:pPr>
        <w:rPr>
          <w:rFonts w:ascii="Bookman Old Style" w:eastAsia="Bookman Old Style" w:hAnsi="Bookman Old Style" w:cs="Bookman Old Style"/>
          <w:szCs w:val="22"/>
          <w:lang w:val="en-GB"/>
        </w:rPr>
        <w:sectPr w:rsidR="001825C5" w:rsidSect="00B37E1C">
          <w:pgSz w:w="11900" w:h="16840"/>
          <w:pgMar w:top="1417" w:right="1701" w:bottom="1417" w:left="1701" w:header="708" w:footer="708" w:gutter="0"/>
          <w:pgNumType w:start="1"/>
          <w:cols w:space="708"/>
          <w:docGrid w:linePitch="299"/>
        </w:sectPr>
      </w:pPr>
      <w:r w:rsidRPr="005149AF">
        <w:rPr>
          <w:rFonts w:ascii="Bookman Old Style" w:eastAsia="Bookman Old Style" w:hAnsi="Bookman Old Style" w:cs="Bookman Old Style"/>
          <w:szCs w:val="22"/>
          <w:lang w:val="en-GB"/>
        </w:rPr>
        <w:t>The remainder of this thesis is organi</w:t>
      </w:r>
      <w:r w:rsidR="00FD7C23">
        <w:rPr>
          <w:rFonts w:ascii="Bookman Old Style" w:eastAsia="Bookman Old Style" w:hAnsi="Bookman Old Style" w:cs="Bookman Old Style"/>
          <w:szCs w:val="22"/>
          <w:lang w:val="en-GB"/>
        </w:rPr>
        <w:t>s</w:t>
      </w:r>
      <w:r w:rsidRPr="005149AF">
        <w:rPr>
          <w:rFonts w:ascii="Bookman Old Style" w:eastAsia="Bookman Old Style" w:hAnsi="Bookman Old Style" w:cs="Bookman Old Style"/>
          <w:szCs w:val="22"/>
          <w:lang w:val="en-GB"/>
        </w:rPr>
        <w:t>ed as follows. Chapter 2 reviews the state of the art in knowledge graphs, graph neural networks, link prediction and their applications in biomedical and environmental research. Chapter 3 describes the curation and extension of the environmental data in the LUCIA knowledge graph, covering the data pipelines for each source and the ontological alignment process. Chapter 4 presents the graph construction, the R-GCN model architecture and the experimental setup for link prediction. Chapter 5 discusses the results, including the multi-seed evaluation, ablation study, novel link predictions and cross-domain analysis. Chapter 6 concludes the thesis and outlines directions for future work.</w:t>
      </w:r>
    </w:p>
    <w:p w14:paraId="018D350A" w14:textId="419911DD" w:rsidR="00B60ACF" w:rsidRPr="00D06243" w:rsidRDefault="00B60ACF" w:rsidP="00D06243">
      <w:pPr>
        <w:pStyle w:val="berschrift1"/>
        <w:spacing w:before="480" w:after="240"/>
        <w:ind w:left="431" w:hanging="431"/>
        <w:rPr>
          <w:lang w:val="en-GB"/>
        </w:rPr>
      </w:pPr>
      <w:bookmarkStart w:id="46" w:name="_Toc231141934"/>
      <w:r w:rsidRPr="005149AF">
        <w:rPr>
          <w:lang w:val="en-GB"/>
        </w:rPr>
        <w:lastRenderedPageBreak/>
        <w:t>State of the art</w:t>
      </w:r>
      <w:bookmarkEnd w:id="46"/>
    </w:p>
    <w:p w14:paraId="49A88196" w14:textId="1437D9EE" w:rsidR="00B60ACF" w:rsidRPr="005149AF" w:rsidRDefault="00B60ACF" w:rsidP="00D06243">
      <w:pPr>
        <w:pStyle w:val="berschrift2"/>
        <w:spacing w:before="360" w:after="160"/>
        <w:ind w:left="578" w:hanging="578"/>
        <w:rPr>
          <w:lang w:val="en-GB"/>
        </w:rPr>
      </w:pPr>
      <w:bookmarkStart w:id="47" w:name="_Toc231141935"/>
      <w:r w:rsidRPr="005149AF">
        <w:rPr>
          <w:rFonts w:ascii="Bookman Old Style" w:eastAsia="Bookman Old Style" w:hAnsi="Bookman Old Style" w:cs="Bookman Old Style"/>
          <w:bCs/>
          <w:szCs w:val="28"/>
          <w:lang w:val="en-GB"/>
        </w:rPr>
        <w:t>Lung cancer</w:t>
      </w:r>
      <w:r w:rsidR="002F120A" w:rsidRPr="005149AF">
        <w:rPr>
          <w:rFonts w:ascii="Bookman Old Style" w:eastAsia="Bookman Old Style" w:hAnsi="Bookman Old Style" w:cs="Bookman Old Style"/>
          <w:bCs/>
          <w:szCs w:val="28"/>
          <w:lang w:val="en-GB"/>
        </w:rPr>
        <w:t xml:space="preserve"> and environmental risk factors</w:t>
      </w:r>
      <w:bookmarkEnd w:id="47"/>
    </w:p>
    <w:p w14:paraId="19E8D78E" w14:textId="77777777" w:rsidR="00B41D2D" w:rsidRDefault="00B41D2D" w:rsidP="00D467E1">
      <w:pPr>
        <w:spacing w:after="200" w:line="240" w:lineRule="auto"/>
        <w:rPr>
          <w:rFonts w:ascii="Bookman Old Style" w:eastAsia="Bookman Old Style" w:hAnsi="Bookman Old Style" w:cs="Bookman Old Style"/>
          <w:szCs w:val="22"/>
          <w:lang w:val="en-GB"/>
        </w:rPr>
      </w:pPr>
      <w:r w:rsidRPr="00B41D2D">
        <w:rPr>
          <w:rFonts w:ascii="Bookman Old Style" w:eastAsia="Bookman Old Style" w:hAnsi="Bookman Old Style" w:cs="Bookman Old Style"/>
          <w:szCs w:val="22"/>
          <w:lang w:val="en-GB"/>
        </w:rPr>
        <w:t>This chapter reviews the background and related work. It covers lung cancer and its environmental risk factors, the foundations of knowledge graphs and graph neural networks, the link prediction task and the most relevant prior work, including earlier research on the LUCIA knowledge graph.</w:t>
      </w:r>
    </w:p>
    <w:p w14:paraId="2FFE499D" w14:textId="68EE52BC" w:rsidR="002F120A" w:rsidRPr="005149AF" w:rsidRDefault="002F120A" w:rsidP="00D467E1">
      <w:pPr>
        <w:spacing w:after="200" w:line="240" w:lineRule="auto"/>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szCs w:val="22"/>
          <w:lang w:val="en-GB"/>
        </w:rPr>
        <w:t>Lung cancer is broadly classified into two histological categories: small cell lung carcinoma (SCLC) and non-small cell lung carcinoma (NSCLC). NSCLC accounts for approximately 85% of all diagnoses and includes subtypes such as adenocarcinoma, squamous cell carcinoma and large cell carcinoma. While tobacco smoking remains the dominant risk factor, present in roughly 85% of cases, the role of environmental exposures has received increasing attention over the past two decades</w:t>
      </w:r>
      <w:r w:rsidR="00B60ACF" w:rsidRPr="005149AF">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"/>
          <w:id w:val="-1929337244"/>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[8]</w:t>
          </w:r>
        </w:sdtContent>
      </w:sdt>
      <w:r w:rsidRPr="005149AF">
        <w:rPr>
          <w:rFonts w:ascii="Bookman Old Style" w:eastAsia="Bookman Old Style" w:hAnsi="Bookman Old Style" w:cs="Bookman Old Style"/>
          <w:color w:val="000000"/>
          <w:szCs w:val="22"/>
          <w:lang w:val="en-GB"/>
        </w:rPr>
        <w:t>.</w:t>
      </w:r>
    </w:p>
    <w:p w14:paraId="7ABA3588" w14:textId="7477ECED" w:rsidR="002F120A" w:rsidRPr="005149AF" w:rsidRDefault="002F120A" w:rsidP="00D467E1">
      <w:pPr>
        <w:spacing w:after="200" w:line="240" w:lineRule="auto"/>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szCs w:val="22"/>
          <w:lang w:val="en-GB"/>
        </w:rPr>
        <w:t xml:space="preserve">Globally, lung cancer remains the leading cause of cancer-related death, accounting for approximately 1.8 million deaths per year [9]. A major factor in this burden is that a large proportion of cases are diagnosed at advanced stages, when treatment options are limited and survival rates drop significantly. The five-year survival rate remains among the lowest of all cancer types, generally falling between 10% and 20%, depending on the country and stage at diagnosis </w:t>
      </w:r>
      <w:sdt>
        <w:sdtPr>
          <w:rPr>
            <w:rFonts w:ascii="Bookman Old Style" w:eastAsia="Bookman Old Style" w:hAnsi="Bookman Old Style" w:cs="Bookman Old Style"/>
            <w:color w:val="000000"/>
            <w:szCs w:val="22"/>
            <w:lang w:val="en-GB"/>
          </w:rPr>
          <w:tag w:val="MENDELEY_CITATION_v3_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"/>
          <w:id w:val="2105305801"/>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[9]</w:t>
          </w:r>
        </w:sdtContent>
      </w:sdt>
      <w:r w:rsidRPr="005149AF">
        <w:rPr>
          <w:rFonts w:ascii="Bookman Old Style" w:eastAsia="Bookman Old Style" w:hAnsi="Bookman Old Style" w:cs="Bookman Old Style"/>
          <w:color w:val="000000"/>
          <w:szCs w:val="22"/>
          <w:lang w:val="en-GB"/>
        </w:rPr>
        <w:t>.</w:t>
      </w:r>
    </w:p>
    <w:p w14:paraId="3B55A127" w14:textId="7F4B68EA" w:rsidR="002F120A" w:rsidRPr="005149AF" w:rsidRDefault="002F120A" w:rsidP="00D467E1">
      <w:pPr>
        <w:spacing w:after="200" w:line="240" w:lineRule="auto"/>
        <w:rPr>
          <w:rFonts w:ascii="Bookman Old Style" w:hAnsi="Bookman Old Style"/>
          <w:color w:val="000000"/>
          <w:lang w:val="en-GB"/>
        </w:rPr>
      </w:pPr>
      <w:r w:rsidRPr="005149AF">
        <w:rPr>
          <w:lang w:val="en-GB"/>
        </w:rPr>
        <w:t>In 2013, the International Agency for Research on Cancer (IARC) classified outdoor air pollution, as a whole</w:t>
      </w:r>
      <w:r w:rsidR="00271645">
        <w:rPr>
          <w:lang w:val="en-GB"/>
        </w:rPr>
        <w:t xml:space="preserve"> </w:t>
      </w:r>
      <w:r w:rsidRPr="005149AF">
        <w:rPr>
          <w:lang w:val="en-GB"/>
        </w:rPr>
        <w:t xml:space="preserve">and fine particulate matter (PM2.5), specifically, as carcinogenic to humans (Group 1) </w:t>
      </w:r>
      <w:sdt>
        <w:sdtPr>
          <w:rPr>
            <w:rFonts w:ascii="Bookman Old Style" w:hAnsi="Bookman Old Style"/>
            <w:color w:val="000000"/>
            <w:lang w:val="en-GB"/>
          </w:rPr>
          <w:tag w:val="MENDELEY_CITATION_v3_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"/>
          <w:id w:val="794257845"/>
          <w:placeholder>
            <w:docPart w:val="DefaultPlaceholder_-1854013440"/>
          </w:placeholder>
        </w:sdtPr>
        <w:sdtEndPr/>
        <w:sdtContent>
          <w:r w:rsidR="00D15B49" w:rsidRPr="00D15B49">
            <w:rPr>
              <w:rFonts w:ascii="Bookman Old Style" w:hAnsi="Bookman Old Style"/>
              <w:color w:val="000000"/>
              <w:lang w:val="en-GB"/>
            </w:rPr>
            <w:t>[2]</w:t>
          </w:r>
        </w:sdtContent>
      </w:sdt>
      <w:r w:rsidRPr="005149AF">
        <w:rPr>
          <w:rFonts w:ascii="Bookman Old Style" w:hAnsi="Bookman Old Style"/>
          <w:color w:val="000000"/>
          <w:lang w:val="en-GB"/>
        </w:rPr>
        <w:t>.</w:t>
      </w:r>
      <w:r w:rsidRPr="005149AF">
        <w:rPr>
          <w:lang w:val="en-GB"/>
        </w:rPr>
        <w:t xml:space="preserve"> </w:t>
      </w:r>
      <w:r w:rsidRPr="005149AF">
        <w:rPr>
          <w:rFonts w:ascii="Bookman Old Style" w:hAnsi="Bookman Old Style"/>
          <w:color w:val="000000"/>
          <w:lang w:val="en-GB"/>
        </w:rPr>
        <w:t xml:space="preserve">This classification was based on extensive epidemiological evidence linking long-term exposure to ambient air pollution with elevated lung cancer incidence and mortality. The landmark cohort study by Pope </w:t>
      </w:r>
      <w:r w:rsidRPr="00E14623">
        <w:rPr>
          <w:rFonts w:ascii="Bookman Old Style" w:hAnsi="Bookman Old Style"/>
          <w:i/>
          <w:iCs/>
          <w:color w:val="000000"/>
          <w:lang w:val="en-GB"/>
        </w:rPr>
        <w:t>et al.</w:t>
      </w:r>
      <w:r w:rsidRPr="005149AF">
        <w:rPr>
          <w:rFonts w:ascii="Bookman Old Style" w:hAnsi="Bookman Old Style"/>
          <w:color w:val="000000"/>
          <w:lang w:val="en-GB"/>
        </w:rPr>
        <w:t xml:space="preserve"> </w:t>
      </w:r>
      <w:sdt>
        <w:sdtPr>
          <w:rPr>
            <w:rFonts w:ascii="Bookman Old Style" w:hAnsi="Bookman Old Style"/>
            <w:color w:val="000000"/>
            <w:lang w:val="en-GB"/>
          </w:rPr>
          <w:tag w:val="MENDELEY_CITATION_v3_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"/>
          <w:id w:val="255643308"/>
          <w:placeholder>
            <w:docPart w:val="DefaultPlaceholder_-1854013440"/>
          </w:placeholder>
        </w:sdtPr>
        <w:sdtEndPr/>
        <w:sdtContent>
          <w:r w:rsidR="00D15B49" w:rsidRPr="00D15B49">
            <w:rPr>
              <w:rFonts w:ascii="Bookman Old Style" w:hAnsi="Bookman Old Style"/>
              <w:color w:val="000000"/>
              <w:lang w:val="en-GB"/>
            </w:rPr>
            <w:t>[10]</w:t>
          </w:r>
        </w:sdtContent>
      </w:sdt>
      <w:r w:rsidRPr="005149AF">
        <w:rPr>
          <w:rFonts w:ascii="Bookman Old Style" w:hAnsi="Bookman Old Style"/>
          <w:color w:val="000000"/>
          <w:lang w:val="en-GB"/>
        </w:rPr>
        <w:t>, which followed over 500,000 adults in the United States across 16 years, found that each 10 micrograms per cubic metre increase in PM2.5 concentration was associated with an approximately 8% increase in lung cancer mortality, after adjusting for smoking and other confounders.</w:t>
      </w:r>
    </w:p>
    <w:p w14:paraId="32953D5E" w14:textId="0B491BB8" w:rsidR="002F120A" w:rsidRPr="005149AF" w:rsidRDefault="002F120A" w:rsidP="00D467E1">
      <w:pPr>
        <w:spacing w:after="200" w:line="240" w:lineRule="auto"/>
        <w:rPr>
          <w:lang w:val="en-GB"/>
        </w:rPr>
      </w:pPr>
      <w:r w:rsidRPr="005149AF">
        <w:rPr>
          <w:lang w:val="en-GB"/>
        </w:rPr>
        <w:t>Beyond PM2.5, several other airborne pollutants have been linked to lung cancer risk. Nitrogen dioxide (NO</w:t>
      </w:r>
      <w:r w:rsidRPr="005149AF">
        <w:rPr>
          <w:rFonts w:ascii="Cambria Math" w:hAnsi="Cambria Math" w:cs="Cambria Math"/>
          <w:lang w:val="en-GB"/>
        </w:rPr>
        <w:t>₂</w:t>
      </w:r>
      <w:r w:rsidRPr="005149AF">
        <w:rPr>
          <w:lang w:val="en-GB"/>
        </w:rPr>
        <w:t>), a marker of traffic-related air pollution, has shown positive associations with lung cancer incidence in European cohort studies. Benzo[a]pyrene (BaP), a polycyclic aromatic hydrocarbon released during incomplete combustion, is classified as a Group 1 carcinogen by IARC and is known to form DNA adducts that can initiate carcinogenesis. Benzene (C6H6), an established cause of haematological malignancies, has also been investigated as a potential contributor to lung cancer risk through chronic, low-level exposure. Ozone (O</w:t>
      </w:r>
      <w:r w:rsidR="00CC2D66">
        <w:rPr>
          <w:rFonts w:ascii="Cambria Math" w:hAnsi="Cambria Math" w:cs="Cambria Math"/>
        </w:rPr>
        <w:t>₃</w:t>
      </w:r>
      <w:r w:rsidRPr="005149AF">
        <w:rPr>
          <w:lang w:val="en-GB"/>
        </w:rPr>
        <w:t>), while not directly classified as a carcinogen, contributes to oxidative stress in lung tissue and may act as a promoter in individuals already exposed to other risk factors.</w:t>
      </w:r>
    </w:p>
    <w:p w14:paraId="08057B61" w14:textId="05DF1153" w:rsidR="00972EBD" w:rsidRPr="005149AF" w:rsidRDefault="002F120A" w:rsidP="00D467E1">
      <w:pPr>
        <w:spacing w:after="200" w:line="240" w:lineRule="auto"/>
        <w:rPr>
          <w:lang w:val="en-GB"/>
        </w:rPr>
      </w:pPr>
      <w:r w:rsidRPr="005149AF">
        <w:rPr>
          <w:lang w:val="en-GB"/>
        </w:rPr>
        <w:t xml:space="preserve">The biological mechanisms through which air pollutants contribute to lung cancer are not fully understood, but several pathways have been established. PM2.5 particles are small enough to penetrate deep into the alveoli, where they trigger chronic inflammation and generate reactive oxygen species (ROS), that cause oxidative damage to DNA. Repeated exposure leads to persistent tissue </w:t>
      </w:r>
      <w:r w:rsidRPr="005149AF">
        <w:rPr>
          <w:lang w:val="en-GB"/>
        </w:rPr>
        <w:lastRenderedPageBreak/>
        <w:t xml:space="preserve">inflammation, which creates a microenvironment favourable to tumour development. Recent research by Hill </w:t>
      </w:r>
      <w:r w:rsidRPr="00E14623">
        <w:rPr>
          <w:i/>
          <w:iCs/>
          <w:lang w:val="en-GB"/>
        </w:rPr>
        <w:t>et al.</w:t>
      </w:r>
      <w:r w:rsidRPr="005149AF">
        <w:rPr>
          <w:lang w:val="en-GB"/>
        </w:rPr>
        <w:t xml:space="preserve"> </w:t>
      </w:r>
      <w:sdt>
        <w:sdtPr>
          <w:rPr>
            <w:rFonts w:ascii="Bookman Old Style" w:hAnsi="Bookman Old Style"/>
            <w:color w:val="000000"/>
            <w:lang w:val="en-GB"/>
          </w:rPr>
          <w:tag w:val="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"/>
          <w:id w:val="-72667753"/>
          <w:placeholder>
            <w:docPart w:val="DefaultPlaceholder_-1854013440"/>
          </w:placeholder>
        </w:sdtPr>
        <w:sdtEndPr/>
        <w:sdtContent>
          <w:r w:rsidR="00D15B49" w:rsidRPr="00D15B49">
            <w:rPr>
              <w:rFonts w:ascii="Bookman Old Style" w:hAnsi="Bookman Old Style"/>
              <w:color w:val="000000"/>
              <w:lang w:val="en-GB"/>
            </w:rPr>
            <w:t>[11]</w:t>
          </w:r>
        </w:sdtContent>
      </w:sdt>
      <w:r w:rsidRPr="005149AF">
        <w:rPr>
          <w:lang w:val="en-GB"/>
        </w:rPr>
        <w:t xml:space="preserve"> has suggested that air pollution may promote lung cancer through an inflammation-mediated mechanism that activates pre-existing, dormant driver mutations, particularly in the Epidermal Growth Factor Receptor (EGFR) gene, rather than by directly causing new mutations. This finding is especially relevant because it offers a mechanistic explanation for why lung cancer also occurs in non-smokers living in polluted environments.</w:t>
      </w:r>
    </w:p>
    <w:p w14:paraId="6D48A9EE" w14:textId="3D2963A0" w:rsidR="00E14884" w:rsidRPr="005149AF" w:rsidRDefault="00E14884" w:rsidP="00495C4F">
      <w:pPr>
        <w:spacing w:after="200" w:line="240" w:lineRule="auto"/>
        <w:rPr>
          <w:lang w:val="en-GB"/>
        </w:rPr>
      </w:pPr>
      <w:r w:rsidRPr="005149AF">
        <w:rPr>
          <w:lang w:val="en-GB"/>
        </w:rPr>
        <w:t xml:space="preserve">A key challenge for studying these relationships at a population level is that the relevant data is scattered across multiple independent sources. </w:t>
      </w:r>
      <w:r w:rsidR="00FD0826" w:rsidRPr="00FD0826">
        <w:rPr>
          <w:lang w:val="en-GB"/>
        </w:rPr>
        <w:t>Air quality measurements are collected by monitoring networks such as the European Environment Agency (EEA), which operates thousands of stations across 30 European countries. Cancer incidence and mortality statistics are maintained by registries such as the European Cancer Information System (ECIS), which aggregates data from national cancer registries with varying temporal and geographic coverage.</w:t>
      </w:r>
      <w:r w:rsidRPr="005149AF">
        <w:rPr>
          <w:lang w:val="en-GB"/>
        </w:rPr>
        <w:t xml:space="preserve"> Population-level exposure estimates, which combine monitoring data with atmospheric models to estimate the pollutant concentrations experienced by entire populations, are published by the Organisation for Economic Co-operation and Development (OECD). Each of these sources uses its own data formats, spatial granularity (city-level, regional, national) and temporal resolution. Integrating them into a coherent structure that allows joint analysis is a non-trivial data engineering problem and it is precisely the kind of problem that knowledge graphs are designed to solve.</w:t>
      </w:r>
    </w:p>
    <w:p w14:paraId="28CA39DF" w14:textId="440689B3" w:rsidR="0077405F" w:rsidRPr="005149AF" w:rsidRDefault="009136F3" w:rsidP="00495C4F">
      <w:pPr>
        <w:pStyle w:val="berschrift2"/>
        <w:spacing w:before="360" w:after="160"/>
        <w:ind w:left="578" w:hanging="578"/>
        <w:rPr>
          <w:lang w:val="en-GB"/>
        </w:rPr>
      </w:pPr>
      <w:bookmarkStart w:id="48" w:name="_Toc231141936"/>
      <w:r>
        <w:rPr>
          <w:rFonts w:ascii="Bookman Old Style" w:eastAsia="Bookman Old Style" w:hAnsi="Bookman Old Style" w:cs="Bookman Old Style"/>
          <w:bCs/>
          <w:szCs w:val="28"/>
          <w:lang w:val="en-GB"/>
        </w:rPr>
        <w:t>Knowledge Graphs</w:t>
      </w:r>
      <w:bookmarkEnd w:id="48"/>
    </w:p>
    <w:p w14:paraId="0669ED88" w14:textId="2D29F76B" w:rsidR="0077405F" w:rsidRPr="005149AF" w:rsidRDefault="00B619D2" w:rsidP="00D467E1">
      <w:pPr>
        <w:spacing w:after="200" w:line="240" w:lineRule="auto"/>
        <w:rPr>
          <w:lang w:val="en-GB"/>
        </w:rPr>
      </w:pPr>
      <w:r w:rsidRPr="005149AF">
        <w:rPr>
          <w:rFonts w:ascii="Bookman Old Style" w:eastAsia="Bookman Old Style" w:hAnsi="Bookman Old Style" w:cs="Bookman Old Style"/>
          <w:szCs w:val="22"/>
          <w:lang w:val="en-GB"/>
        </w:rPr>
        <w:t xml:space="preserve">A knowledge graph is a structured representation of real-world information, in which entities are modelled as nodes and the relationships between them as typed, directed edges. Each fact is expressed as a triple of the form (subject, predicate, object). For example, the triple (PM2.5, </w:t>
      </w:r>
      <w:r w:rsidRPr="00B54C95">
        <w:rPr>
          <w:rFonts w:ascii="Bookman Old Style" w:eastAsia="Bookman Old Style" w:hAnsi="Bookman Old Style" w:cs="Bookman Old Style"/>
          <w:i/>
          <w:iCs/>
          <w:szCs w:val="22"/>
          <w:lang w:val="en-GB"/>
        </w:rPr>
        <w:t>exposure_in</w:t>
      </w:r>
      <w:r w:rsidRPr="005149AF">
        <w:rPr>
          <w:rFonts w:ascii="Bookman Old Style" w:eastAsia="Bookman Old Style" w:hAnsi="Bookman Old Style" w:cs="Bookman Old Style"/>
          <w:szCs w:val="22"/>
          <w:lang w:val="en-GB"/>
        </w:rPr>
        <w:t>, Madrid) states that PM2.5 exposure has been measured in Madrid. The collection of many such interconnected triples forms the graph</w:t>
      </w:r>
      <w:r w:rsidR="00AF18C4" w:rsidRPr="005149AF">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"/>
          <w:id w:val="1244833103"/>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[3]</w:t>
          </w:r>
        </w:sdtContent>
      </w:sdt>
      <w:r w:rsidR="00AF18C4" w:rsidRPr="005149AF">
        <w:rPr>
          <w:rFonts w:ascii="Bookman Old Style" w:eastAsia="Bookman Old Style" w:hAnsi="Bookman Old Style" w:cs="Bookman Old Style"/>
          <w:color w:val="000000"/>
          <w:szCs w:val="22"/>
          <w:lang w:val="en-GB"/>
        </w:rPr>
        <w:t>. While several definitions of knowledge graphs exist in the literature</w:t>
      </w:r>
      <w:r w:rsidR="00894096">
        <w:rPr>
          <w:rFonts w:ascii="Bookman Old Style" w:eastAsia="Bookman Old Style" w:hAnsi="Bookman Old Style" w:cs="Bookman Old Style"/>
          <w:color w:val="000000"/>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"/>
          <w:id w:val="1119871385"/>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[12]</w:t>
          </w:r>
        </w:sdtContent>
      </w:sdt>
      <w:r w:rsidR="00AF18C4" w:rsidRPr="005149AF">
        <w:rPr>
          <w:rFonts w:ascii="Bookman Old Style" w:eastAsia="Bookman Old Style" w:hAnsi="Bookman Old Style" w:cs="Bookman Old Style"/>
          <w:color w:val="000000"/>
          <w:szCs w:val="22"/>
          <w:lang w:val="en-GB"/>
        </w:rPr>
        <w:t>, the common elements are the use of a graph-based data model, the representation of both entities and their semantic types and the ability to integrate information from heterogeneous sources into a single, queryable structure.</w:t>
      </w:r>
    </w:p>
    <w:p w14:paraId="39AC52F1" w14:textId="4429527A" w:rsidR="00AF18C4" w:rsidRDefault="00AF18C4" w:rsidP="00D467E1">
      <w:pPr>
        <w:spacing w:after="200" w:line="240" w:lineRule="auto"/>
        <w:rPr>
          <w:lang w:val="en-GB"/>
        </w:rPr>
      </w:pPr>
      <w:r w:rsidRPr="005149AF">
        <w:rPr>
          <w:lang w:val="en-GB"/>
        </w:rPr>
        <w:t>Knowledge graphs are typically built on top of formal ontologies that define the vocabulary of entity types, relationship types</w:t>
      </w:r>
      <w:r w:rsidR="00395154">
        <w:rPr>
          <w:lang w:val="en-GB"/>
        </w:rPr>
        <w:t xml:space="preserve"> </w:t>
      </w:r>
      <w:r w:rsidRPr="005149AF">
        <w:rPr>
          <w:lang w:val="en-GB"/>
        </w:rPr>
        <w:t xml:space="preserve">and constraints. The Resource Description Framework (RDF) is the </w:t>
      </w:r>
      <w:r w:rsidR="001C3137" w:rsidRPr="005046FE">
        <w:rPr>
          <w:lang w:val="en-GB"/>
        </w:rPr>
        <w:t>World Wide Web Consortium</w:t>
      </w:r>
      <w:r w:rsidR="001C3137" w:rsidRPr="005149AF">
        <w:rPr>
          <w:lang w:val="en-GB"/>
        </w:rPr>
        <w:t xml:space="preserve"> </w:t>
      </w:r>
      <w:r w:rsidR="001C3137">
        <w:rPr>
          <w:lang w:val="en-GB"/>
        </w:rPr>
        <w:t>(</w:t>
      </w:r>
      <w:r w:rsidRPr="005149AF">
        <w:rPr>
          <w:lang w:val="en-GB"/>
        </w:rPr>
        <w:t>W3C</w:t>
      </w:r>
      <w:r w:rsidR="001C3137">
        <w:rPr>
          <w:lang w:val="en-GB"/>
        </w:rPr>
        <w:t>)</w:t>
      </w:r>
      <w:r w:rsidRPr="005149AF">
        <w:rPr>
          <w:lang w:val="en-GB"/>
        </w:rPr>
        <w:t xml:space="preserve"> standard for encoding knowledge graphs as sets of triples, where entities are identified by Uniform Resource Identifiers (URIs) and relationships are defined by ontological properties </w:t>
      </w:r>
      <w:sdt>
        <w:sdtPr>
          <w:rPr>
            <w:rFonts w:ascii="Bookman Old Style" w:hAnsi="Bookman Old Style"/>
            <w:color w:val="000000"/>
            <w:lang w:val="en-GB"/>
          </w:rPr>
          <w:tag w:val="MENDELEY_CITATION_v3_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"/>
          <w:id w:val="-1115755351"/>
          <w:placeholder>
            <w:docPart w:val="DefaultPlaceholder_-1854013440"/>
          </w:placeholder>
        </w:sdtPr>
        <w:sdtEndPr/>
        <w:sdtContent>
          <w:r w:rsidR="00D15B49" w:rsidRPr="00D15B49">
            <w:rPr>
              <w:rFonts w:ascii="Bookman Old Style" w:hAnsi="Bookman Old Style"/>
              <w:color w:val="000000"/>
              <w:lang w:val="en-GB"/>
            </w:rPr>
            <w:t>[13]</w:t>
          </w:r>
        </w:sdtContent>
      </w:sdt>
      <w:r w:rsidRPr="005149AF">
        <w:rPr>
          <w:rFonts w:ascii="Bookman Old Style" w:hAnsi="Bookman Old Style"/>
          <w:color w:val="000000"/>
          <w:lang w:val="en-GB"/>
        </w:rPr>
        <w:t xml:space="preserve">. RDF Schema (RDFS) extends RDF with basic vocabulary for defining class hierarchies and property domains </w:t>
      </w:r>
      <w:sdt>
        <w:sdtPr>
          <w:rPr>
            <w:rFonts w:ascii="Bookman Old Style" w:hAnsi="Bookman Old Style"/>
            <w:color w:val="000000"/>
            <w:lang w:val="en-GB"/>
          </w:rPr>
          <w:tag w:val="MENDELEY_CITATION_v3_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"/>
          <w:id w:val="-437679605"/>
          <w:placeholder>
            <w:docPart w:val="DefaultPlaceholder_-1854013440"/>
          </w:placeholder>
        </w:sdtPr>
        <w:sdtEndPr/>
        <w:sdtContent>
          <w:r w:rsidR="00D15B49" w:rsidRPr="00D15B49">
            <w:rPr>
              <w:rFonts w:ascii="Bookman Old Style" w:hAnsi="Bookman Old Style"/>
              <w:color w:val="000000"/>
              <w:lang w:val="en-GB"/>
            </w:rPr>
            <w:t>[14]</w:t>
          </w:r>
        </w:sdtContent>
      </w:sdt>
      <w:r w:rsidRPr="005149AF">
        <w:rPr>
          <w:rFonts w:ascii="Bookman Old Style" w:hAnsi="Bookman Old Style"/>
          <w:color w:val="000000"/>
          <w:lang w:val="en-GB"/>
        </w:rPr>
        <w:t xml:space="preserve">. The Web Ontology Language (OWL) adds richer semantics on top of RDFS, enabling property restrictions, cardinality constraints and logical axioms </w:t>
      </w:r>
      <w:sdt>
        <w:sdtPr>
          <w:rPr>
            <w:rFonts w:ascii="Bookman Old Style" w:hAnsi="Bookman Old Style"/>
            <w:color w:val="000000"/>
            <w:lang w:val="en-GB"/>
          </w:rPr>
          <w:tag w:val="MENDELEY_CITATION_v3_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"/>
          <w:id w:val="-319894319"/>
          <w:placeholder>
            <w:docPart w:val="DefaultPlaceholder_-1854013440"/>
          </w:placeholder>
        </w:sdtPr>
        <w:sdtEndPr/>
        <w:sdtContent>
          <w:r w:rsidR="00D15B49" w:rsidRPr="00D15B49">
            <w:rPr>
              <w:rFonts w:ascii="Bookman Old Style" w:hAnsi="Bookman Old Style"/>
              <w:color w:val="000000"/>
              <w:lang w:val="en-GB"/>
            </w:rPr>
            <w:t>[15]</w:t>
          </w:r>
        </w:sdtContent>
      </w:sdt>
      <w:r w:rsidRPr="005149AF">
        <w:rPr>
          <w:rFonts w:ascii="Bookman Old Style" w:hAnsi="Bookman Old Style"/>
          <w:color w:val="000000"/>
          <w:lang w:val="en-GB"/>
        </w:rPr>
        <w:t xml:space="preserve">. SPARQL is the standard query language for retrieving and manipulating data stored in RDF format </w:t>
      </w:r>
      <w:sdt>
        <w:sdtPr>
          <w:rPr>
            <w:rFonts w:ascii="Bookman Old Style" w:hAnsi="Bookman Old Style"/>
            <w:color w:val="000000"/>
            <w:lang w:val="en-GB"/>
          </w:rPr>
          <w:tag w:val="MENDELEY_CITATION_v3_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"/>
          <w:id w:val="-821884146"/>
          <w:placeholder>
            <w:docPart w:val="DefaultPlaceholder_-1854013440"/>
          </w:placeholder>
        </w:sdtPr>
        <w:sdtEndPr/>
        <w:sdtContent>
          <w:r w:rsidR="00D15B49" w:rsidRPr="00D15B49">
            <w:rPr>
              <w:rFonts w:ascii="Bookman Old Style" w:hAnsi="Bookman Old Style"/>
              <w:color w:val="000000"/>
              <w:lang w:val="en-GB"/>
            </w:rPr>
            <w:t>[16]</w:t>
          </w:r>
        </w:sdtContent>
      </w:sdt>
      <w:r w:rsidRPr="005149AF">
        <w:rPr>
          <w:rFonts w:ascii="Bookman Old Style" w:hAnsi="Bookman Old Style"/>
          <w:color w:val="000000"/>
          <w:lang w:val="en-GB"/>
        </w:rPr>
        <w:t>.</w:t>
      </w:r>
    </w:p>
    <w:p w14:paraId="292D1DCF" w14:textId="77777777" w:rsidR="00AF18C4" w:rsidRPr="005149AF" w:rsidRDefault="00AF18C4" w:rsidP="00495C4F">
      <w:pPr>
        <w:pStyle w:val="berschrift3"/>
        <w:spacing w:before="240" w:after="120"/>
        <w:rPr>
          <w:lang w:val="en-GB"/>
        </w:rPr>
      </w:pPr>
      <w:bookmarkStart w:id="49" w:name="_Toc231141937"/>
      <w:r w:rsidRPr="005149AF">
        <w:rPr>
          <w:lang w:val="en-GB"/>
        </w:rPr>
        <w:t>Biomedical Knowledge Graphs</w:t>
      </w:r>
      <w:bookmarkEnd w:id="49"/>
    </w:p>
    <w:p w14:paraId="60FF9D28" w14:textId="3E30FC5D" w:rsidR="00AF18C4" w:rsidRPr="005149AF" w:rsidRDefault="00AF18C4" w:rsidP="00D467E1">
      <w:pPr>
        <w:spacing w:after="200" w:line="240" w:lineRule="auto"/>
        <w:rPr>
          <w:b/>
          <w:bCs/>
          <w:lang w:val="en-GB"/>
        </w:rPr>
      </w:pPr>
      <w:r w:rsidRPr="005149AF">
        <w:rPr>
          <w:rFonts w:ascii="Bookman Old Style" w:eastAsia="Bookman Old Style" w:hAnsi="Bookman Old Style" w:cs="Bookman Old Style"/>
          <w:szCs w:val="22"/>
          <w:lang w:val="en-GB"/>
        </w:rPr>
        <w:t xml:space="preserve">In biomedicine, knowledge graphs have become an important tool for integrating heterogeneous data from different domains. The need for integration arises </w:t>
      </w:r>
      <w:r w:rsidRPr="005149AF">
        <w:rPr>
          <w:rFonts w:ascii="Bookman Old Style" w:eastAsia="Bookman Old Style" w:hAnsi="Bookman Old Style" w:cs="Bookman Old Style"/>
          <w:szCs w:val="22"/>
          <w:lang w:val="en-GB"/>
        </w:rPr>
        <w:lastRenderedPageBreak/>
        <w:t xml:space="preserve">because biomedical knowledge is distributed across hundreds of specialised databases, each covering a different aspect of biology or medicine and using its own identifiers, schemas and formats </w:t>
      </w:r>
      <w:sdt>
        <w:sdtPr>
          <w:rPr>
            <w:rFonts w:ascii="Bookman Old Style" w:eastAsia="Bookman Old Style" w:hAnsi="Bookman Old Style" w:cs="Bookman Old Style"/>
            <w:color w:val="000000"/>
            <w:szCs w:val="22"/>
            <w:lang w:val="en-GB"/>
          </w:rPr>
          <w:tag w:val="MENDELEY_CITATION_v3_eyJjaXRhdGlvbklEIjoiTUVOREVMRVlfQ0lUQVRJT05fZDExZmIyNTUtNTkwNy00YjczLWFjNzItNGE4YTE0MWYxZDVh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
          <w:id w:val="2030836546"/>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[4]</w:t>
          </w:r>
        </w:sdtContent>
      </w:sdt>
      <w:r w:rsidRPr="005149AF">
        <w:rPr>
          <w:rFonts w:ascii="Bookman Old Style" w:eastAsia="Bookman Old Style" w:hAnsi="Bookman Old Style" w:cs="Bookman Old Style"/>
          <w:color w:val="000000"/>
          <w:szCs w:val="22"/>
          <w:lang w:val="en-GB"/>
        </w:rPr>
        <w:t>. Knowledge graphs provide a way to link these resources into a single structure, where relationships across domains become explicit and queryable.</w:t>
      </w:r>
    </w:p>
    <w:p w14:paraId="63996D27" w14:textId="0A31A4D0" w:rsidR="00E14884" w:rsidRPr="005149AF" w:rsidRDefault="00AF18C4" w:rsidP="00D467E1">
      <w:pPr>
        <w:spacing w:after="200" w:line="240" w:lineRule="auto"/>
        <w:rPr>
          <w:rFonts w:ascii="Bookman Old Style" w:hAnsi="Bookman Old Style"/>
          <w:color w:val="000000"/>
          <w:lang w:val="en-GB"/>
        </w:rPr>
      </w:pPr>
      <w:r w:rsidRPr="005149AF">
        <w:rPr>
          <w:lang w:val="en-GB"/>
        </w:rPr>
        <w:t xml:space="preserve">Several large-scale biomedical knowledge graphs have been developed. The Unified Medical Language System (UMLS), maintained by the U.S. National Library of Medicine, integrates over 200 biomedical vocabularies and provides a metathesaurus of concepts and relationships that serves as a reference for terminology mapping across systems </w:t>
      </w:r>
      <w:sdt>
        <w:sdtPr>
          <w:rPr>
            <w:rFonts w:ascii="Bookman Old Style" w:hAnsi="Bookman Old Style"/>
            <w:color w:val="000000"/>
            <w:lang w:val="en-GB"/>
          </w:rPr>
          <w:tag w:val="MENDELEY_CITATION_v3_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"/>
          <w:id w:val="1166515001"/>
          <w:placeholder>
            <w:docPart w:val="DefaultPlaceholder_-1854013440"/>
          </w:placeholder>
        </w:sdtPr>
        <w:sdtEndPr/>
        <w:sdtContent>
          <w:r w:rsidR="00D15B49" w:rsidRPr="00D15B49">
            <w:rPr>
              <w:rFonts w:ascii="Bookman Old Style" w:hAnsi="Bookman Old Style"/>
              <w:color w:val="000000"/>
              <w:lang w:val="en-GB"/>
            </w:rPr>
            <w:t>[17]</w:t>
          </w:r>
        </w:sdtContent>
      </w:sdt>
      <w:r w:rsidRPr="005149AF">
        <w:rPr>
          <w:rFonts w:ascii="Bookman Old Style" w:hAnsi="Bookman Old Style"/>
          <w:color w:val="000000"/>
          <w:lang w:val="en-GB"/>
        </w:rPr>
        <w:t xml:space="preserve">. </w:t>
      </w:r>
      <w:r w:rsidR="005960B6" w:rsidRPr="005149AF">
        <w:rPr>
          <w:rFonts w:ascii="Bookman Old Style" w:hAnsi="Bookman Old Style"/>
          <w:color w:val="000000"/>
          <w:lang w:val="en-GB"/>
        </w:rPr>
        <w:t>DisGeNET aggregates gene</w:t>
      </w:r>
      <w:r w:rsidR="00432662">
        <w:rPr>
          <w:rFonts w:ascii="Bookman Old Style" w:hAnsi="Bookman Old Style"/>
          <w:color w:val="000000"/>
          <w:lang w:val="en-GB"/>
        </w:rPr>
        <w:t>-</w:t>
      </w:r>
      <w:r w:rsidR="005960B6" w:rsidRPr="005149AF">
        <w:rPr>
          <w:rFonts w:ascii="Bookman Old Style" w:hAnsi="Bookman Old Style"/>
          <w:color w:val="000000"/>
          <w:lang w:val="en-GB"/>
        </w:rPr>
        <w:t>disease and variant</w:t>
      </w:r>
      <w:r w:rsidR="00432662">
        <w:rPr>
          <w:rFonts w:ascii="Bookman Old Style" w:hAnsi="Bookman Old Style"/>
          <w:color w:val="000000"/>
          <w:lang w:val="en-GB"/>
        </w:rPr>
        <w:t>-</w:t>
      </w:r>
      <w:r w:rsidR="005960B6" w:rsidRPr="005149AF">
        <w:rPr>
          <w:rFonts w:ascii="Bookman Old Style" w:hAnsi="Bookman Old Style"/>
          <w:color w:val="000000"/>
          <w:lang w:val="en-GB"/>
        </w:rPr>
        <w:t>disease associations from curated databases, animal models</w:t>
      </w:r>
      <w:r w:rsidR="00395154">
        <w:rPr>
          <w:rFonts w:ascii="Bookman Old Style" w:hAnsi="Bookman Old Style"/>
          <w:color w:val="000000"/>
          <w:lang w:val="en-GB"/>
        </w:rPr>
        <w:t xml:space="preserve"> </w:t>
      </w:r>
      <w:r w:rsidR="005960B6" w:rsidRPr="005149AF">
        <w:rPr>
          <w:rFonts w:ascii="Bookman Old Style" w:hAnsi="Bookman Old Style"/>
          <w:color w:val="000000"/>
          <w:lang w:val="en-GB"/>
        </w:rPr>
        <w:t xml:space="preserve">and scientific literature, covering over 30,000 diseases and 21,000 genes in its current </w:t>
      </w:r>
      <w:r w:rsidR="00B54C95" w:rsidRPr="005149AF">
        <w:rPr>
          <w:rFonts w:ascii="Bookman Old Style" w:hAnsi="Bookman Old Style"/>
          <w:color w:val="000000"/>
          <w:lang w:val="en-GB"/>
        </w:rPr>
        <w:t>version</w:t>
      </w:r>
      <w:r w:rsidR="005960B6" w:rsidRPr="005149AF">
        <w:rPr>
          <w:rFonts w:ascii="Bookman Old Style" w:hAnsi="Bookman Old Style"/>
          <w:color w:val="000000"/>
          <w:lang w:val="en-GB"/>
        </w:rPr>
        <w:t xml:space="preserve"> </w:t>
      </w:r>
      <w:sdt>
        <w:sdtPr>
          <w:rPr>
            <w:rFonts w:ascii="Bookman Old Style" w:hAnsi="Bookman Old Style"/>
            <w:color w:val="000000"/>
            <w:lang w:val="en-GB"/>
          </w:rPr>
          <w:tag w:val="MENDELEY_CITATION_v3_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"/>
          <w:id w:val="-1988008030"/>
          <w:placeholder>
            <w:docPart w:val="DefaultPlaceholder_-1854013440"/>
          </w:placeholder>
        </w:sdtPr>
        <w:sdtEndPr/>
        <w:sdtContent>
          <w:r w:rsidR="00D15B49" w:rsidRPr="00D15B49">
            <w:rPr>
              <w:rFonts w:ascii="Bookman Old Style" w:hAnsi="Bookman Old Style"/>
              <w:color w:val="000000"/>
              <w:lang w:val="en-GB"/>
            </w:rPr>
            <w:t>[18]</w:t>
          </w:r>
        </w:sdtContent>
      </w:sdt>
      <w:r w:rsidR="005960B6" w:rsidRPr="005149AF">
        <w:rPr>
          <w:rFonts w:ascii="Bookman Old Style" w:hAnsi="Bookman Old Style"/>
          <w:color w:val="000000"/>
          <w:lang w:val="en-GB"/>
        </w:rPr>
        <w:t xml:space="preserve">. DrugBank combines detailed drug data with comprehensive drug target information, linking pharmacological and molecular data for over 15,000 drug entries </w:t>
      </w:r>
      <w:sdt>
        <w:sdtPr>
          <w:rPr>
            <w:rFonts w:ascii="Bookman Old Style" w:hAnsi="Bookman Old Style"/>
            <w:color w:val="000000"/>
            <w:lang w:val="en-GB"/>
          </w:rPr>
          <w:tag w:val="MENDELEY_CITATION_v3_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"/>
          <w:id w:val="583344513"/>
          <w:placeholder>
            <w:docPart w:val="DefaultPlaceholder_-1854013440"/>
          </w:placeholder>
        </w:sdtPr>
        <w:sdtEndPr/>
        <w:sdtContent>
          <w:r w:rsidR="00D15B49" w:rsidRPr="00D15B49">
            <w:rPr>
              <w:rFonts w:ascii="Bookman Old Style" w:hAnsi="Bookman Old Style"/>
              <w:color w:val="000000"/>
              <w:lang w:val="en-GB"/>
            </w:rPr>
            <w:t>[19]</w:t>
          </w:r>
        </w:sdtContent>
      </w:sdt>
      <w:r w:rsidR="005960B6" w:rsidRPr="005149AF">
        <w:rPr>
          <w:rFonts w:ascii="Bookman Old Style" w:hAnsi="Bookman Old Style"/>
          <w:color w:val="000000"/>
          <w:lang w:val="en-GB"/>
        </w:rPr>
        <w:t xml:space="preserve">. More recently, PrimeKG was constructed specifically for precision medicine applications, integrating 20 biomedical resources into a single heterogeneous graph with over 100,000 nodes and 4 million edges, covering diseases, drugs, genes, proteins, pathways and anatomical entities </w:t>
      </w:r>
      <w:sdt>
        <w:sdtPr>
          <w:rPr>
            <w:rFonts w:ascii="Bookman Old Style" w:hAnsi="Bookman Old Style"/>
            <w:color w:val="000000"/>
            <w:lang w:val="en-GB"/>
          </w:rPr>
          <w:tag w:val="MENDELEY_CITATION_v3_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"/>
          <w:id w:val="-637492000"/>
          <w:placeholder>
            <w:docPart w:val="DefaultPlaceholder_-1854013440"/>
          </w:placeholder>
        </w:sdtPr>
        <w:sdtEndPr/>
        <w:sdtContent>
          <w:r w:rsidR="00D15B49" w:rsidRPr="00D15B49">
            <w:rPr>
              <w:rFonts w:ascii="Bookman Old Style" w:hAnsi="Bookman Old Style"/>
              <w:color w:val="000000"/>
              <w:lang w:val="en-GB"/>
            </w:rPr>
            <w:t>[20]</w:t>
          </w:r>
        </w:sdtContent>
      </w:sdt>
      <w:r w:rsidR="005960B6" w:rsidRPr="005149AF">
        <w:rPr>
          <w:rFonts w:ascii="Bookman Old Style" w:hAnsi="Bookman Old Style"/>
          <w:color w:val="000000"/>
          <w:lang w:val="en-GB"/>
        </w:rPr>
        <w:t xml:space="preserve">. </w:t>
      </w:r>
    </w:p>
    <w:p w14:paraId="4C24AA92" w14:textId="36F0055A" w:rsidR="00711852" w:rsidRPr="005149AF" w:rsidRDefault="005960B6" w:rsidP="00D467E1">
      <w:pPr>
        <w:spacing w:after="200" w:line="240" w:lineRule="auto"/>
        <w:rPr>
          <w:lang w:val="en-GB"/>
        </w:rPr>
      </w:pPr>
      <w:r w:rsidRPr="005149AF">
        <w:rPr>
          <w:lang w:val="en-GB"/>
        </w:rPr>
        <w:t xml:space="preserve">These resources have enabled a range of computational applications. Himmelstein </w:t>
      </w:r>
      <w:r w:rsidRPr="00E14623">
        <w:rPr>
          <w:i/>
          <w:iCs/>
          <w:lang w:val="en-GB"/>
        </w:rPr>
        <w:t>et al.</w:t>
      </w:r>
      <w:r w:rsidRPr="005149AF">
        <w:rPr>
          <w:lang w:val="en-GB"/>
        </w:rPr>
        <w:t xml:space="preserve"> demonstrated systematic drug repurposing using Hetionet, a heterogeneous graph integrating 29 public resources, by learning to predict new drug</w:t>
      </w:r>
      <w:r w:rsidR="00432662">
        <w:rPr>
          <w:lang w:val="en-GB"/>
        </w:rPr>
        <w:t>-</w:t>
      </w:r>
      <w:r w:rsidRPr="005149AF">
        <w:rPr>
          <w:lang w:val="en-GB"/>
        </w:rPr>
        <w:t xml:space="preserve">disease treatment relationships from the graph structure </w:t>
      </w:r>
      <w:sdt>
        <w:sdtPr>
          <w:rPr>
            <w:rFonts w:ascii="Bookman Old Style" w:hAnsi="Bookman Old Style"/>
            <w:color w:val="000000"/>
            <w:lang w:val="en-GB"/>
          </w:rPr>
          <w:tag w:val="MENDELEY_CITATION_v3_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"/>
          <w:id w:val="1844055544"/>
          <w:placeholder>
            <w:docPart w:val="DefaultPlaceholder_-1854013440"/>
          </w:placeholder>
        </w:sdtPr>
        <w:sdtEndPr/>
        <w:sdtContent>
          <w:r w:rsidR="00D15B49" w:rsidRPr="00D15B49">
            <w:rPr>
              <w:rFonts w:ascii="Bookman Old Style" w:hAnsi="Bookman Old Style"/>
              <w:color w:val="000000"/>
              <w:lang w:val="en-GB"/>
            </w:rPr>
            <w:t>[21]</w:t>
          </w:r>
        </w:sdtContent>
      </w:sdt>
      <w:r w:rsidR="00711852" w:rsidRPr="005149AF">
        <w:rPr>
          <w:rFonts w:ascii="Bookman Old Style" w:hAnsi="Bookman Old Style"/>
          <w:color w:val="000000"/>
          <w:lang w:val="en-GB"/>
        </w:rPr>
        <w:t>.</w:t>
      </w:r>
      <w:r w:rsidRPr="005149AF">
        <w:rPr>
          <w:lang w:val="en-GB"/>
        </w:rPr>
        <w:t xml:space="preserve"> Nicholson and Greene provided a comprehensive review of knowledge graph construction methods and their biomedical applications, covering use cases from drug target identification to adverse effect prediction</w:t>
      </w:r>
      <w:r w:rsidR="00711852" w:rsidRPr="005149AF">
        <w:rPr>
          <w:lang w:val="en-GB"/>
        </w:rPr>
        <w:t xml:space="preserve"> </w:t>
      </w:r>
      <w:sdt>
        <w:sdtPr>
          <w:rPr>
            <w:rFonts w:ascii="Bookman Old Style" w:hAnsi="Bookman Old Style"/>
            <w:color w:val="000000"/>
            <w:lang w:val="en-GB"/>
          </w:rPr>
          <w:tag w:val="MENDELEY_CITATION_v3_eyJjaXRhdGlvbklEIjoiTUVOREVMRVlfQ0lUQVRJT05fYjVlNGFhODEtNGQzNC00ZDg4LTlkMTktYzU4YjU4MzlhNmE4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
          <w:id w:val="1986663022"/>
          <w:placeholder>
            <w:docPart w:val="DefaultPlaceholder_-1854013440"/>
          </w:placeholder>
        </w:sdtPr>
        <w:sdtEndPr/>
        <w:sdtContent>
          <w:r w:rsidR="00D15B49" w:rsidRPr="00D15B49">
            <w:rPr>
              <w:rFonts w:ascii="Bookman Old Style" w:hAnsi="Bookman Old Style"/>
              <w:color w:val="000000"/>
              <w:lang w:val="en-GB"/>
            </w:rPr>
            <w:t>[4]</w:t>
          </w:r>
        </w:sdtContent>
      </w:sdt>
      <w:r w:rsidR="00711852" w:rsidRPr="005149AF">
        <w:rPr>
          <w:rFonts w:ascii="Bookman Old Style" w:hAnsi="Bookman Old Style"/>
          <w:color w:val="000000"/>
          <w:lang w:val="en-GB"/>
        </w:rPr>
        <w:t xml:space="preserve">. More broadly, graph representation learning methods applied to biomedical knowledge graphs have shown promise for predicting protein functions, identifying disease mechanisms and prioritising therapeutic targets </w:t>
      </w:r>
      <w:sdt>
        <w:sdtPr>
          <w:rPr>
            <w:rFonts w:ascii="Bookman Old Style" w:hAnsi="Bookman Old Style"/>
            <w:color w:val="000000"/>
            <w:lang w:val="en-GB"/>
          </w:rPr>
          <w:tag w:val="MENDELEY_CITATION_v3_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"/>
          <w:id w:val="2044408399"/>
          <w:placeholder>
            <w:docPart w:val="DefaultPlaceholder_-1854013440"/>
          </w:placeholder>
        </w:sdtPr>
        <w:sdtEndPr/>
        <w:sdtContent>
          <w:r w:rsidR="00D15B49" w:rsidRPr="00D15B49">
            <w:rPr>
              <w:rFonts w:ascii="Bookman Old Style" w:hAnsi="Bookman Old Style"/>
              <w:color w:val="000000"/>
              <w:lang w:val="en-GB"/>
            </w:rPr>
            <w:t>[22]</w:t>
          </w:r>
        </w:sdtContent>
      </w:sdt>
      <w:r w:rsidR="00711852" w:rsidRPr="005149AF">
        <w:rPr>
          <w:rFonts w:ascii="Bookman Old Style" w:hAnsi="Bookman Old Style"/>
          <w:color w:val="000000"/>
          <w:lang w:val="en-GB"/>
        </w:rPr>
        <w:t>.</w:t>
      </w:r>
    </w:p>
    <w:p w14:paraId="12458BD4" w14:textId="1946C90C" w:rsidR="00711852" w:rsidRPr="005149AF" w:rsidRDefault="00711852" w:rsidP="00495C4F">
      <w:pPr>
        <w:pStyle w:val="berschrift3"/>
        <w:spacing w:before="240" w:after="120"/>
        <w:rPr>
          <w:lang w:val="en-GB"/>
        </w:rPr>
      </w:pPr>
      <w:bookmarkStart w:id="50" w:name="_Toc231141938"/>
      <w:r w:rsidRPr="005149AF">
        <w:rPr>
          <w:lang w:val="en-GB"/>
        </w:rPr>
        <w:t>The LUCIA Knowledge Graph</w:t>
      </w:r>
      <w:bookmarkEnd w:id="50"/>
    </w:p>
    <w:p w14:paraId="3B21945D" w14:textId="6210CEA9" w:rsidR="00711852" w:rsidRPr="005149AF" w:rsidRDefault="00711852" w:rsidP="00D467E1">
      <w:pPr>
        <w:spacing w:after="200" w:line="240" w:lineRule="auto"/>
        <w:rPr>
          <w:lang w:val="en-GB"/>
        </w:rPr>
      </w:pPr>
      <w:r w:rsidRPr="005149AF">
        <w:rPr>
          <w:rFonts w:ascii="Bookman Old Style" w:eastAsia="Bookman Old Style" w:hAnsi="Bookman Old Style" w:cs="Bookman Old Style"/>
          <w:szCs w:val="22"/>
          <w:lang w:val="en-GB"/>
        </w:rPr>
        <w:t>The LUCIA knowledge graph was developed at the Universidad Politécnica de Madrid (UPM) as part of the LUCIA project, a Horizon Europe research initiative (Grant Agreement: 101096473) focused on understanding lung cancer risk factors and improving early detection strategies</w:t>
      </w:r>
      <w:r w:rsidR="00ED40F4" w:rsidRPr="005149AF">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"/>
          <w:id w:val="-1459182640"/>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[5]</w:t>
          </w:r>
        </w:sdtContent>
      </w:sdt>
      <w:r w:rsidRPr="005149AF">
        <w:rPr>
          <w:rFonts w:ascii="Bookman Old Style" w:eastAsia="Bookman Old Style" w:hAnsi="Bookman Old Style" w:cs="Bookman Old Style"/>
          <w:szCs w:val="22"/>
          <w:lang w:val="en-GB"/>
        </w:rPr>
        <w:t>. The knowledge graph integrates molecular, clinical and environmental data within a unified ontological framework defined by the Lung-CABO ontology (Lung Cancer Concepts Association Biological Ontology)</w:t>
      </w:r>
      <w:r w:rsidR="00ED40F4" w:rsidRPr="005149AF">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"/>
          <w:id w:val="710155944"/>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[5]</w:t>
          </w:r>
        </w:sdtContent>
      </w:sdt>
      <w:r w:rsidRPr="005149AF">
        <w:rPr>
          <w:rFonts w:ascii="Bookman Old Style" w:eastAsia="Bookman Old Style" w:hAnsi="Bookman Old Style" w:cs="Bookman Old Style"/>
          <w:szCs w:val="22"/>
          <w:lang w:val="en-GB"/>
        </w:rPr>
        <w:t>. T</w:t>
      </w:r>
      <w:r w:rsidRPr="005149AF">
        <w:rPr>
          <w:lang w:val="en-GB"/>
        </w:rPr>
        <w:t>h</w:t>
      </w:r>
      <w:r w:rsidRPr="005149AF">
        <w:rPr>
          <w:rFonts w:ascii="Bookman Old Style" w:eastAsia="Bookman Old Style" w:hAnsi="Bookman Old Style" w:cs="Bookman Old Style"/>
          <w:szCs w:val="22"/>
          <w:lang w:val="en-GB"/>
        </w:rPr>
        <w:t>e ontology was developed following the Linked Open Terms (LOT) methodology</w:t>
      </w:r>
      <w:r w:rsidR="00ED40F4" w:rsidRPr="005149AF">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"/>
          <w:id w:val="-1051154613"/>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[23]</w:t>
          </w:r>
        </w:sdtContent>
      </w:sdt>
      <w:r w:rsidRPr="005149AF">
        <w:rPr>
          <w:rFonts w:ascii="Bookman Old Style" w:eastAsia="Bookman Old Style" w:hAnsi="Bookman Old Style" w:cs="Bookman Old Style"/>
          <w:szCs w:val="22"/>
          <w:lang w:val="en-GB"/>
        </w:rPr>
        <w:t xml:space="preserve">, an ontology engineering framework also developed at UPM and uses the Semanticscience Integrated Ontology (SIO) </w:t>
      </w:r>
      <w:sdt>
        <w:sdtPr>
          <w:rPr>
            <w:rFonts w:ascii="Bookman Old Style" w:eastAsia="Bookman Old Style" w:hAnsi="Bookman Old Style" w:cs="Bookman Old Style"/>
            <w:color w:val="000000"/>
            <w:szCs w:val="22"/>
            <w:lang w:val="en-GB"/>
          </w:rPr>
          <w:tag w:val="MENDELEY_CITATION_v3_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"/>
          <w:id w:val="2106222082"/>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[24]</w:t>
          </w:r>
        </w:sdtContent>
      </w:sdt>
      <w:r w:rsidR="00ED40F4" w:rsidRPr="005149AF">
        <w:rPr>
          <w:rFonts w:ascii="Bookman Old Style" w:eastAsia="Bookman Old Style" w:hAnsi="Bookman Old Style" w:cs="Bookman Old Style"/>
          <w:color w:val="000000"/>
          <w:szCs w:val="22"/>
          <w:lang w:val="en-GB"/>
        </w:rPr>
        <w:t xml:space="preserve"> </w:t>
      </w:r>
      <w:r w:rsidRPr="005149AF">
        <w:rPr>
          <w:rFonts w:ascii="Bookman Old Style" w:eastAsia="Bookman Old Style" w:hAnsi="Bookman Old Style" w:cs="Bookman Old Style"/>
          <w:szCs w:val="22"/>
          <w:lang w:val="en-GB"/>
        </w:rPr>
        <w:t>as its backbone for entity typing and property definitions.</w:t>
      </w:r>
    </w:p>
    <w:p w14:paraId="4630C208" w14:textId="4EB325FE" w:rsidR="00613CE2" w:rsidRPr="007934F9" w:rsidRDefault="00ED40F4" w:rsidP="0057372B">
      <w:pPr>
        <w:spacing w:after="240" w:line="240" w:lineRule="auto"/>
        <w:rPr>
          <w:lang w:val="en-GB"/>
        </w:rPr>
      </w:pPr>
      <w:r w:rsidRPr="005149AF">
        <w:rPr>
          <w:lang w:val="en-GB"/>
        </w:rPr>
        <w:t>The biological portion of the graph contains entities representing 4</w:t>
      </w:r>
      <w:r w:rsidR="0042064C">
        <w:rPr>
          <w:lang w:val="en-GB"/>
        </w:rPr>
        <w:t>2</w:t>
      </w:r>
      <w:r w:rsidRPr="005149AF">
        <w:rPr>
          <w:lang w:val="en-GB"/>
        </w:rPr>
        <w:t xml:space="preserve"> lung cancer subtypes, organised in a disease hierarchy, genes with their gene</w:t>
      </w:r>
      <w:r w:rsidR="00432662">
        <w:rPr>
          <w:lang w:val="en-GB"/>
        </w:rPr>
        <w:t>-</w:t>
      </w:r>
      <w:r w:rsidRPr="005149AF">
        <w:rPr>
          <w:lang w:val="en-GB"/>
        </w:rPr>
        <w:t xml:space="preserve">disease association scores sourced from DisGeNET, gene fusions and chromosomal rearrangements from the Mitelman Database and COSMIC, biological pathways from WikiPathways, sequence variants and biomarkers. These are connected through typed relationships, such as </w:t>
      </w:r>
      <w:r w:rsidRPr="00B54C95">
        <w:rPr>
          <w:i/>
          <w:iCs/>
          <w:lang w:val="en-GB"/>
        </w:rPr>
        <w:t>associated_with</w:t>
      </w:r>
      <w:r w:rsidRPr="005149AF">
        <w:rPr>
          <w:lang w:val="en-GB"/>
        </w:rPr>
        <w:t xml:space="preserve"> (linking genes to diseases), </w:t>
      </w:r>
      <w:r w:rsidRPr="00B54C95">
        <w:rPr>
          <w:i/>
          <w:iCs/>
          <w:lang w:val="en-GB"/>
        </w:rPr>
        <w:t>in_pathway</w:t>
      </w:r>
      <w:r w:rsidRPr="005149AF">
        <w:rPr>
          <w:lang w:val="en-GB"/>
        </w:rPr>
        <w:t xml:space="preserve"> (linking genes to pathways) and </w:t>
      </w:r>
      <w:r w:rsidRPr="00B54C95">
        <w:rPr>
          <w:i/>
          <w:iCs/>
          <w:lang w:val="en-GB"/>
        </w:rPr>
        <w:t>has_fusion</w:t>
      </w:r>
      <w:r w:rsidRPr="005149AF">
        <w:rPr>
          <w:lang w:val="en-GB"/>
        </w:rPr>
        <w:t xml:space="preserve"> (linking diseases to gene fusions).</w:t>
      </w:r>
      <w:r w:rsidR="007934F9">
        <w:rPr>
          <w:lang w:val="en-GB"/>
        </w:rPr>
        <w:t xml:space="preserve"> </w:t>
      </w:r>
      <w:r w:rsidR="007934F9" w:rsidRPr="007934F9">
        <w:rPr>
          <w:lang w:val="en-GB"/>
        </w:rPr>
        <w:t>Figure 2.1 shows the T-box of the biological ontology.</w:t>
      </w:r>
    </w:p>
    <w:p w14:paraId="06639842" w14:textId="77777777" w:rsidR="008E0F44" w:rsidRDefault="007E4DE2" w:rsidP="008E0F44">
      <w:pPr>
        <w:keepNext/>
        <w:spacing w:after="200" w:line="240" w:lineRule="auto"/>
        <w:jc w:val="left"/>
      </w:pPr>
      <w:r>
        <w:rPr>
          <w:noProof/>
          <w:lang w:val="es-ES" w:eastAsia="es-ES"/>
        </w:rPr>
        <w:lastRenderedPageBreak/>
        <w:drawing>
          <wp:inline distT="0" distB="0" distL="0" distR="0" wp14:anchorId="1FC97119" wp14:editId="741BE58D">
            <wp:extent cx="5396230" cy="4396740"/>
            <wp:effectExtent l="0" t="0" r="1270" b="4445"/>
            <wp:docPr id="17386425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42562" name="Grafik 1738642562"/>
                    <pic:cNvPicPr/>
                  </pic:nvPicPr>
                  <pic:blipFill>
                    <a:blip r:embed="rId15"/>
                    <a:stretch>
                      <a:fillRect/>
                    </a:stretch>
                  </pic:blipFill>
                  <pic:spPr>
                    <a:xfrm>
                      <a:off x="0" y="0"/>
                      <a:ext cx="5396230" cy="4396740"/>
                    </a:xfrm>
                    <a:prstGeom prst="rect">
                      <a:avLst/>
                    </a:prstGeom>
                  </pic:spPr>
                </pic:pic>
              </a:graphicData>
            </a:graphic>
          </wp:inline>
        </w:drawing>
      </w:r>
    </w:p>
    <w:p w14:paraId="49E80927" w14:textId="5A16D5BD" w:rsidR="00613CE2" w:rsidRPr="008E0F44" w:rsidRDefault="008E0F44" w:rsidP="008E0F44">
      <w:pPr>
        <w:pStyle w:val="Beschriftung"/>
        <w:spacing w:before="120" w:after="240"/>
        <w:jc w:val="center"/>
        <w:rPr>
          <w:color w:val="000000" w:themeColor="text1"/>
          <w:lang w:val="en-GB"/>
        </w:rPr>
      </w:pPr>
      <w:bookmarkStart w:id="51" w:name="_Toc231139650"/>
      <w:r w:rsidRPr="008E0F44">
        <w:rPr>
          <w:color w:val="000000" w:themeColor="text1"/>
        </w:rPr>
        <w:t xml:space="preserve">Figure </w:t>
      </w:r>
      <w:r w:rsidRPr="008E0F44">
        <w:rPr>
          <w:color w:val="000000" w:themeColor="text1"/>
        </w:rPr>
        <w:fldChar w:fldCharType="begin"/>
      </w:r>
      <w:r w:rsidRPr="008E0F44">
        <w:rPr>
          <w:color w:val="000000" w:themeColor="text1"/>
        </w:rPr>
        <w:instrText xml:space="preserve"> STYLEREF 1 \s </w:instrText>
      </w:r>
      <w:r w:rsidRPr="008E0F44">
        <w:rPr>
          <w:color w:val="000000" w:themeColor="text1"/>
        </w:rPr>
        <w:fldChar w:fldCharType="separate"/>
      </w:r>
      <w:r w:rsidRPr="008E0F44">
        <w:rPr>
          <w:noProof/>
          <w:color w:val="000000" w:themeColor="text1"/>
        </w:rPr>
        <w:t>2</w:t>
      </w:r>
      <w:r w:rsidRPr="008E0F44">
        <w:rPr>
          <w:color w:val="000000" w:themeColor="text1"/>
        </w:rPr>
        <w:fldChar w:fldCharType="end"/>
      </w:r>
      <w:r w:rsidRPr="008E0F44">
        <w:rPr>
          <w:color w:val="000000" w:themeColor="text1"/>
        </w:rPr>
        <w:t>.</w:t>
      </w:r>
      <w:r w:rsidRPr="008E0F44">
        <w:rPr>
          <w:color w:val="000000" w:themeColor="text1"/>
        </w:rPr>
        <w:fldChar w:fldCharType="begin"/>
      </w:r>
      <w:r w:rsidRPr="008E0F44">
        <w:rPr>
          <w:color w:val="000000" w:themeColor="text1"/>
        </w:rPr>
        <w:instrText xml:space="preserve"> SEQ Figure \* ARABIC \s 1 </w:instrText>
      </w:r>
      <w:r w:rsidRPr="008E0F44">
        <w:rPr>
          <w:color w:val="000000" w:themeColor="text1"/>
        </w:rPr>
        <w:fldChar w:fldCharType="separate"/>
      </w:r>
      <w:r w:rsidRPr="008E0F44">
        <w:rPr>
          <w:noProof/>
          <w:color w:val="000000" w:themeColor="text1"/>
        </w:rPr>
        <w:t>1</w:t>
      </w:r>
      <w:r w:rsidRPr="008E0F44">
        <w:rPr>
          <w:color w:val="000000" w:themeColor="text1"/>
        </w:rPr>
        <w:fldChar w:fldCharType="end"/>
      </w:r>
      <w:r w:rsidRPr="008E0F44">
        <w:rPr>
          <w:color w:val="000000" w:themeColor="text1"/>
        </w:rPr>
        <w:t xml:space="preserve">: </w:t>
      </w:r>
      <w:r w:rsidRPr="008E0F44">
        <w:rPr>
          <w:i w:val="0"/>
          <w:iCs w:val="0"/>
          <w:color w:val="000000" w:themeColor="text1"/>
          <w:lang w:val="en-GB"/>
        </w:rPr>
        <w:t>T-box of the b</w:t>
      </w:r>
      <w:r w:rsidRPr="008E0F44">
        <w:rPr>
          <w:color w:val="000000" w:themeColor="text1"/>
          <w:lang w:val="en-GB"/>
        </w:rPr>
        <w:t>iological ontology of the LUCIA knowledge graph</w:t>
      </w:r>
      <w:bookmarkEnd w:id="51"/>
    </w:p>
    <w:p w14:paraId="40B175BB" w14:textId="419095E8" w:rsidR="00ED40F4" w:rsidRPr="005149AF" w:rsidRDefault="00ED40F4" w:rsidP="00D467E1">
      <w:pPr>
        <w:spacing w:after="200" w:line="240" w:lineRule="auto"/>
        <w:rPr>
          <w:lang w:val="en-GB"/>
        </w:rPr>
      </w:pPr>
      <w:r w:rsidRPr="005149AF">
        <w:rPr>
          <w:lang w:val="en-GB"/>
        </w:rPr>
        <w:t>The environmental portion of the graph contains air quality measurements from the European Environment Agency (EEA), covering pollutant concentrations for PM2.5, NO2, benzene, benzo[a]pyrene and other substances across thousands of monitoring stations in 30 European countries. Cancer incidence and mortality statistics from the European Cancer Information System (ECIS) provide demographic breakdowns by country, age group and gender. Population-level exposure estimates from the Organisation for Economic Co-operation and Development (OECD) complement the station-level EEA data, with regional aggregates that estimate the pollutant concentrations experienced by entire populations.</w:t>
      </w:r>
      <w:r w:rsidR="00AC43D7">
        <w:rPr>
          <w:lang w:val="en-GB"/>
        </w:rPr>
        <w:t xml:space="preserve"> </w:t>
      </w:r>
      <w:r w:rsidR="00AC43D7" w:rsidRPr="00AC43D7">
        <w:rPr>
          <w:lang w:val="en-GB"/>
        </w:rPr>
        <w:t>Figure 2.2 shows the environmental ontology as it existed before the curation work described in Chapter 3.</w:t>
      </w:r>
    </w:p>
    <w:p w14:paraId="0EA28CA5" w14:textId="2CC02D8B" w:rsidR="00ED40F4" w:rsidRDefault="00ED40F4" w:rsidP="00813F62">
      <w:pPr>
        <w:spacing w:after="240" w:line="240" w:lineRule="auto"/>
        <w:rPr>
          <w:lang w:val="en-GB"/>
        </w:rPr>
      </w:pPr>
      <w:r w:rsidRPr="005149AF">
        <w:rPr>
          <w:lang w:val="en-GB"/>
        </w:rPr>
        <w:t>A key structural property of the graph is its heterogeneity. The full graph contains 1</w:t>
      </w:r>
      <w:r w:rsidR="00037A6B">
        <w:rPr>
          <w:lang w:val="en-GB"/>
        </w:rPr>
        <w:t>8</w:t>
      </w:r>
      <w:r w:rsidRPr="005149AF">
        <w:rPr>
          <w:lang w:val="en-GB"/>
        </w:rPr>
        <w:t xml:space="preserve"> different node types and 2</w:t>
      </w:r>
      <w:r w:rsidR="00037A6B">
        <w:rPr>
          <w:lang w:val="en-GB"/>
        </w:rPr>
        <w:t>4</w:t>
      </w:r>
      <w:r w:rsidRPr="005149AF">
        <w:rPr>
          <w:lang w:val="en-GB"/>
        </w:rPr>
        <w:t xml:space="preserve"> different relation types, reflecting the diversity of the underlying data sources. Disease nodes serve as the bridge entities that connect the biological and environmental subgraphs. Through the disease hierarchy (</w:t>
      </w:r>
      <w:r w:rsidRPr="00B54C95">
        <w:rPr>
          <w:i/>
          <w:iCs/>
          <w:lang w:val="en-GB"/>
        </w:rPr>
        <w:t>subtype_</w:t>
      </w:r>
      <w:r w:rsidR="00B54C95" w:rsidRPr="00B54C95">
        <w:rPr>
          <w:i/>
          <w:iCs/>
          <w:lang w:val="en-GB"/>
        </w:rPr>
        <w:t>of</w:t>
      </w:r>
      <w:r w:rsidRPr="005149AF">
        <w:rPr>
          <w:lang w:val="en-GB"/>
        </w:rPr>
        <w:t xml:space="preserve"> edges), the single, general disease entity used in the environmental data (malignant neoplasm of lung) is linked to the 4</w:t>
      </w:r>
      <w:r w:rsidR="00D502CD">
        <w:rPr>
          <w:lang w:val="en-GB"/>
        </w:rPr>
        <w:t>2</w:t>
      </w:r>
      <w:r w:rsidRPr="005149AF">
        <w:rPr>
          <w:lang w:val="en-GB"/>
        </w:rPr>
        <w:t xml:space="preserve"> specific subtypes used in the biological data. This bridge makes it possible, at least in principle, to trace paths from a specific air pollutant through geographic regions and cancer statistics to molecular-level gene associations.</w:t>
      </w:r>
    </w:p>
    <w:p w14:paraId="54A67816" w14:textId="77777777" w:rsidR="002902FC" w:rsidRDefault="002902FC" w:rsidP="00B60ACF">
      <w:pPr>
        <w:spacing w:after="200" w:line="240" w:lineRule="auto"/>
        <w:jc w:val="left"/>
        <w:rPr>
          <w:lang w:val="en-GB"/>
        </w:rPr>
      </w:pPr>
    </w:p>
    <w:p w14:paraId="139EDBC7" w14:textId="77777777" w:rsidR="002A14CB" w:rsidRDefault="006A74F9" w:rsidP="002A14CB">
      <w:pPr>
        <w:keepNext/>
        <w:spacing w:after="200" w:line="240" w:lineRule="auto"/>
        <w:jc w:val="left"/>
      </w:pPr>
      <w:r>
        <w:rPr>
          <w:noProof/>
          <w:lang w:val="es-ES" w:eastAsia="es-ES"/>
        </w:rPr>
        <w:lastRenderedPageBreak/>
        <w:drawing>
          <wp:inline distT="0" distB="0" distL="0" distR="0" wp14:anchorId="7430D9C9" wp14:editId="6ACC58AF">
            <wp:extent cx="5396230" cy="2846070"/>
            <wp:effectExtent l="0" t="0" r="1270" b="0"/>
            <wp:docPr id="30033403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34038" name="Grafik 300334038"/>
                    <pic:cNvPicPr/>
                  </pic:nvPicPr>
                  <pic:blipFill>
                    <a:blip r:embed="rId16"/>
                    <a:stretch>
                      <a:fillRect/>
                    </a:stretch>
                  </pic:blipFill>
                  <pic:spPr>
                    <a:xfrm>
                      <a:off x="0" y="0"/>
                      <a:ext cx="5396230" cy="2846070"/>
                    </a:xfrm>
                    <a:prstGeom prst="rect">
                      <a:avLst/>
                    </a:prstGeom>
                  </pic:spPr>
                </pic:pic>
              </a:graphicData>
            </a:graphic>
          </wp:inline>
        </w:drawing>
      </w:r>
    </w:p>
    <w:p w14:paraId="3AAC27DD" w14:textId="38763687" w:rsidR="002902FC" w:rsidRPr="00051EFB" w:rsidRDefault="00051EFB" w:rsidP="00051EFB">
      <w:pPr>
        <w:pStyle w:val="Beschriftung"/>
        <w:spacing w:before="120" w:after="240"/>
        <w:jc w:val="center"/>
        <w:rPr>
          <w:color w:val="000000" w:themeColor="text1"/>
          <w:lang w:val="en-GB"/>
        </w:rPr>
      </w:pPr>
      <w:bookmarkStart w:id="52" w:name="_Toc231139651"/>
      <w:r w:rsidRPr="007E7CD3">
        <w:rPr>
          <w:color w:val="000000" w:themeColor="text1"/>
          <w:lang w:val="en-GB"/>
        </w:rPr>
        <w:t xml:space="preserve">Figure </w:t>
      </w:r>
      <w:r w:rsidR="008E0F44">
        <w:rPr>
          <w:color w:val="000000" w:themeColor="text1"/>
          <w:lang w:val="en-GB"/>
        </w:rPr>
        <w:fldChar w:fldCharType="begin"/>
      </w:r>
      <w:r w:rsidR="008E0F44">
        <w:rPr>
          <w:color w:val="000000" w:themeColor="text1"/>
          <w:lang w:val="en-GB"/>
        </w:rPr>
        <w:instrText xml:space="preserve"> STYLEREF 1 \s </w:instrText>
      </w:r>
      <w:r w:rsidR="008E0F44">
        <w:rPr>
          <w:color w:val="000000" w:themeColor="text1"/>
          <w:lang w:val="en-GB"/>
        </w:rPr>
        <w:fldChar w:fldCharType="separate"/>
      </w:r>
      <w:r w:rsidR="008E0F44">
        <w:rPr>
          <w:noProof/>
          <w:color w:val="000000" w:themeColor="text1"/>
          <w:lang w:val="en-GB"/>
        </w:rPr>
        <w:t>2</w:t>
      </w:r>
      <w:r w:rsidR="008E0F44">
        <w:rPr>
          <w:color w:val="000000" w:themeColor="text1"/>
          <w:lang w:val="en-GB"/>
        </w:rPr>
        <w:fldChar w:fldCharType="end"/>
      </w:r>
      <w:r w:rsidR="008E0F44">
        <w:rPr>
          <w:color w:val="000000" w:themeColor="text1"/>
          <w:lang w:val="en-GB"/>
        </w:rPr>
        <w:t>.</w:t>
      </w:r>
      <w:r w:rsidR="008E0F44">
        <w:rPr>
          <w:color w:val="000000" w:themeColor="text1"/>
          <w:lang w:val="en-GB"/>
        </w:rPr>
        <w:fldChar w:fldCharType="begin"/>
      </w:r>
      <w:r w:rsidR="008E0F44">
        <w:rPr>
          <w:color w:val="000000" w:themeColor="text1"/>
          <w:lang w:val="en-GB"/>
        </w:rPr>
        <w:instrText xml:space="preserve"> SEQ Figure \* ARABIC \s 1 </w:instrText>
      </w:r>
      <w:r w:rsidR="008E0F44">
        <w:rPr>
          <w:color w:val="000000" w:themeColor="text1"/>
          <w:lang w:val="en-GB"/>
        </w:rPr>
        <w:fldChar w:fldCharType="separate"/>
      </w:r>
      <w:r w:rsidR="008E0F44">
        <w:rPr>
          <w:noProof/>
          <w:color w:val="000000" w:themeColor="text1"/>
          <w:lang w:val="en-GB"/>
        </w:rPr>
        <w:t>2</w:t>
      </w:r>
      <w:r w:rsidR="008E0F44">
        <w:rPr>
          <w:color w:val="000000" w:themeColor="text1"/>
          <w:lang w:val="en-GB"/>
        </w:rPr>
        <w:fldChar w:fldCharType="end"/>
      </w:r>
      <w:r w:rsidRPr="00051EFB">
        <w:rPr>
          <w:color w:val="000000" w:themeColor="text1"/>
          <w:lang w:val="en-GB"/>
        </w:rPr>
        <w:t xml:space="preserve">: Previous environmental </w:t>
      </w:r>
      <w:proofErr w:type="spellStart"/>
      <w:r w:rsidRPr="00051EFB">
        <w:rPr>
          <w:color w:val="000000" w:themeColor="text1"/>
          <w:lang w:val="en-GB"/>
        </w:rPr>
        <w:t>onotology</w:t>
      </w:r>
      <w:proofErr w:type="spellEnd"/>
      <w:r w:rsidRPr="00051EFB">
        <w:rPr>
          <w:color w:val="000000" w:themeColor="text1"/>
          <w:lang w:val="en-GB"/>
        </w:rPr>
        <w:t xml:space="preserve"> of the LUCIA KG</w:t>
      </w:r>
      <w:bookmarkEnd w:id="52"/>
    </w:p>
    <w:p w14:paraId="6D020596" w14:textId="566281E8" w:rsidR="00F31486" w:rsidRPr="005149AF" w:rsidRDefault="00F31486" w:rsidP="006E22CC">
      <w:pPr>
        <w:pStyle w:val="berschrift2"/>
        <w:spacing w:before="360" w:after="160"/>
        <w:ind w:left="578" w:hanging="578"/>
        <w:rPr>
          <w:lang w:val="en-GB"/>
        </w:rPr>
      </w:pPr>
      <w:bookmarkStart w:id="53" w:name="_Toc231141939"/>
      <w:r w:rsidRPr="005149AF">
        <w:rPr>
          <w:rFonts w:ascii="Bookman Old Style" w:eastAsia="Bookman Old Style" w:hAnsi="Bookman Old Style" w:cs="Bookman Old Style"/>
          <w:bCs/>
          <w:szCs w:val="28"/>
          <w:lang w:val="en-GB"/>
        </w:rPr>
        <w:t>Graph Neural Networks</w:t>
      </w:r>
      <w:bookmarkEnd w:id="53"/>
    </w:p>
    <w:p w14:paraId="1E035CAD" w14:textId="230E7DB5" w:rsidR="00E14884" w:rsidRPr="005149AF" w:rsidRDefault="00F31486" w:rsidP="00D467E1">
      <w:pPr>
        <w:spacing w:after="200" w:line="240" w:lineRule="auto"/>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szCs w:val="22"/>
          <w:lang w:val="en-GB"/>
        </w:rPr>
        <w:t>Graph Neural Networks (GNNs) are a class of deep learning models designed to work directly on graph-structured data. Traditional neural networks expect inputs in fixed-size formats, like grids (images) or sequences (text). Graphs do not have this regularity. They can have any number of nodes, each with a different number of neighbours</w:t>
      </w:r>
      <w:r w:rsidR="00395154">
        <w:rPr>
          <w:rFonts w:ascii="Bookman Old Style" w:eastAsia="Bookman Old Style" w:hAnsi="Bookman Old Style" w:cs="Bookman Old Style"/>
          <w:szCs w:val="22"/>
          <w:lang w:val="en-GB"/>
        </w:rPr>
        <w:t xml:space="preserve"> </w:t>
      </w:r>
      <w:r w:rsidRPr="005149AF">
        <w:rPr>
          <w:rFonts w:ascii="Bookman Old Style" w:eastAsia="Bookman Old Style" w:hAnsi="Bookman Old Style" w:cs="Bookman Old Style"/>
          <w:szCs w:val="22"/>
          <w:lang w:val="en-GB"/>
        </w:rPr>
        <w:t xml:space="preserve">and there is no natural ordering among them. GNNs address this by learning node representations that take the graph topology into account </w:t>
      </w:r>
      <w:sdt>
        <w:sdtPr>
          <w:rPr>
            <w:rFonts w:ascii="Bookman Old Style" w:eastAsia="Bookman Old Style" w:hAnsi="Bookman Old Style" w:cs="Bookman Old Style"/>
            <w:color w:val="000000"/>
            <w:szCs w:val="22"/>
            <w:lang w:val="en-GB"/>
          </w:rPr>
          <w:tag w:val="MENDELEY_CITATION_v3_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"/>
          <w:id w:val="-631252830"/>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[6]</w:t>
          </w:r>
        </w:sdtContent>
      </w:sdt>
      <w:r w:rsidRPr="005149AF">
        <w:rPr>
          <w:rFonts w:ascii="Bookman Old Style" w:eastAsia="Bookman Old Style" w:hAnsi="Bookman Old Style" w:cs="Bookman Old Style"/>
          <w:color w:val="000000"/>
          <w:szCs w:val="22"/>
          <w:lang w:val="en-GB"/>
        </w:rPr>
        <w:t xml:space="preserve">. </w:t>
      </w:r>
    </w:p>
    <w:p w14:paraId="5B4ED5FE" w14:textId="1B5E4EC4" w:rsidR="00F31486" w:rsidRPr="005149AF" w:rsidRDefault="00F31486" w:rsidP="00D467E1">
      <w:pPr>
        <w:spacing w:after="200" w:line="240" w:lineRule="auto"/>
        <w:rPr>
          <w:lang w:val="en-GB"/>
        </w:rPr>
      </w:pPr>
      <w:r w:rsidRPr="005149AF">
        <w:rPr>
          <w:lang w:val="en-GB"/>
        </w:rPr>
        <w:t xml:space="preserve">The idea of applying neural networks to graphs was first formalised by Scarselli </w:t>
      </w:r>
      <w:r w:rsidRPr="00E14623">
        <w:rPr>
          <w:i/>
          <w:iCs/>
          <w:lang w:val="en-GB"/>
        </w:rPr>
        <w:t>et al.</w:t>
      </w:r>
      <w:r w:rsidRPr="005149AF">
        <w:rPr>
          <w:lang w:val="en-GB"/>
        </w:rPr>
        <w:t xml:space="preserve"> </w:t>
      </w:r>
      <w:sdt>
        <w:sdtPr>
          <w:rPr>
            <w:rFonts w:ascii="Bookman Old Style" w:hAnsi="Bookman Old Style"/>
            <w:color w:val="000000"/>
            <w:lang w:val="en-GB"/>
          </w:rPr>
          <w:tag w:val="MENDELEY_CITATION_v3_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"/>
          <w:id w:val="1168289717"/>
          <w:placeholder>
            <w:docPart w:val="DefaultPlaceholder_-1854013440"/>
          </w:placeholder>
        </w:sdtPr>
        <w:sdtEndPr/>
        <w:sdtContent>
          <w:r w:rsidR="00D15B49" w:rsidRPr="00D15B49">
            <w:rPr>
              <w:rFonts w:ascii="Bookman Old Style" w:hAnsi="Bookman Old Style"/>
              <w:color w:val="000000"/>
              <w:lang w:val="en-GB"/>
            </w:rPr>
            <w:t>[25]</w:t>
          </w:r>
        </w:sdtContent>
      </w:sdt>
      <w:r w:rsidRPr="005149AF">
        <w:rPr>
          <w:lang w:val="en-GB"/>
        </w:rPr>
        <w:t>, who proposed a model in which each node iteratively updates its state based on the states of its neighbours, until the system reaches a fixed point. While this early formulation was limited in practice, it established the core principle that a node's representation should be informed by its local neighbourhood in the graph.</w:t>
      </w:r>
    </w:p>
    <w:p w14:paraId="7B1AC4CB" w14:textId="1C19819B" w:rsidR="00F31486" w:rsidRPr="005149AF" w:rsidRDefault="00F31486" w:rsidP="006E22CC">
      <w:pPr>
        <w:pStyle w:val="berschrift3"/>
        <w:spacing w:before="240" w:after="120"/>
        <w:rPr>
          <w:lang w:val="en-GB"/>
        </w:rPr>
      </w:pPr>
      <w:bookmarkStart w:id="54" w:name="_Toc231141940"/>
      <w:r w:rsidRPr="005149AF">
        <w:rPr>
          <w:lang w:val="en-GB"/>
        </w:rPr>
        <w:t>Message Passing</w:t>
      </w:r>
      <w:bookmarkEnd w:id="54"/>
    </w:p>
    <w:p w14:paraId="2D7ADEFC" w14:textId="2012B921" w:rsidR="00E14884" w:rsidRPr="005149AF" w:rsidRDefault="00F3148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Most modern GNN architectures follow the message passing framework formalised by Gilmer </w:t>
      </w:r>
      <w:r w:rsidRPr="00E14623">
        <w:rPr>
          <w:rFonts w:ascii="Bookman Old Style" w:eastAsia="Bookman Old Style" w:hAnsi="Bookman Old Style" w:cs="Bookman Old Style"/>
          <w:i/>
          <w:iCs/>
          <w:szCs w:val="22"/>
          <w:lang w:val="en-GB"/>
        </w:rPr>
        <w:t>et al.</w:t>
      </w:r>
      <w:r w:rsidRPr="005149AF">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"/>
          <w:id w:val="-1669778273"/>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[26]</w:t>
          </w:r>
        </w:sdtContent>
      </w:sdt>
      <w:r w:rsidRPr="005149AF">
        <w:rPr>
          <w:rFonts w:ascii="Bookman Old Style" w:eastAsia="Bookman Old Style" w:hAnsi="Bookman Old Style" w:cs="Bookman Old Style"/>
          <w:szCs w:val="22"/>
          <w:lang w:val="en-GB"/>
        </w:rPr>
        <w:t xml:space="preserve">. In each layer of a message passing neural network, every node performs three steps. First, it collects messages from its direct neighbours. Second, it aggregates these messages using a permutation-invariant function, typically a sum, mean or maximum. Third, it combines the aggregated message with its own current representation to produce an updated embedding. Stacking </w:t>
      </w:r>
      <w:r w:rsidR="00997A66" w:rsidRPr="005149AF">
        <w:rPr>
          <w:rFonts w:ascii="Bookman Old Style" w:eastAsia="Bookman Old Style" w:hAnsi="Bookman Old Style" w:cs="Bookman Old Style"/>
          <w:szCs w:val="22"/>
          <w:lang w:val="en-GB"/>
        </w:rPr>
        <w:t>k</w:t>
      </w:r>
      <w:r w:rsidRPr="005149AF">
        <w:rPr>
          <w:rFonts w:ascii="Bookman Old Style" w:eastAsia="Bookman Old Style" w:hAnsi="Bookman Old Style" w:cs="Bookman Old Style"/>
          <w:szCs w:val="22"/>
          <w:lang w:val="en-GB"/>
        </w:rPr>
        <w:t xml:space="preserve"> layers of message passing allows each node to incorporate information from nodes up to K hops away in the graph.</w:t>
      </w:r>
    </w:p>
    <w:p w14:paraId="5F8B3A4D" w14:textId="7FA03E79" w:rsidR="00F31486" w:rsidRPr="005149AF" w:rsidRDefault="00F31486" w:rsidP="00D467E1">
      <w:pPr>
        <w:spacing w:after="200" w:line="240" w:lineRule="auto"/>
        <w:rPr>
          <w:lang w:val="en-GB"/>
        </w:rPr>
      </w:pPr>
      <w:r w:rsidRPr="005149AF">
        <w:rPr>
          <w:lang w:val="en-GB"/>
        </w:rPr>
        <w:t>This framework is general enough to cover most GNN variants as special cases. The differences between architectures lie in how they define the message function, the aggregation function and the update function.</w:t>
      </w:r>
    </w:p>
    <w:p w14:paraId="19A6240F" w14:textId="0FBABFA2" w:rsidR="00F31486" w:rsidRPr="005149AF" w:rsidRDefault="00F31486" w:rsidP="006E22CC">
      <w:pPr>
        <w:pStyle w:val="berschrift3"/>
        <w:spacing w:before="240" w:after="120"/>
        <w:rPr>
          <w:lang w:val="en-GB"/>
        </w:rPr>
      </w:pPr>
      <w:bookmarkStart w:id="55" w:name="_Toc231141941"/>
      <w:r w:rsidRPr="005149AF">
        <w:rPr>
          <w:lang w:val="en-GB"/>
        </w:rPr>
        <w:lastRenderedPageBreak/>
        <w:t>Graph Convolutional Networks</w:t>
      </w:r>
      <w:bookmarkEnd w:id="55"/>
    </w:p>
    <w:p w14:paraId="6D51348F" w14:textId="4FFAE4D1" w:rsidR="00F31486" w:rsidRPr="005149AF" w:rsidRDefault="00F3148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Graph Convolutional Networks (GCNs), introduced by Kipf and Welling </w:t>
      </w:r>
      <w:sdt>
        <w:sdtPr>
          <w:rPr>
            <w:rFonts w:ascii="Bookman Old Style" w:eastAsia="Bookman Old Style" w:hAnsi="Bookman Old Style" w:cs="Bookman Old Style"/>
            <w:color w:val="000000"/>
            <w:szCs w:val="22"/>
            <w:lang w:val="en-GB"/>
          </w:rPr>
          <w:tag w:val="MENDELEY_CITATION_v3_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"/>
          <w:id w:val="1775054288"/>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[27]</w:t>
          </w:r>
        </w:sdtContent>
      </w:sdt>
      <w:r w:rsidRPr="005149AF">
        <w:rPr>
          <w:rFonts w:ascii="Bookman Old Style" w:eastAsia="Bookman Old Style" w:hAnsi="Bookman Old Style" w:cs="Bookman Old Style"/>
          <w:szCs w:val="22"/>
          <w:lang w:val="en-GB"/>
        </w:rPr>
        <w:t>, are one of the most widely used GNN architectures. A GCN simplifies the message passing framework by defining the message from a neighbour as a linear transformation of that neighbour's features, with normalisation based on the degrees of both the sending and receiving nodes. Concretely, the update rule applies a shared weight matrix W to the neighbourhood features, normalised by the symmetric degree matrix, followed by a non-linear activation function.</w:t>
      </w:r>
    </w:p>
    <w:p w14:paraId="62DDC92A" w14:textId="5F5A4A22" w:rsidR="00F31486" w:rsidRPr="005149AF" w:rsidRDefault="00F3148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GCNs are effective for tasks on homogeneous graphs, where all edges represent the same type of relationship. However, they use a single, shared weight matrix for all edges. This means that a GCN treats every relationship identically, whether it connects a gene to a disease, a chemical to a region, or a pathway to a gene. For multi-relational knowledge graphs, this is a significant limitation.</w:t>
      </w:r>
    </w:p>
    <w:p w14:paraId="58F6604C" w14:textId="58ED2C92" w:rsidR="00F31486" w:rsidRPr="005149AF" w:rsidRDefault="00F31486" w:rsidP="006E22CC">
      <w:pPr>
        <w:pStyle w:val="berschrift3"/>
        <w:spacing w:before="240" w:after="120"/>
        <w:rPr>
          <w:lang w:val="en-GB"/>
        </w:rPr>
      </w:pPr>
      <w:bookmarkStart w:id="56" w:name="_Toc231141942"/>
      <w:r w:rsidRPr="005149AF">
        <w:rPr>
          <w:lang w:val="en-GB"/>
        </w:rPr>
        <w:t>Relational Graph Convolutional Networks</w:t>
      </w:r>
      <w:bookmarkEnd w:id="56"/>
    </w:p>
    <w:p w14:paraId="093B3885" w14:textId="19DAD1FE" w:rsidR="00F31486" w:rsidRPr="005149AF" w:rsidRDefault="00F3148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Relational Graph Convolutional Networks (R-GCNs), proposed by Schlichtkrull </w:t>
      </w:r>
      <w:r w:rsidRPr="00E14623">
        <w:rPr>
          <w:rFonts w:ascii="Bookman Old Style" w:eastAsia="Bookman Old Style" w:hAnsi="Bookman Old Style" w:cs="Bookman Old Style"/>
          <w:i/>
          <w:iCs/>
          <w:szCs w:val="22"/>
          <w:lang w:val="en-GB"/>
        </w:rPr>
        <w:t>et al.</w:t>
      </w:r>
      <w:r w:rsidRPr="005149AF">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"/>
          <w:id w:val="-1003588050"/>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[28]</w:t>
          </w:r>
        </w:sdtContent>
      </w:sdt>
      <w:r w:rsidRPr="005149AF">
        <w:rPr>
          <w:rFonts w:ascii="Bookman Old Style" w:eastAsia="Bookman Old Style" w:hAnsi="Bookman Old Style" w:cs="Bookman Old Style"/>
          <w:szCs w:val="22"/>
          <w:lang w:val="en-GB"/>
        </w:rPr>
        <w:t>, extend GCNs to handle multiple relation types. The key idea is straightforward: instead of one weight matrix shared across all edges, R-GCN learns a separate weight matrix W_r for each relation type r. During message passing, a node groups its incoming messages by relation type, applies the corresponding weight matrix to each group and sums the results together with a self-connection term.</w:t>
      </w:r>
    </w:p>
    <w:p w14:paraId="048E57AC" w14:textId="3FF40F12" w:rsidR="00E14884" w:rsidRPr="005149AF" w:rsidRDefault="00F3148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This means that the model can learn, for example, that a gene connected to a disease through an </w:t>
      </w:r>
      <w:r w:rsidRPr="00AC2A05">
        <w:rPr>
          <w:rFonts w:ascii="Bookman Old Style" w:eastAsia="Bookman Old Style" w:hAnsi="Bookman Old Style" w:cs="Bookman Old Style"/>
          <w:i/>
          <w:iCs/>
          <w:szCs w:val="22"/>
          <w:lang w:val="en-GB"/>
        </w:rPr>
        <w:t>associated_with</w:t>
      </w:r>
      <w:r w:rsidRPr="005149AF">
        <w:rPr>
          <w:rFonts w:ascii="Bookman Old Style" w:eastAsia="Bookman Old Style" w:hAnsi="Bookman Old Style" w:cs="Bookman Old Style"/>
          <w:szCs w:val="22"/>
          <w:lang w:val="en-GB"/>
        </w:rPr>
        <w:t xml:space="preserve"> edge should be treated differently from a chemical connected to a region through an </w:t>
      </w:r>
      <w:r w:rsidRPr="00AC2A05">
        <w:rPr>
          <w:rFonts w:ascii="Bookman Old Style" w:eastAsia="Bookman Old Style" w:hAnsi="Bookman Old Style" w:cs="Bookman Old Style"/>
          <w:i/>
          <w:iCs/>
          <w:szCs w:val="22"/>
          <w:lang w:val="en-GB"/>
        </w:rPr>
        <w:t>exposure_in</w:t>
      </w:r>
      <w:r w:rsidRPr="005149AF">
        <w:rPr>
          <w:rFonts w:ascii="Bookman Old Style" w:eastAsia="Bookman Old Style" w:hAnsi="Bookman Old Style" w:cs="Bookman Old Style"/>
          <w:szCs w:val="22"/>
          <w:lang w:val="en-GB"/>
        </w:rPr>
        <w:t xml:space="preserve"> edge. Each relation type gets its own learned transformation, which allows the model to capture the different semantics and connectivity patterns of each relationship.</w:t>
      </w:r>
    </w:p>
    <w:p w14:paraId="6432645F" w14:textId="1845ED6E" w:rsidR="00F31486" w:rsidRPr="005149AF" w:rsidRDefault="00F31486" w:rsidP="00D467E1">
      <w:pPr>
        <w:spacing w:after="200" w:line="240" w:lineRule="auto"/>
        <w:rPr>
          <w:rFonts w:ascii="Bookman Old Style" w:hAnsi="Bookman Old Style"/>
          <w:color w:val="000000"/>
          <w:lang w:val="en-GB"/>
        </w:rPr>
      </w:pPr>
      <w:r w:rsidRPr="005149AF">
        <w:rPr>
          <w:lang w:val="en-GB"/>
        </w:rPr>
        <w:t>One practical problem with this approach is scalability. If the graph has R relation types</w:t>
      </w:r>
      <w:r w:rsidR="00395154">
        <w:rPr>
          <w:lang w:val="en-GB"/>
        </w:rPr>
        <w:t xml:space="preserve"> </w:t>
      </w:r>
      <w:r w:rsidRPr="005149AF">
        <w:rPr>
          <w:lang w:val="en-GB"/>
        </w:rPr>
        <w:t xml:space="preserve">and the hidden dimension is </w:t>
      </w:r>
      <w:r w:rsidR="00997A66" w:rsidRPr="005149AF">
        <w:rPr>
          <w:lang w:val="en-GB"/>
        </w:rPr>
        <w:t>d</w:t>
      </w:r>
      <w:r w:rsidRPr="005149AF">
        <w:rPr>
          <w:lang w:val="en-GB"/>
        </w:rPr>
        <w:t xml:space="preserve">, R-GCN needs R separate weight matrices of size </w:t>
      </w:r>
      <w:r w:rsidR="00997A66" w:rsidRPr="005149AF">
        <w:rPr>
          <w:lang w:val="en-GB"/>
        </w:rPr>
        <w:t>d</w:t>
      </w:r>
      <w:r w:rsidRPr="005149AF">
        <w:rPr>
          <w:lang w:val="en-GB"/>
        </w:rPr>
        <w:t xml:space="preserve"> x </w:t>
      </w:r>
      <w:r w:rsidR="00997A66" w:rsidRPr="005149AF">
        <w:rPr>
          <w:lang w:val="en-GB"/>
        </w:rPr>
        <w:t>d</w:t>
      </w:r>
      <w:r w:rsidRPr="005149AF">
        <w:rPr>
          <w:lang w:val="en-GB"/>
        </w:rPr>
        <w:t xml:space="preserve">, which adds up quickly. To control this, Schlichtkrull </w:t>
      </w:r>
      <w:r w:rsidRPr="00E14623">
        <w:rPr>
          <w:i/>
          <w:iCs/>
          <w:lang w:val="en-GB"/>
        </w:rPr>
        <w:t>et al.</w:t>
      </w:r>
      <w:r w:rsidRPr="005149AF">
        <w:rPr>
          <w:lang w:val="en-GB"/>
        </w:rPr>
        <w:t xml:space="preserve"> proposed two regularisation strategies. Basis Decomposition expresses each relation-specific weight matrix as a linear combination of a small number of shared basis matrices: W_r = sum(a_r</w:t>
      </w:r>
      <w:r w:rsidR="00997A66" w:rsidRPr="005149AF">
        <w:rPr>
          <w:lang w:val="en-GB"/>
        </w:rPr>
        <w:t>_</w:t>
      </w:r>
      <w:r w:rsidRPr="005149AF">
        <w:rPr>
          <w:lang w:val="en-GB"/>
        </w:rPr>
        <w:t>b * B_b), where B_b are the basis matrices and a_r</w:t>
      </w:r>
      <w:r w:rsidR="00997A66" w:rsidRPr="005149AF">
        <w:rPr>
          <w:lang w:val="en-GB"/>
        </w:rPr>
        <w:t>_</w:t>
      </w:r>
      <w:r w:rsidRPr="005149AF">
        <w:rPr>
          <w:lang w:val="en-GB"/>
        </w:rPr>
        <w:t xml:space="preserve">b are learnable coefficients. This reduces the number of free parameters from R * </w:t>
      </w:r>
      <w:r w:rsidR="00997A66" w:rsidRPr="005149AF">
        <w:rPr>
          <w:lang w:val="en-GB"/>
        </w:rPr>
        <w:t>d</w:t>
      </w:r>
      <w:r w:rsidRPr="005149AF">
        <w:rPr>
          <w:lang w:val="en-GB"/>
        </w:rPr>
        <w:t xml:space="preserve"> * </w:t>
      </w:r>
      <w:r w:rsidR="00997A66" w:rsidRPr="005149AF">
        <w:rPr>
          <w:lang w:val="en-GB"/>
        </w:rPr>
        <w:t>d</w:t>
      </w:r>
      <w:r w:rsidRPr="005149AF">
        <w:rPr>
          <w:lang w:val="en-GB"/>
        </w:rPr>
        <w:t xml:space="preserve"> to B * </w:t>
      </w:r>
      <w:r w:rsidR="00997A66" w:rsidRPr="005149AF">
        <w:rPr>
          <w:lang w:val="en-GB"/>
        </w:rPr>
        <w:t>d</w:t>
      </w:r>
      <w:r w:rsidRPr="005149AF">
        <w:rPr>
          <w:lang w:val="en-GB"/>
        </w:rPr>
        <w:t xml:space="preserve"> * </w:t>
      </w:r>
      <w:r w:rsidR="00997A66" w:rsidRPr="005149AF">
        <w:rPr>
          <w:lang w:val="en-GB"/>
        </w:rPr>
        <w:t>d</w:t>
      </w:r>
      <w:r w:rsidRPr="005149AF">
        <w:rPr>
          <w:lang w:val="en-GB"/>
        </w:rPr>
        <w:t xml:space="preserve"> + R * B, where B is the number of bases and is typically much smaller than R. The alternative, block-diagonal decomposition, restricts each W_r to be block-diagonal, reducing parameters at the cost of limiting interactions between feature dimensions </w:t>
      </w:r>
      <w:sdt>
        <w:sdtPr>
          <w:rPr>
            <w:rFonts w:ascii="Bookman Old Style" w:hAnsi="Bookman Old Style"/>
            <w:color w:val="000000"/>
            <w:lang w:val="en-GB"/>
          </w:rPr>
          <w:tag w:val="MENDELEY_CITATION_v3_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"/>
          <w:id w:val="734588575"/>
          <w:placeholder>
            <w:docPart w:val="DefaultPlaceholder_-1854013440"/>
          </w:placeholder>
        </w:sdtPr>
        <w:sdtEndPr/>
        <w:sdtContent>
          <w:r w:rsidR="00D15B49" w:rsidRPr="00D15B49">
            <w:rPr>
              <w:rFonts w:ascii="Bookman Old Style" w:hAnsi="Bookman Old Style"/>
              <w:color w:val="000000"/>
              <w:lang w:val="en-GB"/>
            </w:rPr>
            <w:t>[28]</w:t>
          </w:r>
        </w:sdtContent>
      </w:sdt>
      <w:r w:rsidRPr="005149AF">
        <w:rPr>
          <w:rFonts w:ascii="Bookman Old Style" w:hAnsi="Bookman Old Style"/>
          <w:color w:val="000000"/>
          <w:lang w:val="en-GB"/>
        </w:rPr>
        <w:t>.</w:t>
      </w:r>
    </w:p>
    <w:p w14:paraId="42BA1A35" w14:textId="0997FA6D" w:rsidR="00F31486" w:rsidRPr="005149AF" w:rsidRDefault="00F31486" w:rsidP="00D467E1">
      <w:pPr>
        <w:spacing w:after="200" w:line="240" w:lineRule="auto"/>
        <w:rPr>
          <w:lang w:val="en-GB"/>
        </w:rPr>
      </w:pPr>
      <w:r w:rsidRPr="005149AF">
        <w:rPr>
          <w:lang w:val="en-GB"/>
        </w:rPr>
        <w:t>R-GCN is particularly well suited for the LUCIA knowledge graph. The graph has 2</w:t>
      </w:r>
      <w:r w:rsidR="006220AA">
        <w:rPr>
          <w:lang w:val="en-GB"/>
        </w:rPr>
        <w:t>4</w:t>
      </w:r>
      <w:r w:rsidRPr="005149AF">
        <w:rPr>
          <w:lang w:val="en-GB"/>
        </w:rPr>
        <w:t xml:space="preserve"> different relation types, with very different connectivity patterns. Some relations, like </w:t>
      </w:r>
      <w:r w:rsidRPr="00C47ACA">
        <w:rPr>
          <w:i/>
          <w:iCs/>
          <w:lang w:val="en-GB"/>
        </w:rPr>
        <w:t>exposure_in</w:t>
      </w:r>
      <w:r w:rsidRPr="005149AF">
        <w:rPr>
          <w:lang w:val="en-GB"/>
        </w:rPr>
        <w:t xml:space="preserve">, connect a small number of chemicals to thousands of regions. Others, like </w:t>
      </w:r>
      <w:r w:rsidRPr="00F4618A">
        <w:rPr>
          <w:i/>
          <w:iCs/>
          <w:lang w:val="en-GB"/>
        </w:rPr>
        <w:t>associated_with</w:t>
      </w:r>
      <w:r w:rsidRPr="005149AF">
        <w:rPr>
          <w:lang w:val="en-GB"/>
        </w:rPr>
        <w:t>, link thousands of genes to a few dozen diseases. A single, shared weight matrix would be forced to compromise across all these patterns. Relation-specific weights allow the model to learn appropriate transformations for each one.</w:t>
      </w:r>
    </w:p>
    <w:p w14:paraId="6EEEA7C0" w14:textId="762AB4B3" w:rsidR="000569BB" w:rsidRPr="005149AF" w:rsidRDefault="000569BB" w:rsidP="00F55B14">
      <w:pPr>
        <w:pStyle w:val="berschrift2"/>
        <w:spacing w:before="360" w:after="160"/>
        <w:ind w:left="578" w:hanging="578"/>
        <w:rPr>
          <w:lang w:val="en-GB"/>
        </w:rPr>
      </w:pPr>
      <w:bookmarkStart w:id="57" w:name="_Toc231141943"/>
      <w:r w:rsidRPr="005149AF">
        <w:rPr>
          <w:rFonts w:ascii="Bookman Old Style" w:eastAsia="Bookman Old Style" w:hAnsi="Bookman Old Style" w:cs="Bookman Old Style"/>
          <w:bCs/>
          <w:szCs w:val="28"/>
          <w:lang w:val="en-GB"/>
        </w:rPr>
        <w:lastRenderedPageBreak/>
        <w:t>Link Prediction on Knowledge Graphs</w:t>
      </w:r>
      <w:bookmarkEnd w:id="57"/>
    </w:p>
    <w:p w14:paraId="2D061A00" w14:textId="2F1F4598" w:rsidR="00997A66" w:rsidRPr="005149AF" w:rsidRDefault="00997A6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Link prediction is the task of inferring missing relationships in a knowledge graph. Given a set of known triples, the goal is to predict which additional triples are likely to be </w:t>
      </w:r>
      <w:r w:rsidR="005149AF" w:rsidRPr="005149AF">
        <w:rPr>
          <w:rFonts w:ascii="Bookman Old Style" w:eastAsia="Bookman Old Style" w:hAnsi="Bookman Old Style" w:cs="Bookman Old Style"/>
          <w:szCs w:val="22"/>
          <w:lang w:val="en-GB"/>
        </w:rPr>
        <w:t>true but</w:t>
      </w:r>
      <w:r w:rsidRPr="005149AF">
        <w:rPr>
          <w:rFonts w:ascii="Bookman Old Style" w:eastAsia="Bookman Old Style" w:hAnsi="Bookman Old Style" w:cs="Bookman Old Style"/>
          <w:szCs w:val="22"/>
          <w:lang w:val="en-GB"/>
        </w:rPr>
        <w:t xml:space="preserve"> have not been recorded. This is relevant in any knowledge graph because no knowledge graph is complete. In biomedical graphs specifically, link prediction has been used to discover drug</w:t>
      </w:r>
      <w:r w:rsidR="00432662">
        <w:rPr>
          <w:rFonts w:ascii="Bookman Old Style" w:eastAsia="Bookman Old Style" w:hAnsi="Bookman Old Style" w:cs="Bookman Old Style"/>
          <w:szCs w:val="22"/>
          <w:lang w:val="en-GB"/>
        </w:rPr>
        <w:t>-</w:t>
      </w:r>
      <w:r w:rsidRPr="005149AF">
        <w:rPr>
          <w:rFonts w:ascii="Bookman Old Style" w:eastAsia="Bookman Old Style" w:hAnsi="Bookman Old Style" w:cs="Bookman Old Style"/>
          <w:szCs w:val="22"/>
          <w:lang w:val="en-GB"/>
        </w:rPr>
        <w:t>gene interactions, identify drug repurposing candidates and predict disease</w:t>
      </w:r>
      <w:r w:rsidR="00432662">
        <w:rPr>
          <w:rFonts w:ascii="Bookman Old Style" w:eastAsia="Bookman Old Style" w:hAnsi="Bookman Old Style" w:cs="Bookman Old Style"/>
          <w:szCs w:val="22"/>
          <w:lang w:val="en-GB"/>
        </w:rPr>
        <w:t>-</w:t>
      </w:r>
      <w:r w:rsidRPr="005149AF">
        <w:rPr>
          <w:rFonts w:ascii="Bookman Old Style" w:eastAsia="Bookman Old Style" w:hAnsi="Bookman Old Style" w:cs="Bookman Old Style"/>
          <w:szCs w:val="22"/>
          <w:lang w:val="en-GB"/>
        </w:rPr>
        <w:t xml:space="preserve">gene associations </w:t>
      </w:r>
      <w:sdt>
        <w:sdtPr>
          <w:rPr>
            <w:rFonts w:ascii="Bookman Old Style" w:eastAsia="Bookman Old Style" w:hAnsi="Bookman Old Style" w:cs="Bookman Old Style"/>
            <w:color w:val="000000"/>
            <w:szCs w:val="22"/>
            <w:lang w:val="en-GB"/>
          </w:rPr>
          <w:tag w:val="MENDELEY_CITATION_v3_eyJjaXRhdGlvbklEIjoiTUVOREVMRVlfQ0lUQVRJT05fYjI5MTEwMTEtMDk4NS00OWRkLWEwYzEtNzlhYzhiZDAwMTNj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
          <w:id w:val="735524573"/>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[4]</w:t>
          </w:r>
        </w:sdtContent>
      </w:sdt>
      <w:r w:rsidRPr="005149AF">
        <w:rPr>
          <w:rFonts w:ascii="Bookman Old Style" w:eastAsia="Bookman Old Style" w:hAnsi="Bookman Old Style" w:cs="Bookman Old Style"/>
          <w:szCs w:val="22"/>
          <w:lang w:val="en-GB"/>
        </w:rPr>
        <w:t>.</w:t>
      </w:r>
    </w:p>
    <w:p w14:paraId="00B305B5" w14:textId="785D67FB" w:rsidR="000569BB" w:rsidRDefault="00997A6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The general approach works as follows. A scoring function, f(h, r, t), is defined that assigns a plausibility score to any candidate triple, where h is the head entity, r is the relation and t is the tail entity. The model is trained so that known true triples receive high </w:t>
      </w:r>
      <w:proofErr w:type="gramStart"/>
      <w:r w:rsidRPr="005149AF">
        <w:rPr>
          <w:rFonts w:ascii="Bookman Old Style" w:eastAsia="Bookman Old Style" w:hAnsi="Bookman Old Style" w:cs="Bookman Old Style"/>
          <w:szCs w:val="22"/>
          <w:lang w:val="en-GB"/>
        </w:rPr>
        <w:t>scores</w:t>
      </w:r>
      <w:proofErr w:type="gramEnd"/>
      <w:r w:rsidRPr="005149AF">
        <w:rPr>
          <w:rFonts w:ascii="Bookman Old Style" w:eastAsia="Bookman Old Style" w:hAnsi="Bookman Old Style" w:cs="Bookman Old Style"/>
          <w:szCs w:val="22"/>
          <w:lang w:val="en-GB"/>
        </w:rPr>
        <w:t xml:space="preserve"> and randomly corrupted triples receive low scores. At inference time, the scoring function can be applied to any candidate triple to estimate how likely it is to be true.</w:t>
      </w:r>
    </w:p>
    <w:p w14:paraId="5CAD9DD9" w14:textId="3F002459" w:rsidR="00997A66" w:rsidRPr="005149AF" w:rsidRDefault="00997A66" w:rsidP="00F55B14">
      <w:pPr>
        <w:pStyle w:val="berschrift3"/>
        <w:spacing w:before="240" w:after="120"/>
        <w:rPr>
          <w:lang w:val="en-GB"/>
        </w:rPr>
      </w:pPr>
      <w:bookmarkStart w:id="58" w:name="_Toc231141944"/>
      <w:r w:rsidRPr="005149AF">
        <w:rPr>
          <w:lang w:val="en-GB"/>
        </w:rPr>
        <w:t>Knowledge Graph Embedding Methods</w:t>
      </w:r>
      <w:bookmarkEnd w:id="58"/>
    </w:p>
    <w:p w14:paraId="0314669B" w14:textId="024D362F" w:rsidR="00997A66" w:rsidRPr="005149AF" w:rsidRDefault="00997A6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Knowledge Graph Embedding methods learn low-dimensional vector representations for all entities and relations in the graph. The key idea is to map entities and relations into a continuous vector space, where the geometry of the space reflects the structure of the graph. Different methods define different geometric relationships between the embeddings of h, r and t </w:t>
      </w:r>
      <w:sdt>
        <w:sdtPr>
          <w:rPr>
            <w:rFonts w:ascii="Bookman Old Style" w:eastAsia="Bookman Old Style" w:hAnsi="Bookman Old Style" w:cs="Bookman Old Style"/>
            <w:color w:val="000000"/>
            <w:szCs w:val="22"/>
            <w:lang w:val="en-GB"/>
          </w:rPr>
          <w:tag w:val="MENDELEY_CITATION_v3_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"/>
          <w:id w:val="-723295750"/>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[29]</w:t>
          </w:r>
        </w:sdtContent>
      </w:sdt>
      <w:r w:rsidRPr="005149AF">
        <w:rPr>
          <w:rFonts w:ascii="Bookman Old Style" w:eastAsia="Bookman Old Style" w:hAnsi="Bookman Old Style" w:cs="Bookman Old Style"/>
          <w:szCs w:val="22"/>
          <w:lang w:val="en-GB"/>
        </w:rPr>
        <w:t>.</w:t>
      </w:r>
    </w:p>
    <w:p w14:paraId="0AB2B588" w14:textId="5B229B06" w:rsidR="00997A66" w:rsidRPr="005149AF" w:rsidRDefault="00997A66" w:rsidP="00D467E1">
      <w:pPr>
        <w:spacing w:after="200" w:line="240" w:lineRule="auto"/>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szCs w:val="22"/>
          <w:lang w:val="en-GB"/>
        </w:rPr>
        <w:t xml:space="preserve">TransE, introduced by Bordes </w:t>
      </w:r>
      <w:r w:rsidRPr="00E14623">
        <w:rPr>
          <w:rFonts w:ascii="Bookman Old Style" w:eastAsia="Bookman Old Style" w:hAnsi="Bookman Old Style" w:cs="Bookman Old Style"/>
          <w:i/>
          <w:iCs/>
          <w:szCs w:val="22"/>
          <w:lang w:val="en-GB"/>
        </w:rPr>
        <w:t>et al.</w:t>
      </w:r>
      <w:r w:rsidRPr="005149AF">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"/>
          <w:id w:val="941264092"/>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[30]</w:t>
          </w:r>
        </w:sdtContent>
      </w:sdt>
      <w:r w:rsidRPr="005149AF">
        <w:rPr>
          <w:rFonts w:ascii="Bookman Old Style" w:eastAsia="Bookman Old Style" w:hAnsi="Bookman Old Style" w:cs="Bookman Old Style"/>
          <w:szCs w:val="22"/>
          <w:lang w:val="en-GB"/>
        </w:rPr>
        <w:t xml:space="preserve">, is one of the simplest and most influential embedding methods. It models each relation as a translation in embedding space. If a triple (h, r, t) is true, then the embedding of the head plus the embedding of the relation should be close to the embedding of the tail: h + r should approximately equal t. The scoring function is the negative distance: f(h, r, t) = </w:t>
      </w:r>
      <w:r w:rsidR="005149AF" w:rsidRPr="005149AF">
        <w:rPr>
          <w:rFonts w:ascii="Bookman Old Style" w:eastAsia="Bookman Old Style" w:hAnsi="Bookman Old Style" w:cs="Bookman Old Style"/>
          <w:szCs w:val="22"/>
          <w:lang w:val="en-GB"/>
        </w:rPr>
        <w:t>-</w:t>
      </w:r>
      <w:r w:rsidRPr="005149AF">
        <w:rPr>
          <w:rFonts w:ascii="Bookman Old Style" w:eastAsia="Bookman Old Style" w:hAnsi="Bookman Old Style" w:cs="Bookman Old Style"/>
          <w:szCs w:val="22"/>
          <w:lang w:val="en-GB"/>
        </w:rPr>
        <w:t xml:space="preserve">||h </w:t>
      </w:r>
      <w:r w:rsidR="005149AF" w:rsidRPr="005149AF">
        <w:rPr>
          <w:rFonts w:ascii="Bookman Old Style" w:eastAsia="Bookman Old Style" w:hAnsi="Bookman Old Style" w:cs="Bookman Old Style"/>
          <w:szCs w:val="22"/>
          <w:lang w:val="en-GB"/>
        </w:rPr>
        <w:t>+</w:t>
      </w:r>
      <w:r w:rsidRPr="005149AF">
        <w:rPr>
          <w:rFonts w:ascii="Bookman Old Style" w:eastAsia="Bookman Old Style" w:hAnsi="Bookman Old Style" w:cs="Bookman Old Style"/>
          <w:szCs w:val="22"/>
          <w:lang w:val="en-GB"/>
        </w:rPr>
        <w:t xml:space="preserve"> r </w:t>
      </w:r>
      <w:r w:rsidR="005149AF" w:rsidRPr="005149AF">
        <w:rPr>
          <w:rFonts w:ascii="Bookman Old Style" w:eastAsia="Bookman Old Style" w:hAnsi="Bookman Old Style" w:cs="Bookman Old Style"/>
          <w:szCs w:val="22"/>
          <w:lang w:val="en-GB"/>
        </w:rPr>
        <w:t>-</w:t>
      </w:r>
      <w:r w:rsidRPr="005149AF">
        <w:rPr>
          <w:rFonts w:ascii="Bookman Old Style" w:eastAsia="Bookman Old Style" w:hAnsi="Bookman Old Style" w:cs="Bookman Old Style"/>
          <w:szCs w:val="22"/>
          <w:lang w:val="en-GB"/>
        </w:rPr>
        <w:t xml:space="preserve"> t||. TransE is efficient and works well for one-to-one relations, but it has difficulty with symmetric relations (where h + r = t would require r = 0) and with one-to-many relations (where multiple different tail entities would need to map to the same point) </w:t>
      </w:r>
      <w:sdt>
        <w:sdtPr>
          <w:rPr>
            <w:rFonts w:ascii="Bookman Old Style" w:eastAsia="Bookman Old Style" w:hAnsi="Bookman Old Style" w:cs="Bookman Old Style"/>
            <w:color w:val="000000"/>
            <w:szCs w:val="22"/>
            <w:lang w:val="en-GB"/>
          </w:rPr>
          <w:tag w:val="MENDELEY_CITATION_v3_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"/>
          <w:id w:val="1468464183"/>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[29]</w:t>
          </w:r>
        </w:sdtContent>
      </w:sdt>
      <w:r w:rsidR="005149AF" w:rsidRPr="005149AF">
        <w:rPr>
          <w:rFonts w:ascii="Bookman Old Style" w:eastAsia="Bookman Old Style" w:hAnsi="Bookman Old Style" w:cs="Bookman Old Style"/>
          <w:color w:val="000000"/>
          <w:szCs w:val="22"/>
          <w:lang w:val="en-GB"/>
        </w:rPr>
        <w:t>.</w:t>
      </w:r>
    </w:p>
    <w:p w14:paraId="3514BB4C" w14:textId="77777777" w:rsidR="00D428B6" w:rsidRPr="00D428B6" w:rsidRDefault="00D428B6" w:rsidP="00D467E1">
      <w:pPr>
        <w:spacing w:after="200" w:line="240" w:lineRule="auto"/>
        <w:rPr>
          <w:lang w:val="en-GB"/>
        </w:rPr>
      </w:pPr>
      <w:r w:rsidRPr="00D428B6">
        <w:rPr>
          <w:lang w:val="en-GB"/>
        </w:rPr>
        <w:t>The second baseline is the Dot Product scoring function, defined simply as f(h, t) = sum(h * t), where * denotes element-wise multiplication. This is the inner product of the head and tail embeddings. It does not use the relation at all. A triple is scored purely based on how similar the head and tail embeddings are in the learned vector space.</w:t>
      </w:r>
    </w:p>
    <w:p w14:paraId="77621A17" w14:textId="3E7B516A" w:rsidR="00D428B6" w:rsidRPr="00D428B6" w:rsidRDefault="00D428B6" w:rsidP="00D467E1">
      <w:pPr>
        <w:spacing w:after="200" w:line="240" w:lineRule="auto"/>
        <w:rPr>
          <w:lang w:val="en-GB"/>
        </w:rPr>
      </w:pPr>
      <w:r w:rsidRPr="00D428B6">
        <w:rPr>
          <w:lang w:val="en-GB"/>
        </w:rPr>
        <w:t xml:space="preserve">The Dot Product has no single origin paper in the knowledge graph embedding literature. It arises as the degenerate case of more expressive bilinear models. DistMult </w:t>
      </w:r>
      <w:sdt>
        <w:sdtPr>
          <w:rPr>
            <w:rFonts w:ascii="Bookman Old Style" w:hAnsi="Bookman Old Style"/>
            <w:color w:val="000000"/>
            <w:lang w:val="en-GB"/>
          </w:rPr>
          <w:tag w:val="MENDELEY_CITATION_v3_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"/>
          <w:id w:val="830033824"/>
          <w:placeholder>
            <w:docPart w:val="DefaultPlaceholder_-1854013440"/>
          </w:placeholder>
        </w:sdtPr>
        <w:sdtEndPr/>
        <w:sdtContent>
          <w:r w:rsidR="00D15B49" w:rsidRPr="00D15B49">
            <w:rPr>
              <w:rFonts w:ascii="Bookman Old Style" w:hAnsi="Bookman Old Style"/>
              <w:color w:val="000000"/>
              <w:lang w:val="en-GB"/>
            </w:rPr>
            <w:t>[31]</w:t>
          </w:r>
        </w:sdtContent>
      </w:sdt>
      <w:r w:rsidRPr="00D428B6">
        <w:rPr>
          <w:lang w:val="en-GB"/>
        </w:rPr>
        <w:t xml:space="preserve"> reduces to the Dot Product when its relation vector is set to the all-ones vector. RESCAL </w:t>
      </w:r>
      <w:sdt>
        <w:sdtPr>
          <w:rPr>
            <w:rFonts w:ascii="Bookman Old Style" w:hAnsi="Bookman Old Style"/>
            <w:color w:val="000000"/>
            <w:lang w:val="en-GB"/>
          </w:rPr>
          <w:tag w:val="MENDELEY_CITATION_v3_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"/>
          <w:id w:val="-432363345"/>
          <w:placeholder>
            <w:docPart w:val="DefaultPlaceholder_-1854013440"/>
          </w:placeholder>
        </w:sdtPr>
        <w:sdtEndPr/>
        <w:sdtContent>
          <w:r w:rsidR="00D15B49" w:rsidRPr="00D15B49">
            <w:rPr>
              <w:rFonts w:ascii="Bookman Old Style" w:hAnsi="Bookman Old Style"/>
              <w:color w:val="000000"/>
              <w:lang w:val="en-GB"/>
            </w:rPr>
            <w:t>[32]</w:t>
          </w:r>
        </w:sdtContent>
      </w:sdt>
      <w:r w:rsidRPr="00D428B6">
        <w:rPr>
          <w:lang w:val="en-GB"/>
        </w:rPr>
        <w:t xml:space="preserve"> reduces to it when its relation matrix is the identity. From a different angle, Dot Product is mathematically equivalent to low-rank factorisation of the adjacency matrix of the graph </w:t>
      </w:r>
      <w:sdt>
        <w:sdtPr>
          <w:rPr>
            <w:rFonts w:ascii="Bookman Old Style" w:hAnsi="Bookman Old Style"/>
            <w:color w:val="000000"/>
            <w:lang w:val="en-GB"/>
          </w:rPr>
          <w:tag w:val="MENDELEY_CITATION_v3_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"/>
          <w:id w:val="-550386452"/>
          <w:placeholder>
            <w:docPart w:val="DefaultPlaceholder_-1854013440"/>
          </w:placeholder>
        </w:sdtPr>
        <w:sdtEndPr/>
        <w:sdtContent>
          <w:r w:rsidR="00D15B49" w:rsidRPr="00D15B49">
            <w:rPr>
              <w:rFonts w:ascii="Bookman Old Style" w:hAnsi="Bookman Old Style"/>
              <w:color w:val="000000"/>
              <w:lang w:val="en-GB"/>
            </w:rPr>
            <w:t>[33]</w:t>
          </w:r>
        </w:sdtContent>
      </w:sdt>
      <w:r w:rsidRPr="00D428B6">
        <w:rPr>
          <w:lang w:val="en-GB"/>
        </w:rPr>
        <w:t xml:space="preserve">. In the GNN literature, it is the canonical decoder of graph autoencoders, introduced by Kipf and Welling </w:t>
      </w:r>
      <w:sdt>
        <w:sdtPr>
          <w:rPr>
            <w:rFonts w:ascii="Bookman Old Style" w:hAnsi="Bookman Old Style"/>
            <w:color w:val="000000"/>
            <w:lang w:val="en-GB"/>
          </w:rPr>
          <w:tag w:val="MENDELEY_CITATION_v3_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"/>
          <w:id w:val="-2089449218"/>
          <w:placeholder>
            <w:docPart w:val="DefaultPlaceholder_-1854013440"/>
          </w:placeholder>
        </w:sdtPr>
        <w:sdtEndPr/>
        <w:sdtContent>
          <w:r w:rsidR="00D15B49" w:rsidRPr="00D15B49">
            <w:rPr>
              <w:rFonts w:ascii="Bookman Old Style" w:hAnsi="Bookman Old Style"/>
              <w:color w:val="000000"/>
              <w:lang w:val="en-GB"/>
            </w:rPr>
            <w:t>[34]</w:t>
          </w:r>
        </w:sdtContent>
      </w:sdt>
      <w:r w:rsidRPr="00D428B6">
        <w:rPr>
          <w:lang w:val="en-GB"/>
        </w:rPr>
        <w:t xml:space="preserve"> and the default training objective of GraphSAGE </w:t>
      </w:r>
      <w:sdt>
        <w:sdtPr>
          <w:rPr>
            <w:rFonts w:ascii="Bookman Old Style" w:hAnsi="Bookman Old Style"/>
            <w:color w:val="000000"/>
            <w:lang w:val="en-GB"/>
          </w:rPr>
          <w:tag w:val="MENDELEY_CITATION_v3_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5ldXJhbCBpbmZvcm1hdGlvbiBwcm9jZXNzaW5nIHN5c3RlbXMgZm91bmRhdGlvbiIsInZvbHVtZSI6IjIwMTctRGVjZW1iZXIifSwiaXNUZW1wb3JhcnkiOmZhbHNlLCJzdXBwcmVzcy1hdXRob3IiOmZhbHNlLCJjb21wb3NpdGUiOmZhbHNlLCJhdXRob3Itb25seSI6ZmFsc2V9XX0="/>
          <w:id w:val="-1163935185"/>
          <w:placeholder>
            <w:docPart w:val="DefaultPlaceholder_-1854013440"/>
          </w:placeholder>
        </w:sdtPr>
        <w:sdtEndPr/>
        <w:sdtContent>
          <w:r w:rsidR="00D15B49" w:rsidRPr="00D15B49">
            <w:rPr>
              <w:rFonts w:ascii="Bookman Old Style" w:hAnsi="Bookman Old Style"/>
              <w:color w:val="000000"/>
              <w:lang w:val="en-GB"/>
            </w:rPr>
            <w:t>[35]</w:t>
          </w:r>
        </w:sdtContent>
      </w:sdt>
      <w:r w:rsidRPr="00D428B6">
        <w:rPr>
          <w:lang w:val="en-GB"/>
        </w:rPr>
        <w:t xml:space="preserve">. Open Graph Benchmark uses it as the reference baseline for several link prediction tasks </w:t>
      </w:r>
      <w:sdt>
        <w:sdtPr>
          <w:rPr>
            <w:rFonts w:ascii="Bookman Old Style" w:hAnsi="Bookman Old Style"/>
            <w:color w:val="000000"/>
            <w:lang w:val="en-GB"/>
          </w:rPr>
          <w:tag w:val="MENDELEY_CITATION_v3_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"/>
          <w:id w:val="-43993340"/>
          <w:placeholder>
            <w:docPart w:val="DefaultPlaceholder_-1854013440"/>
          </w:placeholder>
        </w:sdtPr>
        <w:sdtEndPr/>
        <w:sdtContent>
          <w:r w:rsidR="00D15B49" w:rsidRPr="00D15B49">
            <w:rPr>
              <w:rFonts w:ascii="Bookman Old Style" w:hAnsi="Bookman Old Style"/>
              <w:color w:val="000000"/>
              <w:lang w:val="en-GB"/>
            </w:rPr>
            <w:t>[36]</w:t>
          </w:r>
        </w:sdtContent>
      </w:sdt>
      <w:r w:rsidRPr="00D428B6">
        <w:rPr>
          <w:lang w:val="en-GB"/>
        </w:rPr>
        <w:t>.</w:t>
      </w:r>
    </w:p>
    <w:p w14:paraId="3C95100A" w14:textId="213FA442" w:rsidR="00D428B6" w:rsidRDefault="00D428B6" w:rsidP="00D467E1">
      <w:pPr>
        <w:spacing w:after="200" w:line="240" w:lineRule="auto"/>
        <w:rPr>
          <w:lang w:val="en-GB"/>
        </w:rPr>
      </w:pPr>
      <w:r w:rsidRPr="00D428B6">
        <w:rPr>
          <w:lang w:val="en-GB"/>
        </w:rPr>
        <w:t xml:space="preserve">The reason for including Dot Product as a baseline is methodological. Together with TransE and R-GCN, it forms a three-way comparison that isolates different sources of predictive signal. Dot Product uses only entity embeddings, with no relation modelling. TransE uses translation-based relations. R-GCN uses </w:t>
      </w:r>
      <w:r w:rsidRPr="00D428B6">
        <w:rPr>
          <w:lang w:val="en-GB"/>
        </w:rPr>
        <w:lastRenderedPageBreak/>
        <w:t xml:space="preserve">relation-specific message passing on top of the graph structure. If Dot Product already performs well, then entity embeddings alone carry most of the signal. If R-GCN performs significantly better, then the relation-specific message passing is doing real work. Empirical studies have shown that such minimal baselines, when properly trained, are often competitive with more elaborate models </w:t>
      </w:r>
      <w:sdt>
        <w:sdtPr>
          <w:rPr>
            <w:rFonts w:ascii="Bookman Old Style" w:hAnsi="Bookman Old Style"/>
            <w:color w:val="000000"/>
            <w:lang w:val="en-GB"/>
          </w:rPr>
          <w:tag w:val="MENDELEY_CITATION_v3_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"/>
          <w:id w:val="1754158830"/>
          <w:placeholder>
            <w:docPart w:val="DefaultPlaceholder_-1854013440"/>
          </w:placeholder>
        </w:sdtPr>
        <w:sdtEndPr/>
        <w:sdtContent>
          <w:r w:rsidR="00D15B49" w:rsidRPr="00D15B49">
            <w:rPr>
              <w:rFonts w:ascii="Bookman Old Style" w:hAnsi="Bookman Old Style"/>
              <w:color w:val="000000"/>
              <w:lang w:val="en-GB"/>
            </w:rPr>
            <w:t>[37]</w:t>
          </w:r>
        </w:sdtContent>
      </w:sdt>
      <w:r w:rsidR="00B85F01">
        <w:rPr>
          <w:rFonts w:ascii="Bookman Old Style" w:hAnsi="Bookman Old Style"/>
          <w:color w:val="000000"/>
          <w:lang w:val="en-GB"/>
        </w:rPr>
        <w:t>.</w:t>
      </w:r>
      <w:r w:rsidRPr="00D428B6">
        <w:rPr>
          <w:lang w:val="en-GB"/>
        </w:rPr>
        <w:t xml:space="preserve"> This makes Dot Product a strong baseline, rather than a trivial one.</w:t>
      </w:r>
    </w:p>
    <w:p w14:paraId="49EF78C1" w14:textId="01BCDDFF" w:rsidR="005149AF" w:rsidRDefault="00FF2268" w:rsidP="00D467E1">
      <w:pPr>
        <w:spacing w:after="200" w:line="240" w:lineRule="auto"/>
        <w:rPr>
          <w:lang w:val="en-GB"/>
        </w:rPr>
      </w:pPr>
      <w:r w:rsidRPr="00FF2268">
        <w:rPr>
          <w:lang w:val="en-GB"/>
        </w:rPr>
        <w:t>Both TransE and Dot Product are shallow embedding methods. They treat each triple independently, without considering the broader graph neighbourhood. This is the fundamental difference compared to GNN-based approaches like R-GCN, which aggregate information from neighbouring nodes through message passing before scoring a candidate triple</w:t>
      </w:r>
      <w:r>
        <w:rPr>
          <w:lang w:val="en-GB"/>
        </w:rPr>
        <w:t xml:space="preserve"> </w:t>
      </w:r>
      <w:sdt>
        <w:sdtPr>
          <w:rPr>
            <w:rFonts w:ascii="Bookman Old Style" w:hAnsi="Bookman Old Style"/>
            <w:color w:val="000000"/>
            <w:lang w:val="en-GB"/>
          </w:rPr>
          <w:tag w:val="MENDELEY_CITATION_v3_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"/>
          <w:id w:val="-695692646"/>
          <w:placeholder>
            <w:docPart w:val="DefaultPlaceholder_-1854013440"/>
          </w:placeholder>
        </w:sdtPr>
        <w:sdtEndPr/>
        <w:sdtContent>
          <w:r w:rsidR="00D15B49" w:rsidRPr="00D15B49">
            <w:rPr>
              <w:rFonts w:ascii="Bookman Old Style" w:hAnsi="Bookman Old Style"/>
              <w:color w:val="000000"/>
              <w:lang w:val="en-GB"/>
            </w:rPr>
            <w:t>[28]</w:t>
          </w:r>
        </w:sdtContent>
      </w:sdt>
      <w:r w:rsidR="005149AF" w:rsidRPr="005149AF">
        <w:rPr>
          <w:lang w:val="en-GB"/>
        </w:rPr>
        <w:t>.</w:t>
      </w:r>
    </w:p>
    <w:p w14:paraId="6624694E" w14:textId="7C41EE57" w:rsidR="005149AF" w:rsidRPr="005149AF" w:rsidRDefault="005149AF" w:rsidP="00F55B14">
      <w:pPr>
        <w:pStyle w:val="berschrift3"/>
        <w:spacing w:before="240" w:after="120"/>
        <w:rPr>
          <w:lang w:val="en-GB"/>
        </w:rPr>
      </w:pPr>
      <w:bookmarkStart w:id="59" w:name="_Toc231141945"/>
      <w:r w:rsidRPr="005149AF">
        <w:rPr>
          <w:lang w:val="en-GB"/>
        </w:rPr>
        <w:t>Evaluation Protocol</w:t>
      </w:r>
      <w:bookmarkEnd w:id="59"/>
    </w:p>
    <w:p w14:paraId="7FCB08A2" w14:textId="797DACF8" w:rsidR="005149AF" w:rsidRPr="005149AF" w:rsidRDefault="005149AF"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Link prediction models are evaluated using a ranking-based protocol that was introduced alongside the TransE model </w:t>
      </w:r>
      <w:sdt>
        <w:sdtPr>
          <w:rPr>
            <w:rFonts w:ascii="Bookman Old Style" w:eastAsia="Bookman Old Style" w:hAnsi="Bookman Old Style" w:cs="Bookman Old Style"/>
            <w:color w:val="000000"/>
            <w:szCs w:val="22"/>
            <w:lang w:val="en-GB"/>
          </w:rPr>
          <w:tag w:val="MENDELEY_CITATION_v3_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"/>
          <w:id w:val="1687489289"/>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[30]</w:t>
          </w:r>
        </w:sdtContent>
      </w:sdt>
      <w:r w:rsidRPr="005149AF">
        <w:rPr>
          <w:rFonts w:ascii="Bookman Old Style" w:eastAsia="Bookman Old Style" w:hAnsi="Bookman Old Style" w:cs="Bookman Old Style"/>
          <w:szCs w:val="22"/>
          <w:lang w:val="en-GB"/>
        </w:rPr>
        <w:t xml:space="preserve">. For each test triple (h, r, t), the tail entity t is replaced by every entity in the </w:t>
      </w:r>
      <w:proofErr w:type="gramStart"/>
      <w:r w:rsidRPr="005149AF">
        <w:rPr>
          <w:rFonts w:ascii="Bookman Old Style" w:eastAsia="Bookman Old Style" w:hAnsi="Bookman Old Style" w:cs="Bookman Old Style"/>
          <w:szCs w:val="22"/>
          <w:lang w:val="en-GB"/>
        </w:rPr>
        <w:t>graph</w:t>
      </w:r>
      <w:proofErr w:type="gramEnd"/>
      <w:r w:rsidRPr="005149AF">
        <w:rPr>
          <w:rFonts w:ascii="Bookman Old Style" w:eastAsia="Bookman Old Style" w:hAnsi="Bookman Old Style" w:cs="Bookman Old Style"/>
          <w:szCs w:val="22"/>
          <w:lang w:val="en-GB"/>
        </w:rPr>
        <w:t xml:space="preserve"> and the scoring function ranks all candidates. The rank of the correct entity is recorded. The same procedure is repeated for head prediction, replacing h with every entity. The final metrics are averaged over both directions.</w:t>
      </w:r>
    </w:p>
    <w:p w14:paraId="0ACD8120" w14:textId="78C40B6A" w:rsidR="00E14884" w:rsidRPr="005149AF" w:rsidRDefault="005149AF"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Two standard metrics are reported. Mean Reciprocal Rank (MRR) is the average of the reciprocal ranks across all test triples. If the correct entity is ranked first, the reciprocal rank is 1. If it is ranked fifth, the reciprocal rank is 0.2. Higher MRR indicates better ranking quality. Hits@k measures the proportion of test triples where the correct entity appears in the top k predictions. Hits@1, Hits@3 and Hits@10 are commonly reported. On a graph with thousands of entities, even a Hits@10 of 0.5 is a strong result because it means the model places the correct answer in the top 10 out of thousands of candidates in half of all cases.</w:t>
      </w:r>
    </w:p>
    <w:p w14:paraId="194569DC" w14:textId="23F9C054" w:rsidR="005149AF" w:rsidRPr="005149AF" w:rsidRDefault="005149AF" w:rsidP="00D467E1">
      <w:pPr>
        <w:spacing w:after="200" w:line="240" w:lineRule="auto"/>
        <w:rPr>
          <w:lang w:val="en-GB"/>
        </w:rPr>
      </w:pPr>
      <w:r w:rsidRPr="005149AF">
        <w:rPr>
          <w:lang w:val="en-GB"/>
        </w:rPr>
        <w:t xml:space="preserve">The standard evaluation uses the filtered setting, also introduced by Bordes </w:t>
      </w:r>
      <w:r w:rsidRPr="00E14623">
        <w:rPr>
          <w:i/>
          <w:iCs/>
          <w:lang w:val="en-GB"/>
        </w:rPr>
        <w:t>et al.</w:t>
      </w:r>
      <w:r w:rsidRPr="005149AF">
        <w:rPr>
          <w:lang w:val="en-GB"/>
        </w:rPr>
        <w:t xml:space="preserve"> </w:t>
      </w:r>
      <w:sdt>
        <w:sdtPr>
          <w:rPr>
            <w:rFonts w:ascii="Bookman Old Style" w:hAnsi="Bookman Old Style"/>
            <w:color w:val="000000"/>
            <w:lang w:val="en-GB"/>
          </w:rPr>
          <w:tag w:val="MENDELEY_CITATION_v3_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"/>
          <w:id w:val="-626388215"/>
          <w:placeholder>
            <w:docPart w:val="DefaultPlaceholder_-1854013440"/>
          </w:placeholder>
        </w:sdtPr>
        <w:sdtEndPr/>
        <w:sdtContent>
          <w:r w:rsidR="00D15B49" w:rsidRPr="00D15B49">
            <w:rPr>
              <w:rFonts w:ascii="Bookman Old Style" w:hAnsi="Bookman Old Style"/>
              <w:color w:val="000000"/>
              <w:lang w:val="en-GB"/>
            </w:rPr>
            <w:t>[30]</w:t>
          </w:r>
        </w:sdtContent>
      </w:sdt>
      <w:r w:rsidRPr="005149AF">
        <w:rPr>
          <w:lang w:val="en-GB"/>
        </w:rPr>
        <w:t xml:space="preserve">. During ranking, other known true triples are removed from the candidate set, so that valid but unobserved triples are not incorrectly penalised. For example, if Gene_X is associated with both Disease_A and Disease_B and the test triple is (Gene_X, </w:t>
      </w:r>
      <w:r w:rsidRPr="00B70A7D">
        <w:rPr>
          <w:i/>
          <w:iCs/>
          <w:lang w:val="en-GB"/>
        </w:rPr>
        <w:t>associated_with</w:t>
      </w:r>
      <w:r w:rsidRPr="005149AF">
        <w:rPr>
          <w:lang w:val="en-GB"/>
        </w:rPr>
        <w:t xml:space="preserve">, Disease_A), then Disease_B is removed from the ranking candidates. Without this filtering, the model would be penalised for correctly ranking Disease_B highly. The filtered setting is now the universally accepted standard in the knowledge graph embedding literature </w:t>
      </w:r>
      <w:sdt>
        <w:sdtPr>
          <w:rPr>
            <w:rFonts w:ascii="Bookman Old Style" w:hAnsi="Bookman Old Style"/>
            <w:color w:val="000000"/>
            <w:lang w:val="en-GB"/>
          </w:rPr>
          <w:tag w:val="MENDELEY_CITATION_v3_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"/>
          <w:id w:val="-469667719"/>
          <w:placeholder>
            <w:docPart w:val="DefaultPlaceholder_-1854013440"/>
          </w:placeholder>
        </w:sdtPr>
        <w:sdtEndPr/>
        <w:sdtContent>
          <w:r w:rsidR="00D15B49" w:rsidRPr="00D15B49">
            <w:rPr>
              <w:rFonts w:ascii="Bookman Old Style" w:hAnsi="Bookman Old Style"/>
              <w:color w:val="000000"/>
              <w:lang w:val="en-GB"/>
            </w:rPr>
            <w:t>[38]</w:t>
          </w:r>
        </w:sdtContent>
      </w:sdt>
      <w:r w:rsidRPr="005149AF">
        <w:rPr>
          <w:lang w:val="en-GB"/>
        </w:rPr>
        <w:t>.</w:t>
      </w:r>
    </w:p>
    <w:p w14:paraId="2A99616A" w14:textId="25F737C7" w:rsidR="005149AF" w:rsidRDefault="005149AF" w:rsidP="00D467E1">
      <w:pPr>
        <w:spacing w:after="200" w:line="240" w:lineRule="auto"/>
        <w:rPr>
          <w:rFonts w:ascii="Bookman Old Style" w:hAnsi="Bookman Old Style"/>
          <w:color w:val="000000"/>
          <w:lang w:val="en-GB"/>
        </w:rPr>
      </w:pPr>
      <w:r w:rsidRPr="005149AF">
        <w:rPr>
          <w:lang w:val="en-GB"/>
        </w:rPr>
        <w:t xml:space="preserve">An important consideration when interpreting these metrics is that overall numbers can be misleading on heterogeneous graphs. A graph like the LUCIA knowledge graph has relation types with very different characteristics. Some relations connect a few source entities to thousands of targets, making them easy to predict. Others connect thousands of sources to a few dozen targets, which is harder. Reporting only overall MRR can hide poor performance on the most interesting relations behind high performance on trivial ones. For this reason, per-relation evaluation is essential </w:t>
      </w:r>
      <w:sdt>
        <w:sdtPr>
          <w:rPr>
            <w:rFonts w:ascii="Bookman Old Style" w:hAnsi="Bookman Old Style"/>
            <w:color w:val="000000"/>
            <w:lang w:val="en-GB"/>
          </w:rPr>
          <w:tag w:val="MENDELEY_CITATION_v3_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"/>
          <w:id w:val="-1380551553"/>
          <w:placeholder>
            <w:docPart w:val="DefaultPlaceholder_-1854013440"/>
          </w:placeholder>
        </w:sdtPr>
        <w:sdtEndPr/>
        <w:sdtContent>
          <w:r w:rsidR="00D15B49" w:rsidRPr="00D15B49">
            <w:rPr>
              <w:rFonts w:ascii="Bookman Old Style" w:hAnsi="Bookman Old Style"/>
              <w:color w:val="000000"/>
              <w:lang w:val="en-GB"/>
            </w:rPr>
            <w:t>[38]</w:t>
          </w:r>
        </w:sdtContent>
      </w:sdt>
      <w:r w:rsidRPr="005149AF">
        <w:rPr>
          <w:rFonts w:ascii="Bookman Old Style" w:hAnsi="Bookman Old Style"/>
          <w:color w:val="000000"/>
          <w:lang w:val="en-GB"/>
        </w:rPr>
        <w:t>.</w:t>
      </w:r>
    </w:p>
    <w:p w14:paraId="214461C4" w14:textId="5BC65446" w:rsidR="00764A4D" w:rsidRPr="005149AF" w:rsidRDefault="00764A4D" w:rsidP="00F55B14">
      <w:pPr>
        <w:pStyle w:val="berschrift2"/>
        <w:spacing w:before="360" w:after="160"/>
        <w:ind w:left="578" w:hanging="578"/>
        <w:rPr>
          <w:lang w:val="en-GB"/>
        </w:rPr>
      </w:pPr>
      <w:bookmarkStart w:id="60" w:name="_Toc231141946"/>
      <w:r>
        <w:rPr>
          <w:rFonts w:ascii="Bookman Old Style" w:eastAsia="Bookman Old Style" w:hAnsi="Bookman Old Style" w:cs="Bookman Old Style"/>
          <w:bCs/>
          <w:szCs w:val="28"/>
          <w:lang w:val="en-GB"/>
        </w:rPr>
        <w:t>Related Work</w:t>
      </w:r>
      <w:bookmarkEnd w:id="60"/>
    </w:p>
    <w:p w14:paraId="130E28EA" w14:textId="35F8CCE1" w:rsid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 xml:space="preserve">The application of graph-based machine learning to biomedical knowledge graphs has grown rapidly in recent years. This section reviews the most relevant work across three areas: GNNs applied to biomedical knowledge graphs, with a </w:t>
      </w:r>
      <w:r w:rsidRPr="00764A4D">
        <w:rPr>
          <w:rFonts w:ascii="Bookman Old Style" w:eastAsia="Bookman Old Style" w:hAnsi="Bookman Old Style" w:cs="Bookman Old Style"/>
          <w:szCs w:val="22"/>
          <w:lang w:val="en-GB"/>
        </w:rPr>
        <w:lastRenderedPageBreak/>
        <w:t>focus on lung cancer, the gap at the intersection of environmental data and knowledge graph-based prediction and prior work on the LUCIA knowledge graph itself.</w:t>
      </w:r>
    </w:p>
    <w:p w14:paraId="64145B4B" w14:textId="14AC55DB" w:rsidR="00764A4D" w:rsidRPr="005149AF" w:rsidRDefault="00764A4D" w:rsidP="00F55B14">
      <w:pPr>
        <w:pStyle w:val="berschrift3"/>
        <w:spacing w:before="240" w:after="120"/>
        <w:rPr>
          <w:lang w:val="en-GB"/>
        </w:rPr>
      </w:pPr>
      <w:bookmarkStart w:id="61" w:name="_Toc231141947"/>
      <w:r>
        <w:rPr>
          <w:lang w:val="en-GB"/>
        </w:rPr>
        <w:t>GNNs in Biomedical Knowledge Graphs</w:t>
      </w:r>
      <w:bookmarkEnd w:id="61"/>
    </w:p>
    <w:p w14:paraId="2C8FB394" w14:textId="024226F6" w:rsidR="00764A4D" w:rsidRP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 xml:space="preserve">Zitnik </w:t>
      </w:r>
      <w:r w:rsidRPr="00E14623">
        <w:rPr>
          <w:rFonts w:ascii="Bookman Old Style" w:eastAsia="Bookman Old Style" w:hAnsi="Bookman Old Style" w:cs="Bookman Old Style"/>
          <w:i/>
          <w:iCs/>
          <w:szCs w:val="22"/>
          <w:lang w:val="en-GB"/>
        </w:rPr>
        <w:t>et al.</w:t>
      </w:r>
      <w:r w:rsidRPr="00764A4D">
        <w:rPr>
          <w:rFonts w:ascii="Bookman Old Style" w:eastAsia="Bookman Old Style" w:hAnsi="Bookman Old Style" w:cs="Bookman Old Style"/>
          <w:szCs w:val="22"/>
          <w:lang w:val="en-GB"/>
        </w:rPr>
        <w:t xml:space="preserve"> introduced Decagon </w:t>
      </w:r>
      <w:sdt>
        <w:sdtPr>
          <w:rPr>
            <w:rFonts w:ascii="Bookman Old Style" w:eastAsia="Bookman Old Style" w:hAnsi="Bookman Old Style" w:cs="Bookman Old Style"/>
            <w:color w:val="000000"/>
            <w:szCs w:val="22"/>
            <w:lang w:val="en-GB"/>
          </w:rPr>
          <w:tag w:val="MENDELEY_CITATION_v3_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"/>
          <w:id w:val="1961376047"/>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[7]</w:t>
          </w:r>
        </w:sdtContent>
      </w:sdt>
      <w:r w:rsidRPr="00764A4D">
        <w:rPr>
          <w:rFonts w:ascii="Bookman Old Style" w:eastAsia="Bookman Old Style" w:hAnsi="Bookman Old Style" w:cs="Bookman Old Style"/>
          <w:szCs w:val="22"/>
          <w:lang w:val="en-GB"/>
        </w:rPr>
        <w:t>, a graph convolutional model for predicting polypharmacy side effects. The model operated on a multimodal graph combining protein-protein interactions with drug-drug interactions, where each side effect was represented as a separate edge type. Decagon was among the first models to demonstrate that GNNs can perform multi-relational link prediction in biomedicine, outperforming conventional baselines by a wide margin. The architectural idea of learning relation-specific transformations on a heterogeneous biomedical graph directly influenced later work, including the R-GCN approach used in this thesis.</w:t>
      </w:r>
    </w:p>
    <w:p w14:paraId="1FE90671" w14:textId="086DC77A" w:rsid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 xml:space="preserve">In the specific context of lung cancer, several graph-based approaches have been proposed. </w:t>
      </w:r>
      <w:proofErr w:type="spellStart"/>
      <w:r w:rsidRPr="00764A4D">
        <w:rPr>
          <w:rFonts w:ascii="Bookman Old Style" w:eastAsia="Bookman Old Style" w:hAnsi="Bookman Old Style" w:cs="Bookman Old Style"/>
          <w:szCs w:val="22"/>
          <w:lang w:val="en-GB"/>
        </w:rPr>
        <w:t>Gogleva</w:t>
      </w:r>
      <w:proofErr w:type="spellEnd"/>
      <w:r w:rsidRPr="00764A4D">
        <w:rPr>
          <w:rFonts w:ascii="Bookman Old Style" w:eastAsia="Bookman Old Style" w:hAnsi="Bookman Old Style" w:cs="Bookman Old Style"/>
          <w:szCs w:val="22"/>
          <w:lang w:val="en-GB"/>
        </w:rPr>
        <w:t xml:space="preserve"> </w:t>
      </w:r>
      <w:r w:rsidRPr="00E14623">
        <w:rPr>
          <w:rFonts w:ascii="Bookman Old Style" w:eastAsia="Bookman Old Style" w:hAnsi="Bookman Old Style" w:cs="Bookman Old Style"/>
          <w:i/>
          <w:iCs/>
          <w:szCs w:val="22"/>
          <w:lang w:val="en-GB"/>
        </w:rPr>
        <w:t>et al.</w:t>
      </w:r>
      <w:r>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"/>
          <w:id w:val="-841932141"/>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[39]</w:t>
          </w:r>
        </w:sdtContent>
      </w:sdt>
      <w:r>
        <w:rPr>
          <w:rFonts w:ascii="Bookman Old Style" w:eastAsia="Bookman Old Style" w:hAnsi="Bookman Old Style" w:cs="Bookman Old Style"/>
          <w:color w:val="000000"/>
          <w:szCs w:val="22"/>
          <w:lang w:val="en-GB"/>
        </w:rPr>
        <w:t xml:space="preserve"> </w:t>
      </w:r>
      <w:r w:rsidRPr="00764A4D">
        <w:rPr>
          <w:rFonts w:ascii="Bookman Old Style" w:eastAsia="Bookman Old Style" w:hAnsi="Bookman Old Style" w:cs="Bookman Old Style"/>
          <w:szCs w:val="22"/>
          <w:lang w:val="en-GB"/>
        </w:rPr>
        <w:t>constructed a large-scale heterogeneous knowledge graph integrating 37 data sources covering clinical, preclinical and bibliographic information. Their recommendation framework prioritised genes potentially involved in resistance to targeted therapies against EGFR-mutant non-small cell lung cancer. The system identified 57 resistance markers among more than 3,000 candidate genes, including mechanisms that had not been reported before. This work showed that knowledge graph-based methods can surface biologically actionable predictions even when the underlying graph is noisy and incomplete.</w:t>
      </w:r>
    </w:p>
    <w:p w14:paraId="5D330DE1" w14:textId="7FD46BA4" w:rsidR="00764A4D" w:rsidRP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 xml:space="preserve">Fang </w:t>
      </w:r>
      <w:r w:rsidRPr="00E14623">
        <w:rPr>
          <w:rFonts w:ascii="Bookman Old Style" w:eastAsia="Bookman Old Style" w:hAnsi="Bookman Old Style" w:cs="Bookman Old Style"/>
          <w:i/>
          <w:iCs/>
          <w:szCs w:val="22"/>
          <w:lang w:val="en-GB"/>
        </w:rPr>
        <w:t>et al.</w:t>
      </w:r>
      <w:r w:rsidRPr="00764A4D">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"/>
          <w:id w:val="1202516261"/>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[40]</w:t>
          </w:r>
        </w:sdtContent>
      </w:sdt>
      <w:r>
        <w:rPr>
          <w:rFonts w:ascii="Bookman Old Style" w:eastAsia="Bookman Old Style" w:hAnsi="Bookman Old Style" w:cs="Bookman Old Style"/>
          <w:color w:val="000000"/>
          <w:szCs w:val="22"/>
          <w:lang w:val="en-GB"/>
        </w:rPr>
        <w:t xml:space="preserve"> </w:t>
      </w:r>
      <w:r w:rsidRPr="00764A4D">
        <w:rPr>
          <w:rFonts w:ascii="Bookman Old Style" w:eastAsia="Bookman Old Style" w:hAnsi="Bookman Old Style" w:cs="Bookman Old Style"/>
          <w:szCs w:val="22"/>
          <w:lang w:val="en-GB"/>
        </w:rPr>
        <w:t>took a different approach by integrating the AstraZeneca Biological Insights Knowledge Graph (BIKG) into survival models for NSCLC patients from two atezolizumab clinical trials (POPLAR and OAK). They showed that features derived from the knowledge graph produced significantly improved hazard ratios compared to tumour mutation burden alone. This was the first rigorous demonstration that knowledge graph priors translate into measurable clinical gains in registrational-trial data.</w:t>
      </w:r>
    </w:p>
    <w:p w14:paraId="16E700EC" w14:textId="79DE5237" w:rsid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 xml:space="preserve">On the patient-level side, Fang </w:t>
      </w:r>
      <w:r w:rsidRPr="00E14623">
        <w:rPr>
          <w:rFonts w:ascii="Bookman Old Style" w:eastAsia="Bookman Old Style" w:hAnsi="Bookman Old Style" w:cs="Bookman Old Style"/>
          <w:i/>
          <w:iCs/>
          <w:szCs w:val="22"/>
          <w:lang w:val="en-GB"/>
        </w:rPr>
        <w:t>et al.</w:t>
      </w:r>
      <w:r w:rsidRPr="00764A4D">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"/>
          <w:id w:val="65773461"/>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[41]</w:t>
          </w:r>
        </w:sdtContent>
      </w:sdt>
      <w:r w:rsidRPr="00764A4D">
        <w:rPr>
          <w:rFonts w:ascii="Bookman Old Style" w:eastAsia="Bookman Old Style" w:hAnsi="Bookman Old Style" w:cs="Bookman Old Style"/>
          <w:szCs w:val="22"/>
          <w:lang w:val="en-GB"/>
        </w:rPr>
        <w:t xml:space="preserve"> developed DeePaN, a graph convolutional model that builds patient similarity graphs from clinico-genomic features. Applied to 1,937 immunotherapy-treated NSCLC patients, DeePaN identified five subgroups with significantly different survival outcomes, that non-graph methods failed to separate. More recently, Vaida </w:t>
      </w:r>
      <w:r w:rsidRPr="00E14623">
        <w:rPr>
          <w:rFonts w:ascii="Bookman Old Style" w:eastAsia="Bookman Old Style" w:hAnsi="Bookman Old Style" w:cs="Bookman Old Style"/>
          <w:i/>
          <w:iCs/>
          <w:szCs w:val="22"/>
          <w:lang w:val="en-GB"/>
        </w:rPr>
        <w:t>et al.</w:t>
      </w:r>
      <w:r w:rsidRPr="00764A4D">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"/>
          <w:id w:val="1645160684"/>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[42]</w:t>
          </w:r>
        </w:sdtContent>
      </w:sdt>
      <w:r w:rsidRPr="00764A4D">
        <w:rPr>
          <w:rFonts w:ascii="Bookman Old Style" w:eastAsia="Bookman Old Style" w:hAnsi="Bookman Old Style" w:cs="Bookman Old Style"/>
          <w:szCs w:val="22"/>
          <w:lang w:val="en-GB"/>
        </w:rPr>
        <w:t xml:space="preserve"> integrated metabolomic and demographic data into a GNN framework for early-stage lung cancer detection, achieving 89% test accuracy. While focused on classification rather than link prediction, this work demonstrated that combining heterogeneous data modalities within a graph structure adds predictive value beyond what any single data type provides.</w:t>
      </w:r>
    </w:p>
    <w:p w14:paraId="0B6C8B32" w14:textId="58F166F6" w:rsidR="00764A4D" w:rsidRPr="005149AF" w:rsidRDefault="00764A4D" w:rsidP="00F55B14">
      <w:pPr>
        <w:pStyle w:val="berschrift3"/>
        <w:spacing w:before="240" w:after="120"/>
        <w:rPr>
          <w:lang w:val="en-GB"/>
        </w:rPr>
      </w:pPr>
      <w:bookmarkStart w:id="62" w:name="_Toc231141948"/>
      <w:r>
        <w:rPr>
          <w:lang w:val="en-GB"/>
        </w:rPr>
        <w:t>Environmental Data and Knowledge Graphs</w:t>
      </w:r>
      <w:bookmarkEnd w:id="62"/>
    </w:p>
    <w:p w14:paraId="23D2229F" w14:textId="28F42195" w:rsidR="00764A4D" w:rsidRP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A notable gap exists at the intersection of environmental exposure data and knowledge graph</w:t>
      </w:r>
      <w:r>
        <w:rPr>
          <w:rFonts w:ascii="Bookman Old Style" w:eastAsia="Bookman Old Style" w:hAnsi="Bookman Old Style" w:cs="Bookman Old Style"/>
          <w:szCs w:val="22"/>
          <w:lang w:val="en-GB"/>
        </w:rPr>
        <w:t>-</w:t>
      </w:r>
      <w:r w:rsidRPr="00764A4D">
        <w:rPr>
          <w:rFonts w:ascii="Bookman Old Style" w:eastAsia="Bookman Old Style" w:hAnsi="Bookman Old Style" w:cs="Bookman Old Style"/>
          <w:szCs w:val="22"/>
          <w:lang w:val="en-GB"/>
        </w:rPr>
        <w:t xml:space="preserve">based disease prediction. The Comparative Toxicogenomics Database (CTD) </w:t>
      </w:r>
      <w:sdt>
        <w:sdtPr>
          <w:rPr>
            <w:rFonts w:ascii="Bookman Old Style" w:eastAsia="Bookman Old Style" w:hAnsi="Bookman Old Style" w:cs="Bookman Old Style"/>
            <w:color w:val="000000"/>
            <w:szCs w:val="22"/>
            <w:lang w:val="en-GB"/>
          </w:rPr>
          <w:tag w:val="MENDELEY_CITATION_v3_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"/>
          <w:id w:val="-2094458251"/>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[43]</w:t>
          </w:r>
        </w:sdtContent>
      </w:sdt>
      <w:r>
        <w:rPr>
          <w:rFonts w:ascii="Bookman Old Style" w:eastAsia="Bookman Old Style" w:hAnsi="Bookman Old Style" w:cs="Bookman Old Style"/>
          <w:szCs w:val="22"/>
          <w:lang w:val="en-GB"/>
        </w:rPr>
        <w:t xml:space="preserve"> </w:t>
      </w:r>
      <w:r w:rsidRPr="00764A4D">
        <w:rPr>
          <w:rFonts w:ascii="Bookman Old Style" w:eastAsia="Bookman Old Style" w:hAnsi="Bookman Old Style" w:cs="Bookman Old Style"/>
          <w:szCs w:val="22"/>
          <w:lang w:val="en-GB"/>
        </w:rPr>
        <w:t>curates over 45 million toxicogenomic relationships, linking chemicals to genes, phenotypes and diseases. Its chemical</w:t>
      </w:r>
      <w:r>
        <w:rPr>
          <w:rFonts w:ascii="Bookman Old Style" w:eastAsia="Bookman Old Style" w:hAnsi="Bookman Old Style" w:cs="Bookman Old Style"/>
          <w:szCs w:val="22"/>
          <w:lang w:val="en-GB"/>
        </w:rPr>
        <w:t>-</w:t>
      </w:r>
      <w:r w:rsidRPr="00764A4D">
        <w:rPr>
          <w:rFonts w:ascii="Bookman Old Style" w:eastAsia="Bookman Old Style" w:hAnsi="Bookman Old Style" w:cs="Bookman Old Style"/>
          <w:szCs w:val="22"/>
          <w:lang w:val="en-GB"/>
        </w:rPr>
        <w:t>gene</w:t>
      </w:r>
      <w:r>
        <w:rPr>
          <w:rFonts w:ascii="Bookman Old Style" w:eastAsia="Bookman Old Style" w:hAnsi="Bookman Old Style" w:cs="Bookman Old Style"/>
          <w:szCs w:val="22"/>
          <w:lang w:val="en-GB"/>
        </w:rPr>
        <w:t>-</w:t>
      </w:r>
      <w:r w:rsidRPr="00764A4D">
        <w:rPr>
          <w:rFonts w:ascii="Bookman Old Style" w:eastAsia="Bookman Old Style" w:hAnsi="Bookman Old Style" w:cs="Bookman Old Style"/>
          <w:szCs w:val="22"/>
          <w:lang w:val="en-GB"/>
        </w:rPr>
        <w:t>phenotype</w:t>
      </w:r>
      <w:r>
        <w:rPr>
          <w:rFonts w:ascii="Bookman Old Style" w:eastAsia="Bookman Old Style" w:hAnsi="Bookman Old Style" w:cs="Bookman Old Style"/>
          <w:szCs w:val="22"/>
          <w:lang w:val="en-GB"/>
        </w:rPr>
        <w:t>-</w:t>
      </w:r>
      <w:r w:rsidRPr="00764A4D">
        <w:rPr>
          <w:rFonts w:ascii="Bookman Old Style" w:eastAsia="Bookman Old Style" w:hAnsi="Bookman Old Style" w:cs="Bookman Old Style"/>
          <w:szCs w:val="22"/>
          <w:lang w:val="en-GB"/>
        </w:rPr>
        <w:t xml:space="preserve">disease tetramer engine can trace mechanistic pathways from specific air pollutants through biological intermediates to disease outcomes. However, CTD </w:t>
      </w:r>
      <w:r w:rsidRPr="00764A4D">
        <w:rPr>
          <w:rFonts w:ascii="Bookman Old Style" w:eastAsia="Bookman Old Style" w:hAnsi="Bookman Old Style" w:cs="Bookman Old Style"/>
          <w:szCs w:val="22"/>
          <w:lang w:val="en-GB"/>
        </w:rPr>
        <w:lastRenderedPageBreak/>
        <w:t>has primarily been used for toxicological research, rather than for graph</w:t>
      </w:r>
      <w:r>
        <w:rPr>
          <w:rFonts w:ascii="Bookman Old Style" w:eastAsia="Bookman Old Style" w:hAnsi="Bookman Old Style" w:cs="Bookman Old Style"/>
          <w:szCs w:val="22"/>
          <w:lang w:val="en-GB"/>
        </w:rPr>
        <w:t>-</w:t>
      </w:r>
      <w:r w:rsidRPr="00764A4D">
        <w:rPr>
          <w:rFonts w:ascii="Bookman Old Style" w:eastAsia="Bookman Old Style" w:hAnsi="Bookman Old Style" w:cs="Bookman Old Style"/>
          <w:szCs w:val="22"/>
          <w:lang w:val="en-GB"/>
        </w:rPr>
        <w:t>based predictive modelling.</w:t>
      </w:r>
    </w:p>
    <w:p w14:paraId="28C43D33" w14:textId="1E3F979F" w:rsid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 xml:space="preserve">In the air quality domain, GNNs have been applied to pollution forecasting. Li </w:t>
      </w:r>
      <w:r w:rsidRPr="00E14623">
        <w:rPr>
          <w:rFonts w:ascii="Bookman Old Style" w:eastAsia="Bookman Old Style" w:hAnsi="Bookman Old Style" w:cs="Bookman Old Style"/>
          <w:i/>
          <w:iCs/>
          <w:szCs w:val="22"/>
          <w:lang w:val="en-GB"/>
        </w:rPr>
        <w:t>et al.</w:t>
      </w:r>
      <w:r w:rsidRPr="00764A4D">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"/>
          <w:id w:val="1381517956"/>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[44]</w:t>
          </w:r>
        </w:sdtContent>
      </w:sdt>
      <w:r>
        <w:rPr>
          <w:rFonts w:ascii="Bookman Old Style" w:eastAsia="Bookman Old Style" w:hAnsi="Bookman Old Style" w:cs="Bookman Old Style"/>
          <w:color w:val="000000"/>
          <w:szCs w:val="22"/>
          <w:lang w:val="en-GB"/>
        </w:rPr>
        <w:t xml:space="preserve"> </w:t>
      </w:r>
      <w:r w:rsidRPr="00764A4D">
        <w:rPr>
          <w:rFonts w:ascii="Bookman Old Style" w:eastAsia="Bookman Old Style" w:hAnsi="Bookman Old Style" w:cs="Bookman Old Style"/>
          <w:szCs w:val="22"/>
          <w:lang w:val="en-GB"/>
        </w:rPr>
        <w:t>encoded physical constraints into a graph convolutional model for multi-pollutant prediction, improving extrapolation accuracy by 11-22% over baselines on a China-wide monitoring network. These models produce the spatiotemporal exposure estimates that could, in principle, serve as input features for a disease prediction model. Yet, no published work has connected these two threads: using GNN-estimated or measured pollution exposures as node features within a biomedical knowledge graph for disease-related link prediction.</w:t>
      </w:r>
    </w:p>
    <w:p w14:paraId="52D038C9" w14:textId="5308E892" w:rsid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 xml:space="preserve">This gap is precisely what this thesis addresses. </w:t>
      </w:r>
      <w:r w:rsidR="006C6AEB" w:rsidRPr="006C6AEB">
        <w:rPr>
          <w:rFonts w:ascii="Bookman Old Style" w:eastAsia="Bookman Old Style" w:hAnsi="Bookman Old Style" w:cs="Bookman Old Style"/>
          <w:szCs w:val="22"/>
          <w:lang w:val="en-GB"/>
        </w:rPr>
        <w:t>The LUCIA knowledge graph is the first knowledge graph that integrates station-level air quality measurements (EEA), regional exposure estimates (OECD) and cancer registry statistics (ECIS) alongside molecular and genetic data within a single graph structure.</w:t>
      </w:r>
      <w:r w:rsidR="006C6AEB">
        <w:rPr>
          <w:rFonts w:ascii="Bookman Old Style" w:eastAsia="Bookman Old Style" w:hAnsi="Bookman Old Style" w:cs="Bookman Old Style"/>
          <w:szCs w:val="22"/>
          <w:lang w:val="en-GB"/>
        </w:rPr>
        <w:t xml:space="preserve"> </w:t>
      </w:r>
      <w:r w:rsidRPr="00764A4D">
        <w:rPr>
          <w:rFonts w:ascii="Bookman Old Style" w:eastAsia="Bookman Old Style" w:hAnsi="Bookman Old Style" w:cs="Bookman Old Style"/>
          <w:szCs w:val="22"/>
          <w:lang w:val="en-GB"/>
        </w:rPr>
        <w:t>The link prediction experiments in this thesis represent the first attempt to evaluate whether this environmental data can improve gene</w:t>
      </w:r>
      <w:r>
        <w:rPr>
          <w:rFonts w:ascii="Bookman Old Style" w:eastAsia="Bookman Old Style" w:hAnsi="Bookman Old Style" w:cs="Bookman Old Style"/>
          <w:szCs w:val="22"/>
          <w:lang w:val="en-GB"/>
        </w:rPr>
        <w:t>-</w:t>
      </w:r>
      <w:r w:rsidRPr="00764A4D">
        <w:rPr>
          <w:rFonts w:ascii="Bookman Old Style" w:eastAsia="Bookman Old Style" w:hAnsi="Bookman Old Style" w:cs="Bookman Old Style"/>
          <w:szCs w:val="22"/>
          <w:lang w:val="en-GB"/>
        </w:rPr>
        <w:t>disease predictions when combined with biological information through a GNN.</w:t>
      </w:r>
    </w:p>
    <w:p w14:paraId="32D46732" w14:textId="31A9E653" w:rsidR="00764A4D" w:rsidRPr="005149AF" w:rsidRDefault="00764A4D" w:rsidP="00F55B14">
      <w:pPr>
        <w:pStyle w:val="berschrift3"/>
        <w:spacing w:before="240" w:after="120"/>
        <w:rPr>
          <w:lang w:val="en-GB"/>
        </w:rPr>
      </w:pPr>
      <w:bookmarkStart w:id="63" w:name="_Toc231141949"/>
      <w:r>
        <w:rPr>
          <w:lang w:val="en-GB"/>
        </w:rPr>
        <w:t>Prior Work on the LUCIA Knowledge Graph</w:t>
      </w:r>
      <w:bookmarkEnd w:id="63"/>
    </w:p>
    <w:p w14:paraId="4AC641BA" w14:textId="6E87A913" w:rsid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Prior work conducted within the same research group at UP</w:t>
      </w:r>
      <w:r>
        <w:rPr>
          <w:rFonts w:ascii="Bookman Old Style" w:eastAsia="Bookman Old Style" w:hAnsi="Bookman Old Style" w:cs="Bookman Old Style"/>
          <w:szCs w:val="22"/>
          <w:lang w:val="en-GB"/>
        </w:rPr>
        <w:t>M</w:t>
      </w:r>
      <w:r w:rsidRPr="00764A4D">
        <w:rPr>
          <w:rFonts w:ascii="Bookman Old Style" w:eastAsia="Bookman Old Style" w:hAnsi="Bookman Old Style" w:cs="Bookman Old Style"/>
          <w:szCs w:val="22"/>
          <w:lang w:val="en-GB"/>
        </w:rPr>
        <w:t xml:space="preserve"> applied a hybrid neuro-symbolic approach to the molecular and genetic subgraph of the LUCIA knowledge graph. That work combined AnyB</w:t>
      </w:r>
      <w:r>
        <w:rPr>
          <w:rFonts w:ascii="Bookman Old Style" w:eastAsia="Bookman Old Style" w:hAnsi="Bookman Old Style" w:cs="Bookman Old Style"/>
          <w:szCs w:val="22"/>
          <w:lang w:val="en-GB"/>
        </w:rPr>
        <w:t>U</w:t>
      </w:r>
      <w:r w:rsidRPr="00764A4D">
        <w:rPr>
          <w:rFonts w:ascii="Bookman Old Style" w:eastAsia="Bookman Old Style" w:hAnsi="Bookman Old Style" w:cs="Bookman Old Style"/>
          <w:szCs w:val="22"/>
          <w:lang w:val="en-GB"/>
        </w:rPr>
        <w:t xml:space="preserve">RL </w:t>
      </w:r>
      <w:sdt>
        <w:sdtPr>
          <w:rPr>
            <w:rFonts w:ascii="Bookman Old Style" w:eastAsia="Bookman Old Style" w:hAnsi="Bookman Old Style" w:cs="Bookman Old Style"/>
            <w:color w:val="000000"/>
            <w:szCs w:val="22"/>
            <w:lang w:val="en-GB"/>
          </w:rPr>
          <w:tag w:val="MENDELEY_CITATION_v3_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"/>
          <w:id w:val="1872412549"/>
          <w:placeholder>
            <w:docPart w:val="DefaultPlaceholder_-1854013440"/>
          </w:placeholder>
        </w:sdtPr>
        <w:sdtEndPr/>
        <w:sdtContent>
          <w:r w:rsidR="00D15B49" w:rsidRPr="00D15B49">
            <w:rPr>
              <w:rFonts w:ascii="Bookman Old Style" w:eastAsia="Bookman Old Style" w:hAnsi="Bookman Old Style" w:cs="Bookman Old Style"/>
              <w:color w:val="000000"/>
              <w:szCs w:val="22"/>
              <w:lang w:val="en-GB"/>
            </w:rPr>
            <w:t>[45]</w:t>
          </w:r>
        </w:sdtContent>
      </w:sdt>
      <w:r w:rsidRPr="00764A4D">
        <w:rPr>
          <w:rFonts w:ascii="Bookman Old Style" w:eastAsia="Bookman Old Style" w:hAnsi="Bookman Old Style" w:cs="Bookman Old Style"/>
          <w:szCs w:val="22"/>
          <w:lang w:val="en-GB"/>
        </w:rPr>
        <w:t>, a bottom-up rule learning system that extracts logical rules from knowledge graphs via random walks, with a GCNConv-based graph neural network. The focus was exclusively on the biological dimension of lung cancer: genes, gene fusions, chromosomal rearrangements</w:t>
      </w:r>
      <w:r w:rsidR="002909AA">
        <w:rPr>
          <w:rFonts w:ascii="Bookman Old Style" w:eastAsia="Bookman Old Style" w:hAnsi="Bookman Old Style" w:cs="Bookman Old Style"/>
          <w:szCs w:val="22"/>
          <w:lang w:val="en-GB"/>
        </w:rPr>
        <w:t xml:space="preserve"> </w:t>
      </w:r>
      <w:r w:rsidRPr="00764A4D">
        <w:rPr>
          <w:rFonts w:ascii="Bookman Old Style" w:eastAsia="Bookman Old Style" w:hAnsi="Bookman Old Style" w:cs="Bookman Old Style"/>
          <w:szCs w:val="22"/>
          <w:lang w:val="en-GB"/>
        </w:rPr>
        <w:t>and their associations with disease subtypes. The hybrid model produced interpretable predictions through the extracted rule paths and demonstrated that the LUCIA graph structure supports meaningful link prediction.</w:t>
      </w:r>
    </w:p>
    <w:p w14:paraId="7CFBEF6E" w14:textId="6518F803" w:rsidR="00432662" w:rsidRDefault="00432662" w:rsidP="00D467E1">
      <w:pPr>
        <w:spacing w:after="200" w:line="240" w:lineRule="auto"/>
        <w:rPr>
          <w:rFonts w:ascii="Bookman Old Style" w:eastAsia="Bookman Old Style" w:hAnsi="Bookman Old Style" w:cs="Bookman Old Style"/>
          <w:szCs w:val="22"/>
          <w:lang w:val="en-GB"/>
        </w:rPr>
      </w:pPr>
      <w:r w:rsidRPr="00432662">
        <w:rPr>
          <w:rFonts w:ascii="Bookman Old Style" w:eastAsia="Bookman Old Style" w:hAnsi="Bookman Old Style" w:cs="Bookman Old Style"/>
          <w:szCs w:val="22"/>
          <w:lang w:val="en-GB"/>
        </w:rPr>
        <w:t>The present thesis differs from that work in three important ways. First, it works with both the biological and environmental subgraphs simultaneously, constructing a combined heterogeneous graph with 1</w:t>
      </w:r>
      <w:r w:rsidR="00E262A3">
        <w:rPr>
          <w:rFonts w:ascii="Bookman Old Style" w:eastAsia="Bookman Old Style" w:hAnsi="Bookman Old Style" w:cs="Bookman Old Style"/>
          <w:szCs w:val="22"/>
          <w:lang w:val="en-GB"/>
        </w:rPr>
        <w:t>8</w:t>
      </w:r>
      <w:r w:rsidRPr="00432662">
        <w:rPr>
          <w:rFonts w:ascii="Bookman Old Style" w:eastAsia="Bookman Old Style" w:hAnsi="Bookman Old Style" w:cs="Bookman Old Style"/>
          <w:szCs w:val="22"/>
          <w:lang w:val="en-GB"/>
        </w:rPr>
        <w:t xml:space="preserve"> node types and 2</w:t>
      </w:r>
      <w:r w:rsidR="00E262A3">
        <w:rPr>
          <w:rFonts w:ascii="Bookman Old Style" w:eastAsia="Bookman Old Style" w:hAnsi="Bookman Old Style" w:cs="Bookman Old Style"/>
          <w:szCs w:val="22"/>
          <w:lang w:val="en-GB"/>
        </w:rPr>
        <w:t>4</w:t>
      </w:r>
      <w:r w:rsidRPr="00432662">
        <w:rPr>
          <w:rFonts w:ascii="Bookman Old Style" w:eastAsia="Bookman Old Style" w:hAnsi="Bookman Old Style" w:cs="Bookman Old Style"/>
          <w:szCs w:val="22"/>
          <w:lang w:val="en-GB"/>
        </w:rPr>
        <w:t xml:space="preserve"> relation types. Second, it uses R-GCN with basis decomposition instead of standard GCNConv. This is a better fit for the multi-relational structure of the full graph because R-GCN learns separate transformation weights for each relation type, rather than treating all edges identically. Third, this thesis incorporates node features derived from actual pollutant concentrations and cancer mortality rates, rather than relying solely on graph structure. The inclusion of these features allows the model to use quantitative environmental measurements, not just the fact that an edge exists.</w:t>
      </w:r>
    </w:p>
    <w:p w14:paraId="4E929B2F" w14:textId="77777777" w:rsidR="00B32751" w:rsidRDefault="00432662" w:rsidP="00D467E1">
      <w:pPr>
        <w:spacing w:after="200" w:line="240" w:lineRule="auto"/>
        <w:rPr>
          <w:rFonts w:ascii="Bookman Old Style" w:eastAsia="Bookman Old Style" w:hAnsi="Bookman Old Style" w:cs="Bookman Old Style"/>
          <w:szCs w:val="22"/>
          <w:lang w:val="en-GB"/>
        </w:rPr>
        <w:sectPr w:rsidR="00B32751" w:rsidSect="001123A5">
          <w:pgSz w:w="11900" w:h="16840"/>
          <w:pgMar w:top="1417" w:right="1701" w:bottom="1417" w:left="1701" w:header="708" w:footer="708" w:gutter="0"/>
          <w:cols w:space="708"/>
          <w:docGrid w:linePitch="299"/>
        </w:sectPr>
      </w:pPr>
      <w:r w:rsidRPr="00432662">
        <w:rPr>
          <w:rFonts w:ascii="Bookman Old Style" w:eastAsia="Bookman Old Style" w:hAnsi="Bookman Old Style" w:cs="Bookman Old Style"/>
          <w:szCs w:val="22"/>
          <w:lang w:val="en-GB"/>
        </w:rPr>
        <w:t xml:space="preserve">Existing work has established that GNNs can predict gene-disease associations in molecular knowledge graphs, that knowledge graph priors improve clinical predictions in lung cancer and that environmental factors are relevant risk factors for the disease. However, no prior study has combined environmental exposure data with biological data within a single, heterogeneous knowledge graph for link prediction. The central question of this thesis is whether the environmental data provides measurable improvements in gene-disease link prediction performance. The ablation study presented in Chapter 5, comparing </w:t>
      </w:r>
      <w:r w:rsidRPr="00432662">
        <w:rPr>
          <w:rFonts w:ascii="Bookman Old Style" w:eastAsia="Bookman Old Style" w:hAnsi="Bookman Old Style" w:cs="Bookman Old Style"/>
          <w:szCs w:val="22"/>
          <w:lang w:val="en-GB"/>
        </w:rPr>
        <w:lastRenderedPageBreak/>
        <w:t>the combined graph against a biological-only and environmental-only graph, is designed to answer exactly this question.</w:t>
      </w:r>
    </w:p>
    <w:p w14:paraId="68E86A48" w14:textId="68A14A39" w:rsidR="00C772C5" w:rsidRDefault="00C772C5" w:rsidP="00F55B14">
      <w:pPr>
        <w:pStyle w:val="berschrift1"/>
        <w:spacing w:before="480" w:after="240"/>
        <w:ind w:left="431" w:hanging="431"/>
        <w:rPr>
          <w:lang w:val="en-GB"/>
        </w:rPr>
      </w:pPr>
      <w:bookmarkStart w:id="64" w:name="_Toc231141950"/>
      <w:r>
        <w:rPr>
          <w:lang w:val="en-GB"/>
        </w:rPr>
        <w:lastRenderedPageBreak/>
        <w:t>KG Curation &amp; Extension</w:t>
      </w:r>
      <w:bookmarkEnd w:id="64"/>
    </w:p>
    <w:p w14:paraId="4AF9CCA6" w14:textId="1B3660E3" w:rsidR="00C92C56" w:rsidRPr="00C92C56" w:rsidRDefault="00C92C56" w:rsidP="00C92C56">
      <w:pPr>
        <w:rPr>
          <w:lang w:val="en-GB"/>
        </w:rPr>
      </w:pPr>
      <w:r w:rsidRPr="00C92C56">
        <w:rPr>
          <w:lang w:val="en-GB"/>
        </w:rPr>
        <w:t>This chapter describes the curation and extension of the environmental data in the LUCIA knowledge graph. It presents the initial assessment of the existing data, the ontological alignment rules, the four data pipelines and the validation steps applied to the generated output.</w:t>
      </w:r>
    </w:p>
    <w:p w14:paraId="7697F116" w14:textId="6B3B362C" w:rsidR="00C772C5" w:rsidRPr="005149AF" w:rsidRDefault="00C772C5" w:rsidP="00F55B14">
      <w:pPr>
        <w:pStyle w:val="berschrift2"/>
        <w:spacing w:before="360" w:after="160"/>
        <w:ind w:left="578" w:hanging="578"/>
        <w:rPr>
          <w:lang w:val="en-GB"/>
        </w:rPr>
      </w:pPr>
      <w:bookmarkStart w:id="65" w:name="_Toc231141951"/>
      <w:r>
        <w:rPr>
          <w:rFonts w:ascii="Bookman Old Style" w:eastAsia="Bookman Old Style" w:hAnsi="Bookman Old Style" w:cs="Bookman Old Style"/>
          <w:bCs/>
          <w:szCs w:val="28"/>
          <w:lang w:val="en-GB"/>
        </w:rPr>
        <w:t>Initial Assessment of the Environmental Data</w:t>
      </w:r>
      <w:bookmarkEnd w:id="65"/>
    </w:p>
    <w:p w14:paraId="66149933" w14:textId="40AB1005" w:rsidR="00341D5E" w:rsidRPr="00341D5E" w:rsidRDefault="00341D5E" w:rsidP="00341D5E">
      <w:pPr>
        <w:spacing w:after="200" w:line="240" w:lineRule="auto"/>
        <w:rPr>
          <w:rFonts w:ascii="Bookman Old Style" w:eastAsia="Bookman Old Style" w:hAnsi="Bookman Old Style" w:cs="Bookman Old Style"/>
          <w:szCs w:val="22"/>
          <w:lang w:val="en-GB"/>
        </w:rPr>
      </w:pPr>
      <w:r w:rsidRPr="00341D5E">
        <w:rPr>
          <w:rFonts w:ascii="Bookman Old Style" w:eastAsia="Bookman Old Style" w:hAnsi="Bookman Old Style" w:cs="Bookman Old Style"/>
          <w:szCs w:val="22"/>
          <w:lang w:val="en-GB"/>
        </w:rPr>
        <w:t>The starting point for the knowledge graph curation work was a systematic assessment of the environmental data already present in the LUCIA knowledge graph. This assessment was guided by a reference document that identified the specific problems requiring resolution. The issues affected both types of environmental data in the graph: air quality measurements, stored as Chemical-Location Association (CLA) entities, and cancer statistics, stored as Vital Statistics entities.</w:t>
      </w:r>
    </w:p>
    <w:p w14:paraId="7D2F2EBE" w14:textId="3F462E57" w:rsidR="00C772C5" w:rsidRDefault="00341D5E" w:rsidP="00341D5E">
      <w:pPr>
        <w:spacing w:after="200" w:line="240" w:lineRule="auto"/>
        <w:rPr>
          <w:rFonts w:ascii="Bookman Old Style" w:eastAsia="Bookman Old Style" w:hAnsi="Bookman Old Style" w:cs="Bookman Old Style"/>
          <w:szCs w:val="22"/>
          <w:lang w:val="en-GB"/>
        </w:rPr>
      </w:pPr>
      <w:r w:rsidRPr="00341D5E">
        <w:rPr>
          <w:rFonts w:ascii="Bookman Old Style" w:eastAsia="Bookman Old Style" w:hAnsi="Bookman Old Style" w:cs="Bookman Old Style"/>
          <w:szCs w:val="22"/>
          <w:lang w:val="en-GB"/>
        </w:rPr>
        <w:t>The environmental data originated from four sources. The European Environment Agency (EEA) provided city-level air quality measurements for European cities. The Organisation for Economic Co-operation and Development (OECD) provided country-level and regional pollutant exposure estimates. The European Cancer Information System (ECIS) provided lung cancer incidence and mortality rates for European countries and registries. The Centers for Disease Control and Prevention (CDC) provided lung cancer incidence data for the United States and Puerto Rico.</w:t>
      </w:r>
    </w:p>
    <w:p w14:paraId="259CAEBD" w14:textId="77777777" w:rsidR="009A1CDC" w:rsidRPr="009A1CDC" w:rsidRDefault="009A1CDC" w:rsidP="009A1CDC">
      <w:pPr>
        <w:spacing w:after="200" w:line="240" w:lineRule="auto"/>
        <w:rPr>
          <w:lang w:val="en-GB"/>
        </w:rPr>
      </w:pPr>
      <w:r w:rsidRPr="009A1CDC">
        <w:rPr>
          <w:lang w:val="en-GB"/>
        </w:rPr>
        <w:t xml:space="preserve">Each source had distinct structural problems. The EEA data contained one CLA instance per measurement, each linking a chemical to a European city with a concentration value. The values themselves were correct, but the calendar year for each measurement was missing, making it impossible to distinguish measurements from different years. The OECD data had a more serious problem: for each country, all PM2.5 values across all years and both units of measurement were stored in a single CLA entity, with no way to determine which value corresponded to which year or unit. The ECIS data stored cancer statistics as Vital Statistics entities, but the demographic information (country, age group, gender) was encoded directly in the URI string rather than being linked to proper People and Country entities through typed relationships, so any SPARQL query filtering by country or demographic group would fail. The CDC data had a problem </w:t>
      </w:r>
      <w:proofErr w:type="gramStart"/>
      <w:r w:rsidRPr="009A1CDC">
        <w:rPr>
          <w:lang w:val="en-GB"/>
        </w:rPr>
        <w:t>similar to</w:t>
      </w:r>
      <w:proofErr w:type="gramEnd"/>
      <w:r w:rsidRPr="009A1CDC">
        <w:rPr>
          <w:lang w:val="en-GB"/>
        </w:rPr>
        <w:t xml:space="preserve"> the OECD data: all incidence values across all years were packed into a single Vital Statistics entity per demographic group.</w:t>
      </w:r>
    </w:p>
    <w:p w14:paraId="06800C7E" w14:textId="02636359" w:rsidR="008626AF" w:rsidRDefault="009A1CDC" w:rsidP="003663D3">
      <w:pPr>
        <w:spacing w:after="200" w:line="240" w:lineRule="auto"/>
        <w:rPr>
          <w:lang w:val="en-GB"/>
        </w:rPr>
      </w:pPr>
      <w:r w:rsidRPr="009A1CDC">
        <w:rPr>
          <w:lang w:val="en-GB"/>
        </w:rPr>
        <w:t>Beyond these source-specific problems, the initial assessment revealed several ontological inconsistencies that affected all sources. Entity types were not always correctly assigned according to the SIO and NCI Thesaurus vocabularies used by the LUCIA ontology. UMLS identifiers were missing or incorrect for some chemical entities. City names contained duplicates caused by encoding differences, accent variations and inconsistent use of special characters. Some entities that already existed in the knowledge graph were being redefined in the new TTL files rather than being referenced, which would create duplicate descriptions and potential conflicts when loaded into the triplestore.</w:t>
      </w:r>
    </w:p>
    <w:p w14:paraId="6D843D77" w14:textId="77777777" w:rsidR="003663D3" w:rsidRPr="003663D3" w:rsidRDefault="003663D3" w:rsidP="003663D3">
      <w:pPr>
        <w:spacing w:after="200" w:line="240" w:lineRule="auto"/>
        <w:rPr>
          <w:lang w:val="en-GB"/>
        </w:rPr>
      </w:pPr>
    </w:p>
    <w:p w14:paraId="297C2337" w14:textId="729D464C" w:rsidR="008626AF" w:rsidRPr="005149AF" w:rsidRDefault="008626AF" w:rsidP="005935A6">
      <w:pPr>
        <w:pStyle w:val="berschrift2"/>
        <w:spacing w:before="360" w:after="160"/>
        <w:ind w:left="578" w:hanging="578"/>
        <w:rPr>
          <w:lang w:val="en-GB"/>
        </w:rPr>
      </w:pPr>
      <w:bookmarkStart w:id="66" w:name="_Toc231141952"/>
      <w:r>
        <w:rPr>
          <w:rFonts w:ascii="Bookman Old Style" w:eastAsia="Bookman Old Style" w:hAnsi="Bookman Old Style" w:cs="Bookman Old Style"/>
          <w:bCs/>
          <w:szCs w:val="28"/>
          <w:lang w:val="en-GB"/>
        </w:rPr>
        <w:lastRenderedPageBreak/>
        <w:t xml:space="preserve">Ontological </w:t>
      </w:r>
      <w:r w:rsidR="002E1991">
        <w:rPr>
          <w:rFonts w:ascii="Bookman Old Style" w:eastAsia="Bookman Old Style" w:hAnsi="Bookman Old Style" w:cs="Bookman Old Style"/>
          <w:bCs/>
          <w:szCs w:val="28"/>
          <w:lang w:val="en-GB"/>
        </w:rPr>
        <w:t>Alignment</w:t>
      </w:r>
      <w:bookmarkEnd w:id="66"/>
    </w:p>
    <w:p w14:paraId="63E0184A" w14:textId="6E086B71" w:rsidR="00EC1725" w:rsidRDefault="00B907F6" w:rsidP="00772F70">
      <w:pPr>
        <w:spacing w:after="240" w:line="240" w:lineRule="auto"/>
        <w:rPr>
          <w:rFonts w:ascii="Bookman Old Style" w:eastAsia="Bookman Old Style" w:hAnsi="Bookman Old Style" w:cs="Bookman Old Style"/>
          <w:szCs w:val="22"/>
          <w:lang w:val="en-GB"/>
        </w:rPr>
      </w:pPr>
      <w:r w:rsidRPr="00B907F6">
        <w:rPr>
          <w:rFonts w:ascii="Bookman Old Style" w:eastAsia="Bookman Old Style" w:hAnsi="Bookman Old Style" w:cs="Bookman Old Style"/>
          <w:szCs w:val="22"/>
          <w:lang w:val="en-GB"/>
        </w:rPr>
        <w:t>Before implementing the data pipelines, a set of ontological rules had to be established. These rules ensured that all new data would be consistent</w:t>
      </w:r>
      <w:r w:rsidR="002D571A">
        <w:rPr>
          <w:rStyle w:val="Funotenzeichen"/>
          <w:rFonts w:ascii="Bookman Old Style" w:eastAsia="Bookman Old Style" w:hAnsi="Bookman Old Style" w:cs="Bookman Old Style"/>
          <w:szCs w:val="22"/>
          <w:lang w:val="en-GB"/>
        </w:rPr>
        <w:footnoteReference w:id="1"/>
      </w:r>
      <w:r w:rsidRPr="00B907F6">
        <w:rPr>
          <w:rFonts w:ascii="Bookman Old Style" w:eastAsia="Bookman Old Style" w:hAnsi="Bookman Old Style" w:cs="Bookman Old Style"/>
          <w:szCs w:val="22"/>
          <w:lang w:val="en-GB"/>
        </w:rPr>
        <w:t xml:space="preserve"> with the existing LUCIA knowledge graph and with the Lung-CABO ontology. The alignment was developed in two stages. An initial set of corrections was defined based on the assessment described in Section 3.1. After review of the generated TTL files against the ontological specification, a second set of corrections refined entity typing, URI conventions and the handling of shared entities.</w:t>
      </w:r>
      <w:r w:rsidR="00A27ED4">
        <w:rPr>
          <w:rFonts w:ascii="Bookman Old Style" w:eastAsia="Bookman Old Style" w:hAnsi="Bookman Old Style" w:cs="Bookman Old Style"/>
          <w:szCs w:val="22"/>
          <w:lang w:val="en-GB"/>
        </w:rPr>
        <w:t xml:space="preserve"> </w:t>
      </w:r>
      <w:r w:rsidR="00A27ED4" w:rsidRPr="00A27ED4">
        <w:rPr>
          <w:rFonts w:ascii="Bookman Old Style" w:eastAsia="Bookman Old Style" w:hAnsi="Bookman Old Style" w:cs="Bookman Old Style"/>
          <w:szCs w:val="22"/>
          <w:lang w:val="en-GB"/>
        </w:rPr>
        <w:t>Figure 3.1 shows the corrected environmental ontology that results from these rules.</w:t>
      </w:r>
    </w:p>
    <w:p w14:paraId="3B3936B7" w14:textId="77777777" w:rsidR="00615955" w:rsidRDefault="00E71C0E" w:rsidP="00615955">
      <w:pPr>
        <w:keepNext/>
        <w:spacing w:after="200" w:line="240" w:lineRule="auto"/>
        <w:jc w:val="left"/>
      </w:pPr>
      <w:r>
        <w:rPr>
          <w:rFonts w:ascii="Bookman Old Style" w:eastAsia="Bookman Old Style" w:hAnsi="Bookman Old Style" w:cs="Bookman Old Style"/>
          <w:noProof/>
          <w:szCs w:val="22"/>
          <w:lang w:val="es-ES" w:eastAsia="es-ES"/>
        </w:rPr>
        <w:drawing>
          <wp:inline distT="0" distB="0" distL="0" distR="0" wp14:anchorId="2164BD42" wp14:editId="59FE37D2">
            <wp:extent cx="5396230" cy="2566035"/>
            <wp:effectExtent l="0" t="0" r="1270" b="0"/>
            <wp:docPr id="11225722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72233" name="Grafik 1122572233"/>
                    <pic:cNvPicPr/>
                  </pic:nvPicPr>
                  <pic:blipFill>
                    <a:blip r:embed="rId17"/>
                    <a:stretch>
                      <a:fillRect/>
                    </a:stretch>
                  </pic:blipFill>
                  <pic:spPr>
                    <a:xfrm>
                      <a:off x="0" y="0"/>
                      <a:ext cx="5396230" cy="2566035"/>
                    </a:xfrm>
                    <a:prstGeom prst="rect">
                      <a:avLst/>
                    </a:prstGeom>
                  </pic:spPr>
                </pic:pic>
              </a:graphicData>
            </a:graphic>
          </wp:inline>
        </w:drawing>
      </w:r>
    </w:p>
    <w:p w14:paraId="0A0CA7A3" w14:textId="2BDD7C59" w:rsidR="008055CE" w:rsidRPr="0041735E" w:rsidRDefault="0041735E" w:rsidP="0041735E">
      <w:pPr>
        <w:pStyle w:val="Beschriftung"/>
        <w:spacing w:before="120" w:after="240"/>
        <w:jc w:val="center"/>
        <w:rPr>
          <w:color w:val="000000" w:themeColor="text1"/>
          <w:lang w:val="en-GB"/>
        </w:rPr>
      </w:pPr>
      <w:bookmarkStart w:id="67" w:name="_Toc231139652"/>
      <w:r w:rsidRPr="007E7CD3">
        <w:rPr>
          <w:color w:val="000000" w:themeColor="text1"/>
          <w:lang w:val="en-GB"/>
        </w:rPr>
        <w:t xml:space="preserve">Figure </w:t>
      </w:r>
      <w:r w:rsidR="008E0F44">
        <w:rPr>
          <w:color w:val="000000" w:themeColor="text1"/>
          <w:lang w:val="en-GB"/>
        </w:rPr>
        <w:fldChar w:fldCharType="begin"/>
      </w:r>
      <w:r w:rsidR="008E0F44">
        <w:rPr>
          <w:color w:val="000000" w:themeColor="text1"/>
          <w:lang w:val="en-GB"/>
        </w:rPr>
        <w:instrText xml:space="preserve"> STYLEREF 1 \s </w:instrText>
      </w:r>
      <w:r w:rsidR="008E0F44">
        <w:rPr>
          <w:color w:val="000000" w:themeColor="text1"/>
          <w:lang w:val="en-GB"/>
        </w:rPr>
        <w:fldChar w:fldCharType="separate"/>
      </w:r>
      <w:r w:rsidR="008E0F44">
        <w:rPr>
          <w:noProof/>
          <w:color w:val="000000" w:themeColor="text1"/>
          <w:lang w:val="en-GB"/>
        </w:rPr>
        <w:t>3</w:t>
      </w:r>
      <w:r w:rsidR="008E0F44">
        <w:rPr>
          <w:color w:val="000000" w:themeColor="text1"/>
          <w:lang w:val="en-GB"/>
        </w:rPr>
        <w:fldChar w:fldCharType="end"/>
      </w:r>
      <w:r w:rsidR="008E0F44">
        <w:rPr>
          <w:color w:val="000000" w:themeColor="text1"/>
          <w:lang w:val="en-GB"/>
        </w:rPr>
        <w:t>.</w:t>
      </w:r>
      <w:r w:rsidR="008E0F44">
        <w:rPr>
          <w:color w:val="000000" w:themeColor="text1"/>
          <w:lang w:val="en-GB"/>
        </w:rPr>
        <w:fldChar w:fldCharType="begin"/>
      </w:r>
      <w:r w:rsidR="008E0F44">
        <w:rPr>
          <w:color w:val="000000" w:themeColor="text1"/>
          <w:lang w:val="en-GB"/>
        </w:rPr>
        <w:instrText xml:space="preserve"> SEQ Figure \* ARABIC \s 1 </w:instrText>
      </w:r>
      <w:r w:rsidR="008E0F44">
        <w:rPr>
          <w:color w:val="000000" w:themeColor="text1"/>
          <w:lang w:val="en-GB"/>
        </w:rPr>
        <w:fldChar w:fldCharType="separate"/>
      </w:r>
      <w:r w:rsidR="008E0F44">
        <w:rPr>
          <w:noProof/>
          <w:color w:val="000000" w:themeColor="text1"/>
          <w:lang w:val="en-GB"/>
        </w:rPr>
        <w:t>1</w:t>
      </w:r>
      <w:r w:rsidR="008E0F44">
        <w:rPr>
          <w:color w:val="000000" w:themeColor="text1"/>
          <w:lang w:val="en-GB"/>
        </w:rPr>
        <w:fldChar w:fldCharType="end"/>
      </w:r>
      <w:r w:rsidRPr="0041735E">
        <w:rPr>
          <w:color w:val="000000" w:themeColor="text1"/>
          <w:lang w:val="en-GB"/>
        </w:rPr>
        <w:t>: Corrected environmental ontology</w:t>
      </w:r>
      <w:bookmarkEnd w:id="67"/>
    </w:p>
    <w:p w14:paraId="3872577A" w14:textId="6598A83F" w:rsidR="00EC641C" w:rsidRPr="00EC641C" w:rsidRDefault="00EC641C" w:rsidP="00EC641C">
      <w:pPr>
        <w:spacing w:after="200" w:line="240" w:lineRule="auto"/>
        <w:rPr>
          <w:rFonts w:ascii="Bookman Old Style" w:eastAsia="Bookman Old Style" w:hAnsi="Bookman Old Style" w:cs="Bookman Old Style"/>
          <w:szCs w:val="22"/>
          <w:lang w:val="en-GB"/>
        </w:rPr>
      </w:pPr>
      <w:r w:rsidRPr="00EC641C">
        <w:rPr>
          <w:rFonts w:ascii="Bookman Old Style" w:eastAsia="Bookman Old Style" w:hAnsi="Bookman Old Style" w:cs="Bookman Old Style"/>
          <w:szCs w:val="22"/>
          <w:lang w:val="en-GB"/>
        </w:rPr>
        <w:t>The most important type corrections were as follows. Country entities use ncit:C25464 (the original data had some countries typed incorrectly as ncit:C61066). City-level entities from the EEA data are typed as Geopolitical Regions (sio:SIO_000415), reflecting that they represent administrative units at the city level. Regional entities from the OECD data are typed as Geographic Regions (sio:SIO_000414), reflecting that they represent statistical regions at the NUTS2/TL2 level. This distinction between SIO_000415 and SIO_000414 preserves the different spatial granularities of the two data sources. CalendarYear entities use the SNOMED CT concept 277267003, rather than the SKOS Concept type that had been used in an earlier version.</w:t>
      </w:r>
    </w:p>
    <w:p w14:paraId="3B8647C5" w14:textId="1592A483" w:rsidR="008626AF" w:rsidRDefault="00EC641C" w:rsidP="00EC641C">
      <w:pPr>
        <w:spacing w:after="200" w:line="240" w:lineRule="auto"/>
        <w:rPr>
          <w:rFonts w:ascii="Bookman Old Style" w:eastAsia="Bookman Old Style" w:hAnsi="Bookman Old Style" w:cs="Bookman Old Style"/>
          <w:szCs w:val="22"/>
          <w:lang w:val="en-GB"/>
        </w:rPr>
      </w:pPr>
      <w:r w:rsidRPr="00EC641C">
        <w:rPr>
          <w:rFonts w:ascii="Bookman Old Style" w:eastAsia="Bookman Old Style" w:hAnsi="Bookman Old Style" w:cs="Bookman Old Style"/>
          <w:szCs w:val="22"/>
          <w:lang w:val="en-GB"/>
        </w:rPr>
        <w:t>Chemical entities in the LUCIA ontology are identified by their UMLS Concept Unique Identifiers. The EEA data covers ten pollutants, five of which already existed in the ontology: PM2.5 (C5890534), benzo[a]pyrene (C0005052), benzene (C0005036), nitrogen dioxide (C0028160) and ozone (C0030106). These existing chemicals are only referenced by their URI and never redefined. The remaining five are PM10 variants that had to be created as new entities: PM10 (C1720884_10), PM10 with arsenic (C1720884_10_As), PM10 with cadmium (C1720884_10_Cd), PM10 with nickel (C1720884_10_Ni) and PM10 with lead (C1720884_10_Pb).</w:t>
      </w:r>
    </w:p>
    <w:p w14:paraId="0734AC18" w14:textId="77777777" w:rsidR="00786672" w:rsidRPr="00786672" w:rsidRDefault="00786672" w:rsidP="00786672">
      <w:pPr>
        <w:spacing w:after="200" w:line="240" w:lineRule="auto"/>
        <w:rPr>
          <w:rFonts w:ascii="Bookman Old Style" w:eastAsia="Bookman Old Style" w:hAnsi="Bookman Old Style" w:cs="Bookman Old Style"/>
          <w:szCs w:val="22"/>
          <w:lang w:val="en-GB"/>
        </w:rPr>
      </w:pPr>
      <w:r w:rsidRPr="00786672">
        <w:rPr>
          <w:rFonts w:ascii="Bookman Old Style" w:eastAsia="Bookman Old Style" w:hAnsi="Bookman Old Style" w:cs="Bookman Old Style"/>
          <w:szCs w:val="22"/>
          <w:lang w:val="en-GB"/>
        </w:rPr>
        <w:lastRenderedPageBreak/>
        <w:t>A consistent URI structure was defined for all entity types, with the base namespace http://medal.ctb.upm.es/projects/LUCIA/res/sem-lucia#. Geopolitical Regions follow the pattern country/gpr/&lt;CountryCode&gt;&lt;CityName&gt;. Geographic Regions follow country/gr/&lt;CountryCode&gt;&lt;RegionName&gt;. Vital Statistics follow vitalstatistics/vstat_C0242379_&lt;CountryCode&gt;&lt;AgeGroup&gt;&lt;Gender&gt;&lt;Ethnicity&gt;&lt;Year&gt;, where the year is included to prevent merging of triples from different years. City and region URIs do not include the year, so each city or region appears exactly once in the graph. Population URIs do include the year, because a city's population can change over time. The current version has population data only for 2024 (EEA) and 2023 (OECD), but the URI structure is designed to accommodate additional years in the future.</w:t>
      </w:r>
    </w:p>
    <w:p w14:paraId="2DBC9FCA" w14:textId="0ABADA1B" w:rsidR="00786672" w:rsidRDefault="00786672" w:rsidP="00786672">
      <w:pPr>
        <w:spacing w:after="200" w:line="240" w:lineRule="auto"/>
        <w:rPr>
          <w:rFonts w:ascii="Bookman Old Style" w:eastAsia="Bookman Old Style" w:hAnsi="Bookman Old Style" w:cs="Bookman Old Style"/>
          <w:szCs w:val="22"/>
          <w:lang w:val="en-GB"/>
        </w:rPr>
      </w:pPr>
      <w:r w:rsidRPr="00786672">
        <w:rPr>
          <w:rFonts w:ascii="Bookman Old Style" w:eastAsia="Bookman Old Style" w:hAnsi="Bookman Old Style" w:cs="Bookman Old Style"/>
          <w:szCs w:val="22"/>
          <w:lang w:val="en-GB"/>
        </w:rPr>
        <w:t>A central rule established during the alignment is the no-redefinition rule: entities already present in the knowledge graph must not be redefined in the new TTL files. In RDF, if the same URI is defined in multiple files with different properties, all triples are merged when loaded into the triplestore, which can lead to conflicting information. This rule applies to Country entities (171 already exist), CalendarYear entities (1990, 1995 and 1999 to 2022 are already defined), Chemical entities (the five existing pollutants) and Source entities (EEA-2025, OECD-2025). The pipelines reference these by URI but never emit new type or label triples for them.</w:t>
      </w:r>
    </w:p>
    <w:p w14:paraId="4223376F" w14:textId="77777777" w:rsidR="00EB7A54" w:rsidRPr="00EB7A54" w:rsidRDefault="00EB7A54" w:rsidP="00EB7A54">
      <w:pPr>
        <w:spacing w:after="200" w:line="240" w:lineRule="auto"/>
        <w:rPr>
          <w:rFonts w:ascii="Bookman Old Style" w:eastAsia="Bookman Old Style" w:hAnsi="Bookman Old Style" w:cs="Bookman Old Style"/>
          <w:szCs w:val="22"/>
          <w:lang w:val="en-GB"/>
        </w:rPr>
      </w:pPr>
      <w:r w:rsidRPr="00EB7A54">
        <w:rPr>
          <w:rFonts w:ascii="Bookman Old Style" w:eastAsia="Bookman Old Style" w:hAnsi="Bookman Old Style" w:cs="Bookman Old Style"/>
          <w:szCs w:val="22"/>
          <w:lang w:val="en-GB"/>
        </w:rPr>
        <w:t>The corrected relationship structure follows the Lung-CABO ontology. For Vital Statistics, the sio:SIO_000300 (</w:t>
      </w:r>
      <w:r w:rsidRPr="00E45F2E">
        <w:rPr>
          <w:rFonts w:ascii="Bookman Old Style" w:eastAsia="Bookman Old Style" w:hAnsi="Bookman Old Style" w:cs="Bookman Old Style"/>
          <w:i/>
          <w:iCs/>
          <w:szCs w:val="22"/>
          <w:lang w:val="en-GB"/>
        </w:rPr>
        <w:t>has_value</w:t>
      </w:r>
      <w:r w:rsidRPr="00EB7A54">
        <w:rPr>
          <w:rFonts w:ascii="Bookman Old Style" w:eastAsia="Bookman Old Style" w:hAnsi="Bookman Old Style" w:cs="Bookman Old Style"/>
          <w:szCs w:val="22"/>
          <w:lang w:val="en-GB"/>
        </w:rPr>
        <w:t>) relationship links from the Disease entity to each Vital Statistics instance. Each instance then links to its CalendarYear, People entity and Country. Incidence and mortality rates are stored as data properties directly on the instance. For Chemical-Location Associations, each CLA instance links to its Chemical, its geographic entity, its Source, its CalendarYear and its Unit, with the concentration value stored using sem-lucia:value.</w:t>
      </w:r>
    </w:p>
    <w:p w14:paraId="44A28F74" w14:textId="25BE8F10" w:rsidR="00EB7A54" w:rsidRDefault="00EB7A54" w:rsidP="00EB7A54">
      <w:pPr>
        <w:spacing w:after="200" w:line="240" w:lineRule="auto"/>
        <w:rPr>
          <w:rFonts w:ascii="Bookman Old Style" w:eastAsia="Bookman Old Style" w:hAnsi="Bookman Old Style" w:cs="Bookman Old Style"/>
          <w:szCs w:val="22"/>
          <w:lang w:val="en-GB"/>
        </w:rPr>
      </w:pPr>
      <w:r w:rsidRPr="00EB7A54">
        <w:rPr>
          <w:rFonts w:ascii="Bookman Old Style" w:eastAsia="Bookman Old Style" w:hAnsi="Bookman Old Style" w:cs="Bookman Old Style"/>
          <w:szCs w:val="22"/>
          <w:lang w:val="en-GB"/>
        </w:rPr>
        <w:t>City deduplication was applied to the EEA data. Several types of duplicates were identified: cities with trailing semicolons, accent variations and inconsistent Unicode representations of Turkish and other special characters. A normalisation step strips trailing punctuation, normalises Unicode characters to their canonical forms and applies consistent transliteration rules. After deduplication, the EEA data contains 3,14</w:t>
      </w:r>
      <w:r w:rsidR="001F1766">
        <w:rPr>
          <w:rFonts w:ascii="Bookman Old Style" w:eastAsia="Bookman Old Style" w:hAnsi="Bookman Old Style" w:cs="Bookman Old Style"/>
          <w:szCs w:val="22"/>
          <w:lang w:val="en-GB"/>
        </w:rPr>
        <w:t>3</w:t>
      </w:r>
      <w:r w:rsidRPr="00EB7A54">
        <w:rPr>
          <w:rFonts w:ascii="Bookman Old Style" w:eastAsia="Bookman Old Style" w:hAnsi="Bookman Old Style" w:cs="Bookman Old Style"/>
          <w:szCs w:val="22"/>
          <w:lang w:val="en-GB"/>
        </w:rPr>
        <w:t xml:space="preserve"> unique Geopolitical Region entities across 30 countries.</w:t>
      </w:r>
      <w:r w:rsidR="00F6499B">
        <w:rPr>
          <w:rFonts w:ascii="Bookman Old Style" w:eastAsia="Bookman Old Style" w:hAnsi="Bookman Old Style" w:cs="Bookman Old Style"/>
          <w:szCs w:val="22"/>
          <w:lang w:val="en-GB"/>
        </w:rPr>
        <w:t xml:space="preserve"> </w:t>
      </w:r>
      <w:r w:rsidR="00F6499B" w:rsidRPr="0074708A">
        <w:rPr>
          <w:rFonts w:ascii="Bookman Old Style" w:eastAsia="Bookman Old Style" w:hAnsi="Bookman Old Style" w:cs="Bookman Old Style"/>
          <w:szCs w:val="22"/>
          <w:lang w:val="en-GB"/>
        </w:rPr>
        <w:t xml:space="preserve">All pipeline scripts referenced in this chapter are available in the LUCIA project repository at </w:t>
      </w:r>
      <w:r w:rsidR="00F6499B" w:rsidRPr="00F6499B">
        <w:rPr>
          <w:rFonts w:ascii="Bookman Old Style" w:eastAsia="Bookman Old Style" w:hAnsi="Bookman Old Style" w:cs="Bookman Old Style"/>
          <w:szCs w:val="22"/>
          <w:lang w:val="en-GB"/>
        </w:rPr>
        <w:t>https://medal.ctb.upm.es/internal/gitlab/lucia/domenic_schmidt</w:t>
      </w:r>
      <w:r w:rsidR="00F6499B" w:rsidRPr="0074708A">
        <w:rPr>
          <w:rFonts w:ascii="Bookman Old Style" w:eastAsia="Bookman Old Style" w:hAnsi="Bookman Old Style" w:cs="Bookman Old Style"/>
          <w:szCs w:val="22"/>
          <w:lang w:val="en-GB"/>
        </w:rPr>
        <w:t xml:space="preserve"> under data_curation/scripts/. Subsequent footnotes reference scripts by their relative path within this directory.</w:t>
      </w:r>
    </w:p>
    <w:p w14:paraId="67A9F22B" w14:textId="7308C889" w:rsidR="00177D09" w:rsidRPr="005149AF" w:rsidRDefault="00177D09" w:rsidP="005935A6">
      <w:pPr>
        <w:pStyle w:val="berschrift2"/>
        <w:spacing w:before="360" w:after="160"/>
        <w:ind w:left="578" w:hanging="578"/>
        <w:rPr>
          <w:lang w:val="en-GB"/>
        </w:rPr>
      </w:pPr>
      <w:bookmarkStart w:id="68" w:name="_Toc231141953"/>
      <w:r>
        <w:rPr>
          <w:rFonts w:ascii="Bookman Old Style" w:eastAsia="Bookman Old Style" w:hAnsi="Bookman Old Style" w:cs="Bookman Old Style"/>
          <w:bCs/>
          <w:szCs w:val="28"/>
          <w:lang w:val="en-GB"/>
        </w:rPr>
        <w:t>Data Pipelin</w:t>
      </w:r>
      <w:r w:rsidR="00935B70">
        <w:rPr>
          <w:rFonts w:ascii="Bookman Old Style" w:eastAsia="Bookman Old Style" w:hAnsi="Bookman Old Style" w:cs="Bookman Old Style"/>
          <w:bCs/>
          <w:szCs w:val="28"/>
          <w:lang w:val="en-GB"/>
        </w:rPr>
        <w:t>es</w:t>
      </w:r>
      <w:bookmarkEnd w:id="68"/>
    </w:p>
    <w:p w14:paraId="0834ABA8" w14:textId="2A907AB1" w:rsidR="00177D09" w:rsidRDefault="00D24CA2" w:rsidP="00D467E1">
      <w:pPr>
        <w:spacing w:after="200" w:line="240" w:lineRule="auto"/>
        <w:rPr>
          <w:rFonts w:ascii="Bookman Old Style" w:eastAsia="Bookman Old Style" w:hAnsi="Bookman Old Style" w:cs="Bookman Old Style"/>
          <w:szCs w:val="22"/>
          <w:lang w:val="en-GB"/>
        </w:rPr>
      </w:pPr>
      <w:r w:rsidRPr="00D24CA2">
        <w:rPr>
          <w:rFonts w:ascii="Bookman Old Style" w:eastAsia="Bookman Old Style" w:hAnsi="Bookman Old Style" w:cs="Bookman Old Style"/>
          <w:szCs w:val="22"/>
          <w:lang w:val="en-GB"/>
        </w:rPr>
        <w:t>All four pipelines follow the same two-stage architecture. The first stage transforms raw source data into a clean, standardised CSV. The second stage converts the CSV into RDF triples following the ontological rules from Section 3.2. Shared functionality is centralised in utility modules that provide URI builder functions, UMLS identifier lookups and a registry of existing entities that must not be redefined. This section describes each pipeline in turn.</w:t>
      </w:r>
    </w:p>
    <w:p w14:paraId="7E00F0F2" w14:textId="07C0A6A2" w:rsidR="003231AA" w:rsidRPr="005149AF" w:rsidRDefault="00787BC7" w:rsidP="005935A6">
      <w:pPr>
        <w:pStyle w:val="berschrift3"/>
        <w:spacing w:before="240" w:after="120"/>
        <w:rPr>
          <w:lang w:val="en-GB"/>
        </w:rPr>
      </w:pPr>
      <w:bookmarkStart w:id="69" w:name="_Toc231141954"/>
      <w:r>
        <w:rPr>
          <w:lang w:val="en-GB"/>
        </w:rPr>
        <w:lastRenderedPageBreak/>
        <w:t>EEA Air Quality Pipeline</w:t>
      </w:r>
      <w:bookmarkEnd w:id="69"/>
    </w:p>
    <w:p w14:paraId="70C81080" w14:textId="0C66CE4E" w:rsidR="00F92CD0" w:rsidRPr="00F92CD0" w:rsidRDefault="00F92CD0" w:rsidP="00F92CD0">
      <w:pPr>
        <w:spacing w:after="200" w:line="240" w:lineRule="auto"/>
        <w:rPr>
          <w:rFonts w:ascii="Bookman Old Style" w:eastAsia="Bookman Old Style" w:hAnsi="Bookman Old Style" w:cs="Bookman Old Style"/>
          <w:szCs w:val="22"/>
          <w:lang w:val="en-GB"/>
        </w:rPr>
      </w:pPr>
      <w:r w:rsidRPr="00F92CD0">
        <w:rPr>
          <w:rFonts w:ascii="Bookman Old Style" w:eastAsia="Bookman Old Style" w:hAnsi="Bookman Old Style" w:cs="Bookman Old Style"/>
          <w:szCs w:val="22"/>
          <w:lang w:val="en-GB"/>
        </w:rPr>
        <w:t>The European Environment Agency publishes air quality monitoring data as Parquet files through a public download service. The data covers annual mean concentrations for multiple pollutants across thousands of measurement stations in Europe. For this thesis, data was collected for ten pollutants: PM2.5, PM10, PM10 with arsenic, PM10 with cadmium, PM10 with nickel, PM10 with lead, benzo[a]pyrene, benzene, nitrogen dioxide and ozone.</w:t>
      </w:r>
    </w:p>
    <w:p w14:paraId="462DED3E" w14:textId="6C8A9F2D" w:rsidR="00F92CD0" w:rsidRPr="00F92CD0" w:rsidRDefault="00F92CD0" w:rsidP="00F92CD0">
      <w:pPr>
        <w:spacing w:after="200" w:line="240" w:lineRule="auto"/>
        <w:rPr>
          <w:rFonts w:ascii="Bookman Old Style" w:eastAsia="Bookman Old Style" w:hAnsi="Bookman Old Style" w:cs="Bookman Old Style"/>
          <w:szCs w:val="22"/>
          <w:lang w:val="en-GB"/>
        </w:rPr>
      </w:pPr>
      <w:r w:rsidRPr="00F92CD0">
        <w:rPr>
          <w:rFonts w:ascii="Bookman Old Style" w:eastAsia="Bookman Old Style" w:hAnsi="Bookman Old Style" w:cs="Bookman Old Style"/>
          <w:szCs w:val="22"/>
          <w:lang w:val="en-GB"/>
        </w:rPr>
        <w:t>The collection is performed in two steps. First, the EEA data catalogue is queried</w:t>
      </w:r>
      <w:r w:rsidR="00166529">
        <w:rPr>
          <w:rStyle w:val="Funotenzeichen"/>
          <w:rFonts w:ascii="Bookman Old Style" w:eastAsia="Bookman Old Style" w:hAnsi="Bookman Old Style" w:cs="Bookman Old Style"/>
          <w:szCs w:val="22"/>
          <w:lang w:val="en-GB"/>
        </w:rPr>
        <w:footnoteReference w:id="2"/>
      </w:r>
      <w:r w:rsidRPr="00F92CD0">
        <w:rPr>
          <w:rFonts w:ascii="Bookman Old Style" w:eastAsia="Bookman Old Style" w:hAnsi="Bookman Old Style" w:cs="Bookman Old Style"/>
          <w:szCs w:val="22"/>
          <w:lang w:val="en-GB"/>
        </w:rPr>
        <w:t xml:space="preserve"> to identify all available download URLs for the selected pollutants and years. Second, the Parquet files are downloaded</w:t>
      </w:r>
      <w:r w:rsidR="005969B7">
        <w:rPr>
          <w:rStyle w:val="Funotenzeichen"/>
          <w:rFonts w:ascii="Bookman Old Style" w:eastAsia="Bookman Old Style" w:hAnsi="Bookman Old Style" w:cs="Bookman Old Style"/>
          <w:szCs w:val="22"/>
          <w:lang w:val="en-GB"/>
        </w:rPr>
        <w:footnoteReference w:id="3"/>
      </w:r>
      <w:r w:rsidRPr="00F92CD0">
        <w:rPr>
          <w:rFonts w:ascii="Bookman Old Style" w:eastAsia="Bookman Old Style" w:hAnsi="Bookman Old Style" w:cs="Bookman Old Style"/>
          <w:szCs w:val="22"/>
          <w:lang w:val="en-GB"/>
        </w:rPr>
        <w:t xml:space="preserve"> with support for resumption, so that interrupted transfers can be continued without re-downloading completed files. A minimum-year filter restricts the collection to 2013 to 2024, the range where consistent annual mean data is available across most countries.</w:t>
      </w:r>
    </w:p>
    <w:p w14:paraId="31F4DAAF" w14:textId="6CD90888" w:rsidR="00104CA6" w:rsidRDefault="00F92CD0" w:rsidP="00F92CD0">
      <w:pPr>
        <w:spacing w:after="200" w:line="240" w:lineRule="auto"/>
        <w:rPr>
          <w:rFonts w:ascii="Bookman Old Style" w:eastAsia="Bookman Old Style" w:hAnsi="Bookman Old Style" w:cs="Bookman Old Style"/>
          <w:szCs w:val="22"/>
          <w:lang w:val="en-GB"/>
        </w:rPr>
      </w:pPr>
      <w:r w:rsidRPr="00F92CD0">
        <w:rPr>
          <w:rFonts w:ascii="Bookman Old Style" w:eastAsia="Bookman Old Style" w:hAnsi="Bookman Old Style" w:cs="Bookman Old Style"/>
          <w:szCs w:val="22"/>
          <w:lang w:val="en-GB"/>
        </w:rPr>
        <w:t>The downloaded Parquet files are processed into a single consolidated CSV</w:t>
      </w:r>
      <w:r w:rsidR="000F6535">
        <w:rPr>
          <w:rStyle w:val="Funotenzeichen"/>
          <w:rFonts w:ascii="Bookman Old Style" w:eastAsia="Bookman Old Style" w:hAnsi="Bookman Old Style" w:cs="Bookman Old Style"/>
          <w:szCs w:val="22"/>
          <w:lang w:val="en-GB"/>
        </w:rPr>
        <w:footnoteReference w:id="4"/>
      </w:r>
      <w:r w:rsidRPr="00F92CD0">
        <w:rPr>
          <w:rFonts w:ascii="Bookman Old Style" w:eastAsia="Bookman Old Style" w:hAnsi="Bookman Old Style" w:cs="Bookman Old Style"/>
          <w:szCs w:val="22"/>
          <w:lang w:val="en-GB"/>
        </w:rPr>
        <w:t>. Station-level measurements are aggregated to city-level annual means, since the knowledge graph operates at the city level rather than the station level. City names are normalised using the deduplication rules from Section 3.2. Population data for each city is obtained from Eurostat's Local Administrative Unit (LAU) dataset for 2024, achieving 89.7% coverage across the 3,14</w:t>
      </w:r>
      <w:r w:rsidR="00341AF8">
        <w:rPr>
          <w:rFonts w:ascii="Bookman Old Style" w:eastAsia="Bookman Old Style" w:hAnsi="Bookman Old Style" w:cs="Bookman Old Style"/>
          <w:szCs w:val="22"/>
          <w:lang w:val="en-GB"/>
        </w:rPr>
        <w:t>3</w:t>
      </w:r>
      <w:r w:rsidRPr="00F92CD0">
        <w:rPr>
          <w:rFonts w:ascii="Bookman Old Style" w:eastAsia="Bookman Old Style" w:hAnsi="Bookman Old Style" w:cs="Bookman Old Style"/>
          <w:szCs w:val="22"/>
          <w:lang w:val="en-GB"/>
        </w:rPr>
        <w:t xml:space="preserve"> unique cities. The output CSV contains one row per city-year-pollutant combination, with columns for country code, city name, chemical identifier, year, concentration value, unit of measurement and population.</w:t>
      </w:r>
    </w:p>
    <w:p w14:paraId="534F0B4F" w14:textId="0C8C17EE" w:rsidR="00600083" w:rsidRPr="00600083" w:rsidRDefault="00600083" w:rsidP="00600083">
      <w:pPr>
        <w:spacing w:after="200" w:line="240" w:lineRule="auto"/>
        <w:rPr>
          <w:rFonts w:ascii="Bookman Old Style" w:eastAsia="Bookman Old Style" w:hAnsi="Bookman Old Style" w:cs="Bookman Old Style"/>
          <w:szCs w:val="22"/>
          <w:lang w:val="en-GB"/>
        </w:rPr>
      </w:pPr>
      <w:r w:rsidRPr="00600083">
        <w:rPr>
          <w:rFonts w:ascii="Bookman Old Style" w:eastAsia="Bookman Old Style" w:hAnsi="Bookman Old Style" w:cs="Bookman Old Style"/>
          <w:szCs w:val="22"/>
          <w:lang w:val="en-GB"/>
        </w:rPr>
        <w:t>The CSV is converted into RDF triples</w:t>
      </w:r>
      <w:r w:rsidR="00C06C6B">
        <w:rPr>
          <w:rStyle w:val="Funotenzeichen"/>
          <w:rFonts w:ascii="Bookman Old Style" w:eastAsia="Bookman Old Style" w:hAnsi="Bookman Old Style" w:cs="Bookman Old Style"/>
          <w:szCs w:val="22"/>
          <w:lang w:val="en-GB"/>
        </w:rPr>
        <w:footnoteReference w:id="5"/>
      </w:r>
      <w:r w:rsidRPr="00600083">
        <w:rPr>
          <w:rFonts w:ascii="Bookman Old Style" w:eastAsia="Bookman Old Style" w:hAnsi="Bookman Old Style" w:cs="Bookman Old Style"/>
          <w:szCs w:val="22"/>
          <w:lang w:val="en-GB"/>
        </w:rPr>
        <w:t xml:space="preserve"> following the ontological rules from Section 3.2. For each row, one ChemicalLocationAssociation instance is created, linking to the corresponding Chemical (via sio:SIO_000628), Geopolitical Region (via sio:SIO_000628), CalendarYear (via sio:SIO_000679), Unit (via sio:SIO_000008) and Source (via sio:SIO_000253). The concentration value is stored as a decimal literal using the sem-lucia:value property. Geopolitical Region entities are created once per unique city. Each region links to its parent Country via sio:SIO_000061 and to a Population instance via sio:SIO_000216. The Population instance stores the 2024 population as a numeric value and links to CalendarYear 2024 via sio:SIO_000679.</w:t>
      </w:r>
    </w:p>
    <w:p w14:paraId="6B2595DB" w14:textId="1B4E01D4" w:rsidR="00600083" w:rsidRDefault="00600083" w:rsidP="00600083">
      <w:pPr>
        <w:spacing w:after="200" w:line="240" w:lineRule="auto"/>
        <w:rPr>
          <w:rFonts w:ascii="Bookman Old Style" w:eastAsia="Bookman Old Style" w:hAnsi="Bookman Old Style" w:cs="Bookman Old Style"/>
          <w:szCs w:val="22"/>
          <w:lang w:val="en-GB"/>
        </w:rPr>
      </w:pPr>
      <w:r w:rsidRPr="00600083">
        <w:rPr>
          <w:rFonts w:ascii="Bookman Old Style" w:eastAsia="Bookman Old Style" w:hAnsi="Bookman Old Style" w:cs="Bookman Old Style"/>
          <w:szCs w:val="22"/>
          <w:lang w:val="en-GB"/>
        </w:rPr>
        <w:t>The final EEA TTL file contains 117,609 CLA instances, 3,14</w:t>
      </w:r>
      <w:r w:rsidR="00341AF8">
        <w:rPr>
          <w:rFonts w:ascii="Bookman Old Style" w:eastAsia="Bookman Old Style" w:hAnsi="Bookman Old Style" w:cs="Bookman Old Style"/>
          <w:szCs w:val="22"/>
          <w:lang w:val="en-GB"/>
        </w:rPr>
        <w:t>3</w:t>
      </w:r>
      <w:r w:rsidRPr="00600083">
        <w:rPr>
          <w:rFonts w:ascii="Bookman Old Style" w:eastAsia="Bookman Old Style" w:hAnsi="Bookman Old Style" w:cs="Bookman Old Style"/>
          <w:szCs w:val="22"/>
          <w:lang w:val="en-GB"/>
        </w:rPr>
        <w:t xml:space="preserve"> Geopolitical Region entities and 2,791 Population instances across 30 European countries, covering 2013 to 2024. The file is approximately 96 MB. The difference between 3,14</w:t>
      </w:r>
      <w:r w:rsidR="00341AF8">
        <w:rPr>
          <w:rFonts w:ascii="Bookman Old Style" w:eastAsia="Bookman Old Style" w:hAnsi="Bookman Old Style" w:cs="Bookman Old Style"/>
          <w:szCs w:val="22"/>
          <w:lang w:val="en-GB"/>
        </w:rPr>
        <w:t>3</w:t>
      </w:r>
      <w:r w:rsidRPr="00600083">
        <w:rPr>
          <w:rFonts w:ascii="Bookman Old Style" w:eastAsia="Bookman Old Style" w:hAnsi="Bookman Old Style" w:cs="Bookman Old Style"/>
          <w:szCs w:val="22"/>
          <w:lang w:val="en-GB"/>
        </w:rPr>
        <w:t xml:space="preserve"> regions and 2,791 Population instances is due to 353 cities for which no matching LAU population data could be found. These cities still have CLA instances but lack a population value.</w:t>
      </w:r>
    </w:p>
    <w:p w14:paraId="174A4974" w14:textId="1D60DE09" w:rsidR="00664DC7" w:rsidRPr="005149AF" w:rsidRDefault="001631FE" w:rsidP="005935A6">
      <w:pPr>
        <w:pStyle w:val="berschrift3"/>
        <w:spacing w:before="240" w:after="120"/>
        <w:rPr>
          <w:lang w:val="en-GB"/>
        </w:rPr>
      </w:pPr>
      <w:bookmarkStart w:id="70" w:name="_Toc231141955"/>
      <w:r>
        <w:rPr>
          <w:lang w:val="en-GB"/>
        </w:rPr>
        <w:t>EC</w:t>
      </w:r>
      <w:r w:rsidR="00E75149">
        <w:rPr>
          <w:lang w:val="en-GB"/>
        </w:rPr>
        <w:t>IS Cancer Statistics Pipeline</w:t>
      </w:r>
      <w:bookmarkEnd w:id="70"/>
    </w:p>
    <w:p w14:paraId="6969BDAB" w14:textId="5940CE94" w:rsidR="00E34D13" w:rsidRDefault="004B4557" w:rsidP="00D65845">
      <w:pPr>
        <w:spacing w:after="200" w:line="240" w:lineRule="auto"/>
        <w:rPr>
          <w:rFonts w:ascii="Bookman Old Style" w:eastAsia="Bookman Old Style" w:hAnsi="Bookman Old Style" w:cs="Bookman Old Style"/>
          <w:szCs w:val="22"/>
          <w:lang w:val="en-GB"/>
        </w:rPr>
      </w:pPr>
      <w:r w:rsidRPr="004B4557">
        <w:rPr>
          <w:rFonts w:ascii="Bookman Old Style" w:eastAsia="Bookman Old Style" w:hAnsi="Bookman Old Style" w:cs="Bookman Old Style"/>
          <w:szCs w:val="22"/>
          <w:lang w:val="en-GB"/>
        </w:rPr>
        <w:t>The European Cancer Information System provides cancer incidence and mortality data from national and regional cancer registries across Europe, maintained by the European Commission's Joint Research Centre.</w:t>
      </w:r>
    </w:p>
    <w:p w14:paraId="1814F0B8" w14:textId="77777777" w:rsidR="00B621D2" w:rsidRPr="00B621D2" w:rsidRDefault="00B621D2" w:rsidP="00D65845">
      <w:pPr>
        <w:spacing w:after="200" w:line="240" w:lineRule="auto"/>
        <w:rPr>
          <w:rFonts w:ascii="Bookman Old Style" w:eastAsia="Bookman Old Style" w:hAnsi="Bookman Old Style" w:cs="Bookman Old Style"/>
          <w:szCs w:val="22"/>
          <w:lang w:val="en-GB"/>
        </w:rPr>
      </w:pPr>
      <w:r w:rsidRPr="00B621D2">
        <w:rPr>
          <w:rFonts w:ascii="Bookman Old Style" w:eastAsia="Bookman Old Style" w:hAnsi="Bookman Old Style" w:cs="Bookman Old Style"/>
          <w:szCs w:val="22"/>
          <w:lang w:val="en-GB"/>
        </w:rPr>
        <w:lastRenderedPageBreak/>
        <w:t>Data collection was performed in two phases. In the first phase, the 2024 estimates were downloaded through the ECIS data explorer, providing country-level incidence and mortality rates grouped by six age bands (0-14, 15-29, 30-44, 45-59, 60-74, 75-85+) and gender, covering 30 European countries. In the second phase, historical data was added from the historical data explorer, which provides data at both country-level and individual registry-level. The historical data uses more detailed age groupings for the older population (75-89, 90-95+) than the 2024 estimates (75-85+). To maintain consistency with the existing ontology, the historical age groups were mapped to the coarser grouping, consolidating records for ages 75-95+ under the 75-85+ bracket. Historical records extend as far back as 1953 for some registries, though most begin reporting in the 1980s or 1990s. Country-level records were mapped to Countries (ncit:C25464) and registry-level records to Geographic Regions (sio:SIO_000414). In total, the historical data added 106 registry entities across 35 countries, including countries like Ukraine, Bosnia-Herzegovina and Liechtenstein that are not present in the 2024 estimates.</w:t>
      </w:r>
    </w:p>
    <w:p w14:paraId="1E873C53" w14:textId="2AD9A27C" w:rsidR="00B621D2" w:rsidRDefault="00B621D2" w:rsidP="00D65845">
      <w:pPr>
        <w:spacing w:after="200" w:line="240" w:lineRule="auto"/>
        <w:rPr>
          <w:rFonts w:ascii="Bookman Old Style" w:eastAsia="Bookman Old Style" w:hAnsi="Bookman Old Style" w:cs="Bookman Old Style"/>
          <w:szCs w:val="22"/>
          <w:lang w:val="en-GB"/>
        </w:rPr>
      </w:pPr>
      <w:r w:rsidRPr="00B621D2">
        <w:rPr>
          <w:rFonts w:ascii="Bookman Old Style" w:eastAsia="Bookman Old Style" w:hAnsi="Bookman Old Style" w:cs="Bookman Old Style"/>
          <w:szCs w:val="22"/>
          <w:lang w:val="en-GB"/>
        </w:rPr>
        <w:t>The 2024 estimates and historical records are merged into a single CSV</w:t>
      </w:r>
      <w:r w:rsidR="00AA06D1">
        <w:rPr>
          <w:rStyle w:val="Funotenzeichen"/>
          <w:rFonts w:ascii="Bookman Old Style" w:eastAsia="Bookman Old Style" w:hAnsi="Bookman Old Style" w:cs="Bookman Old Style"/>
          <w:szCs w:val="22"/>
          <w:lang w:val="en-GB"/>
        </w:rPr>
        <w:footnoteReference w:id="6"/>
      </w:r>
      <w:r w:rsidRPr="00B621D2">
        <w:rPr>
          <w:rFonts w:ascii="Bookman Old Style" w:eastAsia="Bookman Old Style" w:hAnsi="Bookman Old Style" w:cs="Bookman Old Style"/>
          <w:szCs w:val="22"/>
          <w:lang w:val="en-GB"/>
        </w:rPr>
        <w:t xml:space="preserve">. Gender values are </w:t>
      </w:r>
      <w:proofErr w:type="gramStart"/>
      <w:r w:rsidRPr="00B621D2">
        <w:rPr>
          <w:rFonts w:ascii="Bookman Old Style" w:eastAsia="Bookman Old Style" w:hAnsi="Bookman Old Style" w:cs="Bookman Old Style"/>
          <w:szCs w:val="22"/>
          <w:lang w:val="en-GB"/>
        </w:rPr>
        <w:t>normalised,</w:t>
      </w:r>
      <w:proofErr w:type="gramEnd"/>
      <w:r w:rsidRPr="00B621D2">
        <w:rPr>
          <w:rFonts w:ascii="Bookman Old Style" w:eastAsia="Bookman Old Style" w:hAnsi="Bookman Old Style" w:cs="Bookman Old Style"/>
          <w:szCs w:val="22"/>
          <w:lang w:val="en-GB"/>
        </w:rPr>
        <w:t xml:space="preserve"> registry names are cleaned and entries with missing values are excluded. Each row represents one Vital Statistics observation for a specific combination of disease (malignant neoplasm of lung, C0242379), country or registry, age group, gender, ethnicity and year. Ethnicity is set to 'undefined' for all ECIS records, since European cancer registries do not collect ethnicity data.</w:t>
      </w:r>
    </w:p>
    <w:p w14:paraId="5D787FDE" w14:textId="67225CE2" w:rsidR="0012074F" w:rsidRPr="0012074F" w:rsidRDefault="0012074F" w:rsidP="00D65845">
      <w:pPr>
        <w:spacing w:after="200" w:line="240" w:lineRule="auto"/>
        <w:rPr>
          <w:rFonts w:ascii="Bookman Old Style" w:eastAsia="Bookman Old Style" w:hAnsi="Bookman Old Style" w:cs="Bookman Old Style"/>
          <w:szCs w:val="22"/>
          <w:lang w:val="en-GB"/>
        </w:rPr>
      </w:pPr>
      <w:r w:rsidRPr="0012074F">
        <w:rPr>
          <w:rFonts w:ascii="Bookman Old Style" w:eastAsia="Bookman Old Style" w:hAnsi="Bookman Old Style" w:cs="Bookman Old Style"/>
          <w:szCs w:val="22"/>
          <w:lang w:val="en-GB"/>
        </w:rPr>
        <w:t>Each row is converted into a Vital Statistics instance</w:t>
      </w:r>
      <w:r w:rsidR="00AA06D1">
        <w:rPr>
          <w:rStyle w:val="Funotenzeichen"/>
          <w:rFonts w:ascii="Bookman Old Style" w:eastAsia="Bookman Old Style" w:hAnsi="Bookman Old Style" w:cs="Bookman Old Style"/>
          <w:szCs w:val="22"/>
          <w:lang w:val="en-GB"/>
        </w:rPr>
        <w:footnoteReference w:id="7"/>
      </w:r>
      <w:r w:rsidRPr="0012074F">
        <w:rPr>
          <w:rFonts w:ascii="Bookman Old Style" w:eastAsia="Bookman Old Style" w:hAnsi="Bookman Old Style" w:cs="Bookman Old Style"/>
          <w:szCs w:val="22"/>
          <w:lang w:val="en-GB"/>
        </w:rPr>
        <w:t>. The Disease entity points to the Vital Statistics instance via sio:SIO_000300. Each instance links to its CalendarYear (via sio:SIO_000679), People entity (via sio:SIO_000229) and Country or Geographic Region (via sio:SIO_000061). Incidence and mortality rates are stored as xsd:float data properties using sem-lucia:incidence and sem-lucia:mortalityrate. People entities are created once per unique combination of age group, gender and ethnicity. The URI for each Vital Statistics instance includes the year, so that adding data for a new year does not cause RDF to merge the new triples with existing instances.</w:t>
      </w:r>
    </w:p>
    <w:p w14:paraId="6A80BC19" w14:textId="72CE532B" w:rsidR="0012074F" w:rsidRDefault="0012074F" w:rsidP="00D65845">
      <w:pPr>
        <w:spacing w:after="200" w:line="240" w:lineRule="auto"/>
        <w:rPr>
          <w:rFonts w:ascii="Bookman Old Style" w:eastAsia="Bookman Old Style" w:hAnsi="Bookman Old Style" w:cs="Bookman Old Style"/>
          <w:szCs w:val="22"/>
          <w:lang w:val="en-GB"/>
        </w:rPr>
      </w:pPr>
      <w:r w:rsidRPr="0012074F">
        <w:rPr>
          <w:rFonts w:ascii="Bookman Old Style" w:eastAsia="Bookman Old Style" w:hAnsi="Bookman Old Style" w:cs="Bookman Old Style"/>
          <w:szCs w:val="22"/>
          <w:lang w:val="en-GB"/>
        </w:rPr>
        <w:t>The final ECIS TTL file contains 32,304 Vital Statistics instances: 9,228 national-level records linked to Country entities and 23,076 registry-level records linked to Geographic Region entities, covering 35 countries, 106 registries and a temporal range from 1953 to 2024. The data produces 12 People entities (6 age groups times 2 genders, all with ethnicity 'undefined'). The file is approximately 21 MB.</w:t>
      </w:r>
    </w:p>
    <w:p w14:paraId="3E92044B" w14:textId="0C0021DC" w:rsidR="00E34D13" w:rsidRPr="005149AF" w:rsidRDefault="008E7FC0" w:rsidP="00EF0713">
      <w:pPr>
        <w:pStyle w:val="berschrift3"/>
        <w:spacing w:before="240" w:after="120"/>
        <w:rPr>
          <w:lang w:val="en-GB"/>
        </w:rPr>
      </w:pPr>
      <w:bookmarkStart w:id="71" w:name="_Toc231141956"/>
      <w:r>
        <w:rPr>
          <w:lang w:val="en-GB"/>
        </w:rPr>
        <w:t>OECD Expose Pipeline</w:t>
      </w:r>
      <w:bookmarkEnd w:id="71"/>
    </w:p>
    <w:p w14:paraId="6A15397E" w14:textId="58E0FA09" w:rsidR="0071049C" w:rsidRPr="0071049C" w:rsidRDefault="0071049C" w:rsidP="0071049C">
      <w:pPr>
        <w:spacing w:after="200" w:line="240" w:lineRule="auto"/>
        <w:rPr>
          <w:rFonts w:ascii="Bookman Old Style" w:eastAsia="Bookman Old Style" w:hAnsi="Bookman Old Style" w:cs="Bookman Old Style"/>
          <w:szCs w:val="22"/>
          <w:lang w:val="en-GB"/>
        </w:rPr>
      </w:pPr>
      <w:r w:rsidRPr="0071049C">
        <w:rPr>
          <w:rFonts w:ascii="Bookman Old Style" w:eastAsia="Bookman Old Style" w:hAnsi="Bookman Old Style" w:cs="Bookman Old Style"/>
          <w:szCs w:val="22"/>
          <w:lang w:val="en-GB"/>
        </w:rPr>
        <w:t xml:space="preserve">The OECD publishes population-level exposure estimates for air pollutants, combining monitoring data with atmospheric modelling to estimate concentrations at the NUTS2/TL2 regional level. The data is published through the OECD.Stat portal and covers OECD member countries and selected partner economies. The dataset provides two types of measurements for each region and year: the mean annual concentration in micrograms per cubic metre and the percentage of the population exposed above a given threshold. For PM2.5, both </w:t>
      </w:r>
      <w:r w:rsidRPr="0071049C">
        <w:rPr>
          <w:rFonts w:ascii="Bookman Old Style" w:eastAsia="Bookman Old Style" w:hAnsi="Bookman Old Style" w:cs="Bookman Old Style"/>
          <w:szCs w:val="22"/>
          <w:lang w:val="en-GB"/>
        </w:rPr>
        <w:lastRenderedPageBreak/>
        <w:t>measurement types are available from 1990 onwards. For PM10 and NO2, data is available from 2021 onwards.</w:t>
      </w:r>
    </w:p>
    <w:p w14:paraId="3DEA0DCF" w14:textId="5ACDFC00" w:rsidR="001142A5" w:rsidRDefault="0071049C" w:rsidP="0071049C">
      <w:pPr>
        <w:spacing w:after="200" w:line="240" w:lineRule="auto"/>
        <w:rPr>
          <w:rFonts w:ascii="Bookman Old Style" w:eastAsia="Bookman Old Style" w:hAnsi="Bookman Old Style" w:cs="Bookman Old Style"/>
          <w:szCs w:val="22"/>
          <w:lang w:val="en-GB"/>
        </w:rPr>
      </w:pPr>
      <w:r w:rsidRPr="0071049C">
        <w:rPr>
          <w:rFonts w:ascii="Bookman Old Style" w:eastAsia="Bookman Old Style" w:hAnsi="Bookman Old Style" w:cs="Bookman Old Style"/>
          <w:szCs w:val="22"/>
          <w:lang w:val="en-GB"/>
        </w:rPr>
        <w:t>The main processing challenge is mapping OECD-specific TL2 region codes</w:t>
      </w:r>
      <w:r w:rsidR="00EA03C9">
        <w:rPr>
          <w:rStyle w:val="Funotenzeichen"/>
          <w:rFonts w:ascii="Bookman Old Style" w:eastAsia="Bookman Old Style" w:hAnsi="Bookman Old Style" w:cs="Bookman Old Style"/>
          <w:szCs w:val="22"/>
          <w:lang w:val="en-GB"/>
        </w:rPr>
        <w:footnoteReference w:id="8"/>
      </w:r>
      <w:r w:rsidRPr="0071049C">
        <w:rPr>
          <w:rFonts w:ascii="Bookman Old Style" w:eastAsia="Bookman Old Style" w:hAnsi="Bookman Old Style" w:cs="Bookman Old Style"/>
          <w:szCs w:val="22"/>
          <w:lang w:val="en-GB"/>
        </w:rPr>
        <w:t xml:space="preserve"> to human-readable region names using the OECD regional metadata. Population data for each region was sourced from Eurostat's NUTS2 2023 dataset, which covers EU member states and candidate countries. For non-EU OECD members (e.g. Australia, Canada, Japan, South Korea), Eurostat does not provide regional population data. Integrating the OECD Regional Demography TL2 dataset to fill this gap was identified during the project but remains outstanding. The current version therefore has population values for EU regions only.</w:t>
      </w:r>
    </w:p>
    <w:p w14:paraId="2D5767E3" w14:textId="22FC054F" w:rsidR="00826F7F" w:rsidRPr="00826F7F" w:rsidRDefault="00826F7F" w:rsidP="00826F7F">
      <w:pPr>
        <w:spacing w:after="200" w:line="240" w:lineRule="auto"/>
        <w:rPr>
          <w:rFonts w:ascii="Bookman Old Style" w:eastAsia="Bookman Old Style" w:hAnsi="Bookman Old Style" w:cs="Bookman Old Style"/>
          <w:szCs w:val="22"/>
          <w:lang w:val="en-GB"/>
        </w:rPr>
      </w:pPr>
      <w:r w:rsidRPr="00826F7F">
        <w:rPr>
          <w:rFonts w:ascii="Bookman Old Style" w:eastAsia="Bookman Old Style" w:hAnsi="Bookman Old Style" w:cs="Bookman Old Style"/>
          <w:szCs w:val="22"/>
          <w:lang w:val="en-GB"/>
        </w:rPr>
        <w:t>The TTL generation follows the same structure</w:t>
      </w:r>
      <w:r w:rsidR="00EA03C9">
        <w:rPr>
          <w:rStyle w:val="Funotenzeichen"/>
          <w:rFonts w:ascii="Bookman Old Style" w:eastAsia="Bookman Old Style" w:hAnsi="Bookman Old Style" w:cs="Bookman Old Style"/>
          <w:szCs w:val="22"/>
          <w:lang w:val="en-GB"/>
        </w:rPr>
        <w:footnoteReference w:id="9"/>
      </w:r>
      <w:r w:rsidRPr="00826F7F">
        <w:rPr>
          <w:rFonts w:ascii="Bookman Old Style" w:eastAsia="Bookman Old Style" w:hAnsi="Bookman Old Style" w:cs="Bookman Old Style"/>
          <w:szCs w:val="22"/>
          <w:lang w:val="en-GB"/>
        </w:rPr>
        <w:t xml:space="preserve"> as the EEA pipeline. For each row in the CSV, one CLA instance is created, linking to its Chemical, Geographic Region, CalendarYear, Unit and Source (OECD-2025) via the same SIO properties. Geographic Regions are typed as sio:SIO_000414, distinct from the EEA's Geopolitical Regions (sio:SIO_000415), reflecting that OECD regions are statistical aggregations rather than individual cities. An important difference from the EEA pipeline is the handling of units. The original knowledge graph had all values from both units mixed into a single entity per country. The restructured pipeline creates one separate CLA instance per country-region-chemical-year-unit combination, fully resolving this ambiguity. For Spain alone, a single entity with 28 mixed values is now 28 individual instances, each with a single value clearly linked to its year, unit and region.</w:t>
      </w:r>
    </w:p>
    <w:p w14:paraId="3DBF341D" w14:textId="0D392D22" w:rsidR="00826F7F" w:rsidRDefault="00826F7F" w:rsidP="00826F7F">
      <w:pPr>
        <w:spacing w:after="200" w:line="240" w:lineRule="auto"/>
        <w:rPr>
          <w:rFonts w:ascii="Bookman Old Style" w:eastAsia="Bookman Old Style" w:hAnsi="Bookman Old Style" w:cs="Bookman Old Style"/>
          <w:szCs w:val="22"/>
          <w:lang w:val="en-GB"/>
        </w:rPr>
      </w:pPr>
      <w:r w:rsidRPr="00826F7F">
        <w:rPr>
          <w:rFonts w:ascii="Bookman Old Style" w:eastAsia="Bookman Old Style" w:hAnsi="Bookman Old Style" w:cs="Bookman Old Style"/>
          <w:szCs w:val="22"/>
          <w:lang w:val="en-GB"/>
        </w:rPr>
        <w:t>The final OECD TTL file contains 14,001 CLA instances, 444 Geographic Region entities and 439 Population instances across more than 40 countries, covering 1990 to 2023 for PM2.5 and 2021 to 2023 for PM10 and NO2. The file is approximately 13 MB. The five missing Population instances correspond to regions in non-EU countries where Eurostat data is not available.</w:t>
      </w:r>
    </w:p>
    <w:p w14:paraId="46DA5935" w14:textId="56916310" w:rsidR="001142A5" w:rsidRPr="005149AF" w:rsidRDefault="006B3117" w:rsidP="00EF0713">
      <w:pPr>
        <w:pStyle w:val="berschrift3"/>
        <w:spacing w:before="240" w:after="120"/>
        <w:rPr>
          <w:lang w:val="en-GB"/>
        </w:rPr>
      </w:pPr>
      <w:bookmarkStart w:id="72" w:name="_Toc231141957"/>
      <w:r>
        <w:rPr>
          <w:lang w:val="en-GB"/>
        </w:rPr>
        <w:t>CDC Cancer Statistics Pipeline</w:t>
      </w:r>
      <w:bookmarkEnd w:id="72"/>
    </w:p>
    <w:p w14:paraId="49AA7549" w14:textId="7F914C72" w:rsidR="002D0197" w:rsidRPr="002D0197" w:rsidRDefault="002D0197" w:rsidP="002D0197">
      <w:pPr>
        <w:spacing w:after="200" w:line="240" w:lineRule="auto"/>
        <w:rPr>
          <w:rFonts w:ascii="Bookman Old Style" w:eastAsia="Bookman Old Style" w:hAnsi="Bookman Old Style" w:cs="Bookman Old Style"/>
          <w:szCs w:val="22"/>
          <w:lang w:val="en-GB"/>
        </w:rPr>
      </w:pPr>
      <w:r w:rsidRPr="002D0197">
        <w:rPr>
          <w:rFonts w:ascii="Bookman Old Style" w:eastAsia="Bookman Old Style" w:hAnsi="Bookman Old Style" w:cs="Bookman Old Style"/>
          <w:szCs w:val="22"/>
          <w:lang w:val="en-GB"/>
        </w:rPr>
        <w:t>The Centers for Disease Control and Prevention provides cancer incidence data for the United States and Puerto Rico through its WONDER (Wide-ranging Online Data for Epidemiologic Research) platform. The data covers lung cancer incidence broken down by five-year age bands (20-24, 25-29, up to 80-84 and 85+), gender and ethnicity (Hispanic, Non-Hispanic). Unlike the ECIS data, the CDC data includes an ethnicity dimension but does not provide mortality rates.</w:t>
      </w:r>
    </w:p>
    <w:p w14:paraId="2B623BDA" w14:textId="7C23A05E" w:rsidR="002D0197" w:rsidRPr="002D0197" w:rsidRDefault="002D0197" w:rsidP="002D0197">
      <w:pPr>
        <w:spacing w:after="200" w:line="240" w:lineRule="auto"/>
        <w:rPr>
          <w:rFonts w:ascii="Bookman Old Style" w:eastAsia="Bookman Old Style" w:hAnsi="Bookman Old Style" w:cs="Bookman Old Style"/>
          <w:szCs w:val="22"/>
          <w:lang w:val="en-GB"/>
        </w:rPr>
      </w:pPr>
      <w:r w:rsidRPr="002D0197">
        <w:rPr>
          <w:rFonts w:ascii="Bookman Old Style" w:eastAsia="Bookman Old Style" w:hAnsi="Bookman Old Style" w:cs="Bookman Old Style"/>
          <w:szCs w:val="22"/>
          <w:lang w:val="en-GB"/>
        </w:rPr>
        <w:t>The original data stored all incidence values from 1999 to 2021 in a single Vital Statistics entity per demographic group. A single entity could contain 23 separate incidence values with no way to associate each value with its corresponding year. The pipeline splits each such entity</w:t>
      </w:r>
      <w:r w:rsidR="00E91A59">
        <w:rPr>
          <w:rStyle w:val="Funotenzeichen"/>
          <w:rFonts w:ascii="Bookman Old Style" w:eastAsia="Bookman Old Style" w:hAnsi="Bookman Old Style" w:cs="Bookman Old Style"/>
          <w:szCs w:val="22"/>
          <w:lang w:val="en-GB"/>
        </w:rPr>
        <w:footnoteReference w:id="10"/>
      </w:r>
      <w:r w:rsidRPr="002D0197">
        <w:rPr>
          <w:rFonts w:ascii="Bookman Old Style" w:eastAsia="Bookman Old Style" w:hAnsi="Bookman Old Style" w:cs="Bookman Old Style"/>
          <w:szCs w:val="22"/>
          <w:lang w:val="en-GB"/>
        </w:rPr>
        <w:t xml:space="preserve"> into individual observations, one per year. Each is converted into a Vital Statistics instance following the same relationship pattern as ECIS: the Disease entity points to the instance via sio:SIO_000300, and the instance links to its CalendarYear (via sio:SIO_000679), People entity (via sio:SIO_000229) and the Country entity US_PRI (via sio:SIO_000061). The incidence value is stored using sem-</w:t>
      </w:r>
      <w:r w:rsidRPr="002D0197">
        <w:rPr>
          <w:rFonts w:ascii="Bookman Old Style" w:eastAsia="Bookman Old Style" w:hAnsi="Bookman Old Style" w:cs="Bookman Old Style"/>
          <w:szCs w:val="22"/>
          <w:lang w:val="en-GB"/>
        </w:rPr>
        <w:lastRenderedPageBreak/>
        <w:t>lucia:incidence. Since no mortality data is available, sem-lucia:mortalityrate is omitted.</w:t>
      </w:r>
    </w:p>
    <w:p w14:paraId="17FFAE9C" w14:textId="729ED4DD" w:rsidR="001142A5" w:rsidRDefault="002D0197" w:rsidP="002D0197">
      <w:pPr>
        <w:spacing w:after="200" w:line="240" w:lineRule="auto"/>
        <w:rPr>
          <w:rFonts w:ascii="Bookman Old Style" w:eastAsia="Bookman Old Style" w:hAnsi="Bookman Old Style" w:cs="Bookman Old Style"/>
          <w:szCs w:val="22"/>
          <w:lang w:val="en-GB"/>
        </w:rPr>
      </w:pPr>
      <w:r w:rsidRPr="002D0197">
        <w:rPr>
          <w:rFonts w:ascii="Bookman Old Style" w:eastAsia="Bookman Old Style" w:hAnsi="Bookman Old Style" w:cs="Bookman Old Style"/>
          <w:szCs w:val="22"/>
          <w:lang w:val="en-GB"/>
        </w:rPr>
        <w:t>People entities are created for each unique combination of age group, gender and ethnicity. The CDC data produces 54 People entities, considerably more than the 12 from ECIS, because of the finer age groupings and the additional ethnicity dimension. The two sources share the same People entity type (ncit:C95553) but their instances differ.</w:t>
      </w:r>
    </w:p>
    <w:p w14:paraId="336D1A04" w14:textId="207953B4" w:rsidR="00730352" w:rsidRDefault="00730352" w:rsidP="002D0197">
      <w:pPr>
        <w:spacing w:after="200" w:line="240" w:lineRule="auto"/>
        <w:rPr>
          <w:rFonts w:ascii="Bookman Old Style" w:eastAsia="Bookman Old Style" w:hAnsi="Bookman Old Style" w:cs="Bookman Old Style"/>
          <w:szCs w:val="22"/>
          <w:lang w:val="en-GB"/>
        </w:rPr>
      </w:pPr>
      <w:r w:rsidRPr="00730352">
        <w:rPr>
          <w:rFonts w:ascii="Bookman Old Style" w:eastAsia="Bookman Old Style" w:hAnsi="Bookman Old Style" w:cs="Bookman Old Style"/>
          <w:szCs w:val="22"/>
          <w:lang w:val="en-GB"/>
        </w:rPr>
        <w:t>The final CDC TTL file contains 1,184 Vital Statistics instances and 54 People entities, covering 1999 to 2021. The file is approximately 719 KB, making it the smallest of the four source files. The relatively low number compared to ECIS (1,184 vs 32,304) reflects two factors: the CDC data covers only a single country entity (US_PRI) rather than 35 countries and 106 registries, and some demographic groups have suppressed values due to low case counts, which is standard CDC practice to protect patient privacy.</w:t>
      </w:r>
    </w:p>
    <w:p w14:paraId="1EB078AE" w14:textId="5D7E015F" w:rsidR="00570F32" w:rsidRPr="005149AF" w:rsidRDefault="00730352" w:rsidP="00EF0713">
      <w:pPr>
        <w:pStyle w:val="berschrift2"/>
        <w:spacing w:before="360" w:after="160"/>
        <w:ind w:left="578" w:hanging="578"/>
        <w:rPr>
          <w:lang w:val="en-GB"/>
        </w:rPr>
      </w:pPr>
      <w:bookmarkStart w:id="73" w:name="_Toc231141958"/>
      <w:r>
        <w:rPr>
          <w:rFonts w:ascii="Bookman Old Style" w:eastAsia="Bookman Old Style" w:hAnsi="Bookman Old Style" w:cs="Bookman Old Style"/>
          <w:bCs/>
          <w:szCs w:val="28"/>
          <w:lang w:val="en-GB"/>
        </w:rPr>
        <w:t>Shared Entities and Cross-Source Integration</w:t>
      </w:r>
      <w:bookmarkEnd w:id="73"/>
    </w:p>
    <w:p w14:paraId="1E5942BE" w14:textId="053AD80C" w:rsidR="005073B8" w:rsidRPr="005073B8" w:rsidRDefault="005073B8" w:rsidP="005073B8">
      <w:pPr>
        <w:spacing w:after="200" w:line="240" w:lineRule="auto"/>
        <w:rPr>
          <w:rFonts w:ascii="Bookman Old Style" w:eastAsia="Bookman Old Style" w:hAnsi="Bookman Old Style" w:cs="Bookman Old Style"/>
          <w:szCs w:val="22"/>
          <w:lang w:val="en-GB"/>
        </w:rPr>
      </w:pPr>
      <w:r w:rsidRPr="005073B8">
        <w:rPr>
          <w:rFonts w:ascii="Bookman Old Style" w:eastAsia="Bookman Old Style" w:hAnsi="Bookman Old Style" w:cs="Bookman Old Style"/>
          <w:szCs w:val="22"/>
          <w:lang w:val="en-GB"/>
        </w:rPr>
        <w:t>Several entity types are referenced across multiple data sources. CalendarYear entities appear in all four pipelines, Chemical entities are shared between EEA and OECD, and Country entities are used by EEA, ECIS and OECD. To avoid duplication and enforce the no-redefinition rule, all shared entity definitions are centralised in a single shared TTL file</w:t>
      </w:r>
      <w:r w:rsidR="00E91A59">
        <w:rPr>
          <w:rStyle w:val="Funotenzeichen"/>
          <w:rFonts w:ascii="Bookman Old Style" w:eastAsia="Bookman Old Style" w:hAnsi="Bookman Old Style" w:cs="Bookman Old Style"/>
          <w:szCs w:val="22"/>
          <w:lang w:val="en-GB"/>
        </w:rPr>
        <w:footnoteReference w:id="11"/>
      </w:r>
      <w:r w:rsidRPr="005073B8">
        <w:rPr>
          <w:rFonts w:ascii="Bookman Old Style" w:eastAsia="Bookman Old Style" w:hAnsi="Bookman Old Style" w:cs="Bookman Old Style"/>
          <w:szCs w:val="22"/>
          <w:lang w:val="en-GB"/>
        </w:rPr>
        <w:t xml:space="preserve"> (graph_shared.ttl).</w:t>
      </w:r>
    </w:p>
    <w:p w14:paraId="61623662" w14:textId="77777777" w:rsidR="005073B8" w:rsidRPr="005073B8" w:rsidRDefault="005073B8" w:rsidP="005073B8">
      <w:pPr>
        <w:spacing w:after="200" w:line="240" w:lineRule="auto"/>
        <w:rPr>
          <w:rFonts w:ascii="Bookman Old Style" w:eastAsia="Bookman Old Style" w:hAnsi="Bookman Old Style" w:cs="Bookman Old Style"/>
          <w:szCs w:val="22"/>
          <w:lang w:val="en-GB"/>
        </w:rPr>
      </w:pPr>
      <w:r w:rsidRPr="005073B8">
        <w:rPr>
          <w:rFonts w:ascii="Bookman Old Style" w:eastAsia="Bookman Old Style" w:hAnsi="Bookman Old Style" w:cs="Bookman Old Style"/>
          <w:szCs w:val="22"/>
          <w:lang w:val="en-GB"/>
        </w:rPr>
        <w:t>The LUCIA knowledge graph already contained CalendarYear instances for 1990, 1995 and 1999 to 2022. Only two additional years had to be created: 2023 and 2024. All four pipelines reference CalendarYear entities by URI without redefining them. The EEA data spans 2013 to 2024, the OECD data 1990 to 2023, the ECIS data 1953 to 2024 and the CDC data 1999 to 2021. The union of these ranges is fully covered by the existing instances plus the two new ones.</w:t>
      </w:r>
    </w:p>
    <w:p w14:paraId="0FCD32C2" w14:textId="77777777" w:rsidR="005073B8" w:rsidRPr="005073B8" w:rsidRDefault="005073B8" w:rsidP="005073B8">
      <w:pPr>
        <w:spacing w:after="200" w:line="240" w:lineRule="auto"/>
        <w:rPr>
          <w:rFonts w:ascii="Bookman Old Style" w:eastAsia="Bookman Old Style" w:hAnsi="Bookman Old Style" w:cs="Bookman Old Style"/>
          <w:szCs w:val="22"/>
          <w:lang w:val="en-GB"/>
        </w:rPr>
      </w:pPr>
      <w:r w:rsidRPr="005073B8">
        <w:rPr>
          <w:rFonts w:ascii="Bookman Old Style" w:eastAsia="Bookman Old Style" w:hAnsi="Bookman Old Style" w:cs="Bookman Old Style"/>
          <w:szCs w:val="22"/>
          <w:lang w:val="en-GB"/>
        </w:rPr>
        <w:t>Of the ten chemicals used across the pipelines, five already existed in the ontology and five PM10 variants had to be created. Of the countries referenced, 171 already existed and two had to be added (South Korea and Kosovo). Two Source entities (EEA-2025, OECD-2025) are referenced but not redefined.</w:t>
      </w:r>
    </w:p>
    <w:p w14:paraId="2275DD1D" w14:textId="4E20F832" w:rsidR="00570F32" w:rsidRDefault="005073B8" w:rsidP="005073B8">
      <w:pPr>
        <w:spacing w:after="200" w:line="240" w:lineRule="auto"/>
        <w:rPr>
          <w:rFonts w:ascii="Bookman Old Style" w:eastAsia="Bookman Old Style" w:hAnsi="Bookman Old Style" w:cs="Bookman Old Style"/>
          <w:szCs w:val="22"/>
          <w:lang w:val="en-GB"/>
        </w:rPr>
      </w:pPr>
      <w:r w:rsidRPr="005073B8">
        <w:rPr>
          <w:rFonts w:ascii="Bookman Old Style" w:eastAsia="Bookman Old Style" w:hAnsi="Bookman Old Style" w:cs="Bookman Old Style"/>
          <w:szCs w:val="22"/>
          <w:lang w:val="en-GB"/>
        </w:rPr>
        <w:t>The complete shared TTL file defines exactly 9 new entities: 2 CalendarYear instances, 5 PM10 chemical variants and 2 Country instances.</w:t>
      </w:r>
    </w:p>
    <w:p w14:paraId="28FD06FE" w14:textId="6A4C3E1A" w:rsidR="00634FF1" w:rsidRPr="005149AF" w:rsidRDefault="00634FF1" w:rsidP="00EF0713">
      <w:pPr>
        <w:pStyle w:val="berschrift2"/>
        <w:spacing w:before="360" w:after="160"/>
        <w:ind w:left="578" w:hanging="578"/>
        <w:rPr>
          <w:lang w:val="en-GB"/>
        </w:rPr>
      </w:pPr>
      <w:bookmarkStart w:id="74" w:name="_Toc231141959"/>
      <w:r>
        <w:rPr>
          <w:rFonts w:ascii="Bookman Old Style" w:eastAsia="Bookman Old Style" w:hAnsi="Bookman Old Style" w:cs="Bookman Old Style"/>
          <w:bCs/>
          <w:szCs w:val="28"/>
          <w:lang w:val="en-GB"/>
        </w:rPr>
        <w:t>Validation and Summary Statistics</w:t>
      </w:r>
      <w:bookmarkEnd w:id="74"/>
    </w:p>
    <w:p w14:paraId="573A63D3" w14:textId="77777777" w:rsidR="0019274B" w:rsidRPr="0019274B" w:rsidRDefault="0019274B" w:rsidP="00D65845">
      <w:pPr>
        <w:spacing w:after="200" w:line="240" w:lineRule="auto"/>
        <w:rPr>
          <w:lang w:val="en-GB"/>
        </w:rPr>
      </w:pPr>
      <w:r w:rsidRPr="0019274B">
        <w:rPr>
          <w:lang w:val="en-GB"/>
        </w:rPr>
        <w:t xml:space="preserve">After </w:t>
      </w:r>
      <w:proofErr w:type="gramStart"/>
      <w:r w:rsidRPr="0019274B">
        <w:rPr>
          <w:lang w:val="en-GB"/>
        </w:rPr>
        <w:t>all</w:t>
      </w:r>
      <w:proofErr w:type="gramEnd"/>
      <w:r w:rsidRPr="0019274B">
        <w:rPr>
          <w:lang w:val="en-GB"/>
        </w:rPr>
        <w:t xml:space="preserve"> four pipelines were implemented, the generated TTL files went through a multi-step validation process combining automated checks with manual review by the domain expert.</w:t>
      </w:r>
    </w:p>
    <w:p w14:paraId="4D0472C6" w14:textId="2659170F" w:rsidR="0086456B" w:rsidRDefault="0019274B" w:rsidP="00E422E5">
      <w:pPr>
        <w:spacing w:after="200" w:line="240" w:lineRule="auto"/>
        <w:rPr>
          <w:lang w:val="en-GB"/>
        </w:rPr>
      </w:pPr>
      <w:r w:rsidRPr="0019274B">
        <w:rPr>
          <w:lang w:val="en-GB"/>
        </w:rPr>
        <w:t xml:space="preserve">The first step was syntactic validation: each TTL file was parsed using a standard RDF library to verify that the generated triples are well-formed. The second step was entity count verification: the domain expert independently counted the expected number of entities based on the source CSVs and compared them against the actual counts in the TTL files. Several discrepancies </w:t>
      </w:r>
      <w:r w:rsidRPr="0019274B">
        <w:rPr>
          <w:lang w:val="en-GB"/>
        </w:rPr>
        <w:lastRenderedPageBreak/>
        <w:t>were caught during early iterations. The initial EEA output contained 31,142 Geopolitical Region entities because the year had been included in the Region URI, creating one region per city-year combination rather than one per city. After correcting the URI pattern, the count matched the expected 3,14</w:t>
      </w:r>
      <w:r w:rsidR="00341AF8">
        <w:rPr>
          <w:lang w:val="en-GB"/>
        </w:rPr>
        <w:t>3</w:t>
      </w:r>
      <w:r w:rsidRPr="0019274B">
        <w:rPr>
          <w:lang w:val="en-GB"/>
        </w:rPr>
        <w:t>. A similar issue occurred in the OECD data, where the initial output contained 11,337 Geographic Region entities instead of the expected 444. The third step was relationship verification: sample entities were inspected in the Virtuoso triplestore interface to verify that relationship patterns matched the corrected ontology. The fourth step was consistency checking across sources, verifying that URIs for shared entities match exactly across all files.</w:t>
      </w:r>
      <w:r w:rsidR="00B47C7A">
        <w:rPr>
          <w:lang w:val="en-GB"/>
        </w:rPr>
        <w:t xml:space="preserve"> </w:t>
      </w:r>
      <w:r w:rsidR="00655E55" w:rsidRPr="00655E55">
        <w:rPr>
          <w:lang w:val="en-GB"/>
        </w:rPr>
        <w:t>Table 3.1 summarises the output of all four pipelines. The Total of 165,098 refers to the primary instances created, the Chemical-Location Associations and Vital Statistics; Region, Population, People and shared entities are listed per source but not counted in that total.</w:t>
      </w:r>
    </w:p>
    <w:p w14:paraId="7207AF88" w14:textId="64FDEA81" w:rsidR="008055CE" w:rsidRPr="00F6491D" w:rsidRDefault="00F6491D" w:rsidP="00BE4E3E">
      <w:pPr>
        <w:pStyle w:val="Beschriftung"/>
        <w:spacing w:before="240" w:after="120"/>
        <w:jc w:val="center"/>
        <w:rPr>
          <w:color w:val="000000" w:themeColor="text1"/>
          <w:lang w:val="en-GB"/>
        </w:rPr>
      </w:pPr>
      <w:bookmarkStart w:id="75" w:name="_Toc230281734"/>
      <w:r w:rsidRPr="007E7CD3">
        <w:rPr>
          <w:color w:val="000000" w:themeColor="text1"/>
          <w:lang w:val="en-GB"/>
        </w:rPr>
        <w:t xml:space="preserve">Table </w:t>
      </w:r>
      <w:r w:rsidR="00EB1E61">
        <w:rPr>
          <w:color w:val="000000" w:themeColor="text1"/>
        </w:rPr>
        <w:fldChar w:fldCharType="begin"/>
      </w:r>
      <w:r w:rsidR="00EB1E61" w:rsidRPr="007E7CD3">
        <w:rPr>
          <w:color w:val="000000" w:themeColor="text1"/>
          <w:lang w:val="en-GB"/>
        </w:rPr>
        <w:instrText xml:space="preserve"> STYLEREF 1 \s </w:instrText>
      </w:r>
      <w:r w:rsidR="00EB1E61">
        <w:rPr>
          <w:color w:val="000000" w:themeColor="text1"/>
        </w:rPr>
        <w:fldChar w:fldCharType="separate"/>
      </w:r>
      <w:r w:rsidR="00EB1E61" w:rsidRPr="007E7CD3">
        <w:rPr>
          <w:color w:val="000000" w:themeColor="text1"/>
          <w:lang w:val="en-GB"/>
        </w:rPr>
        <w:t>3</w:t>
      </w:r>
      <w:r w:rsidR="00EB1E61">
        <w:rPr>
          <w:color w:val="000000" w:themeColor="text1"/>
        </w:rPr>
        <w:fldChar w:fldCharType="end"/>
      </w:r>
      <w:r w:rsidR="00EB1E61" w:rsidRPr="007E7CD3">
        <w:rPr>
          <w:color w:val="000000" w:themeColor="text1"/>
          <w:lang w:val="en-GB"/>
        </w:rPr>
        <w:t>.</w:t>
      </w:r>
      <w:r w:rsidR="00EB1E61">
        <w:rPr>
          <w:color w:val="000000" w:themeColor="text1"/>
        </w:rPr>
        <w:fldChar w:fldCharType="begin"/>
      </w:r>
      <w:r w:rsidR="00EB1E61" w:rsidRPr="007E7CD3">
        <w:rPr>
          <w:color w:val="000000" w:themeColor="text1"/>
          <w:lang w:val="en-GB"/>
        </w:rPr>
        <w:instrText xml:space="preserve"> SEQ Table \* ARABIC \s 1 </w:instrText>
      </w:r>
      <w:r w:rsidR="00EB1E61">
        <w:rPr>
          <w:color w:val="000000" w:themeColor="text1"/>
        </w:rPr>
        <w:fldChar w:fldCharType="separate"/>
      </w:r>
      <w:r w:rsidR="00EB1E61" w:rsidRPr="007E7CD3">
        <w:rPr>
          <w:color w:val="000000" w:themeColor="text1"/>
          <w:lang w:val="en-GB"/>
        </w:rPr>
        <w:t>1</w:t>
      </w:r>
      <w:r w:rsidR="00EB1E61">
        <w:rPr>
          <w:color w:val="000000" w:themeColor="text1"/>
        </w:rPr>
        <w:fldChar w:fldCharType="end"/>
      </w:r>
      <w:r w:rsidRPr="00F6491D">
        <w:rPr>
          <w:color w:val="000000" w:themeColor="text1"/>
          <w:lang w:val="en-GB"/>
        </w:rPr>
        <w:t>: Summary of pipeline outputs</w:t>
      </w:r>
      <w:bookmarkEnd w:id="75"/>
    </w:p>
    <w:tbl>
      <w:tblPr>
        <w:tblW w:w="86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21"/>
        <w:gridCol w:w="1772"/>
        <w:gridCol w:w="1275"/>
        <w:gridCol w:w="1276"/>
        <w:gridCol w:w="1276"/>
        <w:gridCol w:w="1276"/>
        <w:gridCol w:w="850"/>
      </w:tblGrid>
      <w:tr w:rsidR="0048222A" w:rsidRPr="00C575EA" w14:paraId="0EE3FB22" w14:textId="77777777" w:rsidTr="0092066E">
        <w:tc>
          <w:tcPr>
            <w:tcW w:w="921"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EA7837F" w14:textId="77777777" w:rsidR="0048222A" w:rsidRPr="00C575EA" w:rsidRDefault="0048222A" w:rsidP="000720E8">
            <w:pPr>
              <w:jc w:val="center"/>
              <w:rPr>
                <w:lang w:val="en-GB"/>
              </w:rPr>
            </w:pPr>
            <w:r w:rsidRPr="00C575EA">
              <w:rPr>
                <w:rFonts w:ascii="Bookman Old Style" w:eastAsia="Bookman Old Style" w:hAnsi="Bookman Old Style" w:cs="Bookman Old Style"/>
                <w:b/>
                <w:bCs/>
                <w:sz w:val="20"/>
                <w:szCs w:val="20"/>
                <w:lang w:val="en-GB"/>
              </w:rPr>
              <w:t>Source</w:t>
            </w:r>
          </w:p>
        </w:tc>
        <w:tc>
          <w:tcPr>
            <w:tcW w:w="1772"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B6C7A2C" w14:textId="77777777" w:rsidR="0048222A" w:rsidRPr="00C575EA" w:rsidRDefault="0048222A" w:rsidP="000720E8">
            <w:pPr>
              <w:jc w:val="center"/>
              <w:rPr>
                <w:lang w:val="en-GB"/>
              </w:rPr>
            </w:pPr>
            <w:r w:rsidRPr="00C575EA">
              <w:rPr>
                <w:rFonts w:ascii="Bookman Old Style" w:eastAsia="Bookman Old Style" w:hAnsi="Bookman Old Style" w:cs="Bookman Old Style"/>
                <w:b/>
                <w:bCs/>
                <w:sz w:val="20"/>
                <w:szCs w:val="20"/>
                <w:lang w:val="en-GB"/>
              </w:rPr>
              <w:t>Entity Type</w:t>
            </w:r>
          </w:p>
        </w:tc>
        <w:tc>
          <w:tcPr>
            <w:tcW w:w="1275"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B97DE6C" w14:textId="77777777" w:rsidR="0048222A" w:rsidRPr="00C575EA" w:rsidRDefault="0048222A" w:rsidP="0092066E">
            <w:pPr>
              <w:jc w:val="center"/>
              <w:rPr>
                <w:lang w:val="en-GB"/>
              </w:rPr>
            </w:pPr>
            <w:r w:rsidRPr="00C575EA">
              <w:rPr>
                <w:rFonts w:ascii="Bookman Old Style" w:eastAsia="Bookman Old Style" w:hAnsi="Bookman Old Style" w:cs="Bookman Old Style"/>
                <w:b/>
                <w:bCs/>
                <w:sz w:val="20"/>
                <w:szCs w:val="20"/>
                <w:lang w:val="en-GB"/>
              </w:rPr>
              <w:t>Instances</w:t>
            </w:r>
          </w:p>
        </w:tc>
        <w:tc>
          <w:tcPr>
            <w:tcW w:w="127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4C3CB96A" w14:textId="77777777" w:rsidR="0048222A" w:rsidRPr="00C575EA" w:rsidRDefault="0048222A" w:rsidP="0092066E">
            <w:pPr>
              <w:jc w:val="center"/>
              <w:rPr>
                <w:lang w:val="en-GB"/>
              </w:rPr>
            </w:pPr>
            <w:r w:rsidRPr="00C575EA">
              <w:rPr>
                <w:rFonts w:ascii="Bookman Old Style" w:eastAsia="Bookman Old Style" w:hAnsi="Bookman Old Style" w:cs="Bookman Old Style"/>
                <w:b/>
                <w:bCs/>
                <w:sz w:val="20"/>
                <w:szCs w:val="20"/>
                <w:lang w:val="en-GB"/>
              </w:rPr>
              <w:t>Countries</w:t>
            </w:r>
          </w:p>
        </w:tc>
        <w:tc>
          <w:tcPr>
            <w:tcW w:w="127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0A1EBBA" w14:textId="77777777" w:rsidR="0048222A" w:rsidRPr="00C575EA" w:rsidRDefault="0048222A" w:rsidP="000720E8">
            <w:pPr>
              <w:jc w:val="center"/>
              <w:rPr>
                <w:lang w:val="en-GB"/>
              </w:rPr>
            </w:pPr>
            <w:r w:rsidRPr="00C575EA">
              <w:rPr>
                <w:rFonts w:ascii="Bookman Old Style" w:eastAsia="Bookman Old Style" w:hAnsi="Bookman Old Style" w:cs="Bookman Old Style"/>
                <w:b/>
                <w:bCs/>
                <w:sz w:val="20"/>
                <w:szCs w:val="20"/>
                <w:lang w:val="en-GB"/>
              </w:rPr>
              <w:t>Temporal Range</w:t>
            </w:r>
          </w:p>
        </w:tc>
        <w:tc>
          <w:tcPr>
            <w:tcW w:w="127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EDD1EB3" w14:textId="77777777" w:rsidR="0048222A" w:rsidRPr="00C575EA" w:rsidRDefault="0048222A" w:rsidP="0092066E">
            <w:pPr>
              <w:jc w:val="center"/>
              <w:rPr>
                <w:lang w:val="en-GB"/>
              </w:rPr>
            </w:pPr>
            <w:r w:rsidRPr="00C575EA">
              <w:rPr>
                <w:rFonts w:ascii="Bookman Old Style" w:eastAsia="Bookman Old Style" w:hAnsi="Bookman Old Style" w:cs="Bookman Old Style"/>
                <w:b/>
                <w:bCs/>
                <w:sz w:val="20"/>
                <w:szCs w:val="20"/>
                <w:lang w:val="en-GB"/>
              </w:rPr>
              <w:t>Pollutants</w:t>
            </w:r>
          </w:p>
        </w:tc>
        <w:tc>
          <w:tcPr>
            <w:tcW w:w="85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3EFBAF4" w14:textId="77777777" w:rsidR="0048222A" w:rsidRPr="00C575EA" w:rsidRDefault="0048222A" w:rsidP="0092066E">
            <w:pPr>
              <w:jc w:val="center"/>
              <w:rPr>
                <w:lang w:val="en-GB"/>
              </w:rPr>
            </w:pPr>
            <w:r w:rsidRPr="00C575EA">
              <w:rPr>
                <w:rFonts w:ascii="Bookman Old Style" w:eastAsia="Bookman Old Style" w:hAnsi="Bookman Old Style" w:cs="Bookman Old Style"/>
                <w:b/>
                <w:bCs/>
                <w:sz w:val="20"/>
                <w:szCs w:val="20"/>
                <w:lang w:val="en-GB"/>
              </w:rPr>
              <w:t>File Size</w:t>
            </w:r>
          </w:p>
        </w:tc>
      </w:tr>
      <w:tr w:rsidR="0048222A" w:rsidRPr="00C575EA" w14:paraId="1DAF2D6C" w14:textId="77777777" w:rsidTr="009206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260EAF" w14:textId="77777777" w:rsidR="0048222A" w:rsidRPr="00C575EA" w:rsidRDefault="0048222A" w:rsidP="000720E8">
            <w:pPr>
              <w:rPr>
                <w:lang w:val="en-GB"/>
              </w:rPr>
            </w:pPr>
            <w:r w:rsidRPr="00C575EA">
              <w:rPr>
                <w:rFonts w:ascii="Bookman Old Style" w:eastAsia="Bookman Old Style" w:hAnsi="Bookman Old Style" w:cs="Bookman Old Style"/>
                <w:b/>
                <w:bCs/>
                <w:sz w:val="20"/>
                <w:szCs w:val="20"/>
                <w:lang w:val="en-GB"/>
              </w:rPr>
              <w:t>EEA</w:t>
            </w:r>
          </w:p>
        </w:tc>
        <w:tc>
          <w:tcPr>
            <w:tcW w:w="17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0E266A"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ChemicalLocationAssociation</w:t>
            </w:r>
          </w:p>
        </w:tc>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E49E5A"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117,609</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9BC779"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30</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40528F"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2013-2024</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AC1D7A"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10</w:t>
            </w:r>
          </w:p>
        </w:t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F3AFE2"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96 MB</w:t>
            </w:r>
          </w:p>
        </w:tc>
      </w:tr>
      <w:tr w:rsidR="0048222A" w:rsidRPr="00C575EA" w14:paraId="3E5391A6" w14:textId="77777777" w:rsidTr="009206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6E442D" w14:textId="77777777" w:rsidR="0048222A" w:rsidRPr="00C575EA" w:rsidRDefault="0048222A" w:rsidP="000720E8">
            <w:pPr>
              <w:rPr>
                <w:lang w:val="en-GB"/>
              </w:rPr>
            </w:pPr>
          </w:p>
        </w:tc>
        <w:tc>
          <w:tcPr>
            <w:tcW w:w="17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3A582C"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Geopolitical Region</w:t>
            </w:r>
          </w:p>
        </w:tc>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558A6A" w14:textId="5DFE474F"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3,14</w:t>
            </w:r>
            <w:r w:rsidR="00341AF8">
              <w:rPr>
                <w:rFonts w:ascii="Bookman Old Style" w:eastAsia="Bookman Old Style" w:hAnsi="Bookman Old Style" w:cs="Bookman Old Style"/>
                <w:sz w:val="20"/>
                <w:szCs w:val="20"/>
                <w:lang w:val="en-GB"/>
              </w:rPr>
              <w:t>3</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ABFD12" w14:textId="77777777" w:rsidR="0048222A" w:rsidRPr="00C575EA" w:rsidRDefault="0048222A" w:rsidP="0092066E">
            <w:pPr>
              <w:jc w:val="center"/>
              <w:rPr>
                <w:lang w:val="en-GB"/>
              </w:rPr>
            </w:pP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1858FB" w14:textId="77777777" w:rsidR="0048222A" w:rsidRPr="00C575EA" w:rsidRDefault="0048222A" w:rsidP="000720E8">
            <w:pPr>
              <w:rPr>
                <w:lang w:val="en-GB"/>
              </w:rPr>
            </w:pP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1A6CEE" w14:textId="77777777" w:rsidR="0048222A" w:rsidRPr="00C575EA" w:rsidRDefault="0048222A" w:rsidP="0092066E">
            <w:pPr>
              <w:jc w:val="center"/>
              <w:rPr>
                <w:lang w:val="en-GB"/>
              </w:rPr>
            </w:pPr>
          </w:p>
        </w:t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D18E78" w14:textId="77777777" w:rsidR="0048222A" w:rsidRPr="00C575EA" w:rsidRDefault="0048222A" w:rsidP="0092066E">
            <w:pPr>
              <w:jc w:val="center"/>
              <w:rPr>
                <w:lang w:val="en-GB"/>
              </w:rPr>
            </w:pPr>
          </w:p>
        </w:tc>
      </w:tr>
      <w:tr w:rsidR="0048222A" w:rsidRPr="00C575EA" w14:paraId="21DF770D" w14:textId="77777777" w:rsidTr="009206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07511E" w14:textId="77777777" w:rsidR="0048222A" w:rsidRPr="00C575EA" w:rsidRDefault="0048222A" w:rsidP="000720E8">
            <w:pPr>
              <w:rPr>
                <w:lang w:val="en-GB"/>
              </w:rPr>
            </w:pPr>
          </w:p>
        </w:tc>
        <w:tc>
          <w:tcPr>
            <w:tcW w:w="17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BFAE22"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Population</w:t>
            </w:r>
          </w:p>
        </w:tc>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883E11"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2,791</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C20BB5" w14:textId="77777777" w:rsidR="0048222A" w:rsidRPr="00C575EA" w:rsidRDefault="0048222A" w:rsidP="0092066E">
            <w:pPr>
              <w:jc w:val="center"/>
              <w:rPr>
                <w:lang w:val="en-GB"/>
              </w:rPr>
            </w:pP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48106B"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2024 only</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AAC7C4" w14:textId="77777777" w:rsidR="0048222A" w:rsidRPr="00C575EA" w:rsidRDefault="0048222A" w:rsidP="0092066E">
            <w:pPr>
              <w:jc w:val="center"/>
              <w:rPr>
                <w:lang w:val="en-GB"/>
              </w:rPr>
            </w:pPr>
          </w:p>
        </w:t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BE7D73" w14:textId="77777777" w:rsidR="0048222A" w:rsidRPr="00C575EA" w:rsidRDefault="0048222A" w:rsidP="0092066E">
            <w:pPr>
              <w:jc w:val="center"/>
              <w:rPr>
                <w:lang w:val="en-GB"/>
              </w:rPr>
            </w:pPr>
          </w:p>
        </w:tc>
      </w:tr>
      <w:tr w:rsidR="0048222A" w:rsidRPr="00C575EA" w14:paraId="5F59C373" w14:textId="77777777" w:rsidTr="009206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E6F223" w14:textId="77777777" w:rsidR="0048222A" w:rsidRPr="00C575EA" w:rsidRDefault="0048222A" w:rsidP="000720E8">
            <w:pPr>
              <w:rPr>
                <w:lang w:val="en-GB"/>
              </w:rPr>
            </w:pPr>
            <w:r w:rsidRPr="00C575EA">
              <w:rPr>
                <w:rFonts w:ascii="Bookman Old Style" w:eastAsia="Bookman Old Style" w:hAnsi="Bookman Old Style" w:cs="Bookman Old Style"/>
                <w:b/>
                <w:bCs/>
                <w:sz w:val="20"/>
                <w:szCs w:val="20"/>
                <w:lang w:val="en-GB"/>
              </w:rPr>
              <w:t>ECIS</w:t>
            </w:r>
          </w:p>
        </w:tc>
        <w:tc>
          <w:tcPr>
            <w:tcW w:w="17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E3D5F8"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Vital Statistics</w:t>
            </w:r>
          </w:p>
        </w:tc>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948036"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32,304</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074780"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35</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4EAF98"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1953-2024</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B35FF8"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w:t>
            </w:r>
          </w:p>
        </w:t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75696A"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21 MB</w:t>
            </w:r>
          </w:p>
        </w:tc>
      </w:tr>
      <w:tr w:rsidR="0048222A" w:rsidRPr="00C575EA" w14:paraId="5021D5F4" w14:textId="77777777" w:rsidTr="009206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ABF89C" w14:textId="77777777" w:rsidR="0048222A" w:rsidRPr="00C575EA" w:rsidRDefault="0048222A" w:rsidP="000720E8">
            <w:pPr>
              <w:rPr>
                <w:lang w:val="en-GB"/>
              </w:rPr>
            </w:pPr>
          </w:p>
        </w:tc>
        <w:tc>
          <w:tcPr>
            <w:tcW w:w="17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6D2662"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Geographic Region (registry)</w:t>
            </w:r>
          </w:p>
        </w:tc>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662970"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106</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506B20" w14:textId="77777777" w:rsidR="0048222A" w:rsidRPr="00C575EA" w:rsidRDefault="0048222A" w:rsidP="0092066E">
            <w:pPr>
              <w:jc w:val="center"/>
              <w:rPr>
                <w:lang w:val="en-GB"/>
              </w:rPr>
            </w:pP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2AA8BC" w14:textId="77777777" w:rsidR="0048222A" w:rsidRPr="00C575EA" w:rsidRDefault="0048222A" w:rsidP="000720E8">
            <w:pPr>
              <w:rPr>
                <w:lang w:val="en-GB"/>
              </w:rPr>
            </w:pP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97DC63" w14:textId="77777777" w:rsidR="0048222A" w:rsidRPr="00C575EA" w:rsidRDefault="0048222A" w:rsidP="0092066E">
            <w:pPr>
              <w:jc w:val="center"/>
              <w:rPr>
                <w:lang w:val="en-GB"/>
              </w:rPr>
            </w:pPr>
          </w:p>
        </w:t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EE7C42" w14:textId="77777777" w:rsidR="0048222A" w:rsidRPr="00C575EA" w:rsidRDefault="0048222A" w:rsidP="0092066E">
            <w:pPr>
              <w:jc w:val="center"/>
              <w:rPr>
                <w:lang w:val="en-GB"/>
              </w:rPr>
            </w:pPr>
          </w:p>
        </w:tc>
      </w:tr>
      <w:tr w:rsidR="0048222A" w:rsidRPr="00C575EA" w14:paraId="3905741D" w14:textId="77777777" w:rsidTr="009206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19D3A6" w14:textId="77777777" w:rsidR="0048222A" w:rsidRPr="00C575EA" w:rsidRDefault="0048222A" w:rsidP="000720E8">
            <w:pPr>
              <w:rPr>
                <w:lang w:val="en-GB"/>
              </w:rPr>
            </w:pPr>
          </w:p>
        </w:tc>
        <w:tc>
          <w:tcPr>
            <w:tcW w:w="17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D95143"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People</w:t>
            </w:r>
          </w:p>
        </w:tc>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0F3589"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12</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85731B" w14:textId="77777777" w:rsidR="0048222A" w:rsidRPr="00C575EA" w:rsidRDefault="0048222A" w:rsidP="0092066E">
            <w:pPr>
              <w:jc w:val="center"/>
              <w:rPr>
                <w:lang w:val="en-GB"/>
              </w:rPr>
            </w:pP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9D9E56" w14:textId="77777777" w:rsidR="0048222A" w:rsidRPr="00C575EA" w:rsidRDefault="0048222A" w:rsidP="000720E8">
            <w:pPr>
              <w:rPr>
                <w:lang w:val="en-GB"/>
              </w:rPr>
            </w:pP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D026AE" w14:textId="77777777" w:rsidR="0048222A" w:rsidRPr="00C575EA" w:rsidRDefault="0048222A" w:rsidP="0092066E">
            <w:pPr>
              <w:jc w:val="center"/>
              <w:rPr>
                <w:lang w:val="en-GB"/>
              </w:rPr>
            </w:pPr>
          </w:p>
        </w:t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68A818" w14:textId="77777777" w:rsidR="0048222A" w:rsidRPr="00C575EA" w:rsidRDefault="0048222A" w:rsidP="0092066E">
            <w:pPr>
              <w:jc w:val="center"/>
              <w:rPr>
                <w:lang w:val="en-GB"/>
              </w:rPr>
            </w:pPr>
          </w:p>
        </w:tc>
      </w:tr>
      <w:tr w:rsidR="0048222A" w:rsidRPr="00C575EA" w14:paraId="276A2DB1" w14:textId="77777777" w:rsidTr="009206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445CBF" w14:textId="77777777" w:rsidR="0048222A" w:rsidRPr="00C575EA" w:rsidRDefault="0048222A" w:rsidP="000720E8">
            <w:pPr>
              <w:rPr>
                <w:lang w:val="en-GB"/>
              </w:rPr>
            </w:pPr>
            <w:r w:rsidRPr="00C575EA">
              <w:rPr>
                <w:rFonts w:ascii="Bookman Old Style" w:eastAsia="Bookman Old Style" w:hAnsi="Bookman Old Style" w:cs="Bookman Old Style"/>
                <w:b/>
                <w:bCs/>
                <w:sz w:val="20"/>
                <w:szCs w:val="20"/>
                <w:lang w:val="en-GB"/>
              </w:rPr>
              <w:t>OECD</w:t>
            </w:r>
          </w:p>
        </w:tc>
        <w:tc>
          <w:tcPr>
            <w:tcW w:w="17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A6C78E"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ChemicalLocationAssociation</w:t>
            </w:r>
          </w:p>
        </w:tc>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4266F4"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14,001</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748CB6"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40+</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46F56F"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1990-2023</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42A2ED"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3</w:t>
            </w:r>
          </w:p>
        </w:t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7144D3"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13 MB</w:t>
            </w:r>
          </w:p>
        </w:tc>
      </w:tr>
      <w:tr w:rsidR="0048222A" w:rsidRPr="00C575EA" w14:paraId="0CF76C70" w14:textId="77777777" w:rsidTr="009206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67AD61" w14:textId="77777777" w:rsidR="0048222A" w:rsidRPr="00C575EA" w:rsidRDefault="0048222A" w:rsidP="000720E8">
            <w:pPr>
              <w:rPr>
                <w:lang w:val="en-GB"/>
              </w:rPr>
            </w:pPr>
          </w:p>
        </w:tc>
        <w:tc>
          <w:tcPr>
            <w:tcW w:w="17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73200E"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Geographic Region</w:t>
            </w:r>
          </w:p>
        </w:tc>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A18D4E"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444</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B6C979" w14:textId="77777777" w:rsidR="0048222A" w:rsidRPr="00C575EA" w:rsidRDefault="0048222A" w:rsidP="0092066E">
            <w:pPr>
              <w:jc w:val="center"/>
              <w:rPr>
                <w:lang w:val="en-GB"/>
              </w:rPr>
            </w:pP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5BDC29" w14:textId="77777777" w:rsidR="0048222A" w:rsidRPr="00C575EA" w:rsidRDefault="0048222A" w:rsidP="000720E8">
            <w:pPr>
              <w:rPr>
                <w:lang w:val="en-GB"/>
              </w:rPr>
            </w:pP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19C307" w14:textId="77777777" w:rsidR="0048222A" w:rsidRPr="00C575EA" w:rsidRDefault="0048222A" w:rsidP="0092066E">
            <w:pPr>
              <w:jc w:val="center"/>
              <w:rPr>
                <w:lang w:val="en-GB"/>
              </w:rPr>
            </w:pPr>
          </w:p>
        </w:t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5B8482" w14:textId="77777777" w:rsidR="0048222A" w:rsidRPr="00C575EA" w:rsidRDefault="0048222A" w:rsidP="0092066E">
            <w:pPr>
              <w:jc w:val="center"/>
              <w:rPr>
                <w:lang w:val="en-GB"/>
              </w:rPr>
            </w:pPr>
          </w:p>
        </w:tc>
      </w:tr>
      <w:tr w:rsidR="0048222A" w:rsidRPr="00C575EA" w14:paraId="449B5D9E" w14:textId="77777777" w:rsidTr="009206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07B385" w14:textId="77777777" w:rsidR="0048222A" w:rsidRPr="00C575EA" w:rsidRDefault="0048222A" w:rsidP="000720E8">
            <w:pPr>
              <w:rPr>
                <w:lang w:val="en-GB"/>
              </w:rPr>
            </w:pPr>
          </w:p>
        </w:tc>
        <w:tc>
          <w:tcPr>
            <w:tcW w:w="17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7EBCF3"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Population</w:t>
            </w:r>
          </w:p>
        </w:tc>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2382A1"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439</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5737DA" w14:textId="77777777" w:rsidR="0048222A" w:rsidRPr="00C575EA" w:rsidRDefault="0048222A" w:rsidP="0092066E">
            <w:pPr>
              <w:jc w:val="center"/>
              <w:rPr>
                <w:lang w:val="en-GB"/>
              </w:rPr>
            </w:pP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06661C"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2023 only</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8817B1" w14:textId="77777777" w:rsidR="0048222A" w:rsidRPr="00C575EA" w:rsidRDefault="0048222A" w:rsidP="0092066E">
            <w:pPr>
              <w:jc w:val="center"/>
              <w:rPr>
                <w:lang w:val="en-GB"/>
              </w:rPr>
            </w:pPr>
          </w:p>
        </w:t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019AC5" w14:textId="77777777" w:rsidR="0048222A" w:rsidRPr="00C575EA" w:rsidRDefault="0048222A" w:rsidP="0092066E">
            <w:pPr>
              <w:jc w:val="center"/>
              <w:rPr>
                <w:lang w:val="en-GB"/>
              </w:rPr>
            </w:pPr>
          </w:p>
        </w:tc>
      </w:tr>
      <w:tr w:rsidR="0048222A" w:rsidRPr="00C575EA" w14:paraId="76FD71C4" w14:textId="77777777" w:rsidTr="009206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635F60" w14:textId="77777777" w:rsidR="0048222A" w:rsidRPr="00C575EA" w:rsidRDefault="0048222A" w:rsidP="000720E8">
            <w:pPr>
              <w:rPr>
                <w:lang w:val="en-GB"/>
              </w:rPr>
            </w:pPr>
            <w:r w:rsidRPr="00C575EA">
              <w:rPr>
                <w:rFonts w:ascii="Bookman Old Style" w:eastAsia="Bookman Old Style" w:hAnsi="Bookman Old Style" w:cs="Bookman Old Style"/>
                <w:b/>
                <w:bCs/>
                <w:sz w:val="20"/>
                <w:szCs w:val="20"/>
                <w:lang w:val="en-GB"/>
              </w:rPr>
              <w:t>CDC</w:t>
            </w:r>
          </w:p>
        </w:tc>
        <w:tc>
          <w:tcPr>
            <w:tcW w:w="17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4EABB5"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Vital Statistics</w:t>
            </w:r>
          </w:p>
        </w:tc>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1E23AF"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1,184</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4BBDBF"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1</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BB4C09"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1999-2021</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60D4A8"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w:t>
            </w:r>
          </w:p>
        </w:t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CAED47"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719 KB</w:t>
            </w:r>
          </w:p>
        </w:tc>
      </w:tr>
      <w:tr w:rsidR="0048222A" w:rsidRPr="00C575EA" w14:paraId="2CCDCEAF" w14:textId="77777777" w:rsidTr="009206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025626" w14:textId="77777777" w:rsidR="0048222A" w:rsidRPr="00C575EA" w:rsidRDefault="0048222A" w:rsidP="000720E8">
            <w:pPr>
              <w:rPr>
                <w:lang w:val="en-GB"/>
              </w:rPr>
            </w:pPr>
          </w:p>
        </w:tc>
        <w:tc>
          <w:tcPr>
            <w:tcW w:w="17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AFE9DE"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People</w:t>
            </w:r>
          </w:p>
        </w:tc>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AB9914"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54</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1C6D47" w14:textId="77777777" w:rsidR="0048222A" w:rsidRPr="00C575EA" w:rsidRDefault="0048222A" w:rsidP="0092066E">
            <w:pPr>
              <w:jc w:val="center"/>
              <w:rPr>
                <w:lang w:val="en-GB"/>
              </w:rPr>
            </w:pP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9934E8" w14:textId="77777777" w:rsidR="0048222A" w:rsidRPr="00C575EA" w:rsidRDefault="0048222A" w:rsidP="000720E8">
            <w:pPr>
              <w:rPr>
                <w:lang w:val="en-GB"/>
              </w:rPr>
            </w:pP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8F6247" w14:textId="77777777" w:rsidR="0048222A" w:rsidRPr="00C575EA" w:rsidRDefault="0048222A" w:rsidP="0092066E">
            <w:pPr>
              <w:jc w:val="center"/>
              <w:rPr>
                <w:lang w:val="en-GB"/>
              </w:rPr>
            </w:pPr>
          </w:p>
        </w:t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BA07E5" w14:textId="77777777" w:rsidR="0048222A" w:rsidRPr="00C575EA" w:rsidRDefault="0048222A" w:rsidP="0092066E">
            <w:pPr>
              <w:jc w:val="center"/>
              <w:rPr>
                <w:lang w:val="en-GB"/>
              </w:rPr>
            </w:pPr>
          </w:p>
        </w:tc>
      </w:tr>
      <w:tr w:rsidR="0048222A" w:rsidRPr="00C575EA" w14:paraId="409ECB3D" w14:textId="77777777" w:rsidTr="009206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7ED807" w14:textId="77777777" w:rsidR="0048222A" w:rsidRPr="00C575EA" w:rsidRDefault="0048222A" w:rsidP="000720E8">
            <w:pPr>
              <w:rPr>
                <w:lang w:val="en-GB"/>
              </w:rPr>
            </w:pPr>
            <w:r w:rsidRPr="00C575EA">
              <w:rPr>
                <w:rFonts w:ascii="Bookman Old Style" w:eastAsia="Bookman Old Style" w:hAnsi="Bookman Old Style" w:cs="Bookman Old Style"/>
                <w:b/>
                <w:bCs/>
                <w:sz w:val="20"/>
                <w:szCs w:val="20"/>
                <w:lang w:val="en-GB"/>
              </w:rPr>
              <w:t>Shared</w:t>
            </w:r>
          </w:p>
        </w:tc>
        <w:tc>
          <w:tcPr>
            <w:tcW w:w="17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327730"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CalendarYear / Chemical / Country</w:t>
            </w:r>
          </w:p>
        </w:tc>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131C78"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9</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37EBA2"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2</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5756A1"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2023-2024</w:t>
            </w:r>
          </w:p>
        </w:tc>
        <w:tc>
          <w:tcPr>
            <w:tcW w:w="12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A341D8"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5</w:t>
            </w:r>
          </w:p>
        </w:t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21E6C4" w14:textId="77777777" w:rsidR="0048222A" w:rsidRPr="00C575EA" w:rsidRDefault="0048222A" w:rsidP="0092066E">
            <w:pPr>
              <w:jc w:val="center"/>
              <w:rPr>
                <w:lang w:val="en-GB"/>
              </w:rPr>
            </w:pPr>
            <w:r w:rsidRPr="00C575EA">
              <w:rPr>
                <w:rFonts w:ascii="Bookman Old Style" w:eastAsia="Bookman Old Style" w:hAnsi="Bookman Old Style" w:cs="Bookman Old Style"/>
                <w:sz w:val="20"/>
                <w:szCs w:val="20"/>
                <w:lang w:val="en-GB"/>
              </w:rPr>
              <w:t>2 KB</w:t>
            </w:r>
          </w:p>
        </w:tc>
      </w:tr>
      <w:tr w:rsidR="0048222A" w:rsidRPr="00C575EA" w14:paraId="6948CF39" w14:textId="77777777" w:rsidTr="0092066E">
        <w:tc>
          <w:tcPr>
            <w:tcW w:w="921"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26E7BB6D" w14:textId="77777777" w:rsidR="0048222A" w:rsidRPr="00C575EA" w:rsidRDefault="0048222A" w:rsidP="000720E8">
            <w:pPr>
              <w:rPr>
                <w:lang w:val="en-GB"/>
              </w:rPr>
            </w:pPr>
            <w:r w:rsidRPr="00C575EA">
              <w:rPr>
                <w:rFonts w:ascii="Bookman Old Style" w:eastAsia="Bookman Old Style" w:hAnsi="Bookman Old Style" w:cs="Bookman Old Style"/>
                <w:b/>
                <w:bCs/>
                <w:sz w:val="20"/>
                <w:szCs w:val="20"/>
                <w:lang w:val="en-GB"/>
              </w:rPr>
              <w:t>Total</w:t>
            </w:r>
          </w:p>
        </w:tc>
        <w:tc>
          <w:tcPr>
            <w:tcW w:w="1772"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230E1D64"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All entity types</w:t>
            </w:r>
          </w:p>
        </w:tc>
        <w:tc>
          <w:tcPr>
            <w:tcW w:w="1275"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6F8A422B" w14:textId="77777777" w:rsidR="0048222A" w:rsidRPr="00C575EA" w:rsidRDefault="0048222A" w:rsidP="0092066E">
            <w:pPr>
              <w:jc w:val="center"/>
              <w:rPr>
                <w:lang w:val="en-GB"/>
              </w:rPr>
            </w:pPr>
            <w:r w:rsidRPr="00C575EA">
              <w:rPr>
                <w:rFonts w:ascii="Bookman Old Style" w:eastAsia="Bookman Old Style" w:hAnsi="Bookman Old Style" w:cs="Bookman Old Style"/>
                <w:b/>
                <w:bCs/>
                <w:sz w:val="20"/>
                <w:szCs w:val="20"/>
                <w:lang w:val="en-GB"/>
              </w:rPr>
              <w:t>165,098</w:t>
            </w:r>
          </w:p>
        </w:tc>
        <w:tc>
          <w:tcPr>
            <w:tcW w:w="1276"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26195858" w14:textId="77777777" w:rsidR="0048222A" w:rsidRPr="00C575EA" w:rsidRDefault="0048222A" w:rsidP="0092066E">
            <w:pPr>
              <w:jc w:val="center"/>
              <w:rPr>
                <w:lang w:val="en-GB"/>
              </w:rPr>
            </w:pPr>
          </w:p>
        </w:tc>
        <w:tc>
          <w:tcPr>
            <w:tcW w:w="1276"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355EF106"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1953-2024</w:t>
            </w:r>
          </w:p>
        </w:tc>
        <w:tc>
          <w:tcPr>
            <w:tcW w:w="1276"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165150D8" w14:textId="77777777" w:rsidR="0048222A" w:rsidRPr="00C575EA" w:rsidRDefault="0048222A" w:rsidP="0092066E">
            <w:pPr>
              <w:jc w:val="center"/>
              <w:rPr>
                <w:lang w:val="en-GB"/>
              </w:rPr>
            </w:pPr>
          </w:p>
        </w:tc>
        <w:tc>
          <w:tcPr>
            <w:tcW w:w="85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489723E4" w14:textId="77777777" w:rsidR="0048222A" w:rsidRPr="00C575EA" w:rsidRDefault="0048222A" w:rsidP="0092066E">
            <w:pPr>
              <w:jc w:val="center"/>
              <w:rPr>
                <w:lang w:val="en-GB"/>
              </w:rPr>
            </w:pPr>
            <w:r w:rsidRPr="00C575EA">
              <w:rPr>
                <w:rFonts w:ascii="Bookman Old Style" w:eastAsia="Bookman Old Style" w:hAnsi="Bookman Old Style" w:cs="Bookman Old Style"/>
                <w:b/>
                <w:bCs/>
                <w:sz w:val="20"/>
                <w:szCs w:val="20"/>
                <w:lang w:val="en-GB"/>
              </w:rPr>
              <w:t>~131 MB</w:t>
            </w:r>
          </w:p>
        </w:tc>
      </w:tr>
    </w:tbl>
    <w:p w14:paraId="75A32907" w14:textId="77777777" w:rsidR="00B32751" w:rsidRDefault="003025DE" w:rsidP="00E422E5">
      <w:pPr>
        <w:spacing w:before="240" w:after="200" w:line="240" w:lineRule="auto"/>
        <w:rPr>
          <w:rFonts w:ascii="Bookman Old Style" w:eastAsia="Bookman Old Style" w:hAnsi="Bookman Old Style" w:cs="Bookman Old Style"/>
          <w:szCs w:val="22"/>
          <w:lang w:val="en-GB"/>
        </w:rPr>
        <w:sectPr w:rsidR="00B32751" w:rsidSect="004638C6">
          <w:pgSz w:w="11900" w:h="16840"/>
          <w:pgMar w:top="1417" w:right="1701" w:bottom="1417" w:left="1701" w:header="708" w:footer="708" w:gutter="0"/>
          <w:cols w:space="708"/>
          <w:docGrid w:linePitch="299"/>
        </w:sectPr>
      </w:pPr>
      <w:r w:rsidRPr="003025DE">
        <w:rPr>
          <w:rFonts w:ascii="Bookman Old Style" w:eastAsia="Bookman Old Style" w:hAnsi="Bookman Old Style" w:cs="Bookman Old Style"/>
          <w:szCs w:val="22"/>
          <w:lang w:val="en-GB"/>
        </w:rPr>
        <w:lastRenderedPageBreak/>
        <w:t>In total, the four pipelines produced 165,098 new entity instances. Of these, 131,610 are Chemical-Location Associations (117,609 from EEA and 14,001 from OECD) and 33,488 are Vital Statistics (32,304 from ECIS and 1,184 from CDC). The combined output is approximately 131 MB of TTL data.</w:t>
      </w:r>
    </w:p>
    <w:p w14:paraId="44BC986E" w14:textId="52AB1498" w:rsidR="00774B26" w:rsidRDefault="00774B26" w:rsidP="00EF0713">
      <w:pPr>
        <w:pStyle w:val="berschrift1"/>
        <w:spacing w:before="480" w:after="240"/>
        <w:ind w:left="431" w:hanging="431"/>
        <w:rPr>
          <w:lang w:val="en-GB"/>
        </w:rPr>
      </w:pPr>
      <w:bookmarkStart w:id="76" w:name="_Toc231141960"/>
      <w:r>
        <w:rPr>
          <w:lang w:val="en-GB"/>
        </w:rPr>
        <w:lastRenderedPageBreak/>
        <w:t>GNN-Based Link Prediction</w:t>
      </w:r>
      <w:bookmarkEnd w:id="76"/>
    </w:p>
    <w:p w14:paraId="7B523210" w14:textId="6DDBE112" w:rsidR="00774B26" w:rsidRDefault="00774B26" w:rsidP="00774B26">
      <w:pPr>
        <w:rPr>
          <w:lang w:val="en-GB"/>
        </w:rPr>
      </w:pPr>
      <w:r w:rsidRPr="00EB38D7">
        <w:rPr>
          <w:lang w:val="en-GB"/>
        </w:rPr>
        <w:t xml:space="preserve">This chapter describes the methodology used to train and evaluate Graph Neural Network models for link prediction on the LUCIA knowledge graph. The chapter covers six aspects of the approach. Section 4.1 formulates the link prediction task in formal terms. Section 4.2 describes how the curated TTL files from Chapter 3 are parsed and combined with the biological subgraph. </w:t>
      </w:r>
      <w:r w:rsidRPr="007E7CD3">
        <w:rPr>
          <w:lang w:val="en-GB"/>
        </w:rPr>
        <w:t xml:space="preserve">Section 4.3 </w:t>
      </w:r>
      <w:r w:rsidRPr="00935623">
        <w:rPr>
          <w:lang w:val="en-GB"/>
        </w:rPr>
        <w:t>explains how the resulting graph is converted into a format suitable for GNN training, including the construction of reification nodes and node features</w:t>
      </w:r>
      <w:r w:rsidRPr="00EB38D7">
        <w:rPr>
          <w:lang w:val="en-GB"/>
        </w:rPr>
        <w:t>.</w:t>
      </w:r>
      <w:r w:rsidR="00552377" w:rsidRPr="007E7CD3">
        <w:rPr>
          <w:lang w:val="en-GB"/>
        </w:rPr>
        <w:t xml:space="preserve"> </w:t>
      </w:r>
      <w:r w:rsidR="00552377" w:rsidRPr="00552377">
        <w:rPr>
          <w:lang w:val="en-GB"/>
        </w:rPr>
        <w:t>Section 4.4 presents the three model architectures used in this thesis in detail: Dot Product, TransE and R-GCN. Chapter 2 introduced these models conceptually. This chapter describes how they are implemented and configured for the LUCIA knowledge graph</w:t>
      </w:r>
      <w:r w:rsidRPr="00EB38D7">
        <w:rPr>
          <w:lang w:val="en-GB"/>
        </w:rPr>
        <w:t>. Section 4.5 details the training procedure. Section 4.6 specifies the evaluation protocol.</w:t>
      </w:r>
    </w:p>
    <w:p w14:paraId="160FE0D0" w14:textId="1F774E2F" w:rsidR="008F7346" w:rsidRPr="005149AF" w:rsidRDefault="008F7346" w:rsidP="00EF0713">
      <w:pPr>
        <w:pStyle w:val="berschrift2"/>
        <w:spacing w:before="360" w:after="160"/>
        <w:ind w:left="578" w:hanging="578"/>
        <w:rPr>
          <w:lang w:val="en-GB"/>
        </w:rPr>
      </w:pPr>
      <w:bookmarkStart w:id="77" w:name="_Toc231141961"/>
      <w:r>
        <w:rPr>
          <w:rFonts w:ascii="Bookman Old Style" w:eastAsia="Bookman Old Style" w:hAnsi="Bookman Old Style" w:cs="Bookman Old Style"/>
          <w:bCs/>
          <w:szCs w:val="28"/>
          <w:lang w:val="en-GB"/>
        </w:rPr>
        <w:t>Problem Formulation</w:t>
      </w:r>
      <w:bookmarkEnd w:id="77"/>
    </w:p>
    <w:p w14:paraId="0420567E" w14:textId="2B956C22" w:rsidR="00FE208D" w:rsidRPr="00FE208D" w:rsidRDefault="00FE208D" w:rsidP="00FE208D">
      <w:pPr>
        <w:rPr>
          <w:rFonts w:ascii="Bookman Old Style" w:eastAsia="Bookman Old Style" w:hAnsi="Bookman Old Style" w:cs="Bookman Old Style"/>
          <w:szCs w:val="22"/>
          <w:lang w:val="en-GB"/>
        </w:rPr>
      </w:pPr>
      <w:r>
        <w:rPr>
          <w:rFonts w:ascii="Bookman Old Style" w:eastAsia="Bookman Old Style" w:hAnsi="Bookman Old Style" w:cs="Bookman Old Style"/>
          <w:szCs w:val="22"/>
          <w:lang w:val="en-GB"/>
        </w:rPr>
        <w:t>T</w:t>
      </w:r>
      <w:r w:rsidRPr="00FE208D">
        <w:rPr>
          <w:rFonts w:ascii="Bookman Old Style" w:eastAsia="Bookman Old Style" w:hAnsi="Bookman Old Style" w:cs="Bookman Old Style"/>
          <w:szCs w:val="22"/>
          <w:lang w:val="en-GB"/>
        </w:rPr>
        <w:t>he</w:t>
      </w:r>
      <w:r w:rsidR="00800003">
        <w:rPr>
          <w:rFonts w:ascii="Bookman Old Style" w:eastAsia="Bookman Old Style" w:hAnsi="Bookman Old Style" w:cs="Bookman Old Style"/>
          <w:szCs w:val="22"/>
          <w:lang w:val="en-GB"/>
        </w:rPr>
        <w:t xml:space="preserve"> </w:t>
      </w:r>
      <w:r w:rsidRPr="00FE208D">
        <w:rPr>
          <w:rFonts w:ascii="Bookman Old Style" w:eastAsia="Bookman Old Style" w:hAnsi="Bookman Old Style" w:cs="Bookman Old Style"/>
          <w:szCs w:val="22"/>
          <w:lang w:val="en-GB"/>
        </w:rPr>
        <w:t>task addressed in this thesis is link prediction on a heterogeneous knowledge graph. Given a set of known triples, the goal is to predict which additional triples are likely to be true but have not been recorded.</w:t>
      </w:r>
    </w:p>
    <w:p w14:paraId="67A2C60F" w14:textId="72B6ACB9" w:rsidR="00FE208D" w:rsidRPr="00FE208D" w:rsidRDefault="00FE208D" w:rsidP="00FE208D">
      <w:pPr>
        <w:rPr>
          <w:rFonts w:ascii="Bookman Old Style" w:eastAsia="Bookman Old Style" w:hAnsi="Bookman Old Style" w:cs="Bookman Old Style"/>
          <w:szCs w:val="22"/>
          <w:lang w:val="en-GB"/>
        </w:rPr>
      </w:pPr>
      <w:r w:rsidRPr="00FE208D">
        <w:rPr>
          <w:rFonts w:ascii="Bookman Old Style" w:eastAsia="Bookman Old Style" w:hAnsi="Bookman Old Style" w:cs="Bookman Old Style"/>
          <w:szCs w:val="22"/>
          <w:lang w:val="en-GB"/>
        </w:rPr>
        <w:t>Formally, let G = (E, R, T) denote a knowledge graph, where E is the set of entities, R is the set of relation types and T is the set of observed triples. Each triple t = (h, r, t) consists of a head entity h, a relation type r and a tail entity t. A link prediction model learns a scoring function f: E x R x E -&gt; R that assigns a real-valued score to any candidate triple. Higher scores indicate higher plausibility.</w:t>
      </w:r>
    </w:p>
    <w:p w14:paraId="77EB39A8" w14:textId="68E04F47" w:rsidR="008F7346" w:rsidRDefault="00FE208D" w:rsidP="00FE208D">
      <w:pPr>
        <w:rPr>
          <w:rFonts w:ascii="Bookman Old Style" w:eastAsia="Bookman Old Style" w:hAnsi="Bookman Old Style" w:cs="Bookman Old Style"/>
          <w:szCs w:val="22"/>
          <w:lang w:val="en-GB"/>
        </w:rPr>
      </w:pPr>
      <w:r w:rsidRPr="00FE208D">
        <w:rPr>
          <w:rFonts w:ascii="Bookman Old Style" w:eastAsia="Bookman Old Style" w:hAnsi="Bookman Old Style" w:cs="Bookman Old Style"/>
          <w:szCs w:val="22"/>
          <w:lang w:val="en-GB"/>
        </w:rPr>
        <w:t>At inference time, the model is used to rank candidate triples. For each test triple (h, r, t), the model is queried with the correct head and relation and asked to score every possible tail entity. The rank of the correct tail in this ranking serves as the basis for evaluation.</w:t>
      </w:r>
    </w:p>
    <w:p w14:paraId="403A8CE6" w14:textId="7F920A3D" w:rsidR="00800003" w:rsidRPr="00800003" w:rsidRDefault="00800003" w:rsidP="00800003">
      <w:pPr>
        <w:rPr>
          <w:lang w:val="en-GB"/>
        </w:rPr>
      </w:pPr>
      <w:r w:rsidRPr="00800003">
        <w:rPr>
          <w:lang w:val="en-GB"/>
        </w:rPr>
        <w:t>The LUCIA knowledge graph contains entities of multiple types (genes, diseases, chemicals, regions, etc.) and relations of multiple types (</w:t>
      </w:r>
      <w:r w:rsidR="009C21C9">
        <w:rPr>
          <w:i/>
          <w:iCs/>
          <w:lang w:val="en-GB"/>
        </w:rPr>
        <w:t>has_association</w:t>
      </w:r>
      <w:r w:rsidRPr="00800003">
        <w:rPr>
          <w:lang w:val="en-GB"/>
        </w:rPr>
        <w:t xml:space="preserve">, </w:t>
      </w:r>
      <w:r w:rsidR="00AE5598">
        <w:rPr>
          <w:i/>
          <w:iCs/>
          <w:lang w:val="en-GB"/>
        </w:rPr>
        <w:t>refers_to</w:t>
      </w:r>
      <w:r w:rsidRPr="00800003">
        <w:rPr>
          <w:lang w:val="en-GB"/>
        </w:rPr>
        <w:t xml:space="preserve">, </w:t>
      </w:r>
      <w:r w:rsidR="00AE5598">
        <w:rPr>
          <w:i/>
          <w:iCs/>
          <w:lang w:val="en-GB"/>
        </w:rPr>
        <w:t>detected_finding</w:t>
      </w:r>
      <w:r w:rsidRPr="00800003">
        <w:rPr>
          <w:lang w:val="en-GB"/>
        </w:rPr>
        <w:t>,</w:t>
      </w:r>
      <w:r w:rsidR="00854ADE">
        <w:rPr>
          <w:lang w:val="en-GB"/>
        </w:rPr>
        <w:t xml:space="preserve"> </w:t>
      </w:r>
      <w:r w:rsidR="00854ADE" w:rsidRPr="00854ADE">
        <w:rPr>
          <w:i/>
          <w:iCs/>
          <w:lang w:val="en-GB"/>
        </w:rPr>
        <w:t>in_pathway</w:t>
      </w:r>
      <w:r w:rsidRPr="00800003">
        <w:rPr>
          <w:lang w:val="en-GB"/>
        </w:rPr>
        <w:t xml:space="preserve"> etc.). This makes it a heterogeneous, multi-relational graph. The link prediction task on such a graph is more complex than on a homogeneous graph, because the model must learn to distinguish between different relation types and respect the type constraints of each relation. For example, the relation </w:t>
      </w:r>
      <w:r w:rsidRPr="00AE0330">
        <w:rPr>
          <w:i/>
          <w:iCs/>
          <w:lang w:val="en-GB"/>
        </w:rPr>
        <w:t>associated_with</w:t>
      </w:r>
      <w:r w:rsidRPr="00800003">
        <w:rPr>
          <w:lang w:val="en-GB"/>
        </w:rPr>
        <w:t xml:space="preserve"> only connects Gene entities to Disease entities, while </w:t>
      </w:r>
      <w:r w:rsidRPr="00C575EA">
        <w:rPr>
          <w:i/>
          <w:iCs/>
          <w:lang w:val="en-GB"/>
        </w:rPr>
        <w:t>exposure_in</w:t>
      </w:r>
      <w:r w:rsidRPr="00800003">
        <w:rPr>
          <w:lang w:val="en-GB"/>
        </w:rPr>
        <w:t xml:space="preserve"> connects Chemical entities to Geographic or Geopolitical Regions.</w:t>
      </w:r>
    </w:p>
    <w:p w14:paraId="1EE5BEB7" w14:textId="2CADA717" w:rsidR="00E53C1A" w:rsidRDefault="0026753C" w:rsidP="0026753C">
      <w:pPr>
        <w:spacing w:after="200" w:line="240" w:lineRule="auto"/>
        <w:rPr>
          <w:lang w:val="en-GB"/>
        </w:rPr>
      </w:pPr>
      <w:r w:rsidRPr="0026753C">
        <w:rPr>
          <w:lang w:val="en-GB"/>
        </w:rPr>
        <w:t>The central question this thesis addresses is whether the inclusion of environmental data improves predictions of gene-disease associations and what novel links the trained models predict. To answer this, three models with increasing capacity are compared on the same graph: a minimum-capacity Dot Product baseline, a translation-based TransE model and a relation-aware R-GCN model. An ablation study then trains R-GCN on different subsets of the graph (combined, biological-only, environmental-only) to isolate the contribution of the environmental data. Beyond evaluation, the best-performing model is used to generate novel link predictions across both biological and environmental relations.</w:t>
      </w:r>
    </w:p>
    <w:p w14:paraId="0ADF9458" w14:textId="1257D84A" w:rsidR="00800003" w:rsidRPr="005149AF" w:rsidRDefault="00800003" w:rsidP="00EF0713">
      <w:pPr>
        <w:pStyle w:val="berschrift2"/>
        <w:spacing w:before="360" w:after="160"/>
        <w:ind w:left="578" w:hanging="578"/>
        <w:rPr>
          <w:lang w:val="en-GB"/>
        </w:rPr>
      </w:pPr>
      <w:bookmarkStart w:id="78" w:name="_Toc231141962"/>
      <w:r>
        <w:rPr>
          <w:rFonts w:ascii="Bookman Old Style" w:eastAsia="Bookman Old Style" w:hAnsi="Bookman Old Style" w:cs="Bookman Old Style"/>
          <w:bCs/>
          <w:szCs w:val="28"/>
          <w:lang w:val="en-GB"/>
        </w:rPr>
        <w:lastRenderedPageBreak/>
        <w:t>Data Preparation</w:t>
      </w:r>
      <w:bookmarkEnd w:id="78"/>
    </w:p>
    <w:p w14:paraId="2E9AFCC3" w14:textId="0BC08BE2" w:rsidR="00800003" w:rsidRDefault="0034156D" w:rsidP="00D467E1">
      <w:pPr>
        <w:spacing w:after="200" w:line="240" w:lineRule="auto"/>
        <w:rPr>
          <w:rFonts w:ascii="Bookman Old Style" w:eastAsia="Bookman Old Style" w:hAnsi="Bookman Old Style" w:cs="Bookman Old Style"/>
          <w:szCs w:val="22"/>
          <w:lang w:val="en-GB"/>
        </w:rPr>
      </w:pPr>
      <w:r w:rsidRPr="0034156D">
        <w:rPr>
          <w:rFonts w:ascii="Bookman Old Style" w:eastAsia="Bookman Old Style" w:hAnsi="Bookman Old Style" w:cs="Bookman Old Style"/>
          <w:szCs w:val="22"/>
          <w:lang w:val="en-GB"/>
        </w:rPr>
        <w:t xml:space="preserve">The first step in the GNN pipeline is to convert the curated TTL files from Chapter 3 into a unified node and edge representation. </w:t>
      </w:r>
      <w:r w:rsidR="00326548" w:rsidRPr="00326548">
        <w:rPr>
          <w:rFonts w:ascii="Bookman Old Style" w:eastAsia="Bookman Old Style" w:hAnsi="Bookman Old Style" w:cs="Bookman Old Style"/>
          <w:szCs w:val="22"/>
          <w:lang w:val="en-GB"/>
        </w:rPr>
        <w:t>This is implemented in a dedicated parsing script</w:t>
      </w:r>
      <w:r w:rsidR="00564EDC">
        <w:rPr>
          <w:rStyle w:val="Funotenzeichen"/>
          <w:rFonts w:ascii="Bookman Old Style" w:eastAsia="Bookman Old Style" w:hAnsi="Bookman Old Style" w:cs="Bookman Old Style"/>
          <w:szCs w:val="22"/>
          <w:lang w:val="en-GB"/>
        </w:rPr>
        <w:footnoteReference w:id="12"/>
      </w:r>
      <w:r w:rsidR="00326548" w:rsidRPr="00326548">
        <w:rPr>
          <w:rFonts w:ascii="Bookman Old Style" w:eastAsia="Bookman Old Style" w:hAnsi="Bookman Old Style" w:cs="Bookman Old Style"/>
          <w:szCs w:val="22"/>
          <w:lang w:val="en-GB"/>
        </w:rPr>
        <w:t>.</w:t>
      </w:r>
      <w:r w:rsidRPr="0034156D">
        <w:rPr>
          <w:rFonts w:ascii="Bookman Old Style" w:eastAsia="Bookman Old Style" w:hAnsi="Bookman Old Style" w:cs="Bookman Old Style"/>
          <w:szCs w:val="22"/>
          <w:lang w:val="en-GB"/>
        </w:rPr>
        <w:t xml:space="preserve"> The script handles three things: parsing the environmental TTL files, parsing the biological SPARQL exports and merging the two subgraphs into a single graph.</w:t>
      </w:r>
    </w:p>
    <w:p w14:paraId="00326AEE" w14:textId="5C3336D1" w:rsidR="0034156D" w:rsidRPr="005149AF" w:rsidRDefault="00CC107A" w:rsidP="00EF0713">
      <w:pPr>
        <w:pStyle w:val="berschrift3"/>
        <w:spacing w:before="240" w:after="120"/>
        <w:rPr>
          <w:lang w:val="en-GB"/>
        </w:rPr>
      </w:pPr>
      <w:bookmarkStart w:id="79" w:name="_Toc231141963"/>
      <w:r>
        <w:rPr>
          <w:lang w:val="en-GB"/>
        </w:rPr>
        <w:t>Parsing the Environmental Subgraph</w:t>
      </w:r>
      <w:bookmarkEnd w:id="79"/>
    </w:p>
    <w:p w14:paraId="79F91C6A" w14:textId="75DA1CCA" w:rsidR="002332C4" w:rsidRPr="002332C4" w:rsidRDefault="002332C4" w:rsidP="00D467E1">
      <w:pPr>
        <w:spacing w:after="200" w:line="240" w:lineRule="auto"/>
        <w:rPr>
          <w:rFonts w:ascii="Bookman Old Style" w:eastAsia="Bookman Old Style" w:hAnsi="Bookman Old Style" w:cs="Bookman Old Style"/>
          <w:szCs w:val="22"/>
          <w:lang w:val="en-GB"/>
        </w:rPr>
      </w:pPr>
      <w:r w:rsidRPr="002332C4">
        <w:rPr>
          <w:rFonts w:ascii="Bookman Old Style" w:eastAsia="Bookman Old Style" w:hAnsi="Bookman Old Style" w:cs="Bookman Old Style"/>
          <w:szCs w:val="22"/>
          <w:lang w:val="en-GB"/>
        </w:rPr>
        <w:t>The five environmental TTL files (graph_shared.ttl, graph_CDC.ttl, graph_ECIS.ttl, graph_OECD.ttl, graph_EEA.ttl) are loaded into a single rdflib graph. After parsing, the combined graph contains 1,451,650 triples.</w:t>
      </w:r>
    </w:p>
    <w:p w14:paraId="236F4EE5" w14:textId="4656B3DC" w:rsidR="0034156D" w:rsidRDefault="002332C4" w:rsidP="00D467E1">
      <w:pPr>
        <w:spacing w:after="200" w:line="240" w:lineRule="auto"/>
        <w:rPr>
          <w:rFonts w:ascii="Bookman Old Style" w:eastAsia="Bookman Old Style" w:hAnsi="Bookman Old Style" w:cs="Bookman Old Style"/>
          <w:szCs w:val="22"/>
          <w:lang w:val="en-GB"/>
        </w:rPr>
      </w:pPr>
      <w:r w:rsidRPr="002332C4">
        <w:rPr>
          <w:rFonts w:ascii="Bookman Old Style" w:eastAsia="Bookman Old Style" w:hAnsi="Bookman Old Style" w:cs="Bookman Old Style"/>
          <w:szCs w:val="22"/>
          <w:lang w:val="en-GB"/>
        </w:rPr>
        <w:t xml:space="preserve">From this RDF graph, the script extracts nodes and edges into a tabular representation suitable for downstream processing. Nodes are identified by their URI and assigned a type. The type is derived from two sources. If the entity has an explicit </w:t>
      </w:r>
      <w:r w:rsidRPr="001B28CB">
        <w:rPr>
          <w:rFonts w:ascii="Bookman Old Style" w:eastAsia="Bookman Old Style" w:hAnsi="Bookman Old Style" w:cs="Bookman Old Style"/>
          <w:i/>
          <w:iCs/>
          <w:szCs w:val="22"/>
          <w:lang w:val="en-GB"/>
        </w:rPr>
        <w:t>rdf:type</w:t>
      </w:r>
      <w:r w:rsidRPr="002332C4">
        <w:rPr>
          <w:rFonts w:ascii="Bookman Old Style" w:eastAsia="Bookman Old Style" w:hAnsi="Bookman Old Style" w:cs="Bookman Old Style"/>
          <w:szCs w:val="22"/>
          <w:lang w:val="en-GB"/>
        </w:rPr>
        <w:t xml:space="preserve"> triple in the data, the type is read directly from that triple. If no explicit type is present, the type is inferred from the URI structure. For example, URIs containing the path segment </w:t>
      </w:r>
      <w:r w:rsidRPr="001B28CB">
        <w:rPr>
          <w:rFonts w:ascii="Bookman Old Style" w:eastAsia="Bookman Old Style" w:hAnsi="Bookman Old Style" w:cs="Bookman Old Style"/>
          <w:i/>
          <w:iCs/>
          <w:szCs w:val="22"/>
          <w:lang w:val="en-GB"/>
        </w:rPr>
        <w:t>#country/gpr/</w:t>
      </w:r>
      <w:r w:rsidRPr="002332C4">
        <w:rPr>
          <w:rFonts w:ascii="Bookman Old Style" w:eastAsia="Bookman Old Style" w:hAnsi="Bookman Old Style" w:cs="Bookman Old Style"/>
          <w:szCs w:val="22"/>
          <w:lang w:val="en-GB"/>
        </w:rPr>
        <w:t xml:space="preserve"> are mapped to the type </w:t>
      </w:r>
      <w:r w:rsidRPr="00AA117B">
        <w:rPr>
          <w:rFonts w:ascii="Bookman Old Style" w:eastAsia="Bookman Old Style" w:hAnsi="Bookman Old Style" w:cs="Bookman Old Style"/>
          <w:i/>
          <w:iCs/>
          <w:szCs w:val="22"/>
          <w:lang w:val="en-GB"/>
        </w:rPr>
        <w:t>GeopoliticalRegion</w:t>
      </w:r>
      <w:r w:rsidRPr="002332C4">
        <w:rPr>
          <w:rFonts w:ascii="Bookman Old Style" w:eastAsia="Bookman Old Style" w:hAnsi="Bookman Old Style" w:cs="Bookman Old Style"/>
          <w:szCs w:val="22"/>
          <w:lang w:val="en-GB"/>
        </w:rPr>
        <w:t xml:space="preserve"> and URIs containing </w:t>
      </w:r>
      <w:r w:rsidRPr="00AA117B">
        <w:rPr>
          <w:rFonts w:ascii="Bookman Old Style" w:eastAsia="Bookman Old Style" w:hAnsi="Bookman Old Style" w:cs="Bookman Old Style"/>
          <w:i/>
          <w:iCs/>
          <w:szCs w:val="22"/>
          <w:lang w:val="en-GB"/>
        </w:rPr>
        <w:t>#calendaryear/</w:t>
      </w:r>
      <w:r w:rsidRPr="002332C4">
        <w:rPr>
          <w:rFonts w:ascii="Bookman Old Style" w:eastAsia="Bookman Old Style" w:hAnsi="Bookman Old Style" w:cs="Bookman Old Style"/>
          <w:szCs w:val="22"/>
          <w:lang w:val="en-GB"/>
        </w:rPr>
        <w:t xml:space="preserve"> are mapped to </w:t>
      </w:r>
      <w:r w:rsidRPr="00AA117B">
        <w:rPr>
          <w:rFonts w:ascii="Bookman Old Style" w:eastAsia="Bookman Old Style" w:hAnsi="Bookman Old Style" w:cs="Bookman Old Style"/>
          <w:i/>
          <w:iCs/>
          <w:szCs w:val="22"/>
          <w:lang w:val="en-GB"/>
        </w:rPr>
        <w:t>CalendarYear</w:t>
      </w:r>
      <w:r w:rsidRPr="002332C4">
        <w:rPr>
          <w:rFonts w:ascii="Bookman Old Style" w:eastAsia="Bookman Old Style" w:hAnsi="Bookman Old Style" w:cs="Bookman Old Style"/>
          <w:szCs w:val="22"/>
          <w:lang w:val="en-GB"/>
        </w:rPr>
        <w:t>. This inference resolves the type for 124 entities that lack explicit type triples in the source data.</w:t>
      </w:r>
    </w:p>
    <w:p w14:paraId="255D1665" w14:textId="180FFA61" w:rsidR="000B50C7" w:rsidRPr="000B50C7" w:rsidRDefault="000B50C7" w:rsidP="00D467E1">
      <w:pPr>
        <w:spacing w:after="200" w:line="240" w:lineRule="auto"/>
        <w:rPr>
          <w:lang w:val="en-GB"/>
        </w:rPr>
      </w:pPr>
      <w:r w:rsidRPr="000B50C7">
        <w:rPr>
          <w:lang w:val="en-GB"/>
        </w:rPr>
        <w:t xml:space="preserve">Edges are extracted from all triples whose object is a URI rather than a literal. Triples where the predicate is </w:t>
      </w:r>
      <w:r w:rsidRPr="000B50C7">
        <w:rPr>
          <w:i/>
          <w:iCs/>
          <w:lang w:val="en-GB"/>
        </w:rPr>
        <w:t>rdf:type</w:t>
      </w:r>
      <w:r w:rsidRPr="000B50C7">
        <w:rPr>
          <w:lang w:val="en-GB"/>
        </w:rPr>
        <w:t xml:space="preserve"> or </w:t>
      </w:r>
      <w:r w:rsidRPr="000B50C7">
        <w:rPr>
          <w:i/>
          <w:iCs/>
          <w:lang w:val="en-GB"/>
        </w:rPr>
        <w:t>rdfs:label</w:t>
      </w:r>
      <w:r w:rsidRPr="000B50C7">
        <w:rPr>
          <w:lang w:val="en-GB"/>
        </w:rPr>
        <w:t xml:space="preserve"> are skipped, since these are used for typing and labelling, rather than for representing relationships. Triples with literal objects (such as exposure values, incidence rates and category labels) are stored as edge attributes on the corresponding entities, not as </w:t>
      </w:r>
      <w:r w:rsidR="00C575EA" w:rsidRPr="000B50C7">
        <w:rPr>
          <w:lang w:val="en-GB"/>
        </w:rPr>
        <w:t>edges</w:t>
      </w:r>
      <w:r w:rsidRPr="000B50C7">
        <w:rPr>
          <w:lang w:val="en-GB"/>
        </w:rPr>
        <w:t>.</w:t>
      </w:r>
    </w:p>
    <w:p w14:paraId="1FF02D92" w14:textId="7F30F116" w:rsidR="000B50C7" w:rsidRDefault="000B50C7" w:rsidP="00D467E1">
      <w:pPr>
        <w:spacing w:after="200" w:line="240" w:lineRule="auto"/>
        <w:rPr>
          <w:lang w:val="en-GB"/>
        </w:rPr>
      </w:pPr>
      <w:r w:rsidRPr="000B50C7">
        <w:rPr>
          <w:lang w:val="en-GB"/>
        </w:rPr>
        <w:t>After this extraction, the environmental subgraph contains 172,183 nodes and 538,897 edges.</w:t>
      </w:r>
    </w:p>
    <w:p w14:paraId="52C9F96E" w14:textId="5B2EEAFF" w:rsidR="000B50C7" w:rsidRPr="005149AF" w:rsidRDefault="000B50C7" w:rsidP="00EF0713">
      <w:pPr>
        <w:pStyle w:val="berschrift3"/>
        <w:spacing w:before="240" w:after="120"/>
        <w:rPr>
          <w:lang w:val="en-GB"/>
        </w:rPr>
      </w:pPr>
      <w:bookmarkStart w:id="80" w:name="_Toc231141964"/>
      <w:r>
        <w:rPr>
          <w:lang w:val="en-GB"/>
        </w:rPr>
        <w:t xml:space="preserve">Parsing the </w:t>
      </w:r>
      <w:r w:rsidR="00D12AEB">
        <w:rPr>
          <w:lang w:val="en-GB"/>
        </w:rPr>
        <w:t>Biological</w:t>
      </w:r>
      <w:r>
        <w:rPr>
          <w:lang w:val="en-GB"/>
        </w:rPr>
        <w:t xml:space="preserve"> Subgraph</w:t>
      </w:r>
      <w:bookmarkEnd w:id="80"/>
    </w:p>
    <w:p w14:paraId="69FE6E97" w14:textId="121416BF" w:rsidR="000277E5" w:rsidRPr="000277E5" w:rsidRDefault="000277E5" w:rsidP="00D467E1">
      <w:pPr>
        <w:spacing w:after="200" w:line="240" w:lineRule="auto"/>
        <w:rPr>
          <w:rFonts w:ascii="Bookman Old Style" w:eastAsia="Bookman Old Style" w:hAnsi="Bookman Old Style" w:cs="Bookman Old Style"/>
          <w:szCs w:val="22"/>
          <w:lang w:val="en-GB"/>
        </w:rPr>
      </w:pPr>
      <w:r w:rsidRPr="000277E5">
        <w:rPr>
          <w:rFonts w:ascii="Bookman Old Style" w:eastAsia="Bookman Old Style" w:hAnsi="Bookman Old Style" w:cs="Bookman Old Style"/>
          <w:szCs w:val="22"/>
          <w:lang w:val="en-GB"/>
        </w:rPr>
        <w:t>The biological subgraph is exported from the LUCIA SPARQL endpoint as a set of seven TTL files. Each file covers one type of biological relationship: gene-disease associations, variant-disease associations, disease-gene-pathway connections, pathway-disease links, biomarker-disease associations, disease-chromosomal rearrangements and disease-gene fusions.</w:t>
      </w:r>
    </w:p>
    <w:p w14:paraId="60E58F43" w14:textId="77777777" w:rsidR="000277E5" w:rsidRPr="000277E5" w:rsidRDefault="000277E5" w:rsidP="00D467E1">
      <w:pPr>
        <w:spacing w:after="200" w:line="240" w:lineRule="auto"/>
        <w:rPr>
          <w:rFonts w:ascii="Bookman Old Style" w:eastAsia="Bookman Old Style" w:hAnsi="Bookman Old Style" w:cs="Bookman Old Style"/>
          <w:szCs w:val="22"/>
          <w:lang w:val="en-GB"/>
        </w:rPr>
      </w:pPr>
      <w:r w:rsidRPr="000277E5">
        <w:rPr>
          <w:rFonts w:ascii="Bookman Old Style" w:eastAsia="Bookman Old Style" w:hAnsi="Bookman Old Style" w:cs="Bookman Old Style"/>
          <w:szCs w:val="22"/>
          <w:lang w:val="en-GB"/>
        </w:rPr>
        <w:t xml:space="preserve">These files use the SPARQL Results format, rather than plain RDF. Each result row is parsed and converted into a typed edge. For example, the </w:t>
      </w:r>
      <w:proofErr w:type="spellStart"/>
      <w:r w:rsidRPr="000277E5">
        <w:rPr>
          <w:rFonts w:ascii="Bookman Old Style" w:eastAsia="Bookman Old Style" w:hAnsi="Bookman Old Style" w:cs="Bookman Old Style"/>
          <w:szCs w:val="22"/>
          <w:lang w:val="en-GB"/>
        </w:rPr>
        <w:t>gene_disease_assoc.ttl</w:t>
      </w:r>
      <w:proofErr w:type="spellEnd"/>
      <w:r w:rsidRPr="000277E5">
        <w:rPr>
          <w:rFonts w:ascii="Bookman Old Style" w:eastAsia="Bookman Old Style" w:hAnsi="Bookman Old Style" w:cs="Bookman Old Style"/>
          <w:szCs w:val="22"/>
          <w:lang w:val="en-GB"/>
        </w:rPr>
        <w:t xml:space="preserve"> file produces 17,701 unique Gene-Disease edges, each carrying an </w:t>
      </w:r>
      <w:r w:rsidRPr="00A80B6C">
        <w:rPr>
          <w:rFonts w:ascii="Bookman Old Style" w:eastAsia="Bookman Old Style" w:hAnsi="Bookman Old Style" w:cs="Bookman Old Style"/>
          <w:i/>
          <w:iCs/>
          <w:szCs w:val="22"/>
          <w:lang w:val="en-GB"/>
        </w:rPr>
        <w:t>associated_with</w:t>
      </w:r>
      <w:r w:rsidRPr="000277E5">
        <w:rPr>
          <w:rFonts w:ascii="Bookman Old Style" w:eastAsia="Bookman Old Style" w:hAnsi="Bookman Old Style" w:cs="Bookman Old Style"/>
          <w:szCs w:val="22"/>
          <w:lang w:val="en-GB"/>
        </w:rPr>
        <w:t xml:space="preserve"> relationship.</w:t>
      </w:r>
    </w:p>
    <w:p w14:paraId="2BF718DA" w14:textId="42AED63F" w:rsidR="0006255D" w:rsidRPr="0006255D" w:rsidRDefault="000277E5" w:rsidP="00E53C1A">
      <w:pPr>
        <w:spacing w:after="200" w:line="240" w:lineRule="auto"/>
        <w:rPr>
          <w:lang w:val="en-GB"/>
        </w:rPr>
      </w:pPr>
      <w:r w:rsidRPr="000277E5">
        <w:rPr>
          <w:rFonts w:ascii="Bookman Old Style" w:eastAsia="Bookman Old Style" w:hAnsi="Bookman Old Style" w:cs="Bookman Old Style"/>
          <w:szCs w:val="22"/>
          <w:lang w:val="en-GB"/>
        </w:rPr>
        <w:t xml:space="preserve">The biological subgraph contains 18,759 nodes and 80,014 edges. </w:t>
      </w:r>
      <w:r w:rsidR="002A7B26" w:rsidRPr="002A7B26">
        <w:rPr>
          <w:rFonts w:ascii="Bookman Old Style" w:eastAsia="Bookman Old Style" w:hAnsi="Bookman Old Style" w:cs="Bookman Old Style"/>
          <w:szCs w:val="22"/>
          <w:lang w:val="en-GB"/>
        </w:rPr>
        <w:t xml:space="preserve">The largest source is Gene-Pathway memberships with 54,005 edges, followed by Gene-Disease associations with 17,701 edges and Disease-GeneFusion links with 4,289 edges. Disease-Chromosomal Rearrangement contributes 2,309 edges, Variant-Disease and Variant-Gene associations contribute 1,516 edges, </w:t>
      </w:r>
      <w:r w:rsidR="002A7B26" w:rsidRPr="002A7B26">
        <w:rPr>
          <w:rFonts w:ascii="Bookman Old Style" w:eastAsia="Bookman Old Style" w:hAnsi="Bookman Old Style" w:cs="Bookman Old Style"/>
          <w:szCs w:val="22"/>
          <w:lang w:val="en-GB"/>
        </w:rPr>
        <w:lastRenderedPageBreak/>
        <w:t>GeneProduct-Pathway and Pathway-Disease contribute 170 edges and Biomarker-Disease associations contribute 24 edges.</w:t>
      </w:r>
    </w:p>
    <w:p w14:paraId="068E751A" w14:textId="280CD10A" w:rsidR="00D0069C" w:rsidRPr="005149AF" w:rsidRDefault="00D0069C" w:rsidP="00EF0713">
      <w:pPr>
        <w:pStyle w:val="berschrift3"/>
        <w:spacing w:before="240" w:after="120"/>
        <w:rPr>
          <w:lang w:val="en-GB"/>
        </w:rPr>
      </w:pPr>
      <w:bookmarkStart w:id="81" w:name="_Toc231141965"/>
      <w:r>
        <w:rPr>
          <w:lang w:val="en-GB"/>
        </w:rPr>
        <w:t>Merging the Two Subgraphs</w:t>
      </w:r>
      <w:bookmarkEnd w:id="81"/>
    </w:p>
    <w:p w14:paraId="5745EAFB" w14:textId="3326EE3D" w:rsidR="00D0069C" w:rsidRDefault="0006255D" w:rsidP="00D467E1">
      <w:pPr>
        <w:spacing w:after="200" w:line="240" w:lineRule="auto"/>
        <w:rPr>
          <w:rFonts w:ascii="Bookman Old Style" w:eastAsia="Bookman Old Style" w:hAnsi="Bookman Old Style" w:cs="Bookman Old Style"/>
          <w:szCs w:val="22"/>
          <w:lang w:val="en-GB"/>
        </w:rPr>
      </w:pPr>
      <w:r w:rsidRPr="0006255D">
        <w:rPr>
          <w:rFonts w:ascii="Bookman Old Style" w:eastAsia="Bookman Old Style" w:hAnsi="Bookman Old Style" w:cs="Bookman Old Style"/>
          <w:szCs w:val="22"/>
          <w:lang w:val="en-GB"/>
        </w:rPr>
        <w:t>The biological and environmental subgraphs share Disease entities. A specific lung cancer subtype, like Non-Small Cell Lung Carcinoma, may appear in both subgraphs with the same UMLS identifier, but slightly different URIs. To prevent duplicate Disease entities in the merged graph, the script identifies Disease entities by their UMLS code and unifies them. During the merge, biological edges that reference a Disease are remapped to the corresponding environmental Disease URI where one exists. This process bridges one Disease entity across the two subgraphs.</w:t>
      </w:r>
    </w:p>
    <w:p w14:paraId="1C6C809A" w14:textId="1A782BA6" w:rsidR="0006255D" w:rsidRPr="005149AF" w:rsidRDefault="0006255D" w:rsidP="00EF0713">
      <w:pPr>
        <w:pStyle w:val="berschrift3"/>
        <w:spacing w:before="240" w:after="120"/>
        <w:rPr>
          <w:lang w:val="en-GB"/>
        </w:rPr>
      </w:pPr>
      <w:bookmarkStart w:id="82" w:name="_Toc231141966"/>
      <w:r>
        <w:rPr>
          <w:lang w:val="en-GB"/>
        </w:rPr>
        <w:t>Adding Subtype Bridge</w:t>
      </w:r>
      <w:r w:rsidR="00CF05E4">
        <w:rPr>
          <w:lang w:val="en-GB"/>
        </w:rPr>
        <w:t xml:space="preserve"> Edges</w:t>
      </w:r>
      <w:bookmarkEnd w:id="82"/>
    </w:p>
    <w:p w14:paraId="491935EC" w14:textId="0ACAFC80" w:rsidR="00A91527" w:rsidRPr="00A91527" w:rsidRDefault="00A91527" w:rsidP="00D467E1">
      <w:pPr>
        <w:spacing w:after="200" w:line="240" w:lineRule="auto"/>
        <w:rPr>
          <w:rFonts w:ascii="Bookman Old Style" w:eastAsia="Bookman Old Style" w:hAnsi="Bookman Old Style" w:cs="Bookman Old Style"/>
          <w:szCs w:val="22"/>
          <w:lang w:val="en-GB"/>
        </w:rPr>
      </w:pPr>
      <w:r w:rsidRPr="00A91527">
        <w:rPr>
          <w:rFonts w:ascii="Bookman Old Style" w:eastAsia="Bookman Old Style" w:hAnsi="Bookman Old Style" w:cs="Bookman Old Style"/>
          <w:szCs w:val="22"/>
          <w:lang w:val="en-GB"/>
        </w:rPr>
        <w:t>A structural problem becomes apparent at this point. The environmental subgraph references only a single Disease entity, the parent term Malignant neoplasm of lung (UMLS C0242379). All cancer incidence and mortality statistics from ECIS and CDC are connected to this single entity. The biological subgraph, in contrast, references 4</w:t>
      </w:r>
      <w:r w:rsidR="00D502CD">
        <w:rPr>
          <w:rFonts w:ascii="Bookman Old Style" w:eastAsia="Bookman Old Style" w:hAnsi="Bookman Old Style" w:cs="Bookman Old Style"/>
          <w:szCs w:val="22"/>
          <w:lang w:val="en-GB"/>
        </w:rPr>
        <w:t>2</w:t>
      </w:r>
      <w:r w:rsidRPr="00A91527">
        <w:rPr>
          <w:rFonts w:ascii="Bookman Old Style" w:eastAsia="Bookman Old Style" w:hAnsi="Bookman Old Style" w:cs="Bookman Old Style"/>
          <w:szCs w:val="22"/>
          <w:lang w:val="en-GB"/>
        </w:rPr>
        <w:t xml:space="preserve"> specific lung cancer subtypes (Non-Small Cell Lung Carcinoma, Adenocarcinoma of lung, </w:t>
      </w:r>
      <w:proofErr w:type="gramStart"/>
      <w:r w:rsidRPr="00A91527">
        <w:rPr>
          <w:rFonts w:ascii="Bookman Old Style" w:eastAsia="Bookman Old Style" w:hAnsi="Bookman Old Style" w:cs="Bookman Old Style"/>
          <w:szCs w:val="22"/>
          <w:lang w:val="en-GB"/>
        </w:rPr>
        <w:t>Small</w:t>
      </w:r>
      <w:proofErr w:type="gramEnd"/>
      <w:r w:rsidRPr="00A91527">
        <w:rPr>
          <w:rFonts w:ascii="Bookman Old Style" w:eastAsia="Bookman Old Style" w:hAnsi="Bookman Old Style" w:cs="Bookman Old Style"/>
          <w:szCs w:val="22"/>
          <w:lang w:val="en-GB"/>
        </w:rPr>
        <w:t xml:space="preserve"> cell carcinoma of lung, etc.). Without explicit links between the parent term and the subtypes, the GNN cannot propagate environmental information to the biological side of the graph through Disease nodes.</w:t>
      </w:r>
    </w:p>
    <w:p w14:paraId="4D5A4DEE" w14:textId="360DA03F" w:rsidR="0006255D" w:rsidRDefault="00A91527" w:rsidP="00D467E1">
      <w:pPr>
        <w:spacing w:after="200" w:line="240" w:lineRule="auto"/>
        <w:rPr>
          <w:rFonts w:ascii="Bookman Old Style" w:eastAsia="Bookman Old Style" w:hAnsi="Bookman Old Style" w:cs="Bookman Old Style"/>
          <w:szCs w:val="22"/>
          <w:lang w:val="en-GB"/>
        </w:rPr>
      </w:pPr>
      <w:r w:rsidRPr="00A91527">
        <w:rPr>
          <w:rFonts w:ascii="Bookman Old Style" w:eastAsia="Bookman Old Style" w:hAnsi="Bookman Old Style" w:cs="Bookman Old Style"/>
          <w:szCs w:val="22"/>
          <w:lang w:val="en-GB"/>
        </w:rPr>
        <w:t xml:space="preserve">To resolve this, the script adds 35 explicit </w:t>
      </w:r>
      <w:r w:rsidRPr="003B6F76">
        <w:rPr>
          <w:rFonts w:ascii="Bookman Old Style" w:eastAsia="Bookman Old Style" w:hAnsi="Bookman Old Style" w:cs="Bookman Old Style"/>
          <w:i/>
          <w:iCs/>
          <w:szCs w:val="22"/>
          <w:lang w:val="en-GB"/>
        </w:rPr>
        <w:t>subtype_of</w:t>
      </w:r>
      <w:r w:rsidRPr="00A91527">
        <w:rPr>
          <w:rFonts w:ascii="Bookman Old Style" w:eastAsia="Bookman Old Style" w:hAnsi="Bookman Old Style" w:cs="Bookman Old Style"/>
          <w:szCs w:val="22"/>
          <w:lang w:val="en-GB"/>
        </w:rPr>
        <w:t xml:space="preserve"> edges. Each edge connects a specific lung cancer subtype to the parent Disease entity. </w:t>
      </w:r>
      <w:r w:rsidR="003B6F76" w:rsidRPr="003B6F76">
        <w:rPr>
          <w:rFonts w:ascii="Bookman Old Style" w:eastAsia="Bookman Old Style" w:hAnsi="Bookman Old Style" w:cs="Bookman Old Style"/>
          <w:szCs w:val="22"/>
          <w:lang w:val="en-GB"/>
        </w:rPr>
        <w:t xml:space="preserve">Of the 42 subtype-level disease entities, 35 are strict malignant subtypes of lung cancer and therefore receive a </w:t>
      </w:r>
      <w:r w:rsidR="003B6F76" w:rsidRPr="003B6F76">
        <w:rPr>
          <w:rFonts w:ascii="Bookman Old Style" w:eastAsia="Bookman Old Style" w:hAnsi="Bookman Old Style" w:cs="Bookman Old Style"/>
          <w:i/>
          <w:iCs/>
          <w:szCs w:val="22"/>
          <w:lang w:val="en-GB"/>
        </w:rPr>
        <w:t>subtype_of</w:t>
      </w:r>
      <w:r w:rsidR="003B6F76" w:rsidRPr="003B6F76">
        <w:rPr>
          <w:rFonts w:ascii="Bookman Old Style" w:eastAsia="Bookman Old Style" w:hAnsi="Bookman Old Style" w:cs="Bookman Old Style"/>
          <w:szCs w:val="22"/>
          <w:lang w:val="en-GB"/>
        </w:rPr>
        <w:t xml:space="preserve"> edge to the parent. The remaining seven are not strict subtypes: they are pre-cancerous conditions (hyperplasia, metaplasia), benign tumours (hamartoma of lung, pulmonary sclerosing </w:t>
      </w:r>
      <w:proofErr w:type="spellStart"/>
      <w:r w:rsidR="003B6F76" w:rsidRPr="003B6F76">
        <w:rPr>
          <w:rFonts w:ascii="Bookman Old Style" w:eastAsia="Bookman Old Style" w:hAnsi="Bookman Old Style" w:cs="Bookman Old Style"/>
          <w:szCs w:val="22"/>
          <w:lang w:val="en-GB"/>
        </w:rPr>
        <w:t>hemangioma</w:t>
      </w:r>
      <w:proofErr w:type="spellEnd"/>
      <w:r w:rsidR="003B6F76" w:rsidRPr="003B6F76">
        <w:rPr>
          <w:rFonts w:ascii="Bookman Old Style" w:eastAsia="Bookman Old Style" w:hAnsi="Bookman Old Style" w:cs="Bookman Old Style"/>
          <w:szCs w:val="22"/>
          <w:lang w:val="en-GB"/>
        </w:rPr>
        <w:t xml:space="preserve">) and related non-carcinoma entities (pulmonary </w:t>
      </w:r>
      <w:proofErr w:type="spellStart"/>
      <w:r w:rsidR="003B6F76" w:rsidRPr="003B6F76">
        <w:rPr>
          <w:rFonts w:ascii="Bookman Old Style" w:eastAsia="Bookman Old Style" w:hAnsi="Bookman Old Style" w:cs="Bookman Old Style"/>
          <w:szCs w:val="22"/>
          <w:lang w:val="en-GB"/>
        </w:rPr>
        <w:t>lymphangioleiomyomatosis</w:t>
      </w:r>
      <w:proofErr w:type="spellEnd"/>
      <w:r w:rsidR="003B6F76" w:rsidRPr="003B6F76">
        <w:rPr>
          <w:rFonts w:ascii="Bookman Old Style" w:eastAsia="Bookman Old Style" w:hAnsi="Bookman Old Style" w:cs="Bookman Old Style"/>
          <w:szCs w:val="22"/>
          <w:lang w:val="en-GB"/>
        </w:rPr>
        <w:t>, Proteus syndrome). These remain in the graph as Disease nodes but are deliberately left out of the subtype hierarchy, which is why the number of bridge edges is 35 rather than 42.</w:t>
      </w:r>
      <w:r w:rsidR="003B6F76">
        <w:rPr>
          <w:rFonts w:ascii="Bookman Old Style" w:eastAsia="Bookman Old Style" w:hAnsi="Bookman Old Style" w:cs="Bookman Old Style"/>
          <w:szCs w:val="22"/>
          <w:lang w:val="en-GB"/>
        </w:rPr>
        <w:t xml:space="preserve"> </w:t>
      </w:r>
      <w:r w:rsidRPr="00A91527">
        <w:rPr>
          <w:rFonts w:ascii="Bookman Old Style" w:eastAsia="Bookman Old Style" w:hAnsi="Bookman Old Style" w:cs="Bookman Old Style"/>
          <w:szCs w:val="22"/>
          <w:lang w:val="en-GB"/>
        </w:rPr>
        <w:t>These edges turn the parent Disease into a hub that bridges the two subgraphs. During GNN message passing, environmental signals reaching the parent Disease can then propagate to the biological subtypes through these bridge edges. This is a small but critical structural addition. Without it, the two subgraphs would remain effectively disconnected at the Disease layer.</w:t>
      </w:r>
    </w:p>
    <w:p w14:paraId="14784714" w14:textId="63AD5683" w:rsidR="00A91527" w:rsidRPr="005149AF" w:rsidRDefault="00A91527" w:rsidP="00EF0713">
      <w:pPr>
        <w:pStyle w:val="berschrift3"/>
        <w:spacing w:before="240" w:after="120"/>
        <w:rPr>
          <w:lang w:val="en-GB"/>
        </w:rPr>
      </w:pPr>
      <w:bookmarkStart w:id="83" w:name="_Toc231141967"/>
      <w:r>
        <w:rPr>
          <w:lang w:val="en-GB"/>
        </w:rPr>
        <w:t>Output</w:t>
      </w:r>
      <w:bookmarkEnd w:id="83"/>
    </w:p>
    <w:p w14:paraId="26E5704C" w14:textId="27B95908" w:rsidR="00246534" w:rsidRPr="00246534" w:rsidRDefault="00246534" w:rsidP="00D467E1">
      <w:pPr>
        <w:spacing w:after="200" w:line="240" w:lineRule="auto"/>
        <w:rPr>
          <w:rFonts w:ascii="Bookman Old Style" w:eastAsia="Bookman Old Style" w:hAnsi="Bookman Old Style" w:cs="Bookman Old Style"/>
          <w:szCs w:val="22"/>
          <w:lang w:val="en-GB"/>
        </w:rPr>
      </w:pPr>
      <w:r w:rsidRPr="00246534">
        <w:rPr>
          <w:rFonts w:ascii="Bookman Old Style" w:eastAsia="Bookman Old Style" w:hAnsi="Bookman Old Style" w:cs="Bookman Old Style"/>
          <w:szCs w:val="22"/>
          <w:lang w:val="en-GB"/>
        </w:rPr>
        <w:t>The final, merged graph is written to two CSV files. The nodes.csv file lists all 190,941 entities, with their type and label. The edges.csv file lists all 618,946 edges with source, source type, relation, destination, destination type and any literal attributes. A schema_summary.json file records the count of each node type and edge type, for reference.</w:t>
      </w:r>
    </w:p>
    <w:p w14:paraId="6DB6F684" w14:textId="457DD212" w:rsidR="00246534" w:rsidRDefault="00323591" w:rsidP="00323591">
      <w:pPr>
        <w:spacing w:after="200" w:line="240" w:lineRule="auto"/>
        <w:rPr>
          <w:rFonts w:ascii="Bookman Old Style" w:eastAsia="Bookman Old Style" w:hAnsi="Bookman Old Style" w:cs="Bookman Old Style"/>
          <w:szCs w:val="22"/>
          <w:lang w:val="en-GB"/>
        </w:rPr>
      </w:pPr>
      <w:r w:rsidRPr="00323591">
        <w:rPr>
          <w:rFonts w:ascii="Bookman Old Style" w:eastAsia="Bookman Old Style" w:hAnsi="Bookman Old Style" w:cs="Bookman Old Style"/>
          <w:szCs w:val="22"/>
          <w:lang w:val="en-GB"/>
        </w:rPr>
        <w:t>This intermediate representation is the input for the next step, where the graph is restructured and converted into a format suitable for GNN training.</w:t>
      </w:r>
    </w:p>
    <w:p w14:paraId="714D5890" w14:textId="2992A523" w:rsidR="00246534" w:rsidRPr="005149AF" w:rsidRDefault="00246534" w:rsidP="00EF0713">
      <w:pPr>
        <w:pStyle w:val="berschrift2"/>
        <w:spacing w:before="360" w:after="160"/>
        <w:ind w:left="578" w:hanging="578"/>
        <w:rPr>
          <w:lang w:val="en-GB"/>
        </w:rPr>
      </w:pPr>
      <w:bookmarkStart w:id="84" w:name="_Toc231141968"/>
      <w:r>
        <w:rPr>
          <w:rFonts w:ascii="Bookman Old Style" w:eastAsia="Bookman Old Style" w:hAnsi="Bookman Old Style" w:cs="Bookman Old Style"/>
          <w:bCs/>
          <w:szCs w:val="28"/>
          <w:lang w:val="en-GB"/>
        </w:rPr>
        <w:lastRenderedPageBreak/>
        <w:t>Graph Construction</w:t>
      </w:r>
      <w:bookmarkEnd w:id="84"/>
    </w:p>
    <w:p w14:paraId="5C1F444B" w14:textId="5EE58297" w:rsidR="004C3F56" w:rsidRPr="004C3F56" w:rsidRDefault="004C3F56" w:rsidP="004C3F56">
      <w:pPr>
        <w:spacing w:after="200" w:line="240" w:lineRule="auto"/>
        <w:rPr>
          <w:rFonts w:ascii="Bookman Old Style" w:eastAsia="Bookman Old Style" w:hAnsi="Bookman Old Style" w:cs="Bookman Old Style"/>
          <w:szCs w:val="22"/>
          <w:lang w:val="en-GB"/>
        </w:rPr>
      </w:pPr>
      <w:r w:rsidRPr="004C3F56">
        <w:rPr>
          <w:rFonts w:ascii="Bookman Old Style" w:eastAsia="Bookman Old Style" w:hAnsi="Bookman Old Style" w:cs="Bookman Old Style"/>
          <w:szCs w:val="22"/>
          <w:lang w:val="en-GB"/>
        </w:rPr>
        <w:t>The merged graph from Section 4.2 cannot be used directly for GNN training. It contains several entity types that are n-ary reifications: nodes whose purpose is to connect multiple other entities and carry literal values. For example, a single ChemicalLocationAssociation entity links a Chemical, a Region, a CalendarYear, a Source and a Unit, with the actual measurement value stored as a literal attribute. Similarly, Gene-Disease Associations in the biological subgraph carry a numeric association score from DisGeNET that quantifies the strength of evidence for each gene-disease link.</w:t>
      </w:r>
    </w:p>
    <w:p w14:paraId="368BE95B" w14:textId="77777777" w:rsidR="004C3F56" w:rsidRPr="004C3F56" w:rsidRDefault="004C3F56" w:rsidP="004C3F56">
      <w:pPr>
        <w:spacing w:after="200" w:line="240" w:lineRule="auto"/>
        <w:rPr>
          <w:rFonts w:ascii="Bookman Old Style" w:eastAsia="Bookman Old Style" w:hAnsi="Bookman Old Style" w:cs="Bookman Old Style"/>
          <w:szCs w:val="22"/>
          <w:lang w:val="en-GB"/>
        </w:rPr>
      </w:pPr>
      <w:r w:rsidRPr="004C3F56">
        <w:rPr>
          <w:rFonts w:ascii="Bookman Old Style" w:eastAsia="Bookman Old Style" w:hAnsi="Bookman Old Style" w:cs="Bookman Old Style"/>
          <w:szCs w:val="22"/>
          <w:lang w:val="en-GB"/>
        </w:rPr>
        <w:t>A common approach in prior work is to collapse these reifications into direct edges between the meaningful entities they connect. This simplifies the graph but discards the literal values, because standard R-GCN layers cannot process edge features. The approach taken in this thesis is different. Rather than collapsing the reifications, they are preserved as first-class nodes in the graph. Each reification node carries its literal values as node features, which the R-GCN can access through its feature projection mechanism. This design choice preserves the full granularity of the data at the cost of a larger graph.</w:t>
      </w:r>
    </w:p>
    <w:p w14:paraId="74F1C526" w14:textId="067A4A48" w:rsidR="00304319" w:rsidRDefault="00A51A87" w:rsidP="004C3F56">
      <w:pPr>
        <w:spacing w:after="200" w:line="240" w:lineRule="auto"/>
        <w:rPr>
          <w:rFonts w:ascii="Bookman Old Style" w:eastAsia="Bookman Old Style" w:hAnsi="Bookman Old Style" w:cs="Bookman Old Style"/>
          <w:szCs w:val="22"/>
          <w:lang w:val="en-GB"/>
        </w:rPr>
      </w:pPr>
      <w:r w:rsidRPr="00A51A87">
        <w:rPr>
          <w:rFonts w:ascii="Bookman Old Style" w:eastAsia="Bookman Old Style" w:hAnsi="Bookman Old Style" w:cs="Bookman Old Style"/>
          <w:szCs w:val="22"/>
          <w:lang w:val="en-GB"/>
        </w:rPr>
        <w:t>This section describes how the reification nodes are handled, how node features are constructed and how the resulting graph is built into the PyTorch Geometric format used for training</w:t>
      </w:r>
      <w:r w:rsidR="00E67B82">
        <w:rPr>
          <w:rStyle w:val="Funotenzeichen"/>
          <w:rFonts w:ascii="Bookman Old Style" w:eastAsia="Bookman Old Style" w:hAnsi="Bookman Old Style" w:cs="Bookman Old Style"/>
          <w:szCs w:val="22"/>
          <w:lang w:val="en-GB"/>
        </w:rPr>
        <w:footnoteReference w:id="13"/>
      </w:r>
      <w:r w:rsidRPr="00A51A87">
        <w:rPr>
          <w:rFonts w:ascii="Bookman Old Style" w:eastAsia="Bookman Old Style" w:hAnsi="Bookman Old Style" w:cs="Bookman Old Style"/>
          <w:szCs w:val="22"/>
          <w:lang w:val="en-GB"/>
        </w:rPr>
        <w:t>.</w:t>
      </w:r>
    </w:p>
    <w:p w14:paraId="63D64DD7" w14:textId="601CBB12" w:rsidR="00E011A6" w:rsidRPr="005149AF" w:rsidRDefault="00266321" w:rsidP="00EF0713">
      <w:pPr>
        <w:pStyle w:val="berschrift3"/>
        <w:spacing w:before="240" w:after="120"/>
        <w:rPr>
          <w:lang w:val="en-GB"/>
        </w:rPr>
      </w:pPr>
      <w:bookmarkStart w:id="85" w:name="_Toc231141969"/>
      <w:r>
        <w:rPr>
          <w:lang w:val="en-GB"/>
        </w:rPr>
        <w:t>Preserving</w:t>
      </w:r>
      <w:r w:rsidR="00E011A6">
        <w:rPr>
          <w:lang w:val="en-GB"/>
        </w:rPr>
        <w:t xml:space="preserve"> N-ary Reifications</w:t>
      </w:r>
      <w:bookmarkEnd w:id="85"/>
    </w:p>
    <w:p w14:paraId="4799AE32" w14:textId="77777777" w:rsidR="00797A7D" w:rsidRPr="00797A7D" w:rsidRDefault="00797A7D" w:rsidP="00797A7D">
      <w:pPr>
        <w:spacing w:after="200" w:line="240" w:lineRule="auto"/>
        <w:rPr>
          <w:lang w:val="en-GB"/>
        </w:rPr>
      </w:pPr>
      <w:r w:rsidRPr="00797A7D">
        <w:rPr>
          <w:lang w:val="en-GB"/>
        </w:rPr>
        <w:t>Four types of reification nodes are present in the graph. Two come from the environmental subgraph and two from the biological subgraph.</w:t>
      </w:r>
    </w:p>
    <w:p w14:paraId="6DBC9425" w14:textId="77777777" w:rsidR="00797A7D" w:rsidRPr="00797A7D" w:rsidRDefault="00797A7D" w:rsidP="00797A7D">
      <w:pPr>
        <w:spacing w:after="200" w:line="240" w:lineRule="auto"/>
        <w:rPr>
          <w:lang w:val="en-GB"/>
        </w:rPr>
      </w:pPr>
      <w:r w:rsidRPr="00797A7D">
        <w:rPr>
          <w:lang w:val="en-GB"/>
        </w:rPr>
        <w:t>ChemicalLocationAssociation (CLA) nodes represent individual air quality measurements. Each CLA links a Chemical to a geographic entity (a Geopolitical Region from EEA or a Geographic Region from OECD) and to a CalendarYear, carrying the measured pollutant concentration as a literal value. The 131,610 CLA nodes remain in the graph. Each receives a 1-dimensional feature vector containing its concentration value.</w:t>
      </w:r>
    </w:p>
    <w:p w14:paraId="768C436D" w14:textId="77777777" w:rsidR="00797A7D" w:rsidRPr="00797A7D" w:rsidRDefault="00797A7D" w:rsidP="00797A7D">
      <w:pPr>
        <w:spacing w:after="200" w:line="240" w:lineRule="auto"/>
        <w:rPr>
          <w:lang w:val="en-GB"/>
        </w:rPr>
      </w:pPr>
      <w:r w:rsidRPr="00797A7D">
        <w:rPr>
          <w:lang w:val="en-GB"/>
        </w:rPr>
        <w:t>VitalStatistics nodes represent cancer registry observations. Each links a Disease to a geographic entity (a Country or Geographic Region), a CalendarYear and a People demographic group, carrying incidence and mortality rates as literal values. The 33,488 VitalStatistics nodes remain in the graph. Each receives a 2-dimensional feature vector containing its incidence and mortality rates.</w:t>
      </w:r>
    </w:p>
    <w:p w14:paraId="1ACE93AD" w14:textId="7E03B3B1" w:rsidR="00C56CC4" w:rsidRDefault="00797A7D" w:rsidP="00797A7D">
      <w:pPr>
        <w:spacing w:after="200" w:line="240" w:lineRule="auto"/>
        <w:rPr>
          <w:lang w:val="en-GB"/>
        </w:rPr>
      </w:pPr>
      <w:r w:rsidRPr="00797A7D">
        <w:rPr>
          <w:lang w:val="en-GB"/>
        </w:rPr>
        <w:t>Gene-Disease Association (GDA) nodes are created during graph construction to replace the direct Gene-Disease edges from Section 4.2. In the merged graph, each Gene-Disease edge carries a GDA score from DisGeNET that quantifies the evidence for the association. Since R-GCN cannot use edge features, these edges are split into two-hop paths: Gene to GDA to Disease. Each of the 17,701 GDA nodes receives a 1-dimensional feature vector containing the DisGeNET association score. This score ranges from 0.01 to 0.80, where higher values indicate stronger evidence.</w:t>
      </w:r>
    </w:p>
    <w:p w14:paraId="71DFE60F" w14:textId="77777777" w:rsidR="00C60DAB" w:rsidRPr="00C60DAB" w:rsidRDefault="00C60DAB" w:rsidP="00C60DAB">
      <w:pPr>
        <w:spacing w:after="200" w:line="240" w:lineRule="auto"/>
        <w:rPr>
          <w:lang w:val="en-GB"/>
        </w:rPr>
      </w:pPr>
      <w:r w:rsidRPr="00C60DAB">
        <w:rPr>
          <w:lang w:val="en-GB"/>
        </w:rPr>
        <w:lastRenderedPageBreak/>
        <w:t>Variant-Disease Association (VDA) nodes follow the same logic. Each replaces a direct Variant-Disease edge with a two-hop path: Variant to VDA to Disease. The 733 VDA nodes each receive a 2-dimensional feature vector containing the Disease Specificity Index (DSI) and Disease Pleiotropy Index (DPI) from DisGeNET. Each VDA node also links to the Gene in which the variant is located, preserving the variant-gene relationship from the source data.</w:t>
      </w:r>
    </w:p>
    <w:p w14:paraId="49FAE702" w14:textId="3589BA3F" w:rsidR="00C60DAB" w:rsidRDefault="00C60DAB" w:rsidP="00C60DAB">
      <w:pPr>
        <w:spacing w:after="200" w:line="240" w:lineRule="auto"/>
        <w:rPr>
          <w:lang w:val="en-GB"/>
        </w:rPr>
      </w:pPr>
      <w:r w:rsidRPr="00C60DAB">
        <w:rPr>
          <w:lang w:val="en-GB"/>
        </w:rPr>
        <w:t>Two node types from the environmental subgraph are removed during graph construction. Source nodes (EEA-2025, OECD-2025) are administrative metadata and carry no information relevant to link prediction. Population nodes are dropped as separate entities, but their population values are incorporated as features on the corresponding Region nodes.</w:t>
      </w:r>
    </w:p>
    <w:p w14:paraId="04700356" w14:textId="4DB41AE2" w:rsidR="00C56CC4" w:rsidRPr="005149AF" w:rsidRDefault="00C56CC4" w:rsidP="00C25D07">
      <w:pPr>
        <w:pStyle w:val="berschrift3"/>
        <w:spacing w:before="240" w:after="120"/>
        <w:rPr>
          <w:lang w:val="en-GB"/>
        </w:rPr>
      </w:pPr>
      <w:bookmarkStart w:id="86" w:name="_Toc231141970"/>
      <w:r>
        <w:rPr>
          <w:lang w:val="en-GB"/>
        </w:rPr>
        <w:t>Node Features</w:t>
      </w:r>
      <w:bookmarkEnd w:id="86"/>
    </w:p>
    <w:p w14:paraId="50605694" w14:textId="47DF92AE" w:rsidR="003266BB" w:rsidRPr="003266BB" w:rsidRDefault="003266BB" w:rsidP="003266BB">
      <w:pPr>
        <w:spacing w:after="200" w:line="240" w:lineRule="auto"/>
        <w:rPr>
          <w:rFonts w:ascii="Bookman Old Style" w:eastAsia="Bookman Old Style" w:hAnsi="Bookman Old Style" w:cs="Bookman Old Style"/>
          <w:szCs w:val="22"/>
          <w:lang w:val="en-GB"/>
        </w:rPr>
      </w:pPr>
      <w:r w:rsidRPr="003266BB">
        <w:rPr>
          <w:rFonts w:ascii="Bookman Old Style" w:eastAsia="Bookman Old Style" w:hAnsi="Bookman Old Style" w:cs="Bookman Old Style"/>
          <w:szCs w:val="22"/>
          <w:lang w:val="en-GB"/>
        </w:rPr>
        <w:t>Ten of the eighteen node types in the final graph carry feature vectors derived from literal values in the source data. The remaining eight node types use learnable embeddings without input features. All feature vectors are normalised using z-score standardisation (subtracting the mean and dividing by the standard deviation across all nodes of the same type) so that each feature dimension has zero mean and unit variance.</w:t>
      </w:r>
    </w:p>
    <w:p w14:paraId="1AE65AD0" w14:textId="77777777" w:rsidR="003266BB" w:rsidRPr="003266BB" w:rsidRDefault="003266BB" w:rsidP="003266BB">
      <w:pPr>
        <w:spacing w:after="200" w:line="240" w:lineRule="auto"/>
        <w:rPr>
          <w:rFonts w:ascii="Bookman Old Style" w:eastAsia="Bookman Old Style" w:hAnsi="Bookman Old Style" w:cs="Bookman Old Style"/>
          <w:szCs w:val="22"/>
          <w:lang w:val="en-GB"/>
        </w:rPr>
      </w:pPr>
      <w:r w:rsidRPr="003266BB">
        <w:rPr>
          <w:rFonts w:ascii="Bookman Old Style" w:eastAsia="Bookman Old Style" w:hAnsi="Bookman Old Style" w:cs="Bookman Old Style"/>
          <w:szCs w:val="22"/>
          <w:lang w:val="en-GB"/>
        </w:rPr>
        <w:t>Reification nodes carry the features described in Section 4.3.1: CLA nodes have 1-dimensional concentration features, VitalStatistics nodes have 2-dimensional incidence and mortality features, GDA nodes have 1-dimensional association score features and VDA nodes have 2-dimensional DSI and DPI features.</w:t>
      </w:r>
    </w:p>
    <w:p w14:paraId="12369862" w14:textId="77777777" w:rsidR="003266BB" w:rsidRPr="003266BB" w:rsidRDefault="003266BB" w:rsidP="003266BB">
      <w:pPr>
        <w:spacing w:after="200" w:line="240" w:lineRule="auto"/>
        <w:rPr>
          <w:rFonts w:ascii="Bookman Old Style" w:eastAsia="Bookman Old Style" w:hAnsi="Bookman Old Style" w:cs="Bookman Old Style"/>
          <w:szCs w:val="22"/>
          <w:lang w:val="en-GB"/>
        </w:rPr>
      </w:pPr>
      <w:r w:rsidRPr="003266BB">
        <w:rPr>
          <w:rFonts w:ascii="Bookman Old Style" w:eastAsia="Bookman Old Style" w:hAnsi="Bookman Old Style" w:cs="Bookman Old Style"/>
          <w:szCs w:val="22"/>
          <w:lang w:val="en-GB"/>
        </w:rPr>
        <w:t>People nodes receive a 2-dimensional feature vector. The first dimension encodes the midpoint of the age group, normalised to [0, 1]. For example, the 60-74 age group receives a value of 0.67. The second dimension encodes gender as a binary value (0 for male, 1 for female). There are 66 People nodes in total, covering 12 ECIS demographic groups and 54 CDC demographic groups.</w:t>
      </w:r>
    </w:p>
    <w:p w14:paraId="66D46E2E" w14:textId="5380B1A1" w:rsidR="00E26EAB" w:rsidRDefault="003266BB" w:rsidP="003266BB">
      <w:pPr>
        <w:spacing w:after="200" w:line="240" w:lineRule="auto"/>
        <w:rPr>
          <w:rFonts w:ascii="Bookman Old Style" w:eastAsia="Bookman Old Style" w:hAnsi="Bookman Old Style" w:cs="Bookman Old Style"/>
          <w:szCs w:val="22"/>
          <w:lang w:val="en-GB"/>
        </w:rPr>
      </w:pPr>
      <w:r w:rsidRPr="003266BB">
        <w:rPr>
          <w:rFonts w:ascii="Bookman Old Style" w:eastAsia="Bookman Old Style" w:hAnsi="Bookman Old Style" w:cs="Bookman Old Style"/>
          <w:szCs w:val="22"/>
          <w:lang w:val="en-GB"/>
        </w:rPr>
        <w:t>Variant nodes receive a 3-dimensional feature vector. The first dimension encodes the chromosome number, normalised to [0, 1] (chromosome 1 maps to 1/24, chromosome X to 23/24). The second dimension encodes the consequence type of the variant (missense, intron, frameshift, etc.) as a normalised categorical value. The third dimension encodes the chromosomal start position, normalised by the maximum chromosome length.</w:t>
      </w:r>
    </w:p>
    <w:p w14:paraId="2AA4F953" w14:textId="77777777" w:rsidR="00E97B5C" w:rsidRPr="00E97B5C" w:rsidRDefault="00E97B5C" w:rsidP="00E97B5C">
      <w:pPr>
        <w:spacing w:after="200" w:line="240" w:lineRule="auto"/>
        <w:rPr>
          <w:lang w:val="en-GB"/>
        </w:rPr>
      </w:pPr>
      <w:r w:rsidRPr="00E97B5C">
        <w:rPr>
          <w:lang w:val="en-GB"/>
        </w:rPr>
        <w:t>ChromoRearr nodes receive a 1-dimensional feature vector encoding the rearrangement type (translocation, inversion, derivative chromosome or deletion) as a normalised categorical value.</w:t>
      </w:r>
    </w:p>
    <w:p w14:paraId="15FDBB66" w14:textId="77777777" w:rsidR="00E97B5C" w:rsidRPr="00E97B5C" w:rsidRDefault="00E97B5C" w:rsidP="00E97B5C">
      <w:pPr>
        <w:spacing w:after="200" w:line="240" w:lineRule="auto"/>
        <w:rPr>
          <w:lang w:val="en-GB"/>
        </w:rPr>
      </w:pPr>
      <w:r w:rsidRPr="00E97B5C">
        <w:rPr>
          <w:lang w:val="en-GB"/>
        </w:rPr>
        <w:t>Region nodes (both Geopolitical Regions and Geographic Regions) receive a 1-dimensional feature vector containing the population of the region. Population data is sourced from Eurostat LAU 2024 for EEA cities (89.7% coverage) and Eurostat NUTS2 2023 for OECD regions.</w:t>
      </w:r>
    </w:p>
    <w:p w14:paraId="420AF9A8" w14:textId="77777777" w:rsidR="00E97B5C" w:rsidRPr="00E97B5C" w:rsidRDefault="00E97B5C" w:rsidP="00E97B5C">
      <w:pPr>
        <w:spacing w:after="200" w:line="240" w:lineRule="auto"/>
        <w:rPr>
          <w:lang w:val="en-GB"/>
        </w:rPr>
      </w:pPr>
      <w:r w:rsidRPr="00E97B5C">
        <w:rPr>
          <w:lang w:val="en-GB"/>
        </w:rPr>
        <w:t>CalendarYear nodes receive a 1-dimensional feature vector. The single feature is the year value normalised as (year - 1950) / 80, giving the model an explicit temporal signal.</w:t>
      </w:r>
    </w:p>
    <w:p w14:paraId="1F4C7920" w14:textId="3A1869B3" w:rsidR="00E97B5C" w:rsidRDefault="00E97B5C" w:rsidP="00E97B5C">
      <w:pPr>
        <w:spacing w:after="200" w:line="240" w:lineRule="auto"/>
        <w:rPr>
          <w:lang w:val="en-GB"/>
        </w:rPr>
      </w:pPr>
      <w:r w:rsidRPr="00E97B5C">
        <w:rPr>
          <w:lang w:val="en-GB"/>
        </w:rPr>
        <w:t xml:space="preserve">The remaining node types (Gene, Disease, Country, Chemical, GeneFusion, Pathway, GeneProduct and Biomarker) have no input features. Their </w:t>
      </w:r>
      <w:r w:rsidRPr="00E97B5C">
        <w:rPr>
          <w:lang w:val="en-GB"/>
        </w:rPr>
        <w:lastRenderedPageBreak/>
        <w:t>representations are learned from scratch as 128-dimensional embeddings during training.</w:t>
      </w:r>
    </w:p>
    <w:p w14:paraId="03C7EE28" w14:textId="69D3FC6D" w:rsidR="00220355" w:rsidRPr="005149AF" w:rsidRDefault="00220355" w:rsidP="00C25D07">
      <w:pPr>
        <w:pStyle w:val="berschrift3"/>
        <w:spacing w:before="240" w:after="120"/>
        <w:rPr>
          <w:lang w:val="en-GB"/>
        </w:rPr>
      </w:pPr>
      <w:bookmarkStart w:id="87" w:name="_Toc231141971"/>
      <w:r>
        <w:rPr>
          <w:lang w:val="en-GB"/>
        </w:rPr>
        <w:t>Building the PyTorch Geometric HeteroData</w:t>
      </w:r>
      <w:bookmarkEnd w:id="87"/>
    </w:p>
    <w:p w14:paraId="5FF26A25" w14:textId="532DCB8F" w:rsidR="0030029E" w:rsidRPr="0030029E" w:rsidRDefault="0030029E" w:rsidP="0030029E">
      <w:pPr>
        <w:spacing w:after="200" w:line="240" w:lineRule="auto"/>
        <w:rPr>
          <w:rFonts w:ascii="Bookman Old Style" w:eastAsia="Bookman Old Style" w:hAnsi="Bookman Old Style" w:cs="Bookman Old Style"/>
          <w:szCs w:val="22"/>
          <w:lang w:val="en-GB"/>
        </w:rPr>
      </w:pPr>
      <w:r w:rsidRPr="0030029E">
        <w:rPr>
          <w:rFonts w:ascii="Bookman Old Style" w:eastAsia="Bookman Old Style" w:hAnsi="Bookman Old Style" w:cs="Bookman Old Style"/>
          <w:szCs w:val="22"/>
          <w:lang w:val="en-GB"/>
        </w:rPr>
        <w:t xml:space="preserve">The final graph is constructed as a HeteroData object from PyTorch Geometric. Each node type is stored as a separate index </w:t>
      </w:r>
      <w:proofErr w:type="gramStart"/>
      <w:r w:rsidRPr="0030029E">
        <w:rPr>
          <w:rFonts w:ascii="Bookman Old Style" w:eastAsia="Bookman Old Style" w:hAnsi="Bookman Old Style" w:cs="Bookman Old Style"/>
          <w:szCs w:val="22"/>
          <w:lang w:val="en-GB"/>
        </w:rPr>
        <w:t>space</w:t>
      </w:r>
      <w:proofErr w:type="gramEnd"/>
      <w:r w:rsidRPr="0030029E">
        <w:rPr>
          <w:rFonts w:ascii="Bookman Old Style" w:eastAsia="Bookman Old Style" w:hAnsi="Bookman Old Style" w:cs="Bookman Old Style"/>
          <w:szCs w:val="22"/>
          <w:lang w:val="en-GB"/>
        </w:rPr>
        <w:t xml:space="preserve"> and each edge type is stored as a typed edge index. This native heterogeneous representation is necessary for the R-GCN model, which treats different relation types differently during message passing.</w:t>
      </w:r>
    </w:p>
    <w:p w14:paraId="71DF039A" w14:textId="6392CFEC" w:rsidR="0030029E" w:rsidRPr="0030029E" w:rsidRDefault="0030029E" w:rsidP="0030029E">
      <w:pPr>
        <w:spacing w:after="200" w:line="240" w:lineRule="auto"/>
        <w:rPr>
          <w:rFonts w:ascii="Bookman Old Style" w:eastAsia="Bookman Old Style" w:hAnsi="Bookman Old Style" w:cs="Bookman Old Style"/>
          <w:szCs w:val="22"/>
          <w:lang w:val="en-GB"/>
        </w:rPr>
      </w:pPr>
      <w:r w:rsidRPr="0030029E">
        <w:rPr>
          <w:rFonts w:ascii="Bookman Old Style" w:eastAsia="Bookman Old Style" w:hAnsi="Bookman Old Style" w:cs="Bookman Old Style"/>
          <w:szCs w:val="22"/>
          <w:lang w:val="en-GB"/>
        </w:rPr>
        <w:t>For each node type, the script assigns a contiguous integer index to every entity.</w:t>
      </w:r>
      <w:r w:rsidR="00A669E6" w:rsidRPr="007E7CD3">
        <w:rPr>
          <w:lang w:val="en-GB"/>
        </w:rPr>
        <w:t xml:space="preserve"> </w:t>
      </w:r>
      <w:r w:rsidR="00A669E6" w:rsidRPr="00A669E6">
        <w:rPr>
          <w:rFonts w:ascii="Bookman Old Style" w:eastAsia="Bookman Old Style" w:hAnsi="Bookman Old Style" w:cs="Bookman Old Style"/>
          <w:szCs w:val="22"/>
          <w:lang w:val="en-GB"/>
        </w:rPr>
        <w:t>The labels and original URIs are kept in a separate JSON file</w:t>
      </w:r>
      <w:r w:rsidR="00D00CE8">
        <w:rPr>
          <w:rStyle w:val="Funotenzeichen"/>
          <w:rFonts w:ascii="Bookman Old Style" w:eastAsia="Bookman Old Style" w:hAnsi="Bookman Old Style" w:cs="Bookman Old Style"/>
          <w:szCs w:val="22"/>
          <w:lang w:val="en-GB"/>
        </w:rPr>
        <w:footnoteReference w:id="14"/>
      </w:r>
      <w:r w:rsidR="00D00CE8">
        <w:rPr>
          <w:rFonts w:ascii="Bookman Old Style" w:eastAsia="Bookman Old Style" w:hAnsi="Bookman Old Style" w:cs="Bookman Old Style"/>
          <w:szCs w:val="22"/>
          <w:lang w:val="en-GB"/>
        </w:rPr>
        <w:t xml:space="preserve"> </w:t>
      </w:r>
      <w:r w:rsidR="00A669E6" w:rsidRPr="00A669E6">
        <w:rPr>
          <w:rFonts w:ascii="Bookman Old Style" w:eastAsia="Bookman Old Style" w:hAnsi="Bookman Old Style" w:cs="Bookman Old Style"/>
          <w:szCs w:val="22"/>
          <w:lang w:val="en-GB"/>
        </w:rPr>
        <w:t>so that predictions can be traced back to readable entities.</w:t>
      </w:r>
      <w:r w:rsidRPr="0030029E">
        <w:rPr>
          <w:rFonts w:ascii="Bookman Old Style" w:eastAsia="Bookman Old Style" w:hAnsi="Bookman Old Style" w:cs="Bookman Old Style"/>
          <w:szCs w:val="22"/>
          <w:lang w:val="en-GB"/>
        </w:rPr>
        <w:t xml:space="preserve"> For node types with feature vectors, the feature matrix is attached as data[node_type].x. For node types without features, only the count is stored and PyG's RGCNConv handles them with learnable embeddings.</w:t>
      </w:r>
    </w:p>
    <w:p w14:paraId="231550C2" w14:textId="139A15F2" w:rsidR="00220355" w:rsidRDefault="0030029E" w:rsidP="0030029E">
      <w:pPr>
        <w:spacing w:after="200" w:line="240" w:lineRule="auto"/>
        <w:rPr>
          <w:rFonts w:ascii="Bookman Old Style" w:eastAsia="Bookman Old Style" w:hAnsi="Bookman Old Style" w:cs="Bookman Old Style"/>
          <w:szCs w:val="22"/>
          <w:lang w:val="en-GB"/>
        </w:rPr>
      </w:pPr>
      <w:r w:rsidRPr="0030029E">
        <w:rPr>
          <w:rFonts w:ascii="Bookman Old Style" w:eastAsia="Bookman Old Style" w:hAnsi="Bookman Old Style" w:cs="Bookman Old Style"/>
          <w:szCs w:val="22"/>
          <w:lang w:val="en-GB"/>
        </w:rPr>
        <w:t>For each of the 24 edge types, the source and destination indices are stored as a (2, num_edges) tensor. The edge types are organised as triples of (source_type, relation, destination_type), following PyG's convention for heterogeneous graphs.</w:t>
      </w:r>
    </w:p>
    <w:p w14:paraId="3D0D8174" w14:textId="248895DC" w:rsidR="003066B9" w:rsidRPr="005149AF" w:rsidRDefault="003066B9" w:rsidP="00C25D07">
      <w:pPr>
        <w:pStyle w:val="berschrift3"/>
        <w:spacing w:before="240" w:after="120"/>
        <w:rPr>
          <w:lang w:val="en-GB"/>
        </w:rPr>
      </w:pPr>
      <w:bookmarkStart w:id="88" w:name="_Toc231141972"/>
      <w:r>
        <w:rPr>
          <w:lang w:val="en-GB"/>
        </w:rPr>
        <w:t>Final Graph Statistics</w:t>
      </w:r>
      <w:bookmarkEnd w:id="88"/>
    </w:p>
    <w:p w14:paraId="4236A7CC" w14:textId="4EA260AC" w:rsidR="00C62152" w:rsidRPr="007E7CD3" w:rsidRDefault="009E7979" w:rsidP="00D467E1">
      <w:pPr>
        <w:spacing w:after="200" w:line="240" w:lineRule="auto"/>
        <w:rPr>
          <w:lang w:val="en-GB"/>
        </w:rPr>
      </w:pPr>
      <w:r w:rsidRPr="00E8403C">
        <w:rPr>
          <w:lang w:val="en-GB"/>
        </w:rPr>
        <w:t>The final graph contains 206,151 nodes across 18 node types and 631,659 edges across 24 edge types. The breakdown by node type is shown in Table 4.1</w:t>
      </w:r>
      <w:r w:rsidRPr="007E7CD3">
        <w:rPr>
          <w:lang w:val="en-GB"/>
        </w:rPr>
        <w:t>.</w:t>
      </w:r>
      <w:r w:rsidR="00C44BF9">
        <w:rPr>
          <w:lang w:val="en-GB"/>
        </w:rPr>
        <w:t xml:space="preserve"> </w:t>
      </w:r>
      <w:r w:rsidR="00C44BF9" w:rsidRPr="00C44BF9">
        <w:rPr>
          <w:lang w:val="en-GB"/>
        </w:rPr>
        <w:t>Figure 4.1 shows the overall schema of the graph, organised into biological, bridge and environmental layers.</w:t>
      </w:r>
    </w:p>
    <w:p w14:paraId="0E0CCE14" w14:textId="2057022D" w:rsidR="008317A9" w:rsidRPr="00E8403C" w:rsidRDefault="008317A9" w:rsidP="00A53CCE">
      <w:pPr>
        <w:pStyle w:val="Beschriftung"/>
        <w:spacing w:before="240" w:after="120"/>
        <w:jc w:val="center"/>
        <w:rPr>
          <w:rStyle w:val="Fett"/>
          <w:i w:val="0"/>
          <w:iCs w:val="0"/>
          <w:color w:val="000000" w:themeColor="text1"/>
          <w:lang w:val="en-GB"/>
        </w:rPr>
      </w:pPr>
      <w:bookmarkStart w:id="89" w:name="_Toc230280243"/>
      <w:bookmarkStart w:id="90" w:name="_Toc230281735"/>
      <w:r w:rsidRPr="00E8403C">
        <w:rPr>
          <w:color w:val="000000" w:themeColor="text1"/>
          <w:lang w:val="en-GB"/>
        </w:rPr>
        <w:t xml:space="preserve">Table </w:t>
      </w:r>
      <w:r w:rsidR="00EB1E61">
        <w:rPr>
          <w:color w:val="000000" w:themeColor="text1"/>
          <w:lang w:val="en-GB"/>
        </w:rPr>
        <w:fldChar w:fldCharType="begin"/>
      </w:r>
      <w:r w:rsidR="00EB1E61">
        <w:rPr>
          <w:color w:val="000000" w:themeColor="text1"/>
          <w:lang w:val="en-GB"/>
        </w:rPr>
        <w:instrText xml:space="preserve"> STYLEREF 1 \s </w:instrText>
      </w:r>
      <w:r w:rsidR="00EB1E61">
        <w:rPr>
          <w:color w:val="000000" w:themeColor="text1"/>
          <w:lang w:val="en-GB"/>
        </w:rPr>
        <w:fldChar w:fldCharType="separate"/>
      </w:r>
      <w:r w:rsidR="00EB1E61">
        <w:rPr>
          <w:noProof/>
          <w:color w:val="000000" w:themeColor="text1"/>
          <w:lang w:val="en-GB"/>
        </w:rPr>
        <w:t>4</w:t>
      </w:r>
      <w:r w:rsidR="00EB1E61">
        <w:rPr>
          <w:color w:val="000000" w:themeColor="text1"/>
          <w:lang w:val="en-GB"/>
        </w:rPr>
        <w:fldChar w:fldCharType="end"/>
      </w:r>
      <w:r w:rsidR="00EB1E61">
        <w:rPr>
          <w:color w:val="000000" w:themeColor="text1"/>
          <w:lang w:val="en-GB"/>
        </w:rPr>
        <w:t>.</w:t>
      </w:r>
      <w:r w:rsidR="00EB1E61">
        <w:rPr>
          <w:color w:val="000000" w:themeColor="text1"/>
          <w:lang w:val="en-GB"/>
        </w:rPr>
        <w:fldChar w:fldCharType="begin"/>
      </w:r>
      <w:r w:rsidR="00EB1E61">
        <w:rPr>
          <w:color w:val="000000" w:themeColor="text1"/>
          <w:lang w:val="en-GB"/>
        </w:rPr>
        <w:instrText xml:space="preserve"> SEQ Table \* ARABIC \s 1 </w:instrText>
      </w:r>
      <w:r w:rsidR="00EB1E61">
        <w:rPr>
          <w:color w:val="000000" w:themeColor="text1"/>
          <w:lang w:val="en-GB"/>
        </w:rPr>
        <w:fldChar w:fldCharType="separate"/>
      </w:r>
      <w:r w:rsidR="00EB1E61">
        <w:rPr>
          <w:noProof/>
          <w:color w:val="000000" w:themeColor="text1"/>
          <w:lang w:val="en-GB"/>
        </w:rPr>
        <w:t>1</w:t>
      </w:r>
      <w:r w:rsidR="00EB1E61">
        <w:rPr>
          <w:color w:val="000000" w:themeColor="text1"/>
          <w:lang w:val="en-GB"/>
        </w:rPr>
        <w:fldChar w:fldCharType="end"/>
      </w:r>
      <w:r w:rsidRPr="00E8403C">
        <w:rPr>
          <w:color w:val="000000" w:themeColor="text1"/>
          <w:lang w:val="en-GB"/>
        </w:rPr>
        <w:t>: Node types in the Lung-CABO knowledge graph</w:t>
      </w:r>
      <w:bookmarkEnd w:id="89"/>
      <w:bookmarkEnd w:id="90"/>
    </w:p>
    <w:tbl>
      <w:tblPr>
        <w:tblW w:w="8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5"/>
        <w:gridCol w:w="1531"/>
        <w:gridCol w:w="1448"/>
        <w:gridCol w:w="1534"/>
        <w:gridCol w:w="1612"/>
      </w:tblGrid>
      <w:tr w:rsidR="00BB4ABA" w:rsidRPr="00E8403C" w14:paraId="4E285B1B" w14:textId="77777777" w:rsidTr="004F495A">
        <w:tc>
          <w:tcPr>
            <w:tcW w:w="2435"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80AE595" w14:textId="77777777" w:rsidR="00BB4ABA" w:rsidRPr="00E8403C" w:rsidRDefault="00BB4ABA" w:rsidP="005B1FC3">
            <w:pPr>
              <w:rPr>
                <w:lang w:val="en-GB"/>
              </w:rPr>
            </w:pPr>
            <w:r w:rsidRPr="00E8403C">
              <w:rPr>
                <w:rFonts w:ascii="Arial" w:eastAsia="Arial" w:hAnsi="Arial" w:cs="Arial"/>
                <w:b/>
                <w:bCs/>
                <w:sz w:val="20"/>
                <w:szCs w:val="20"/>
                <w:lang w:val="en-GB"/>
              </w:rPr>
              <w:t>Node Type</w:t>
            </w:r>
          </w:p>
        </w:tc>
        <w:tc>
          <w:tcPr>
            <w:tcW w:w="1532"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5167273" w14:textId="77777777" w:rsidR="00BB4ABA" w:rsidRPr="00E8403C" w:rsidRDefault="00BB4ABA" w:rsidP="005B1FC3">
            <w:pPr>
              <w:rPr>
                <w:lang w:val="en-GB"/>
              </w:rPr>
            </w:pPr>
            <w:r w:rsidRPr="00E8403C">
              <w:rPr>
                <w:rFonts w:ascii="Arial" w:eastAsia="Arial" w:hAnsi="Arial" w:cs="Arial"/>
                <w:b/>
                <w:bCs/>
                <w:sz w:val="20"/>
                <w:szCs w:val="20"/>
                <w:lang w:val="en-GB"/>
              </w:rPr>
              <w:t>Layer</w:t>
            </w:r>
          </w:p>
        </w:tc>
        <w:tc>
          <w:tcPr>
            <w:tcW w:w="1453"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9318024" w14:textId="77777777" w:rsidR="00BB4ABA" w:rsidRPr="00E8403C" w:rsidRDefault="00BB4ABA" w:rsidP="004F495A">
            <w:pPr>
              <w:jc w:val="center"/>
              <w:rPr>
                <w:lang w:val="en-GB"/>
              </w:rPr>
            </w:pPr>
            <w:r w:rsidRPr="00E8403C">
              <w:rPr>
                <w:rFonts w:ascii="Arial" w:eastAsia="Arial" w:hAnsi="Arial" w:cs="Arial"/>
                <w:b/>
                <w:bCs/>
                <w:sz w:val="20"/>
                <w:szCs w:val="20"/>
                <w:lang w:val="en-GB"/>
              </w:rPr>
              <w:t>Count</w:t>
            </w:r>
          </w:p>
        </w:tc>
        <w:tc>
          <w:tcPr>
            <w:tcW w:w="1534"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B0DC12A" w14:textId="77777777" w:rsidR="00BB4ABA" w:rsidRPr="00E8403C" w:rsidRDefault="00BB4ABA" w:rsidP="005B1FC3">
            <w:pPr>
              <w:rPr>
                <w:lang w:val="en-GB"/>
              </w:rPr>
            </w:pPr>
            <w:r w:rsidRPr="00E8403C">
              <w:rPr>
                <w:rFonts w:ascii="Arial" w:eastAsia="Arial" w:hAnsi="Arial" w:cs="Arial"/>
                <w:b/>
                <w:bCs/>
                <w:sz w:val="20"/>
                <w:szCs w:val="20"/>
                <w:lang w:val="en-GB"/>
              </w:rPr>
              <w:t>Features</w:t>
            </w:r>
          </w:p>
        </w:tc>
        <w:tc>
          <w:tcPr>
            <w:tcW w:w="1606"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9B84B2A" w14:textId="77777777" w:rsidR="00BB4ABA" w:rsidRPr="00E8403C" w:rsidRDefault="00BB4ABA" w:rsidP="005B1FC3">
            <w:pPr>
              <w:rPr>
                <w:lang w:val="en-GB"/>
              </w:rPr>
            </w:pPr>
            <w:r w:rsidRPr="00E8403C">
              <w:rPr>
                <w:rFonts w:ascii="Arial" w:eastAsia="Arial" w:hAnsi="Arial" w:cs="Arial"/>
                <w:b/>
                <w:bCs/>
                <w:sz w:val="20"/>
                <w:szCs w:val="20"/>
                <w:lang w:val="en-GB"/>
              </w:rPr>
              <w:t>Description</w:t>
            </w:r>
          </w:p>
        </w:tc>
      </w:tr>
      <w:tr w:rsidR="00BB4ABA" w:rsidRPr="00E8403C" w14:paraId="5FB43CC4"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3BF445" w14:textId="77777777" w:rsidR="00BB4ABA" w:rsidRPr="00E8403C" w:rsidRDefault="00BB4ABA" w:rsidP="005B1FC3">
            <w:pPr>
              <w:rPr>
                <w:lang w:val="en-GB"/>
              </w:rPr>
            </w:pPr>
            <w:proofErr w:type="spellStart"/>
            <w:r w:rsidRPr="00E8403C">
              <w:rPr>
                <w:rFonts w:ascii="Arial" w:eastAsia="Arial" w:hAnsi="Arial" w:cs="Arial"/>
                <w:sz w:val="20"/>
                <w:szCs w:val="20"/>
                <w:lang w:val="en-GB"/>
              </w:rPr>
              <w:t>ChemicalLocationAssoc</w:t>
            </w:r>
            <w:proofErr w:type="spellEnd"/>
            <w:r w:rsidRPr="00E8403C">
              <w:rPr>
                <w:rFonts w:ascii="Arial" w:eastAsia="Arial" w:hAnsi="Arial" w:cs="Arial"/>
                <w:sz w:val="20"/>
                <w:szCs w:val="20"/>
                <w:lang w:val="en-GB"/>
              </w:rPr>
              <w:t>.</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16F6A1" w14:textId="77777777" w:rsidR="00BB4ABA" w:rsidRPr="00E8403C" w:rsidRDefault="00BB4ABA" w:rsidP="005B1FC3">
            <w:pPr>
              <w:rPr>
                <w:lang w:val="en-GB"/>
              </w:rPr>
            </w:pPr>
            <w:r w:rsidRPr="00E8403C">
              <w:rPr>
                <w:rFonts w:ascii="Arial" w:eastAsia="Arial" w:hAnsi="Arial" w:cs="Arial"/>
                <w:sz w:val="20"/>
                <w:szCs w:val="20"/>
                <w:lang w:val="en-GB"/>
              </w:rPr>
              <w:t>Environmental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001FD6" w14:textId="77777777" w:rsidR="00BB4ABA" w:rsidRPr="00E8403C" w:rsidRDefault="00BB4ABA" w:rsidP="004F495A">
            <w:pPr>
              <w:jc w:val="center"/>
              <w:rPr>
                <w:lang w:val="en-GB"/>
              </w:rPr>
            </w:pPr>
            <w:r w:rsidRPr="00E8403C">
              <w:rPr>
                <w:rFonts w:ascii="Arial" w:eastAsia="Arial" w:hAnsi="Arial" w:cs="Arial"/>
                <w:sz w:val="20"/>
                <w:szCs w:val="20"/>
                <w:lang w:val="en-GB"/>
              </w:rPr>
              <w:t>131,610</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D201B2" w14:textId="77777777" w:rsidR="00BB4ABA" w:rsidRPr="00E8403C" w:rsidRDefault="00BB4ABA" w:rsidP="005B1FC3">
            <w:pPr>
              <w:rPr>
                <w:lang w:val="en-GB"/>
              </w:rPr>
            </w:pPr>
            <w:r w:rsidRPr="00E8403C">
              <w:rPr>
                <w:rFonts w:ascii="Arial" w:eastAsia="Arial" w:hAnsi="Arial" w:cs="Arial"/>
                <w:sz w:val="20"/>
                <w:szCs w:val="20"/>
                <w:lang w:val="en-GB"/>
              </w:rPr>
              <w:t>1-dim (concentration)</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9816EC" w14:textId="77777777" w:rsidR="00BB4ABA" w:rsidRPr="00E8403C" w:rsidRDefault="00BB4ABA" w:rsidP="005B1FC3">
            <w:pPr>
              <w:rPr>
                <w:lang w:val="en-GB"/>
              </w:rPr>
            </w:pPr>
            <w:r w:rsidRPr="00E8403C">
              <w:rPr>
                <w:rFonts w:ascii="Arial" w:eastAsia="Arial" w:hAnsi="Arial" w:cs="Arial"/>
                <w:sz w:val="20"/>
                <w:szCs w:val="20"/>
                <w:lang w:val="en-GB"/>
              </w:rPr>
              <w:t>Air quality measurements</w:t>
            </w:r>
          </w:p>
        </w:tc>
      </w:tr>
      <w:tr w:rsidR="00BB4ABA" w:rsidRPr="00E8403C" w14:paraId="111AC26F"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8C0DA9" w14:textId="77777777" w:rsidR="00BB4ABA" w:rsidRPr="00E8403C" w:rsidRDefault="00BB4ABA" w:rsidP="005B1FC3">
            <w:pPr>
              <w:rPr>
                <w:lang w:val="en-GB"/>
              </w:rPr>
            </w:pPr>
            <w:r w:rsidRPr="00E8403C">
              <w:rPr>
                <w:rFonts w:ascii="Arial" w:eastAsia="Arial" w:hAnsi="Arial" w:cs="Arial"/>
                <w:sz w:val="20"/>
                <w:szCs w:val="20"/>
                <w:lang w:val="en-GB"/>
              </w:rPr>
              <w:t>VitalStatistics</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F4D9CC" w14:textId="77777777" w:rsidR="00BB4ABA" w:rsidRPr="00E8403C" w:rsidRDefault="00BB4ABA" w:rsidP="005B1FC3">
            <w:pPr>
              <w:rPr>
                <w:lang w:val="en-GB"/>
              </w:rPr>
            </w:pPr>
            <w:r w:rsidRPr="00E8403C">
              <w:rPr>
                <w:rFonts w:ascii="Arial" w:eastAsia="Arial" w:hAnsi="Arial" w:cs="Arial"/>
                <w:sz w:val="20"/>
                <w:szCs w:val="20"/>
                <w:lang w:val="en-GB"/>
              </w:rPr>
              <w:t>Environmental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5432F0" w14:textId="77777777" w:rsidR="00BB4ABA" w:rsidRPr="00E8403C" w:rsidRDefault="00BB4ABA" w:rsidP="004F495A">
            <w:pPr>
              <w:jc w:val="center"/>
              <w:rPr>
                <w:lang w:val="en-GB"/>
              </w:rPr>
            </w:pPr>
            <w:r w:rsidRPr="00E8403C">
              <w:rPr>
                <w:rFonts w:ascii="Arial" w:eastAsia="Arial" w:hAnsi="Arial" w:cs="Arial"/>
                <w:sz w:val="20"/>
                <w:szCs w:val="20"/>
                <w:lang w:val="en-GB"/>
              </w:rPr>
              <w:t>33,488</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32F423" w14:textId="77777777" w:rsidR="00BB4ABA" w:rsidRPr="00E8403C" w:rsidRDefault="00BB4ABA" w:rsidP="005B1FC3">
            <w:pPr>
              <w:rPr>
                <w:lang w:val="en-GB"/>
              </w:rPr>
            </w:pPr>
            <w:r w:rsidRPr="00E8403C">
              <w:rPr>
                <w:rFonts w:ascii="Arial" w:eastAsia="Arial" w:hAnsi="Arial" w:cs="Arial"/>
                <w:sz w:val="20"/>
                <w:szCs w:val="20"/>
                <w:lang w:val="en-GB"/>
              </w:rPr>
              <w:t>2-dim (inc., mortality)</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CC991D" w14:textId="77777777" w:rsidR="00BB4ABA" w:rsidRPr="00E8403C" w:rsidRDefault="00BB4ABA" w:rsidP="005B1FC3">
            <w:pPr>
              <w:rPr>
                <w:lang w:val="en-GB"/>
              </w:rPr>
            </w:pPr>
            <w:r w:rsidRPr="00E8403C">
              <w:rPr>
                <w:rFonts w:ascii="Arial" w:eastAsia="Arial" w:hAnsi="Arial" w:cs="Arial"/>
                <w:sz w:val="20"/>
                <w:szCs w:val="20"/>
                <w:lang w:val="en-GB"/>
              </w:rPr>
              <w:t>Cancer registry observations</w:t>
            </w:r>
          </w:p>
        </w:tc>
      </w:tr>
      <w:tr w:rsidR="00BB4ABA" w:rsidRPr="00E8403C" w14:paraId="72F4F66C"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A1C815" w14:textId="77777777" w:rsidR="00BB4ABA" w:rsidRPr="00E8403C" w:rsidRDefault="00BB4ABA" w:rsidP="005B1FC3">
            <w:pPr>
              <w:rPr>
                <w:lang w:val="en-GB"/>
              </w:rPr>
            </w:pPr>
            <w:r w:rsidRPr="00E8403C">
              <w:rPr>
                <w:rFonts w:ascii="Arial" w:eastAsia="Arial" w:hAnsi="Arial" w:cs="Arial"/>
                <w:sz w:val="20"/>
                <w:szCs w:val="20"/>
                <w:lang w:val="en-GB"/>
              </w:rPr>
              <w:t>GeneDiseaseAssociation</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85AA77" w14:textId="77777777" w:rsidR="00BB4ABA" w:rsidRPr="00E8403C" w:rsidRDefault="00BB4ABA" w:rsidP="005B1FC3">
            <w:pPr>
              <w:rPr>
                <w:lang w:val="en-GB"/>
              </w:rPr>
            </w:pPr>
            <w:r w:rsidRPr="00E8403C">
              <w:rPr>
                <w:rFonts w:ascii="Arial" w:eastAsia="Arial" w:hAnsi="Arial" w:cs="Arial"/>
                <w:sz w:val="20"/>
                <w:szCs w:val="20"/>
                <w:lang w:val="en-GB"/>
              </w:rPr>
              <w:t>Biological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E97318" w14:textId="77777777" w:rsidR="00BB4ABA" w:rsidRPr="00E8403C" w:rsidRDefault="00BB4ABA" w:rsidP="004F495A">
            <w:pPr>
              <w:jc w:val="center"/>
              <w:rPr>
                <w:lang w:val="en-GB"/>
              </w:rPr>
            </w:pPr>
            <w:r w:rsidRPr="00E8403C">
              <w:rPr>
                <w:rFonts w:ascii="Arial" w:eastAsia="Arial" w:hAnsi="Arial" w:cs="Arial"/>
                <w:sz w:val="20"/>
                <w:szCs w:val="20"/>
                <w:lang w:val="en-GB"/>
              </w:rPr>
              <w:t>17,701</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F12DB8" w14:textId="77777777" w:rsidR="00BB4ABA" w:rsidRPr="00E8403C" w:rsidRDefault="00BB4ABA" w:rsidP="005B1FC3">
            <w:pPr>
              <w:rPr>
                <w:lang w:val="en-GB"/>
              </w:rPr>
            </w:pPr>
            <w:r w:rsidRPr="00E8403C">
              <w:rPr>
                <w:rFonts w:ascii="Arial" w:eastAsia="Arial" w:hAnsi="Arial" w:cs="Arial"/>
                <w:sz w:val="20"/>
                <w:szCs w:val="20"/>
                <w:lang w:val="en-GB"/>
              </w:rPr>
              <w:t>1-dim (GDA score)</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73C90F" w14:textId="77777777" w:rsidR="00BB4ABA" w:rsidRPr="00E8403C" w:rsidRDefault="00BB4ABA" w:rsidP="005B1FC3">
            <w:pPr>
              <w:rPr>
                <w:lang w:val="en-GB"/>
              </w:rPr>
            </w:pPr>
            <w:r w:rsidRPr="00E8403C">
              <w:rPr>
                <w:rFonts w:ascii="Arial" w:eastAsia="Arial" w:hAnsi="Arial" w:cs="Arial"/>
                <w:sz w:val="20"/>
                <w:szCs w:val="20"/>
                <w:lang w:val="en-GB"/>
              </w:rPr>
              <w:t>Gene-disease evidence scores</w:t>
            </w:r>
          </w:p>
        </w:tc>
      </w:tr>
      <w:tr w:rsidR="00BB4ABA" w:rsidRPr="00E8403C" w14:paraId="7BB1CB4C"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9E935B" w14:textId="77777777" w:rsidR="00BB4ABA" w:rsidRPr="00E8403C" w:rsidRDefault="00BB4ABA" w:rsidP="005B1FC3">
            <w:pPr>
              <w:rPr>
                <w:lang w:val="en-GB"/>
              </w:rPr>
            </w:pPr>
            <w:r w:rsidRPr="00E8403C">
              <w:rPr>
                <w:rFonts w:ascii="Arial" w:eastAsia="Arial" w:hAnsi="Arial" w:cs="Arial"/>
                <w:sz w:val="20"/>
                <w:szCs w:val="20"/>
                <w:lang w:val="en-GB"/>
              </w:rPr>
              <w:t>Gene</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87E924" w14:textId="77777777" w:rsidR="00BB4ABA" w:rsidRPr="00E8403C" w:rsidRDefault="00BB4ABA" w:rsidP="005B1FC3">
            <w:pPr>
              <w:rPr>
                <w:lang w:val="en-GB"/>
              </w:rPr>
            </w:pPr>
            <w:r w:rsidRPr="00E8403C">
              <w:rPr>
                <w:rFonts w:ascii="Arial" w:eastAsia="Arial" w:hAnsi="Arial" w:cs="Arial"/>
                <w:sz w:val="20"/>
                <w:szCs w:val="20"/>
                <w:lang w:val="en-GB"/>
              </w:rPr>
              <w:t>Biological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07F72D" w14:textId="77777777" w:rsidR="00BB4ABA" w:rsidRPr="00E8403C" w:rsidRDefault="00BB4ABA" w:rsidP="004F495A">
            <w:pPr>
              <w:jc w:val="center"/>
              <w:rPr>
                <w:lang w:val="en-GB"/>
              </w:rPr>
            </w:pPr>
            <w:r w:rsidRPr="00E8403C">
              <w:rPr>
                <w:rFonts w:ascii="Arial" w:eastAsia="Arial" w:hAnsi="Arial" w:cs="Arial"/>
                <w:sz w:val="20"/>
                <w:szCs w:val="20"/>
                <w:lang w:val="en-GB"/>
              </w:rPr>
              <w:t>10,099</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A23ECF" w14:textId="77777777" w:rsidR="00BB4ABA" w:rsidRPr="00E8403C" w:rsidRDefault="00BB4ABA" w:rsidP="005B1FC3">
            <w:pPr>
              <w:rPr>
                <w:lang w:val="en-GB"/>
              </w:rPr>
            </w:pPr>
            <w:r w:rsidRPr="00E8403C">
              <w:rPr>
                <w:rFonts w:ascii="Arial" w:eastAsia="Arial" w:hAnsi="Arial" w:cs="Arial"/>
                <w:sz w:val="20"/>
                <w:szCs w:val="20"/>
                <w:lang w:val="en-GB"/>
              </w:rPr>
              <w:t>learnable</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504D49" w14:textId="77777777" w:rsidR="00BB4ABA" w:rsidRPr="00E8403C" w:rsidRDefault="00BB4ABA" w:rsidP="005B1FC3">
            <w:pPr>
              <w:rPr>
                <w:lang w:val="en-GB"/>
              </w:rPr>
            </w:pPr>
            <w:r w:rsidRPr="00E8403C">
              <w:rPr>
                <w:rFonts w:ascii="Arial" w:eastAsia="Arial" w:hAnsi="Arial" w:cs="Arial"/>
                <w:sz w:val="20"/>
                <w:szCs w:val="20"/>
                <w:lang w:val="en-GB"/>
              </w:rPr>
              <w:t>Human genes</w:t>
            </w:r>
          </w:p>
        </w:tc>
      </w:tr>
      <w:tr w:rsidR="00BB4ABA" w:rsidRPr="00E8403C" w14:paraId="7799BCCD"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D12462" w14:textId="77777777" w:rsidR="00BB4ABA" w:rsidRPr="00E8403C" w:rsidRDefault="00BB4ABA" w:rsidP="005B1FC3">
            <w:pPr>
              <w:rPr>
                <w:lang w:val="en-GB"/>
              </w:rPr>
            </w:pPr>
            <w:r w:rsidRPr="00E8403C">
              <w:rPr>
                <w:rFonts w:ascii="Arial" w:eastAsia="Arial" w:hAnsi="Arial" w:cs="Arial"/>
                <w:sz w:val="20"/>
                <w:szCs w:val="20"/>
                <w:lang w:val="en-GB"/>
              </w:rPr>
              <w:t>GeneFusion</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6DB484" w14:textId="77777777" w:rsidR="00BB4ABA" w:rsidRPr="00E8403C" w:rsidRDefault="00BB4ABA" w:rsidP="005B1FC3">
            <w:pPr>
              <w:rPr>
                <w:lang w:val="en-GB"/>
              </w:rPr>
            </w:pPr>
            <w:r w:rsidRPr="00E8403C">
              <w:rPr>
                <w:rFonts w:ascii="Arial" w:eastAsia="Arial" w:hAnsi="Arial" w:cs="Arial"/>
                <w:sz w:val="20"/>
                <w:szCs w:val="20"/>
                <w:lang w:val="en-GB"/>
              </w:rPr>
              <w:t>Biological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B321F7" w14:textId="77777777" w:rsidR="00BB4ABA" w:rsidRPr="00E8403C" w:rsidRDefault="00BB4ABA" w:rsidP="004F495A">
            <w:pPr>
              <w:jc w:val="center"/>
              <w:rPr>
                <w:lang w:val="en-GB"/>
              </w:rPr>
            </w:pPr>
            <w:r w:rsidRPr="00E8403C">
              <w:rPr>
                <w:rFonts w:ascii="Arial" w:eastAsia="Arial" w:hAnsi="Arial" w:cs="Arial"/>
                <w:sz w:val="20"/>
                <w:szCs w:val="20"/>
                <w:lang w:val="en-GB"/>
              </w:rPr>
              <w:t>4,266</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2ADDCB" w14:textId="77777777" w:rsidR="00BB4ABA" w:rsidRPr="00E8403C" w:rsidRDefault="00BB4ABA" w:rsidP="005B1FC3">
            <w:pPr>
              <w:rPr>
                <w:lang w:val="en-GB"/>
              </w:rPr>
            </w:pPr>
            <w:r w:rsidRPr="00E8403C">
              <w:rPr>
                <w:rFonts w:ascii="Arial" w:eastAsia="Arial" w:hAnsi="Arial" w:cs="Arial"/>
                <w:sz w:val="20"/>
                <w:szCs w:val="20"/>
                <w:lang w:val="en-GB"/>
              </w:rPr>
              <w:t>learnable</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8B7F26" w14:textId="77777777" w:rsidR="00BB4ABA" w:rsidRPr="00E8403C" w:rsidRDefault="00BB4ABA" w:rsidP="005B1FC3">
            <w:pPr>
              <w:rPr>
                <w:lang w:val="en-GB"/>
              </w:rPr>
            </w:pPr>
            <w:r w:rsidRPr="00E8403C">
              <w:rPr>
                <w:rFonts w:ascii="Arial" w:eastAsia="Arial" w:hAnsi="Arial" w:cs="Arial"/>
                <w:sz w:val="20"/>
                <w:szCs w:val="20"/>
                <w:lang w:val="en-GB"/>
              </w:rPr>
              <w:t>Gene fusion events</w:t>
            </w:r>
          </w:p>
        </w:tc>
      </w:tr>
      <w:tr w:rsidR="00BB4ABA" w:rsidRPr="00E8403C" w14:paraId="5466DAEB"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ED092B" w14:textId="77777777" w:rsidR="00BB4ABA" w:rsidRPr="00E8403C" w:rsidRDefault="00BB4ABA" w:rsidP="005B1FC3">
            <w:pPr>
              <w:rPr>
                <w:lang w:val="en-GB"/>
              </w:rPr>
            </w:pPr>
            <w:r w:rsidRPr="00E8403C">
              <w:rPr>
                <w:rFonts w:ascii="Arial" w:eastAsia="Arial" w:hAnsi="Arial" w:cs="Arial"/>
                <w:sz w:val="20"/>
                <w:szCs w:val="20"/>
                <w:lang w:val="en-GB"/>
              </w:rPr>
              <w:t>GeoPoliticalRegion</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85AAD6" w14:textId="77777777" w:rsidR="00BB4ABA" w:rsidRPr="00E8403C" w:rsidRDefault="00BB4ABA" w:rsidP="005B1FC3">
            <w:pPr>
              <w:rPr>
                <w:lang w:val="en-GB"/>
              </w:rPr>
            </w:pPr>
            <w:r w:rsidRPr="00E8403C">
              <w:rPr>
                <w:rFonts w:ascii="Arial" w:eastAsia="Arial" w:hAnsi="Arial" w:cs="Arial"/>
                <w:sz w:val="20"/>
                <w:szCs w:val="20"/>
                <w:lang w:val="en-GB"/>
              </w:rPr>
              <w:t>Environmental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F7A304" w14:textId="77777777" w:rsidR="00BB4ABA" w:rsidRPr="00E8403C" w:rsidRDefault="00BB4ABA" w:rsidP="004F495A">
            <w:pPr>
              <w:jc w:val="center"/>
              <w:rPr>
                <w:lang w:val="en-GB"/>
              </w:rPr>
            </w:pPr>
            <w:r w:rsidRPr="00E8403C">
              <w:rPr>
                <w:rFonts w:ascii="Arial" w:eastAsia="Arial" w:hAnsi="Arial" w:cs="Arial"/>
                <w:sz w:val="20"/>
                <w:szCs w:val="20"/>
                <w:lang w:val="en-GB"/>
              </w:rPr>
              <w:t>3,143</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35B10A" w14:textId="77777777" w:rsidR="00BB4ABA" w:rsidRPr="00E8403C" w:rsidRDefault="00BB4ABA" w:rsidP="005B1FC3">
            <w:pPr>
              <w:rPr>
                <w:lang w:val="en-GB"/>
              </w:rPr>
            </w:pPr>
            <w:r w:rsidRPr="00E8403C">
              <w:rPr>
                <w:rFonts w:ascii="Arial" w:eastAsia="Arial" w:hAnsi="Arial" w:cs="Arial"/>
                <w:sz w:val="20"/>
                <w:szCs w:val="20"/>
                <w:lang w:val="en-GB"/>
              </w:rPr>
              <w:t>1-dim (population)</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D58548" w14:textId="77777777" w:rsidR="00BB4ABA" w:rsidRPr="00E8403C" w:rsidRDefault="00BB4ABA" w:rsidP="005B1FC3">
            <w:pPr>
              <w:rPr>
                <w:lang w:val="en-GB"/>
              </w:rPr>
            </w:pPr>
            <w:r w:rsidRPr="00E8403C">
              <w:rPr>
                <w:rFonts w:ascii="Arial" w:eastAsia="Arial" w:hAnsi="Arial" w:cs="Arial"/>
                <w:sz w:val="20"/>
                <w:szCs w:val="20"/>
                <w:lang w:val="en-GB"/>
              </w:rPr>
              <w:t>Cities (EEA)</w:t>
            </w:r>
          </w:p>
        </w:tc>
      </w:tr>
      <w:tr w:rsidR="00BB4ABA" w:rsidRPr="00E8403C" w14:paraId="1E5E9F92"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E95952" w14:textId="77777777" w:rsidR="00BB4ABA" w:rsidRPr="00E8403C" w:rsidRDefault="00BB4ABA" w:rsidP="005B1FC3">
            <w:pPr>
              <w:rPr>
                <w:lang w:val="en-GB"/>
              </w:rPr>
            </w:pPr>
            <w:r w:rsidRPr="00E8403C">
              <w:rPr>
                <w:rFonts w:ascii="Arial" w:eastAsia="Arial" w:hAnsi="Arial" w:cs="Arial"/>
                <w:sz w:val="20"/>
                <w:szCs w:val="20"/>
                <w:lang w:val="en-GB"/>
              </w:rPr>
              <w:t>ChromoRearr</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145123" w14:textId="77777777" w:rsidR="00BB4ABA" w:rsidRPr="00E8403C" w:rsidRDefault="00BB4ABA" w:rsidP="005B1FC3">
            <w:pPr>
              <w:rPr>
                <w:lang w:val="en-GB"/>
              </w:rPr>
            </w:pPr>
            <w:r w:rsidRPr="00E8403C">
              <w:rPr>
                <w:rFonts w:ascii="Arial" w:eastAsia="Arial" w:hAnsi="Arial" w:cs="Arial"/>
                <w:sz w:val="20"/>
                <w:szCs w:val="20"/>
                <w:lang w:val="en-GB"/>
              </w:rPr>
              <w:t>Biological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79AE50" w14:textId="77777777" w:rsidR="00BB4ABA" w:rsidRPr="00E8403C" w:rsidRDefault="00BB4ABA" w:rsidP="004F495A">
            <w:pPr>
              <w:jc w:val="center"/>
              <w:rPr>
                <w:lang w:val="en-GB"/>
              </w:rPr>
            </w:pPr>
            <w:r w:rsidRPr="00E8403C">
              <w:rPr>
                <w:rFonts w:ascii="Arial" w:eastAsia="Arial" w:hAnsi="Arial" w:cs="Arial"/>
                <w:sz w:val="20"/>
                <w:szCs w:val="20"/>
                <w:lang w:val="en-GB"/>
              </w:rPr>
              <w:t>1,993</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2123FB" w14:textId="77777777" w:rsidR="00BB4ABA" w:rsidRPr="00E8403C" w:rsidRDefault="00BB4ABA" w:rsidP="005B1FC3">
            <w:pPr>
              <w:rPr>
                <w:lang w:val="en-GB"/>
              </w:rPr>
            </w:pPr>
            <w:r w:rsidRPr="00E8403C">
              <w:rPr>
                <w:rFonts w:ascii="Arial" w:eastAsia="Arial" w:hAnsi="Arial" w:cs="Arial"/>
                <w:sz w:val="20"/>
                <w:szCs w:val="20"/>
                <w:lang w:val="en-GB"/>
              </w:rPr>
              <w:t>1-dim (type)</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6E23C1" w14:textId="77777777" w:rsidR="00BB4ABA" w:rsidRPr="00E8403C" w:rsidRDefault="00BB4ABA" w:rsidP="005B1FC3">
            <w:pPr>
              <w:rPr>
                <w:lang w:val="en-GB"/>
              </w:rPr>
            </w:pPr>
            <w:r w:rsidRPr="00E8403C">
              <w:rPr>
                <w:rFonts w:ascii="Arial" w:eastAsia="Arial" w:hAnsi="Arial" w:cs="Arial"/>
                <w:sz w:val="20"/>
                <w:szCs w:val="20"/>
                <w:lang w:val="en-GB"/>
              </w:rPr>
              <w:t>Chromosomal rearrangements</w:t>
            </w:r>
          </w:p>
        </w:tc>
      </w:tr>
      <w:tr w:rsidR="00BB4ABA" w:rsidRPr="00E8403C" w14:paraId="62CA436E"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1C7291" w14:textId="77777777" w:rsidR="00BB4ABA" w:rsidRPr="00E8403C" w:rsidRDefault="00BB4ABA" w:rsidP="005B1FC3">
            <w:pPr>
              <w:rPr>
                <w:lang w:val="en-GB"/>
              </w:rPr>
            </w:pPr>
            <w:r w:rsidRPr="00E8403C">
              <w:rPr>
                <w:rFonts w:ascii="Arial" w:eastAsia="Arial" w:hAnsi="Arial" w:cs="Arial"/>
                <w:sz w:val="20"/>
                <w:szCs w:val="20"/>
                <w:lang w:val="en-GB"/>
              </w:rPr>
              <w:lastRenderedPageBreak/>
              <w:t>Pathway</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63E5F0" w14:textId="77777777" w:rsidR="00BB4ABA" w:rsidRPr="00E8403C" w:rsidRDefault="00BB4ABA" w:rsidP="005B1FC3">
            <w:pPr>
              <w:rPr>
                <w:lang w:val="en-GB"/>
              </w:rPr>
            </w:pPr>
            <w:r w:rsidRPr="00E8403C">
              <w:rPr>
                <w:rFonts w:ascii="Arial" w:eastAsia="Arial" w:hAnsi="Arial" w:cs="Arial"/>
                <w:sz w:val="20"/>
                <w:szCs w:val="20"/>
                <w:lang w:val="en-GB"/>
              </w:rPr>
              <w:t>Biological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790A0C" w14:textId="77777777" w:rsidR="00BB4ABA" w:rsidRPr="00E8403C" w:rsidRDefault="00BB4ABA" w:rsidP="004F495A">
            <w:pPr>
              <w:jc w:val="center"/>
              <w:rPr>
                <w:lang w:val="en-GB"/>
              </w:rPr>
            </w:pPr>
            <w:r w:rsidRPr="00E8403C">
              <w:rPr>
                <w:rFonts w:ascii="Arial" w:eastAsia="Arial" w:hAnsi="Arial" w:cs="Arial"/>
                <w:sz w:val="20"/>
                <w:szCs w:val="20"/>
                <w:lang w:val="en-GB"/>
              </w:rPr>
              <w:t>1,492</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832A60" w14:textId="77777777" w:rsidR="00BB4ABA" w:rsidRPr="00E8403C" w:rsidRDefault="00BB4ABA" w:rsidP="005B1FC3">
            <w:pPr>
              <w:rPr>
                <w:lang w:val="en-GB"/>
              </w:rPr>
            </w:pPr>
            <w:r w:rsidRPr="00E8403C">
              <w:rPr>
                <w:rFonts w:ascii="Arial" w:eastAsia="Arial" w:hAnsi="Arial" w:cs="Arial"/>
                <w:sz w:val="20"/>
                <w:szCs w:val="20"/>
                <w:lang w:val="en-GB"/>
              </w:rPr>
              <w:t>learnable</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FD91AB" w14:textId="77777777" w:rsidR="00BB4ABA" w:rsidRPr="00E8403C" w:rsidRDefault="00BB4ABA" w:rsidP="005B1FC3">
            <w:pPr>
              <w:rPr>
                <w:lang w:val="en-GB"/>
              </w:rPr>
            </w:pPr>
            <w:r w:rsidRPr="00E8403C">
              <w:rPr>
                <w:rFonts w:ascii="Arial" w:eastAsia="Arial" w:hAnsi="Arial" w:cs="Arial"/>
                <w:sz w:val="20"/>
                <w:szCs w:val="20"/>
                <w:lang w:val="en-GB"/>
              </w:rPr>
              <w:t>Biological pathways</w:t>
            </w:r>
          </w:p>
        </w:tc>
      </w:tr>
      <w:tr w:rsidR="00BB4ABA" w:rsidRPr="00E8403C" w14:paraId="09D3F0F7"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89CBE6" w14:textId="77777777" w:rsidR="00BB4ABA" w:rsidRPr="00E8403C" w:rsidRDefault="00BB4ABA" w:rsidP="005B1FC3">
            <w:pPr>
              <w:rPr>
                <w:lang w:val="en-GB"/>
              </w:rPr>
            </w:pPr>
            <w:proofErr w:type="spellStart"/>
            <w:r w:rsidRPr="00E8403C">
              <w:rPr>
                <w:rFonts w:ascii="Arial" w:eastAsia="Arial" w:hAnsi="Arial" w:cs="Arial"/>
                <w:sz w:val="20"/>
                <w:szCs w:val="20"/>
                <w:lang w:val="en-GB"/>
              </w:rPr>
              <w:t>VariantDiseaseAssoc</w:t>
            </w:r>
            <w:proofErr w:type="spellEnd"/>
            <w:r w:rsidRPr="00E8403C">
              <w:rPr>
                <w:rFonts w:ascii="Arial" w:eastAsia="Arial" w:hAnsi="Arial" w:cs="Arial"/>
                <w:sz w:val="20"/>
                <w:szCs w:val="20"/>
                <w:lang w:val="en-GB"/>
              </w:rPr>
              <w:t>.</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5FF07A" w14:textId="77777777" w:rsidR="00BB4ABA" w:rsidRPr="00E8403C" w:rsidRDefault="00BB4ABA" w:rsidP="005B1FC3">
            <w:pPr>
              <w:rPr>
                <w:lang w:val="en-GB"/>
              </w:rPr>
            </w:pPr>
            <w:r w:rsidRPr="00E8403C">
              <w:rPr>
                <w:rFonts w:ascii="Arial" w:eastAsia="Arial" w:hAnsi="Arial" w:cs="Arial"/>
                <w:sz w:val="20"/>
                <w:szCs w:val="20"/>
                <w:lang w:val="en-GB"/>
              </w:rPr>
              <w:t>Biological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993B75" w14:textId="77777777" w:rsidR="00BB4ABA" w:rsidRPr="00E8403C" w:rsidRDefault="00BB4ABA" w:rsidP="004F495A">
            <w:pPr>
              <w:jc w:val="center"/>
              <w:rPr>
                <w:lang w:val="en-GB"/>
              </w:rPr>
            </w:pPr>
            <w:r w:rsidRPr="00E8403C">
              <w:rPr>
                <w:rFonts w:ascii="Arial" w:eastAsia="Arial" w:hAnsi="Arial" w:cs="Arial"/>
                <w:sz w:val="20"/>
                <w:szCs w:val="20"/>
                <w:lang w:val="en-GB"/>
              </w:rPr>
              <w:t>733</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8AC7C0" w14:textId="77777777" w:rsidR="00BB4ABA" w:rsidRPr="00E8403C" w:rsidRDefault="00BB4ABA" w:rsidP="005B1FC3">
            <w:pPr>
              <w:rPr>
                <w:lang w:val="en-GB"/>
              </w:rPr>
            </w:pPr>
            <w:r w:rsidRPr="00E8403C">
              <w:rPr>
                <w:rFonts w:ascii="Arial" w:eastAsia="Arial" w:hAnsi="Arial" w:cs="Arial"/>
                <w:sz w:val="20"/>
                <w:szCs w:val="20"/>
                <w:lang w:val="en-GB"/>
              </w:rPr>
              <w:t>2-dim (DSI, DPI)</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1DFF32" w14:textId="77777777" w:rsidR="00BB4ABA" w:rsidRPr="00E8403C" w:rsidRDefault="00BB4ABA" w:rsidP="005B1FC3">
            <w:pPr>
              <w:rPr>
                <w:lang w:val="en-GB"/>
              </w:rPr>
            </w:pPr>
            <w:r w:rsidRPr="00E8403C">
              <w:rPr>
                <w:rFonts w:ascii="Arial" w:eastAsia="Arial" w:hAnsi="Arial" w:cs="Arial"/>
                <w:sz w:val="20"/>
                <w:szCs w:val="20"/>
                <w:lang w:val="en-GB"/>
              </w:rPr>
              <w:t>Variant-disease evidence</w:t>
            </w:r>
          </w:p>
        </w:tc>
      </w:tr>
      <w:tr w:rsidR="00BB4ABA" w:rsidRPr="00E8403C" w14:paraId="241FC6A6"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CFF85E" w14:textId="77777777" w:rsidR="00BB4ABA" w:rsidRPr="00E8403C" w:rsidRDefault="00BB4ABA" w:rsidP="005B1FC3">
            <w:pPr>
              <w:rPr>
                <w:lang w:val="en-GB"/>
              </w:rPr>
            </w:pPr>
            <w:r w:rsidRPr="00E8403C">
              <w:rPr>
                <w:rFonts w:ascii="Arial" w:eastAsia="Arial" w:hAnsi="Arial" w:cs="Arial"/>
                <w:sz w:val="20"/>
                <w:szCs w:val="20"/>
                <w:lang w:val="en-GB"/>
              </w:rPr>
              <w:t>Variant</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77F050" w14:textId="77777777" w:rsidR="00BB4ABA" w:rsidRPr="00E8403C" w:rsidRDefault="00BB4ABA" w:rsidP="005B1FC3">
            <w:pPr>
              <w:rPr>
                <w:lang w:val="en-GB"/>
              </w:rPr>
            </w:pPr>
            <w:r w:rsidRPr="00E8403C">
              <w:rPr>
                <w:rFonts w:ascii="Arial" w:eastAsia="Arial" w:hAnsi="Arial" w:cs="Arial"/>
                <w:sz w:val="20"/>
                <w:szCs w:val="20"/>
                <w:lang w:val="en-GB"/>
              </w:rPr>
              <w:t>Biological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4AEF73" w14:textId="77777777" w:rsidR="00BB4ABA" w:rsidRPr="00E8403C" w:rsidRDefault="00BB4ABA" w:rsidP="004F495A">
            <w:pPr>
              <w:jc w:val="center"/>
              <w:rPr>
                <w:lang w:val="en-GB"/>
              </w:rPr>
            </w:pPr>
            <w:r w:rsidRPr="00E8403C">
              <w:rPr>
                <w:rFonts w:ascii="Arial" w:eastAsia="Arial" w:hAnsi="Arial" w:cs="Arial"/>
                <w:sz w:val="20"/>
                <w:szCs w:val="20"/>
                <w:lang w:val="en-GB"/>
              </w:rPr>
              <w:t>709</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D0E611" w14:textId="77777777" w:rsidR="00BB4ABA" w:rsidRPr="00E8403C" w:rsidRDefault="00BB4ABA" w:rsidP="005B1FC3">
            <w:pPr>
              <w:rPr>
                <w:lang w:val="en-GB"/>
              </w:rPr>
            </w:pPr>
            <w:r w:rsidRPr="00E8403C">
              <w:rPr>
                <w:rFonts w:ascii="Arial" w:eastAsia="Arial" w:hAnsi="Arial" w:cs="Arial"/>
                <w:sz w:val="20"/>
                <w:szCs w:val="20"/>
                <w:lang w:val="en-GB"/>
              </w:rPr>
              <w:t>3-dim (</w:t>
            </w:r>
            <w:proofErr w:type="spellStart"/>
            <w:r w:rsidRPr="00E8403C">
              <w:rPr>
                <w:rFonts w:ascii="Arial" w:eastAsia="Arial" w:hAnsi="Arial" w:cs="Arial"/>
                <w:sz w:val="20"/>
                <w:szCs w:val="20"/>
                <w:lang w:val="en-GB"/>
              </w:rPr>
              <w:t>chrom</w:t>
            </w:r>
            <w:proofErr w:type="spellEnd"/>
            <w:r w:rsidRPr="00E8403C">
              <w:rPr>
                <w:rFonts w:ascii="Arial" w:eastAsia="Arial" w:hAnsi="Arial" w:cs="Arial"/>
                <w:sz w:val="20"/>
                <w:szCs w:val="20"/>
                <w:lang w:val="en-GB"/>
              </w:rPr>
              <w:t xml:space="preserve">, cons, </w:t>
            </w:r>
            <w:proofErr w:type="spellStart"/>
            <w:r w:rsidRPr="00E8403C">
              <w:rPr>
                <w:rFonts w:ascii="Arial" w:eastAsia="Arial" w:hAnsi="Arial" w:cs="Arial"/>
                <w:sz w:val="20"/>
                <w:szCs w:val="20"/>
                <w:lang w:val="en-GB"/>
              </w:rPr>
              <w:t>pos</w:t>
            </w:r>
            <w:proofErr w:type="spellEnd"/>
            <w:r w:rsidRPr="00E8403C">
              <w:rPr>
                <w:rFonts w:ascii="Arial" w:eastAsia="Arial" w:hAnsi="Arial" w:cs="Arial"/>
                <w:sz w:val="20"/>
                <w:szCs w:val="20"/>
                <w:lang w:val="en-GB"/>
              </w:rPr>
              <w:t>)</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170B78" w14:textId="77777777" w:rsidR="00BB4ABA" w:rsidRPr="00E8403C" w:rsidRDefault="00BB4ABA" w:rsidP="005B1FC3">
            <w:pPr>
              <w:rPr>
                <w:lang w:val="en-GB"/>
              </w:rPr>
            </w:pPr>
            <w:r w:rsidRPr="00E8403C">
              <w:rPr>
                <w:rFonts w:ascii="Arial" w:eastAsia="Arial" w:hAnsi="Arial" w:cs="Arial"/>
                <w:sz w:val="20"/>
                <w:szCs w:val="20"/>
                <w:lang w:val="en-GB"/>
              </w:rPr>
              <w:t>Sequence variants</w:t>
            </w:r>
          </w:p>
        </w:tc>
      </w:tr>
      <w:tr w:rsidR="00BB4ABA" w:rsidRPr="00E8403C" w14:paraId="6D962ADE"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148FCA" w14:textId="77777777" w:rsidR="00BB4ABA" w:rsidRPr="00E8403C" w:rsidRDefault="00BB4ABA" w:rsidP="005B1FC3">
            <w:pPr>
              <w:rPr>
                <w:lang w:val="en-GB"/>
              </w:rPr>
            </w:pPr>
            <w:r w:rsidRPr="00E8403C">
              <w:rPr>
                <w:rFonts w:ascii="Arial" w:eastAsia="Arial" w:hAnsi="Arial" w:cs="Arial"/>
                <w:sz w:val="20"/>
                <w:szCs w:val="20"/>
                <w:lang w:val="en-GB"/>
              </w:rPr>
              <w:t>GeographicRegion</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DD2F26" w14:textId="77777777" w:rsidR="00BB4ABA" w:rsidRPr="00E8403C" w:rsidRDefault="00BB4ABA" w:rsidP="005B1FC3">
            <w:pPr>
              <w:rPr>
                <w:lang w:val="en-GB"/>
              </w:rPr>
            </w:pPr>
            <w:r w:rsidRPr="00E8403C">
              <w:rPr>
                <w:rFonts w:ascii="Arial" w:eastAsia="Arial" w:hAnsi="Arial" w:cs="Arial"/>
                <w:sz w:val="20"/>
                <w:szCs w:val="20"/>
                <w:lang w:val="en-GB"/>
              </w:rPr>
              <w:t>Environmental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667488" w14:textId="77777777" w:rsidR="00BB4ABA" w:rsidRPr="00E8403C" w:rsidRDefault="00BB4ABA" w:rsidP="004F495A">
            <w:pPr>
              <w:jc w:val="center"/>
              <w:rPr>
                <w:lang w:val="en-GB"/>
              </w:rPr>
            </w:pPr>
            <w:r w:rsidRPr="00E8403C">
              <w:rPr>
                <w:rFonts w:ascii="Arial" w:eastAsia="Arial" w:hAnsi="Arial" w:cs="Arial"/>
                <w:sz w:val="20"/>
                <w:szCs w:val="20"/>
                <w:lang w:val="en-GB"/>
              </w:rPr>
              <w:t>518</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917A4B" w14:textId="77777777" w:rsidR="00BB4ABA" w:rsidRPr="00E8403C" w:rsidRDefault="00BB4ABA" w:rsidP="005B1FC3">
            <w:pPr>
              <w:rPr>
                <w:lang w:val="en-GB"/>
              </w:rPr>
            </w:pPr>
            <w:r w:rsidRPr="00E8403C">
              <w:rPr>
                <w:rFonts w:ascii="Arial" w:eastAsia="Arial" w:hAnsi="Arial" w:cs="Arial"/>
                <w:sz w:val="20"/>
                <w:szCs w:val="20"/>
                <w:lang w:val="en-GB"/>
              </w:rPr>
              <w:t>1-dim (population)</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0D76E0" w14:textId="77777777" w:rsidR="00BB4ABA" w:rsidRPr="00E8403C" w:rsidRDefault="00BB4ABA" w:rsidP="005B1FC3">
            <w:pPr>
              <w:rPr>
                <w:lang w:val="en-GB"/>
              </w:rPr>
            </w:pPr>
            <w:r w:rsidRPr="00E8403C">
              <w:rPr>
                <w:rFonts w:ascii="Arial" w:eastAsia="Arial" w:hAnsi="Arial" w:cs="Arial"/>
                <w:sz w:val="20"/>
                <w:szCs w:val="20"/>
                <w:lang w:val="en-GB"/>
              </w:rPr>
              <w:t>Statistical regions (OECD)</w:t>
            </w:r>
          </w:p>
        </w:tc>
      </w:tr>
      <w:tr w:rsidR="00BB4ABA" w:rsidRPr="00E8403C" w14:paraId="275CB76F"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F76908" w14:textId="77777777" w:rsidR="00BB4ABA" w:rsidRPr="00E8403C" w:rsidRDefault="00BB4ABA" w:rsidP="005B1FC3">
            <w:pPr>
              <w:rPr>
                <w:lang w:val="en-GB"/>
              </w:rPr>
            </w:pPr>
            <w:r w:rsidRPr="00E8403C">
              <w:rPr>
                <w:rFonts w:ascii="Arial" w:eastAsia="Arial" w:hAnsi="Arial" w:cs="Arial"/>
                <w:sz w:val="20"/>
                <w:szCs w:val="20"/>
                <w:lang w:val="en-GB"/>
              </w:rPr>
              <w:t>GeneProduct</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851E6B" w14:textId="77777777" w:rsidR="00BB4ABA" w:rsidRPr="00E8403C" w:rsidRDefault="00BB4ABA" w:rsidP="005B1FC3">
            <w:pPr>
              <w:rPr>
                <w:lang w:val="en-GB"/>
              </w:rPr>
            </w:pPr>
            <w:r w:rsidRPr="00E8403C">
              <w:rPr>
                <w:rFonts w:ascii="Arial" w:eastAsia="Arial" w:hAnsi="Arial" w:cs="Arial"/>
                <w:sz w:val="20"/>
                <w:szCs w:val="20"/>
                <w:lang w:val="en-GB"/>
              </w:rPr>
              <w:t>Biological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EC9F6D" w14:textId="77777777" w:rsidR="00BB4ABA" w:rsidRPr="00E8403C" w:rsidRDefault="00BB4ABA" w:rsidP="004F495A">
            <w:pPr>
              <w:jc w:val="center"/>
              <w:rPr>
                <w:lang w:val="en-GB"/>
              </w:rPr>
            </w:pPr>
            <w:r w:rsidRPr="00E8403C">
              <w:rPr>
                <w:rFonts w:ascii="Arial" w:eastAsia="Arial" w:hAnsi="Arial" w:cs="Arial"/>
                <w:sz w:val="20"/>
                <w:szCs w:val="20"/>
                <w:lang w:val="en-GB"/>
              </w:rPr>
              <w:t>133</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ACE70C" w14:textId="77777777" w:rsidR="00BB4ABA" w:rsidRPr="00E8403C" w:rsidRDefault="00BB4ABA" w:rsidP="005B1FC3">
            <w:pPr>
              <w:rPr>
                <w:lang w:val="en-GB"/>
              </w:rPr>
            </w:pPr>
            <w:r w:rsidRPr="00E8403C">
              <w:rPr>
                <w:rFonts w:ascii="Arial" w:eastAsia="Arial" w:hAnsi="Arial" w:cs="Arial"/>
                <w:sz w:val="20"/>
                <w:szCs w:val="20"/>
                <w:lang w:val="en-GB"/>
              </w:rPr>
              <w:t>learnable</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289804" w14:textId="77777777" w:rsidR="00BB4ABA" w:rsidRPr="00E8403C" w:rsidRDefault="00BB4ABA" w:rsidP="005B1FC3">
            <w:pPr>
              <w:rPr>
                <w:lang w:val="en-GB"/>
              </w:rPr>
            </w:pPr>
            <w:r w:rsidRPr="00E8403C">
              <w:rPr>
                <w:rFonts w:ascii="Arial" w:eastAsia="Arial" w:hAnsi="Arial" w:cs="Arial"/>
                <w:sz w:val="20"/>
                <w:szCs w:val="20"/>
                <w:lang w:val="en-GB"/>
              </w:rPr>
              <w:t>Gene products / proteins</w:t>
            </w:r>
          </w:p>
        </w:tc>
      </w:tr>
      <w:tr w:rsidR="00BB4ABA" w:rsidRPr="00E8403C" w14:paraId="74254B97"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F5D8F8" w14:textId="77777777" w:rsidR="00BB4ABA" w:rsidRPr="00E8403C" w:rsidRDefault="00BB4ABA" w:rsidP="005B1FC3">
            <w:pPr>
              <w:rPr>
                <w:lang w:val="en-GB"/>
              </w:rPr>
            </w:pPr>
            <w:r w:rsidRPr="00E8403C">
              <w:rPr>
                <w:rFonts w:ascii="Arial" w:eastAsia="Arial" w:hAnsi="Arial" w:cs="Arial"/>
                <w:sz w:val="20"/>
                <w:szCs w:val="20"/>
                <w:lang w:val="en-GB"/>
              </w:rPr>
              <w:t>CalendarYear</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916C0D" w14:textId="77777777" w:rsidR="00BB4ABA" w:rsidRPr="00E8403C" w:rsidRDefault="00BB4ABA" w:rsidP="005B1FC3">
            <w:pPr>
              <w:rPr>
                <w:lang w:val="en-GB"/>
              </w:rPr>
            </w:pPr>
            <w:r w:rsidRPr="00E8403C">
              <w:rPr>
                <w:rFonts w:ascii="Arial" w:eastAsia="Arial" w:hAnsi="Arial" w:cs="Arial"/>
                <w:sz w:val="20"/>
                <w:szCs w:val="20"/>
                <w:lang w:val="en-GB"/>
              </w:rPr>
              <w:t>Temporal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EAECEA" w14:textId="77777777" w:rsidR="00BB4ABA" w:rsidRPr="00E8403C" w:rsidRDefault="00BB4ABA" w:rsidP="004F495A">
            <w:pPr>
              <w:jc w:val="center"/>
              <w:rPr>
                <w:lang w:val="en-GB"/>
              </w:rPr>
            </w:pPr>
            <w:r w:rsidRPr="00E8403C">
              <w:rPr>
                <w:rFonts w:ascii="Arial" w:eastAsia="Arial" w:hAnsi="Arial" w:cs="Arial"/>
                <w:sz w:val="20"/>
                <w:szCs w:val="20"/>
                <w:lang w:val="en-GB"/>
              </w:rPr>
              <w:t>72</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8F9DB4" w14:textId="77777777" w:rsidR="00BB4ABA" w:rsidRPr="00E8403C" w:rsidRDefault="00BB4ABA" w:rsidP="005B1FC3">
            <w:pPr>
              <w:rPr>
                <w:lang w:val="en-GB"/>
              </w:rPr>
            </w:pPr>
            <w:r w:rsidRPr="00E8403C">
              <w:rPr>
                <w:rFonts w:ascii="Arial" w:eastAsia="Arial" w:hAnsi="Arial" w:cs="Arial"/>
                <w:sz w:val="20"/>
                <w:szCs w:val="20"/>
                <w:lang w:val="en-GB"/>
              </w:rPr>
              <w:t>1-dim (year)</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A1F449" w14:textId="77777777" w:rsidR="00BB4ABA" w:rsidRPr="00E8403C" w:rsidRDefault="00BB4ABA" w:rsidP="005B1FC3">
            <w:pPr>
              <w:rPr>
                <w:lang w:val="en-GB"/>
              </w:rPr>
            </w:pPr>
            <w:r w:rsidRPr="00E8403C">
              <w:rPr>
                <w:rFonts w:ascii="Arial" w:eastAsia="Arial" w:hAnsi="Arial" w:cs="Arial"/>
                <w:sz w:val="20"/>
                <w:szCs w:val="20"/>
                <w:lang w:val="en-GB"/>
              </w:rPr>
              <w:t>Temporal references</w:t>
            </w:r>
          </w:p>
        </w:tc>
      </w:tr>
      <w:tr w:rsidR="00BB4ABA" w:rsidRPr="00E8403C" w14:paraId="7D55478F"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D1CD1A" w14:textId="77777777" w:rsidR="00BB4ABA" w:rsidRPr="00E8403C" w:rsidRDefault="00BB4ABA" w:rsidP="005B1FC3">
            <w:pPr>
              <w:rPr>
                <w:lang w:val="en-GB"/>
              </w:rPr>
            </w:pPr>
            <w:r w:rsidRPr="00E8403C">
              <w:rPr>
                <w:rFonts w:ascii="Arial" w:eastAsia="Arial" w:hAnsi="Arial" w:cs="Arial"/>
                <w:sz w:val="20"/>
                <w:szCs w:val="20"/>
                <w:lang w:val="en-GB"/>
              </w:rPr>
              <w:t>People</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B631D7" w14:textId="77777777" w:rsidR="00BB4ABA" w:rsidRPr="00E8403C" w:rsidRDefault="00BB4ABA" w:rsidP="005B1FC3">
            <w:pPr>
              <w:rPr>
                <w:lang w:val="en-GB"/>
              </w:rPr>
            </w:pPr>
            <w:r w:rsidRPr="00E8403C">
              <w:rPr>
                <w:rFonts w:ascii="Arial" w:eastAsia="Arial" w:hAnsi="Arial" w:cs="Arial"/>
                <w:sz w:val="20"/>
                <w:szCs w:val="20"/>
                <w:lang w:val="en-GB"/>
              </w:rPr>
              <w:t>Demographic</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A2E551" w14:textId="77777777" w:rsidR="00BB4ABA" w:rsidRPr="00E8403C" w:rsidRDefault="00BB4ABA" w:rsidP="004F495A">
            <w:pPr>
              <w:jc w:val="center"/>
              <w:rPr>
                <w:lang w:val="en-GB"/>
              </w:rPr>
            </w:pPr>
            <w:r w:rsidRPr="00E8403C">
              <w:rPr>
                <w:rFonts w:ascii="Arial" w:eastAsia="Arial" w:hAnsi="Arial" w:cs="Arial"/>
                <w:sz w:val="20"/>
                <w:szCs w:val="20"/>
                <w:lang w:val="en-GB"/>
              </w:rPr>
              <w:t>66</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441099" w14:textId="77777777" w:rsidR="00BB4ABA" w:rsidRPr="00E8403C" w:rsidRDefault="00BB4ABA" w:rsidP="005B1FC3">
            <w:pPr>
              <w:rPr>
                <w:lang w:val="en-GB"/>
              </w:rPr>
            </w:pPr>
            <w:r w:rsidRPr="00E8403C">
              <w:rPr>
                <w:rFonts w:ascii="Arial" w:eastAsia="Arial" w:hAnsi="Arial" w:cs="Arial"/>
                <w:sz w:val="20"/>
                <w:szCs w:val="20"/>
                <w:lang w:val="en-GB"/>
              </w:rPr>
              <w:t>2-dim (age, gender)</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3D6B98" w14:textId="77777777" w:rsidR="00BB4ABA" w:rsidRPr="00E8403C" w:rsidRDefault="00BB4ABA" w:rsidP="005B1FC3">
            <w:pPr>
              <w:rPr>
                <w:lang w:val="en-GB"/>
              </w:rPr>
            </w:pPr>
            <w:r w:rsidRPr="00E8403C">
              <w:rPr>
                <w:rFonts w:ascii="Arial" w:eastAsia="Arial" w:hAnsi="Arial" w:cs="Arial"/>
                <w:sz w:val="20"/>
                <w:szCs w:val="20"/>
                <w:lang w:val="en-GB"/>
              </w:rPr>
              <w:t>Demographic groups</w:t>
            </w:r>
          </w:p>
        </w:tc>
      </w:tr>
      <w:tr w:rsidR="00BB4ABA" w:rsidRPr="00E8403C" w14:paraId="59E5C540"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A732A2" w14:textId="77777777" w:rsidR="00BB4ABA" w:rsidRPr="00E8403C" w:rsidRDefault="00BB4ABA" w:rsidP="005B1FC3">
            <w:pPr>
              <w:rPr>
                <w:lang w:val="en-GB"/>
              </w:rPr>
            </w:pPr>
            <w:r w:rsidRPr="00E8403C">
              <w:rPr>
                <w:rFonts w:ascii="Arial" w:eastAsia="Arial" w:hAnsi="Arial" w:cs="Arial"/>
                <w:sz w:val="20"/>
                <w:szCs w:val="20"/>
                <w:lang w:val="en-GB"/>
              </w:rPr>
              <w:t>Country</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4E4A17" w14:textId="77777777" w:rsidR="00BB4ABA" w:rsidRPr="00E8403C" w:rsidRDefault="00BB4ABA" w:rsidP="005B1FC3">
            <w:pPr>
              <w:rPr>
                <w:lang w:val="en-GB"/>
              </w:rPr>
            </w:pPr>
            <w:r w:rsidRPr="00E8403C">
              <w:rPr>
                <w:rFonts w:ascii="Arial" w:eastAsia="Arial" w:hAnsi="Arial" w:cs="Arial"/>
                <w:sz w:val="20"/>
                <w:szCs w:val="20"/>
                <w:lang w:val="en-GB"/>
              </w:rPr>
              <w:t>Environmental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7D3B02" w14:textId="77777777" w:rsidR="00BB4ABA" w:rsidRPr="00E8403C" w:rsidRDefault="00BB4ABA" w:rsidP="004F495A">
            <w:pPr>
              <w:jc w:val="center"/>
              <w:rPr>
                <w:lang w:val="en-GB"/>
              </w:rPr>
            </w:pPr>
            <w:r w:rsidRPr="00E8403C">
              <w:rPr>
                <w:rFonts w:ascii="Arial" w:eastAsia="Arial" w:hAnsi="Arial" w:cs="Arial"/>
                <w:sz w:val="20"/>
                <w:szCs w:val="20"/>
                <w:lang w:val="en-GB"/>
              </w:rPr>
              <w:t>51</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4D8FB9" w14:textId="77777777" w:rsidR="00BB4ABA" w:rsidRPr="00E8403C" w:rsidRDefault="00BB4ABA" w:rsidP="005B1FC3">
            <w:pPr>
              <w:rPr>
                <w:lang w:val="en-GB"/>
              </w:rPr>
            </w:pPr>
            <w:r w:rsidRPr="00E8403C">
              <w:rPr>
                <w:rFonts w:ascii="Arial" w:eastAsia="Arial" w:hAnsi="Arial" w:cs="Arial"/>
                <w:sz w:val="20"/>
                <w:szCs w:val="20"/>
                <w:lang w:val="en-GB"/>
              </w:rPr>
              <w:t>learnable</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8F776F" w14:textId="77777777" w:rsidR="00BB4ABA" w:rsidRPr="00E8403C" w:rsidRDefault="00BB4ABA" w:rsidP="005B1FC3">
            <w:pPr>
              <w:rPr>
                <w:lang w:val="en-GB"/>
              </w:rPr>
            </w:pPr>
            <w:r w:rsidRPr="00E8403C">
              <w:rPr>
                <w:rFonts w:ascii="Arial" w:eastAsia="Arial" w:hAnsi="Arial" w:cs="Arial"/>
                <w:sz w:val="20"/>
                <w:szCs w:val="20"/>
                <w:lang w:val="en-GB"/>
              </w:rPr>
              <w:t>National-level entities</w:t>
            </w:r>
          </w:p>
        </w:tc>
      </w:tr>
      <w:tr w:rsidR="00BB4ABA" w:rsidRPr="00E8403C" w14:paraId="1C232863"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CCFF9D" w14:textId="77777777" w:rsidR="00BB4ABA" w:rsidRPr="00E8403C" w:rsidRDefault="00BB4ABA" w:rsidP="005B1FC3">
            <w:pPr>
              <w:rPr>
                <w:lang w:val="en-GB"/>
              </w:rPr>
            </w:pPr>
            <w:r w:rsidRPr="00E8403C">
              <w:rPr>
                <w:rFonts w:ascii="Arial" w:eastAsia="Arial" w:hAnsi="Arial" w:cs="Arial"/>
                <w:sz w:val="20"/>
                <w:szCs w:val="20"/>
                <w:lang w:val="en-GB"/>
              </w:rPr>
              <w:t>Disease</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77224B" w14:textId="77777777" w:rsidR="00BB4ABA" w:rsidRPr="00E8403C" w:rsidRDefault="00BB4ABA" w:rsidP="005B1FC3">
            <w:pPr>
              <w:rPr>
                <w:lang w:val="en-GB"/>
              </w:rPr>
            </w:pPr>
            <w:r w:rsidRPr="00E8403C">
              <w:rPr>
                <w:rFonts w:ascii="Arial" w:eastAsia="Arial" w:hAnsi="Arial" w:cs="Arial"/>
                <w:sz w:val="20"/>
                <w:szCs w:val="20"/>
                <w:lang w:val="en-GB"/>
              </w:rPr>
              <w:t>Bridge</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6B858A" w14:textId="77777777" w:rsidR="00BB4ABA" w:rsidRPr="00E8403C" w:rsidRDefault="00BB4ABA" w:rsidP="004F495A">
            <w:pPr>
              <w:jc w:val="center"/>
              <w:rPr>
                <w:lang w:val="en-GB"/>
              </w:rPr>
            </w:pPr>
            <w:r w:rsidRPr="00E8403C">
              <w:rPr>
                <w:rFonts w:ascii="Arial" w:eastAsia="Arial" w:hAnsi="Arial" w:cs="Arial"/>
                <w:sz w:val="20"/>
                <w:szCs w:val="20"/>
                <w:lang w:val="en-GB"/>
              </w:rPr>
              <w:t>43</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EEE75C" w14:textId="77777777" w:rsidR="00BB4ABA" w:rsidRPr="00E8403C" w:rsidRDefault="00BB4ABA" w:rsidP="005B1FC3">
            <w:pPr>
              <w:rPr>
                <w:lang w:val="en-GB"/>
              </w:rPr>
            </w:pPr>
            <w:r w:rsidRPr="00E8403C">
              <w:rPr>
                <w:rFonts w:ascii="Arial" w:eastAsia="Arial" w:hAnsi="Arial" w:cs="Arial"/>
                <w:sz w:val="20"/>
                <w:szCs w:val="20"/>
                <w:lang w:val="en-GB"/>
              </w:rPr>
              <w:t>learnable</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2E814D" w14:textId="77777777" w:rsidR="00BB4ABA" w:rsidRPr="00E8403C" w:rsidRDefault="00BB4ABA" w:rsidP="005B1FC3">
            <w:pPr>
              <w:rPr>
                <w:lang w:val="en-GB"/>
              </w:rPr>
            </w:pPr>
            <w:r w:rsidRPr="00E8403C">
              <w:rPr>
                <w:rFonts w:ascii="Arial" w:eastAsia="Arial" w:hAnsi="Arial" w:cs="Arial"/>
                <w:sz w:val="20"/>
                <w:szCs w:val="20"/>
                <w:lang w:val="en-GB"/>
              </w:rPr>
              <w:t>Lung cancer subtypes</w:t>
            </w:r>
          </w:p>
        </w:tc>
      </w:tr>
      <w:tr w:rsidR="00BB4ABA" w:rsidRPr="00E8403C" w14:paraId="3F90AA35"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D12766" w14:textId="77777777" w:rsidR="00BB4ABA" w:rsidRPr="00E8403C" w:rsidRDefault="00BB4ABA" w:rsidP="005B1FC3">
            <w:pPr>
              <w:rPr>
                <w:lang w:val="en-GB"/>
              </w:rPr>
            </w:pPr>
            <w:r w:rsidRPr="00E8403C">
              <w:rPr>
                <w:rFonts w:ascii="Arial" w:eastAsia="Arial" w:hAnsi="Arial" w:cs="Arial"/>
                <w:sz w:val="20"/>
                <w:szCs w:val="20"/>
                <w:lang w:val="en-GB"/>
              </w:rPr>
              <w:t>Biomarker</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E127D4" w14:textId="77777777" w:rsidR="00BB4ABA" w:rsidRPr="00E8403C" w:rsidRDefault="00BB4ABA" w:rsidP="005B1FC3">
            <w:pPr>
              <w:rPr>
                <w:lang w:val="en-GB"/>
              </w:rPr>
            </w:pPr>
            <w:r w:rsidRPr="00E8403C">
              <w:rPr>
                <w:rFonts w:ascii="Arial" w:eastAsia="Arial" w:hAnsi="Arial" w:cs="Arial"/>
                <w:sz w:val="20"/>
                <w:szCs w:val="20"/>
                <w:lang w:val="en-GB"/>
              </w:rPr>
              <w:t>Biological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C1DD8F" w14:textId="77777777" w:rsidR="00BB4ABA" w:rsidRPr="00E8403C" w:rsidRDefault="00BB4ABA" w:rsidP="004F495A">
            <w:pPr>
              <w:jc w:val="center"/>
              <w:rPr>
                <w:lang w:val="en-GB"/>
              </w:rPr>
            </w:pPr>
            <w:r w:rsidRPr="00E8403C">
              <w:rPr>
                <w:rFonts w:ascii="Arial" w:eastAsia="Arial" w:hAnsi="Arial" w:cs="Arial"/>
                <w:sz w:val="20"/>
                <w:szCs w:val="20"/>
                <w:lang w:val="en-GB"/>
              </w:rPr>
              <w:t>24</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5DA637" w14:textId="77777777" w:rsidR="00BB4ABA" w:rsidRPr="00E8403C" w:rsidRDefault="00BB4ABA" w:rsidP="005B1FC3">
            <w:pPr>
              <w:rPr>
                <w:lang w:val="en-GB"/>
              </w:rPr>
            </w:pPr>
            <w:r w:rsidRPr="00E8403C">
              <w:rPr>
                <w:rFonts w:ascii="Arial" w:eastAsia="Arial" w:hAnsi="Arial" w:cs="Arial"/>
                <w:sz w:val="20"/>
                <w:szCs w:val="20"/>
                <w:lang w:val="en-GB"/>
              </w:rPr>
              <w:t>learnable</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BE8210" w14:textId="77777777" w:rsidR="00BB4ABA" w:rsidRPr="00E8403C" w:rsidRDefault="00BB4ABA" w:rsidP="005B1FC3">
            <w:pPr>
              <w:rPr>
                <w:lang w:val="en-GB"/>
              </w:rPr>
            </w:pPr>
            <w:r w:rsidRPr="00E8403C">
              <w:rPr>
                <w:rFonts w:ascii="Arial" w:eastAsia="Arial" w:hAnsi="Arial" w:cs="Arial"/>
                <w:sz w:val="20"/>
                <w:szCs w:val="20"/>
                <w:lang w:val="en-GB"/>
              </w:rPr>
              <w:t>Disease biomarkers</w:t>
            </w:r>
          </w:p>
        </w:tc>
      </w:tr>
      <w:tr w:rsidR="00BB4ABA" w:rsidRPr="00E8403C" w14:paraId="6076408C"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DE799D" w14:textId="77777777" w:rsidR="00BB4ABA" w:rsidRPr="00E8403C" w:rsidRDefault="00BB4ABA" w:rsidP="005B1FC3">
            <w:pPr>
              <w:rPr>
                <w:lang w:val="en-GB"/>
              </w:rPr>
            </w:pPr>
            <w:r w:rsidRPr="00E8403C">
              <w:rPr>
                <w:rFonts w:ascii="Arial" w:eastAsia="Arial" w:hAnsi="Arial" w:cs="Arial"/>
                <w:sz w:val="20"/>
                <w:szCs w:val="20"/>
                <w:lang w:val="en-GB"/>
              </w:rPr>
              <w:t>Chemical</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EC4505" w14:textId="77777777" w:rsidR="00BB4ABA" w:rsidRPr="00E8403C" w:rsidRDefault="00BB4ABA" w:rsidP="005B1FC3">
            <w:pPr>
              <w:rPr>
                <w:lang w:val="en-GB"/>
              </w:rPr>
            </w:pPr>
            <w:r w:rsidRPr="00E8403C">
              <w:rPr>
                <w:rFonts w:ascii="Arial" w:eastAsia="Arial" w:hAnsi="Arial" w:cs="Arial"/>
                <w:sz w:val="20"/>
                <w:szCs w:val="20"/>
                <w:lang w:val="en-GB"/>
              </w:rPr>
              <w:t>Environmental</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208125" w14:textId="77777777" w:rsidR="00BB4ABA" w:rsidRPr="00E8403C" w:rsidRDefault="00BB4ABA" w:rsidP="004F495A">
            <w:pPr>
              <w:jc w:val="center"/>
              <w:rPr>
                <w:lang w:val="en-GB"/>
              </w:rPr>
            </w:pPr>
            <w:r w:rsidRPr="00E8403C">
              <w:rPr>
                <w:rFonts w:ascii="Arial" w:eastAsia="Arial" w:hAnsi="Arial" w:cs="Arial"/>
                <w:sz w:val="20"/>
                <w:szCs w:val="20"/>
                <w:lang w:val="en-GB"/>
              </w:rPr>
              <w:t>10</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07485A" w14:textId="77777777" w:rsidR="00BB4ABA" w:rsidRPr="00E8403C" w:rsidRDefault="00BB4ABA" w:rsidP="005B1FC3">
            <w:pPr>
              <w:rPr>
                <w:lang w:val="en-GB"/>
              </w:rPr>
            </w:pPr>
            <w:r w:rsidRPr="00E8403C">
              <w:rPr>
                <w:rFonts w:ascii="Arial" w:eastAsia="Arial" w:hAnsi="Arial" w:cs="Arial"/>
                <w:sz w:val="20"/>
                <w:szCs w:val="20"/>
                <w:lang w:val="en-GB"/>
              </w:rPr>
              <w:t>learnable</w:t>
            </w: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6F6B5B" w14:textId="77777777" w:rsidR="00BB4ABA" w:rsidRPr="00E8403C" w:rsidRDefault="00BB4ABA" w:rsidP="005B1FC3">
            <w:pPr>
              <w:rPr>
                <w:lang w:val="en-GB"/>
              </w:rPr>
            </w:pPr>
            <w:r w:rsidRPr="00E8403C">
              <w:rPr>
                <w:rFonts w:ascii="Arial" w:eastAsia="Arial" w:hAnsi="Arial" w:cs="Arial"/>
                <w:sz w:val="20"/>
                <w:szCs w:val="20"/>
                <w:lang w:val="en-GB"/>
              </w:rPr>
              <w:t>Air pollutants</w:t>
            </w:r>
          </w:p>
        </w:tc>
      </w:tr>
      <w:tr w:rsidR="00BB4ABA" w:rsidRPr="00E8403C" w14:paraId="4BF50053" w14:textId="77777777" w:rsidTr="004F495A">
        <w:tc>
          <w:tcPr>
            <w:tcW w:w="243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97276E" w14:textId="77777777" w:rsidR="00BB4ABA" w:rsidRPr="00E8403C" w:rsidRDefault="00BB4ABA" w:rsidP="005B1FC3">
            <w:pPr>
              <w:rPr>
                <w:lang w:val="en-GB"/>
              </w:rPr>
            </w:pPr>
            <w:r w:rsidRPr="00E8403C">
              <w:rPr>
                <w:rFonts w:ascii="Arial" w:eastAsia="Arial" w:hAnsi="Arial" w:cs="Arial"/>
                <w:b/>
                <w:bCs/>
                <w:sz w:val="20"/>
                <w:szCs w:val="20"/>
                <w:lang w:val="en-GB"/>
              </w:rPr>
              <w:t>Total</w:t>
            </w:r>
          </w:p>
        </w:tc>
        <w:tc>
          <w:tcPr>
            <w:tcW w:w="15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D0885E" w14:textId="77777777" w:rsidR="00BB4ABA" w:rsidRPr="00E8403C" w:rsidRDefault="00BB4ABA" w:rsidP="005B1FC3">
            <w:pPr>
              <w:rPr>
                <w:lang w:val="en-GB"/>
              </w:rPr>
            </w:pPr>
            <w:r w:rsidRPr="00E8403C">
              <w:rPr>
                <w:rFonts w:ascii="Arial" w:eastAsia="Arial" w:hAnsi="Arial" w:cs="Arial"/>
                <w:b/>
                <w:bCs/>
                <w:sz w:val="20"/>
                <w:szCs w:val="20"/>
                <w:lang w:val="en-GB"/>
              </w:rPr>
              <w:t>18 node types</w:t>
            </w:r>
          </w:p>
        </w:tc>
        <w:tc>
          <w:tcPr>
            <w:tcW w:w="145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0C5D16" w14:textId="77777777" w:rsidR="00BB4ABA" w:rsidRPr="00E8403C" w:rsidRDefault="00BB4ABA" w:rsidP="004F495A">
            <w:pPr>
              <w:jc w:val="center"/>
              <w:rPr>
                <w:lang w:val="en-GB"/>
              </w:rPr>
            </w:pPr>
            <w:r w:rsidRPr="00E8403C">
              <w:rPr>
                <w:rFonts w:ascii="Arial" w:eastAsia="Arial" w:hAnsi="Arial" w:cs="Arial"/>
                <w:b/>
                <w:bCs/>
                <w:sz w:val="20"/>
                <w:szCs w:val="20"/>
                <w:lang w:val="en-GB"/>
              </w:rPr>
              <w:t>206,151</w:t>
            </w:r>
          </w:p>
        </w:tc>
        <w:tc>
          <w:tcPr>
            <w:tcW w:w="15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5BCDCB" w14:textId="77777777" w:rsidR="00BB4ABA" w:rsidRPr="00E8403C" w:rsidRDefault="00BB4ABA" w:rsidP="005B1FC3">
            <w:pPr>
              <w:rPr>
                <w:lang w:val="en-GB"/>
              </w:rPr>
            </w:pPr>
          </w:p>
        </w:tc>
        <w:tc>
          <w:tcPr>
            <w:tcW w:w="160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F28C16" w14:textId="77777777" w:rsidR="00BB4ABA" w:rsidRPr="00E8403C" w:rsidRDefault="00BB4ABA" w:rsidP="008317A9">
            <w:pPr>
              <w:keepNext/>
              <w:rPr>
                <w:lang w:val="en-GB"/>
              </w:rPr>
            </w:pPr>
          </w:p>
        </w:tc>
      </w:tr>
    </w:tbl>
    <w:p w14:paraId="46745123" w14:textId="71A2395D" w:rsidR="00A15520" w:rsidRDefault="005F7621" w:rsidP="00A15520">
      <w:pPr>
        <w:keepNext/>
        <w:spacing w:after="200" w:line="240" w:lineRule="auto"/>
        <w:jc w:val="left"/>
      </w:pPr>
      <w:r>
        <w:rPr>
          <w:b/>
          <w:i/>
          <w:noProof/>
          <w:lang w:val="es-ES" w:eastAsia="es-ES"/>
        </w:rPr>
        <w:lastRenderedPageBreak/>
        <w:drawing>
          <wp:inline distT="0" distB="0" distL="0" distR="0" wp14:anchorId="6411FA44" wp14:editId="7DEF6DAF">
            <wp:extent cx="5396230" cy="5445125"/>
            <wp:effectExtent l="0" t="0" r="1270" b="3175"/>
            <wp:docPr id="8900164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16405" name="Grafik 890016405"/>
                    <pic:cNvPicPr/>
                  </pic:nvPicPr>
                  <pic:blipFill>
                    <a:blip r:embed="rId18"/>
                    <a:stretch>
                      <a:fillRect/>
                    </a:stretch>
                  </pic:blipFill>
                  <pic:spPr>
                    <a:xfrm>
                      <a:off x="0" y="0"/>
                      <a:ext cx="5396230" cy="5445125"/>
                    </a:xfrm>
                    <a:prstGeom prst="rect">
                      <a:avLst/>
                    </a:prstGeom>
                  </pic:spPr>
                </pic:pic>
              </a:graphicData>
            </a:graphic>
          </wp:inline>
        </w:drawing>
      </w:r>
    </w:p>
    <w:p w14:paraId="2D4711B7" w14:textId="0B2D3961" w:rsidR="00114AF5" w:rsidRPr="00E8403C" w:rsidRDefault="00A15520" w:rsidP="00A53CCE">
      <w:pPr>
        <w:pStyle w:val="Beschriftung"/>
        <w:spacing w:before="120" w:after="240"/>
        <w:jc w:val="center"/>
        <w:rPr>
          <w:rFonts w:ascii="Bookman Old Style" w:eastAsia="Bookman Old Style" w:hAnsi="Bookman Old Style" w:cs="Bookman Old Style"/>
          <w:color w:val="000000" w:themeColor="text1"/>
          <w:szCs w:val="22"/>
          <w:lang w:val="en-GB"/>
        </w:rPr>
      </w:pPr>
      <w:bookmarkStart w:id="91" w:name="_Toc229922559"/>
      <w:bookmarkStart w:id="92" w:name="_Toc231139653"/>
      <w:r w:rsidRPr="00E8403C">
        <w:rPr>
          <w:color w:val="000000" w:themeColor="text1"/>
          <w:lang w:val="en-GB"/>
        </w:rPr>
        <w:t xml:space="preserve">Figure </w:t>
      </w:r>
      <w:r w:rsidR="008E0F44">
        <w:rPr>
          <w:color w:val="000000" w:themeColor="text1"/>
          <w:lang w:val="en-GB"/>
        </w:rPr>
        <w:fldChar w:fldCharType="begin"/>
      </w:r>
      <w:r w:rsidR="008E0F44">
        <w:rPr>
          <w:color w:val="000000" w:themeColor="text1"/>
          <w:lang w:val="en-GB"/>
        </w:rPr>
        <w:instrText xml:space="preserve"> STYLEREF 1 \s </w:instrText>
      </w:r>
      <w:r w:rsidR="008E0F44">
        <w:rPr>
          <w:color w:val="000000" w:themeColor="text1"/>
          <w:lang w:val="en-GB"/>
        </w:rPr>
        <w:fldChar w:fldCharType="separate"/>
      </w:r>
      <w:r w:rsidR="008E0F44">
        <w:rPr>
          <w:noProof/>
          <w:color w:val="000000" w:themeColor="text1"/>
          <w:lang w:val="en-GB"/>
        </w:rPr>
        <w:t>4</w:t>
      </w:r>
      <w:r w:rsidR="008E0F44">
        <w:rPr>
          <w:color w:val="000000" w:themeColor="text1"/>
          <w:lang w:val="en-GB"/>
        </w:rPr>
        <w:fldChar w:fldCharType="end"/>
      </w:r>
      <w:r w:rsidR="008E0F44">
        <w:rPr>
          <w:color w:val="000000" w:themeColor="text1"/>
          <w:lang w:val="en-GB"/>
        </w:rPr>
        <w:t>.</w:t>
      </w:r>
      <w:r w:rsidR="008E0F44">
        <w:rPr>
          <w:color w:val="000000" w:themeColor="text1"/>
          <w:lang w:val="en-GB"/>
        </w:rPr>
        <w:fldChar w:fldCharType="begin"/>
      </w:r>
      <w:r w:rsidR="008E0F44">
        <w:rPr>
          <w:color w:val="000000" w:themeColor="text1"/>
          <w:lang w:val="en-GB"/>
        </w:rPr>
        <w:instrText xml:space="preserve"> SEQ Figure \* ARABIC \s 1 </w:instrText>
      </w:r>
      <w:r w:rsidR="008E0F44">
        <w:rPr>
          <w:color w:val="000000" w:themeColor="text1"/>
          <w:lang w:val="en-GB"/>
        </w:rPr>
        <w:fldChar w:fldCharType="separate"/>
      </w:r>
      <w:r w:rsidR="008E0F44">
        <w:rPr>
          <w:noProof/>
          <w:color w:val="000000" w:themeColor="text1"/>
          <w:lang w:val="en-GB"/>
        </w:rPr>
        <w:t>1</w:t>
      </w:r>
      <w:r w:rsidR="008E0F44">
        <w:rPr>
          <w:color w:val="000000" w:themeColor="text1"/>
          <w:lang w:val="en-GB"/>
        </w:rPr>
        <w:fldChar w:fldCharType="end"/>
      </w:r>
      <w:r w:rsidRPr="00E8403C">
        <w:rPr>
          <w:color w:val="000000" w:themeColor="text1"/>
          <w:lang w:val="en-GB"/>
        </w:rPr>
        <w:t>: Schema of the Lung-CABO knowledge graph</w:t>
      </w:r>
      <w:bookmarkEnd w:id="91"/>
      <w:bookmarkEnd w:id="92"/>
    </w:p>
    <w:p w14:paraId="01B08138" w14:textId="77777777" w:rsidR="00252716" w:rsidRPr="00252716" w:rsidRDefault="00252716" w:rsidP="00252716">
      <w:pPr>
        <w:spacing w:after="200" w:line="240" w:lineRule="auto"/>
        <w:jc w:val="center"/>
        <w:rPr>
          <w:rFonts w:ascii="Bookman Old Style" w:eastAsia="Bookman Old Style" w:hAnsi="Bookman Old Style" w:cs="Bookman Old Style"/>
          <w:i/>
          <w:iCs/>
          <w:szCs w:val="22"/>
          <w:lang w:val="en-GB"/>
        </w:rPr>
      </w:pPr>
    </w:p>
    <w:p w14:paraId="1CA10A8A" w14:textId="20E9F279" w:rsidR="00C77218" w:rsidRPr="00C77218" w:rsidRDefault="00C77218" w:rsidP="00C77218">
      <w:pPr>
        <w:spacing w:after="200" w:line="240" w:lineRule="auto"/>
        <w:rPr>
          <w:rFonts w:ascii="Bookman Old Style" w:eastAsia="Bookman Old Style" w:hAnsi="Bookman Old Style" w:cs="Bookman Old Style"/>
          <w:szCs w:val="22"/>
          <w:lang w:val="en-GB"/>
        </w:rPr>
      </w:pPr>
      <w:r w:rsidRPr="00C77218">
        <w:rPr>
          <w:rFonts w:ascii="Bookman Old Style" w:eastAsia="Bookman Old Style" w:hAnsi="Bookman Old Style" w:cs="Bookman Old Style"/>
          <w:szCs w:val="22"/>
          <w:lang w:val="en-GB"/>
        </w:rPr>
        <w:t xml:space="preserve">The largest edge types are CLA-Chemical and CLA-CalendarYear (131,610 each), CLA-GeoPoliticalRegion (117,609), Gene-Pathway (54,005) and Disease-VitalStatistics (33,488). The smallest are Pathway-Disease (2 edges), Biomarker-Disease (24 edges) and Disease-subtype_of-Disease (35 edges). This imbalance reflects the underlying data sources. The environmental subgraph contributes </w:t>
      </w:r>
      <w:proofErr w:type="gramStart"/>
      <w:r w:rsidRPr="00C77218">
        <w:rPr>
          <w:rFonts w:ascii="Bookman Old Style" w:eastAsia="Bookman Old Style" w:hAnsi="Bookman Old Style" w:cs="Bookman Old Style"/>
          <w:szCs w:val="22"/>
          <w:lang w:val="en-GB"/>
        </w:rPr>
        <w:t>the majority of</w:t>
      </w:r>
      <w:proofErr w:type="gramEnd"/>
      <w:r w:rsidRPr="00C77218">
        <w:rPr>
          <w:rFonts w:ascii="Bookman Old Style" w:eastAsia="Bookman Old Style" w:hAnsi="Bookman Old Style" w:cs="Bookman Old Style"/>
          <w:szCs w:val="22"/>
          <w:lang w:val="en-GB"/>
        </w:rPr>
        <w:t xml:space="preserve"> edges through the CLA and VitalStatistics reification nodes, while some biological relations come from small lookup tables.</w:t>
      </w:r>
    </w:p>
    <w:p w14:paraId="691E0973" w14:textId="77777777" w:rsidR="00C77218" w:rsidRPr="00C77218" w:rsidRDefault="00C77218" w:rsidP="00C77218">
      <w:pPr>
        <w:spacing w:after="200" w:line="240" w:lineRule="auto"/>
        <w:rPr>
          <w:rFonts w:ascii="Bookman Old Style" w:eastAsia="Bookman Old Style" w:hAnsi="Bookman Old Style" w:cs="Bookman Old Style"/>
          <w:szCs w:val="22"/>
          <w:lang w:val="en-GB"/>
        </w:rPr>
      </w:pPr>
      <w:r w:rsidRPr="00C77218">
        <w:rPr>
          <w:rFonts w:ascii="Bookman Old Style" w:eastAsia="Bookman Old Style" w:hAnsi="Bookman Old Style" w:cs="Bookman Old Style"/>
          <w:szCs w:val="22"/>
          <w:lang w:val="en-GB"/>
        </w:rPr>
        <w:t>An important structural property of the graph is the Disease bridge. The 35 subtype_of edges connect specific lung cancer subtypes to the parent Disease entity. On the biological side, Gene-Disease associations reach the subtypes through GDA nodes. On the environmental side, VitalStatistics nodes connect the parent Disease to geographic regions. This makes the parent Disease a high-degree hub through which environmental signals can, in principle, propagate to the biological subtypes during R-GCN message passing.</w:t>
      </w:r>
    </w:p>
    <w:p w14:paraId="3CA96126" w14:textId="1BE76152" w:rsidR="00B84E1C" w:rsidRDefault="00C77218" w:rsidP="00C77218">
      <w:pPr>
        <w:spacing w:after="200" w:line="240" w:lineRule="auto"/>
        <w:rPr>
          <w:lang w:val="en-GB"/>
        </w:rPr>
      </w:pPr>
      <w:r w:rsidRPr="00C77218">
        <w:rPr>
          <w:rFonts w:ascii="Bookman Old Style" w:eastAsia="Bookman Old Style" w:hAnsi="Bookman Old Style" w:cs="Bookman Old Style"/>
          <w:szCs w:val="22"/>
          <w:lang w:val="en-GB"/>
        </w:rPr>
        <w:lastRenderedPageBreak/>
        <w:t xml:space="preserve">This graph is the input to all three models described in Section 4.4. </w:t>
      </w:r>
      <w:r w:rsidR="00F51448" w:rsidRPr="00F51448">
        <w:rPr>
          <w:rFonts w:ascii="Bookman Old Style" w:eastAsia="Bookman Old Style" w:hAnsi="Bookman Old Style" w:cs="Bookman Old Style"/>
          <w:szCs w:val="22"/>
          <w:lang w:val="en-GB"/>
        </w:rPr>
        <w:t>It is saved as a single PyTorch file</w:t>
      </w:r>
      <w:r w:rsidR="00CE5832">
        <w:rPr>
          <w:rStyle w:val="Funotenzeichen"/>
          <w:rFonts w:ascii="Bookman Old Style" w:eastAsia="Bookman Old Style" w:hAnsi="Bookman Old Style" w:cs="Bookman Old Style"/>
          <w:szCs w:val="22"/>
          <w:lang w:val="en-GB"/>
        </w:rPr>
        <w:footnoteReference w:id="15"/>
      </w:r>
      <w:r w:rsidR="00CE5832">
        <w:rPr>
          <w:rFonts w:ascii="Bookman Old Style" w:eastAsia="Bookman Old Style" w:hAnsi="Bookman Old Style" w:cs="Bookman Old Style"/>
          <w:szCs w:val="22"/>
          <w:lang w:val="en-GB"/>
        </w:rPr>
        <w:t xml:space="preserve"> </w:t>
      </w:r>
      <w:r w:rsidR="00F51448" w:rsidRPr="00F51448">
        <w:rPr>
          <w:rFonts w:ascii="Bookman Old Style" w:eastAsia="Bookman Old Style" w:hAnsi="Bookman Old Style" w:cs="Bookman Old Style"/>
          <w:szCs w:val="22"/>
          <w:lang w:val="en-GB"/>
        </w:rPr>
        <w:t>along with the node ID mappings, ready to be loaded for training.</w:t>
      </w:r>
    </w:p>
    <w:p w14:paraId="0D553ECF" w14:textId="27A03D8E" w:rsidR="007226F3" w:rsidRPr="005149AF" w:rsidRDefault="007226F3" w:rsidP="00F319D4">
      <w:pPr>
        <w:pStyle w:val="berschrift2"/>
        <w:spacing w:before="360" w:after="160"/>
        <w:ind w:left="578" w:hanging="578"/>
        <w:rPr>
          <w:lang w:val="en-GB"/>
        </w:rPr>
      </w:pPr>
      <w:bookmarkStart w:id="93" w:name="_Toc231141973"/>
      <w:r>
        <w:rPr>
          <w:rFonts w:ascii="Bookman Old Style" w:eastAsia="Bookman Old Style" w:hAnsi="Bookman Old Style" w:cs="Bookman Old Style"/>
          <w:bCs/>
          <w:szCs w:val="28"/>
          <w:lang w:val="en-GB"/>
        </w:rPr>
        <w:t>Model Architectures</w:t>
      </w:r>
      <w:bookmarkEnd w:id="93"/>
    </w:p>
    <w:p w14:paraId="77F16DC8" w14:textId="75997619" w:rsidR="00B4138F" w:rsidRPr="00B4138F" w:rsidRDefault="00742A59" w:rsidP="00D467E1">
      <w:pPr>
        <w:spacing w:after="200" w:line="240" w:lineRule="auto"/>
        <w:rPr>
          <w:rFonts w:ascii="Bookman Old Style" w:eastAsia="Bookman Old Style" w:hAnsi="Bookman Old Style" w:cs="Bookman Old Style"/>
          <w:szCs w:val="22"/>
          <w:lang w:val="en-GB"/>
        </w:rPr>
      </w:pPr>
      <w:r w:rsidRPr="00742A59">
        <w:rPr>
          <w:rFonts w:ascii="Bookman Old Style" w:eastAsia="Bookman Old Style" w:hAnsi="Bookman Old Style" w:cs="Bookman Old Style"/>
          <w:szCs w:val="22"/>
          <w:lang w:val="en-GB"/>
        </w:rPr>
        <w:t>This section describes the three models compared in this thesis. All three operate on the same graph and produce a scoring function f(h, r, t) that ranks candidate triples</w:t>
      </w:r>
      <w:r>
        <w:rPr>
          <w:rFonts w:ascii="Bookman Old Style" w:eastAsia="Bookman Old Style" w:hAnsi="Bookman Old Style" w:cs="Bookman Old Style"/>
          <w:szCs w:val="22"/>
          <w:lang w:val="en-GB"/>
        </w:rPr>
        <w:t xml:space="preserve">. </w:t>
      </w:r>
      <w:r w:rsidR="007B0817" w:rsidRPr="007B0817">
        <w:rPr>
          <w:rFonts w:ascii="Bookman Old Style" w:eastAsia="Bookman Old Style" w:hAnsi="Bookman Old Style" w:cs="Bookman Old Style"/>
          <w:szCs w:val="22"/>
          <w:lang w:val="en-GB"/>
        </w:rPr>
        <w:t>All three operate on the same graph and produce a scoring function f(h, r, t) that ranks candidate triples. The three models differ in how they encode the graph structure and how they incorporate relation information</w:t>
      </w:r>
      <w:r w:rsidR="00B4138F" w:rsidRPr="00B4138F">
        <w:rPr>
          <w:rFonts w:ascii="Bookman Old Style" w:eastAsia="Bookman Old Style" w:hAnsi="Bookman Old Style" w:cs="Bookman Old Style"/>
          <w:szCs w:val="22"/>
          <w:lang w:val="en-GB"/>
        </w:rPr>
        <w:t>. Dot Product is the minimum-capacity baseline that uses only entity embeddings. TransE adds a translation-based relation model. R-GCN adds relation-specific message passing on top of that.</w:t>
      </w:r>
    </w:p>
    <w:p w14:paraId="68D9F9E9" w14:textId="040D8C9E" w:rsidR="007226F3" w:rsidRDefault="00B4138F" w:rsidP="00D467E1">
      <w:pPr>
        <w:spacing w:after="200" w:line="240" w:lineRule="auto"/>
        <w:rPr>
          <w:rFonts w:ascii="Bookman Old Style" w:eastAsia="Bookman Old Style" w:hAnsi="Bookman Old Style" w:cs="Bookman Old Style"/>
          <w:szCs w:val="22"/>
          <w:lang w:val="en-GB"/>
        </w:rPr>
      </w:pPr>
      <w:r w:rsidRPr="00B4138F">
        <w:rPr>
          <w:rFonts w:ascii="Bookman Old Style" w:eastAsia="Bookman Old Style" w:hAnsi="Bookman Old Style" w:cs="Bookman Old Style"/>
          <w:szCs w:val="22"/>
          <w:lang w:val="en-GB"/>
        </w:rPr>
        <w:t>All three models embed entities into a 128-dimensional vector space. The choice of dimension follows common practice in the knowledge graph embedding literature.</w:t>
      </w:r>
    </w:p>
    <w:p w14:paraId="20F0307D" w14:textId="25D5CC99" w:rsidR="00B4138F" w:rsidRPr="005149AF" w:rsidRDefault="00B4138F" w:rsidP="00F319D4">
      <w:pPr>
        <w:pStyle w:val="berschrift3"/>
        <w:spacing w:before="240" w:after="120"/>
        <w:rPr>
          <w:lang w:val="en-GB"/>
        </w:rPr>
      </w:pPr>
      <w:bookmarkStart w:id="94" w:name="_Toc231141974"/>
      <w:r>
        <w:rPr>
          <w:lang w:val="en-GB"/>
        </w:rPr>
        <w:t>Dot Product</w:t>
      </w:r>
      <w:bookmarkEnd w:id="94"/>
    </w:p>
    <w:p w14:paraId="7E65BEF9" w14:textId="3E095B0B" w:rsidR="001C582C" w:rsidRPr="001C582C" w:rsidRDefault="001C582C" w:rsidP="00D467E1">
      <w:pPr>
        <w:spacing w:after="200" w:line="240" w:lineRule="auto"/>
        <w:rPr>
          <w:rFonts w:ascii="Bookman Old Style" w:eastAsia="Bookman Old Style" w:hAnsi="Bookman Old Style" w:cs="Bookman Old Style"/>
          <w:szCs w:val="22"/>
          <w:lang w:val="en-GB"/>
        </w:rPr>
      </w:pPr>
      <w:r w:rsidRPr="001C582C">
        <w:rPr>
          <w:rFonts w:ascii="Bookman Old Style" w:eastAsia="Bookman Old Style" w:hAnsi="Bookman Old Style" w:cs="Bookman Old Style"/>
          <w:szCs w:val="22"/>
          <w:lang w:val="en-GB"/>
        </w:rPr>
        <w:t>The Dot Product model is the simplest of the three. Each entity e is represented by a single embedding vector e_emb in R^128. Relations are not modelled at all. The score for a triple (h, r, t) is the inner product of the head and tail embeddings:</w:t>
      </w:r>
    </w:p>
    <w:p w14:paraId="205C47C0" w14:textId="77777777" w:rsidR="001C582C" w:rsidRPr="001C582C" w:rsidRDefault="001C582C" w:rsidP="00D467E1">
      <w:pPr>
        <w:spacing w:after="200" w:line="240" w:lineRule="auto"/>
        <w:rPr>
          <w:rFonts w:ascii="Bookman Old Style" w:eastAsia="Bookman Old Style" w:hAnsi="Bookman Old Style" w:cs="Bookman Old Style"/>
          <w:szCs w:val="22"/>
          <w:lang w:val="en-GB"/>
        </w:rPr>
      </w:pPr>
      <w:r w:rsidRPr="001C582C">
        <w:rPr>
          <w:rFonts w:ascii="Bookman Old Style" w:eastAsia="Bookman Old Style" w:hAnsi="Bookman Old Style" w:cs="Bookman Old Style"/>
          <w:szCs w:val="22"/>
          <w:lang w:val="en-GB"/>
        </w:rPr>
        <w:t xml:space="preserve">f(h, r, t) = sum(h_emb * </w:t>
      </w:r>
      <w:proofErr w:type="spellStart"/>
      <w:r w:rsidRPr="001C582C">
        <w:rPr>
          <w:rFonts w:ascii="Bookman Old Style" w:eastAsia="Bookman Old Style" w:hAnsi="Bookman Old Style" w:cs="Bookman Old Style"/>
          <w:szCs w:val="22"/>
          <w:lang w:val="en-GB"/>
        </w:rPr>
        <w:t>t_emb</w:t>
      </w:r>
      <w:proofErr w:type="spellEnd"/>
      <w:r w:rsidRPr="001C582C">
        <w:rPr>
          <w:rFonts w:ascii="Bookman Old Style" w:eastAsia="Bookman Old Style" w:hAnsi="Bookman Old Style" w:cs="Bookman Old Style"/>
          <w:szCs w:val="22"/>
          <w:lang w:val="en-GB"/>
        </w:rPr>
        <w:t>)</w:t>
      </w:r>
    </w:p>
    <w:p w14:paraId="0F395CCE" w14:textId="77777777" w:rsidR="001C582C" w:rsidRPr="001C582C" w:rsidRDefault="001C582C" w:rsidP="00D467E1">
      <w:pPr>
        <w:spacing w:after="200" w:line="240" w:lineRule="auto"/>
        <w:rPr>
          <w:rFonts w:ascii="Bookman Old Style" w:eastAsia="Bookman Old Style" w:hAnsi="Bookman Old Style" w:cs="Bookman Old Style"/>
          <w:szCs w:val="22"/>
          <w:lang w:val="en-GB"/>
        </w:rPr>
      </w:pPr>
      <w:r w:rsidRPr="001C582C">
        <w:rPr>
          <w:rFonts w:ascii="Bookman Old Style" w:eastAsia="Bookman Old Style" w:hAnsi="Bookman Old Style" w:cs="Bookman Old Style"/>
          <w:szCs w:val="22"/>
          <w:lang w:val="en-GB"/>
        </w:rPr>
        <w:t>Where * denotes element-wise multiplication. The relation r is ignored entirely. A triple is scored as plausible whenever the head and tail embeddings are similar in the learned vector space.</w:t>
      </w:r>
    </w:p>
    <w:p w14:paraId="26AA0C53" w14:textId="77777777" w:rsidR="001C582C" w:rsidRPr="001C582C" w:rsidRDefault="001C582C" w:rsidP="00D467E1">
      <w:pPr>
        <w:spacing w:after="200" w:line="240" w:lineRule="auto"/>
        <w:rPr>
          <w:rFonts w:ascii="Bookman Old Style" w:eastAsia="Bookman Old Style" w:hAnsi="Bookman Old Style" w:cs="Bookman Old Style"/>
          <w:szCs w:val="22"/>
          <w:lang w:val="en-GB"/>
        </w:rPr>
      </w:pPr>
      <w:r w:rsidRPr="001C582C">
        <w:rPr>
          <w:rFonts w:ascii="Bookman Old Style" w:eastAsia="Bookman Old Style" w:hAnsi="Bookman Old Style" w:cs="Bookman Old Style"/>
          <w:szCs w:val="22"/>
          <w:lang w:val="en-GB"/>
        </w:rPr>
        <w:t>Two design choices follow from this. First, the model is permutation-invariant in head and tail. The score for (h, r, t) is the same as the score for (t, r, h). The model cannot distinguish the direction of a relationship. Second, the model assigns the same score to (h, r1, t) and (h, r2, t) for any two relations r1 and r2. The relation type carries no information.</w:t>
      </w:r>
    </w:p>
    <w:p w14:paraId="3E175A4E" w14:textId="76A1CA5E" w:rsidR="00B4138F" w:rsidRDefault="001C582C" w:rsidP="00D467E1">
      <w:pPr>
        <w:spacing w:after="200" w:line="240" w:lineRule="auto"/>
        <w:rPr>
          <w:rFonts w:ascii="Bookman Old Style" w:eastAsia="Bookman Old Style" w:hAnsi="Bookman Old Style" w:cs="Bookman Old Style"/>
          <w:szCs w:val="22"/>
          <w:lang w:val="en-GB"/>
        </w:rPr>
      </w:pPr>
      <w:r w:rsidRPr="001C582C">
        <w:rPr>
          <w:rFonts w:ascii="Bookman Old Style" w:eastAsia="Bookman Old Style" w:hAnsi="Bookman Old Style" w:cs="Bookman Old Style"/>
          <w:szCs w:val="22"/>
          <w:lang w:val="en-GB"/>
        </w:rPr>
        <w:t xml:space="preserve">These limitations are intentional. Dot Product serves as a sanity check. If a more expressive model fails to outperform it, the additional complexity adds no real predictive power. </w:t>
      </w:r>
      <w:r w:rsidR="00230100" w:rsidRPr="00230100">
        <w:rPr>
          <w:rFonts w:ascii="Bookman Old Style" w:eastAsia="Bookman Old Style" w:hAnsi="Bookman Old Style" w:cs="Bookman Old Style"/>
          <w:szCs w:val="22"/>
          <w:lang w:val="en-GB"/>
        </w:rPr>
        <w:t>The implementation initialises entity embeddings with Xavier uniform initialisation, which samples initial values from a uniform distribution scaled by the input and output dimensions to keep gradients stable during early training.</w:t>
      </w:r>
      <w:r w:rsidR="00230100">
        <w:rPr>
          <w:rFonts w:ascii="Bookman Old Style" w:eastAsia="Bookman Old Style" w:hAnsi="Bookman Old Style" w:cs="Bookman Old Style"/>
          <w:szCs w:val="22"/>
          <w:lang w:val="en-GB"/>
        </w:rPr>
        <w:t xml:space="preserve"> </w:t>
      </w:r>
      <w:r w:rsidRPr="001C582C">
        <w:rPr>
          <w:rFonts w:ascii="Bookman Old Style" w:eastAsia="Bookman Old Style" w:hAnsi="Bookman Old Style" w:cs="Bookman Old Style"/>
          <w:szCs w:val="22"/>
          <w:lang w:val="en-GB"/>
        </w:rPr>
        <w:t>No relation embeddings are used.</w:t>
      </w:r>
    </w:p>
    <w:p w14:paraId="5E87EF52" w14:textId="7292CE21" w:rsidR="006B3183" w:rsidRPr="005149AF" w:rsidRDefault="006B3183" w:rsidP="00F319D4">
      <w:pPr>
        <w:pStyle w:val="berschrift3"/>
        <w:spacing w:before="240" w:after="120"/>
        <w:rPr>
          <w:lang w:val="en-GB"/>
        </w:rPr>
      </w:pPr>
      <w:bookmarkStart w:id="95" w:name="_Toc231141975"/>
      <w:r>
        <w:rPr>
          <w:lang w:val="en-GB"/>
        </w:rPr>
        <w:t>TransE</w:t>
      </w:r>
      <w:bookmarkEnd w:id="95"/>
    </w:p>
    <w:p w14:paraId="1D28ECEE" w14:textId="0B272392" w:rsidR="00E81DCA" w:rsidRPr="00E81DCA" w:rsidRDefault="00E81DCA" w:rsidP="00D467E1">
      <w:pPr>
        <w:spacing w:after="200" w:line="240" w:lineRule="auto"/>
        <w:rPr>
          <w:rFonts w:ascii="Bookman Old Style" w:eastAsia="Bookman Old Style" w:hAnsi="Bookman Old Style" w:cs="Bookman Old Style"/>
          <w:szCs w:val="22"/>
          <w:lang w:val="en-GB"/>
        </w:rPr>
      </w:pPr>
      <w:r w:rsidRPr="00E81DCA">
        <w:rPr>
          <w:rFonts w:ascii="Bookman Old Style" w:eastAsia="Bookman Old Style" w:hAnsi="Bookman Old Style" w:cs="Bookman Old Style"/>
          <w:szCs w:val="22"/>
          <w:lang w:val="en-GB"/>
        </w:rPr>
        <w:t>TransE represents each relation as a translation in embedding space. In addition to the entity embeddings, the model maintains a relation embedding r_emb in R^128 for each relation type. The score is the negative L2 distance between the translated head and the tail:</w:t>
      </w:r>
    </w:p>
    <w:p w14:paraId="46162A45" w14:textId="77777777" w:rsidR="00E81DCA" w:rsidRPr="00E81DCA" w:rsidRDefault="00E81DCA" w:rsidP="00D467E1">
      <w:pPr>
        <w:spacing w:after="200" w:line="240" w:lineRule="auto"/>
        <w:rPr>
          <w:rFonts w:ascii="Bookman Old Style" w:eastAsia="Bookman Old Style" w:hAnsi="Bookman Old Style" w:cs="Bookman Old Style"/>
          <w:szCs w:val="22"/>
          <w:lang w:val="en-GB"/>
        </w:rPr>
      </w:pPr>
      <w:r w:rsidRPr="00E81DCA">
        <w:rPr>
          <w:rFonts w:ascii="Bookman Old Style" w:eastAsia="Bookman Old Style" w:hAnsi="Bookman Old Style" w:cs="Bookman Old Style"/>
          <w:szCs w:val="22"/>
          <w:lang w:val="en-GB"/>
        </w:rPr>
        <w:lastRenderedPageBreak/>
        <w:t xml:space="preserve">f(h, r, t) = -||h_emb + r_emb - </w:t>
      </w:r>
      <w:proofErr w:type="spellStart"/>
      <w:r w:rsidRPr="00E81DCA">
        <w:rPr>
          <w:rFonts w:ascii="Bookman Old Style" w:eastAsia="Bookman Old Style" w:hAnsi="Bookman Old Style" w:cs="Bookman Old Style"/>
          <w:szCs w:val="22"/>
          <w:lang w:val="en-GB"/>
        </w:rPr>
        <w:t>t_emb</w:t>
      </w:r>
      <w:proofErr w:type="spellEnd"/>
      <w:r w:rsidRPr="00E81DCA">
        <w:rPr>
          <w:rFonts w:ascii="Bookman Old Style" w:eastAsia="Bookman Old Style" w:hAnsi="Bookman Old Style" w:cs="Bookman Old Style"/>
          <w:szCs w:val="22"/>
          <w:lang w:val="en-GB"/>
        </w:rPr>
        <w:t>||_2</w:t>
      </w:r>
    </w:p>
    <w:p w14:paraId="5B6081AA" w14:textId="77777777" w:rsidR="00E81DCA" w:rsidRPr="00E81DCA" w:rsidRDefault="00E81DCA" w:rsidP="00D467E1">
      <w:pPr>
        <w:spacing w:after="200" w:line="240" w:lineRule="auto"/>
        <w:rPr>
          <w:rFonts w:ascii="Bookman Old Style" w:eastAsia="Bookman Old Style" w:hAnsi="Bookman Old Style" w:cs="Bookman Old Style"/>
          <w:szCs w:val="22"/>
          <w:lang w:val="en-GB"/>
        </w:rPr>
      </w:pPr>
      <w:r w:rsidRPr="00E81DCA">
        <w:rPr>
          <w:rFonts w:ascii="Bookman Old Style" w:eastAsia="Bookman Old Style" w:hAnsi="Bookman Old Style" w:cs="Bookman Old Style"/>
          <w:szCs w:val="22"/>
          <w:lang w:val="en-GB"/>
        </w:rPr>
        <w:t xml:space="preserve">When the triple is true, the head plus the relation should land close to the tail in embedding space. The negative distance turns this into a score </w:t>
      </w:r>
      <w:proofErr w:type="gramStart"/>
      <w:r w:rsidRPr="00E81DCA">
        <w:rPr>
          <w:rFonts w:ascii="Bookman Old Style" w:eastAsia="Bookman Old Style" w:hAnsi="Bookman Old Style" w:cs="Bookman Old Style"/>
          <w:szCs w:val="22"/>
          <w:lang w:val="en-GB"/>
        </w:rPr>
        <w:t>where</w:t>
      </w:r>
      <w:proofErr w:type="gramEnd"/>
      <w:r w:rsidRPr="00E81DCA">
        <w:rPr>
          <w:rFonts w:ascii="Bookman Old Style" w:eastAsia="Bookman Old Style" w:hAnsi="Bookman Old Style" w:cs="Bookman Old Style"/>
          <w:szCs w:val="22"/>
          <w:lang w:val="en-GB"/>
        </w:rPr>
        <w:t xml:space="preserve"> higher means more plausible. TransE is one of the earliest knowledge </w:t>
      </w:r>
      <w:proofErr w:type="gramStart"/>
      <w:r w:rsidRPr="00E81DCA">
        <w:rPr>
          <w:rFonts w:ascii="Bookman Old Style" w:eastAsia="Bookman Old Style" w:hAnsi="Bookman Old Style" w:cs="Bookman Old Style"/>
          <w:szCs w:val="22"/>
          <w:lang w:val="en-GB"/>
        </w:rPr>
        <w:t>graph</w:t>
      </w:r>
      <w:proofErr w:type="gramEnd"/>
      <w:r w:rsidRPr="00E81DCA">
        <w:rPr>
          <w:rFonts w:ascii="Bookman Old Style" w:eastAsia="Bookman Old Style" w:hAnsi="Bookman Old Style" w:cs="Bookman Old Style"/>
          <w:szCs w:val="22"/>
          <w:lang w:val="en-GB"/>
        </w:rPr>
        <w:t xml:space="preserve"> embedding methods and remains a strong baseline despite its simplicity.</w:t>
      </w:r>
    </w:p>
    <w:p w14:paraId="205B467A" w14:textId="77777777" w:rsidR="00E81DCA" w:rsidRPr="00E81DCA" w:rsidRDefault="00E81DCA" w:rsidP="00D467E1">
      <w:pPr>
        <w:spacing w:after="200" w:line="240" w:lineRule="auto"/>
        <w:rPr>
          <w:rFonts w:ascii="Bookman Old Style" w:eastAsia="Bookman Old Style" w:hAnsi="Bookman Old Style" w:cs="Bookman Old Style"/>
          <w:szCs w:val="22"/>
          <w:lang w:val="en-GB"/>
        </w:rPr>
      </w:pPr>
      <w:r w:rsidRPr="00E81DCA">
        <w:rPr>
          <w:rFonts w:ascii="Bookman Old Style" w:eastAsia="Bookman Old Style" w:hAnsi="Bookman Old Style" w:cs="Bookman Old Style"/>
          <w:szCs w:val="22"/>
          <w:lang w:val="en-GB"/>
        </w:rPr>
        <w:t>The model has known limitations. It cannot represent symmetric relations cleanly, because that would require the relation embedding to be the zero vector, which removes the relation information entirely. It also has difficulty with one-to-many relations, where a single head can be connected to many different tails through the same relation. Despite these limitations, TransE often performs well on biomedical knowledge graphs because many relations of interest are asymmetric and many-to-many.</w:t>
      </w:r>
    </w:p>
    <w:p w14:paraId="51067A38" w14:textId="0F6AD31A" w:rsidR="00F20287" w:rsidRDefault="00AF2C27" w:rsidP="00D467E1">
      <w:pPr>
        <w:spacing w:after="200" w:line="240" w:lineRule="auto"/>
        <w:rPr>
          <w:rFonts w:ascii="Bookman Old Style" w:eastAsia="Bookman Old Style" w:hAnsi="Bookman Old Style" w:cs="Bookman Old Style"/>
          <w:szCs w:val="22"/>
          <w:lang w:val="en-GB"/>
        </w:rPr>
      </w:pPr>
      <w:r w:rsidRPr="00AF2C27">
        <w:rPr>
          <w:rFonts w:ascii="Bookman Old Style" w:eastAsia="Bookman Old Style" w:hAnsi="Bookman Old Style" w:cs="Bookman Old Style"/>
          <w:szCs w:val="22"/>
          <w:lang w:val="en-GB"/>
        </w:rPr>
        <w:t>The TransE implementation also uses Xavier uniform initialisation, for both entity and relation embeddings.</w:t>
      </w:r>
      <w:r w:rsidR="00E81DCA" w:rsidRPr="00E81DCA">
        <w:rPr>
          <w:rFonts w:ascii="Bookman Old Style" w:eastAsia="Bookman Old Style" w:hAnsi="Bookman Old Style" w:cs="Bookman Old Style"/>
          <w:szCs w:val="22"/>
          <w:lang w:val="en-GB"/>
        </w:rPr>
        <w:t xml:space="preserve"> Training uses a margin-based ranking loss, described in Section 4.5.</w:t>
      </w:r>
    </w:p>
    <w:p w14:paraId="1F2309AA" w14:textId="6AD9813E" w:rsidR="00F20287" w:rsidRPr="005149AF" w:rsidRDefault="00F20287" w:rsidP="00F319D4">
      <w:pPr>
        <w:pStyle w:val="berschrift3"/>
        <w:spacing w:before="240" w:after="120"/>
        <w:rPr>
          <w:lang w:val="en-GB"/>
        </w:rPr>
      </w:pPr>
      <w:bookmarkStart w:id="96" w:name="_Toc231141976"/>
      <w:r>
        <w:rPr>
          <w:lang w:val="en-GB"/>
        </w:rPr>
        <w:t>R-GCN with DistMult Decoder</w:t>
      </w:r>
      <w:bookmarkEnd w:id="96"/>
    </w:p>
    <w:p w14:paraId="781DF6F1" w14:textId="5DB2B7D4" w:rsidR="00B04D3E" w:rsidRPr="00B04D3E" w:rsidRDefault="00CF26F9" w:rsidP="00B04D3E">
      <w:pPr>
        <w:spacing w:after="200" w:line="240" w:lineRule="auto"/>
        <w:rPr>
          <w:rFonts w:ascii="Bookman Old Style" w:eastAsia="Bookman Old Style" w:hAnsi="Bookman Old Style" w:cs="Bookman Old Style"/>
          <w:szCs w:val="22"/>
          <w:lang w:val="en-GB"/>
        </w:rPr>
      </w:pPr>
      <w:r w:rsidRPr="00CF26F9">
        <w:rPr>
          <w:rFonts w:ascii="Bookman Old Style" w:eastAsia="Bookman Old Style" w:hAnsi="Bookman Old Style" w:cs="Bookman Old Style"/>
          <w:szCs w:val="22"/>
          <w:lang w:val="en-GB"/>
        </w:rPr>
        <w:t>The R-GCN model is the primary model of this thesis and structurally different from the two baselines. It is the most expressive of the three architectures and the one from which the best results are expected. It uses an encoder-decoder architecture.</w:t>
      </w:r>
      <w:r>
        <w:rPr>
          <w:rFonts w:ascii="Bookman Old Style" w:eastAsia="Bookman Old Style" w:hAnsi="Bookman Old Style" w:cs="Bookman Old Style"/>
          <w:szCs w:val="22"/>
          <w:lang w:val="en-GB"/>
        </w:rPr>
        <w:t xml:space="preserve"> </w:t>
      </w:r>
      <w:r w:rsidR="00B04D3E" w:rsidRPr="00B04D3E">
        <w:rPr>
          <w:rFonts w:ascii="Bookman Old Style" w:eastAsia="Bookman Old Style" w:hAnsi="Bookman Old Style" w:cs="Bookman Old Style"/>
          <w:szCs w:val="22"/>
          <w:lang w:val="en-GB"/>
        </w:rPr>
        <w:t>The encoder is a Relational Graph Convolutional Network that produces refined node embeddings by aggregating information from each node's neighbourhood. The decoder is a DistMult scoring function that converts the encoded embeddings into triple scores.</w:t>
      </w:r>
    </w:p>
    <w:p w14:paraId="309783FF" w14:textId="77777777" w:rsidR="00B04D3E" w:rsidRPr="00B04D3E" w:rsidRDefault="00B04D3E" w:rsidP="00B04D3E">
      <w:pPr>
        <w:spacing w:after="200" w:line="240" w:lineRule="auto"/>
        <w:rPr>
          <w:rFonts w:ascii="Bookman Old Style" w:eastAsia="Bookman Old Style" w:hAnsi="Bookman Old Style" w:cs="Bookman Old Style"/>
          <w:szCs w:val="22"/>
          <w:lang w:val="en-GB"/>
        </w:rPr>
      </w:pPr>
      <w:r w:rsidRPr="00B04D3E">
        <w:rPr>
          <w:rFonts w:ascii="Bookman Old Style" w:eastAsia="Bookman Old Style" w:hAnsi="Bookman Old Style" w:cs="Bookman Old Style"/>
          <w:szCs w:val="22"/>
          <w:lang w:val="en-GB"/>
        </w:rPr>
        <w:t>The encoder operates as follows. Each node in the graph is initially represented by a 128-dimensional vector. For nodes with input features (CLA, VitalStatistics, GDA, VDA, People, Variant, ChromoRearr, Regions and CalendarYears), the initial vector is the sum of two components: a learnable embedding from a lookup table and a linear projection of the input features into the 128-dimensional space. For nodes without features (Genes, Diseases, Countries, Chemicals, etc.), the initial vector consists only of the learnable embedding. This combination allows the model to use the quantitative information already encoded in features (such as actual pollutant concentrations or GDA scores) while still learning task-specific corrections.</w:t>
      </w:r>
    </w:p>
    <w:p w14:paraId="08989F77" w14:textId="516C419C" w:rsidR="00C0209E" w:rsidRDefault="00B04D3E" w:rsidP="00B04D3E">
      <w:pPr>
        <w:spacing w:after="200" w:line="240" w:lineRule="auto"/>
        <w:rPr>
          <w:rFonts w:ascii="Bookman Old Style" w:eastAsia="Bookman Old Style" w:hAnsi="Bookman Old Style" w:cs="Bookman Old Style"/>
          <w:szCs w:val="22"/>
          <w:lang w:val="en-GB"/>
        </w:rPr>
      </w:pPr>
      <w:r w:rsidRPr="00B04D3E">
        <w:rPr>
          <w:rFonts w:ascii="Bookman Old Style" w:eastAsia="Bookman Old Style" w:hAnsi="Bookman Old Style" w:cs="Bookman Old Style"/>
          <w:szCs w:val="22"/>
          <w:lang w:val="en-GB"/>
        </w:rPr>
        <w:t xml:space="preserve">The architecture of the R-GCN encoder was determined through a hyperparameter search using Bayesian optimisation (described in Section 4.5.5). The search evaluated configurations with 2 to 5 layers and identified 2 layers as optimal. The encoder therefore applies two layers of relational graph convolution. In each layer, every node aggregates messages from its neighbours, grouped by relation type. For each of the 24 relation types in the graph, a separate transformation matrix W_r is applied to the messages from neighbours connected through that relation. The aggregated message is added to a self-connection term, </w:t>
      </w:r>
      <w:r w:rsidR="006058B7" w:rsidRPr="006058B7">
        <w:rPr>
          <w:rFonts w:ascii="Bookman Old Style" w:eastAsia="Bookman Old Style" w:hAnsi="Bookman Old Style" w:cs="Bookman Old Style"/>
          <w:szCs w:val="22"/>
          <w:lang w:val="en-GB"/>
        </w:rPr>
        <w:t>passed through a ReLU (Rectified Linear Unit) activation function, which sets all negative values to zero, and followed by dropout at a rate of 0.15.</w:t>
      </w:r>
    </w:p>
    <w:p w14:paraId="4F4A78A6" w14:textId="77777777" w:rsidR="00C5348F" w:rsidRPr="00C5348F" w:rsidRDefault="00C5348F" w:rsidP="00C5348F">
      <w:pPr>
        <w:spacing w:after="200" w:line="240" w:lineRule="auto"/>
        <w:rPr>
          <w:rFonts w:ascii="Bookman Old Style" w:eastAsia="Bookman Old Style" w:hAnsi="Bookman Old Style" w:cs="Bookman Old Style"/>
          <w:szCs w:val="22"/>
          <w:lang w:val="en-GB"/>
        </w:rPr>
      </w:pPr>
      <w:r w:rsidRPr="00C5348F">
        <w:rPr>
          <w:rFonts w:ascii="Bookman Old Style" w:eastAsia="Bookman Old Style" w:hAnsi="Bookman Old Style" w:cs="Bookman Old Style"/>
          <w:szCs w:val="22"/>
          <w:lang w:val="en-GB"/>
        </w:rPr>
        <w:t xml:space="preserve">To control the number of parameters, the relation-specific weight matrices use basis decomposition with 6 bases. Each W_r is expressed as a linear combination of 6 shared basis matrices, with relation-specific coefficients. This reduces the parameter count from 24 separate 128 by 128 matrices to 6 basis </w:t>
      </w:r>
      <w:r w:rsidRPr="00C5348F">
        <w:rPr>
          <w:rFonts w:ascii="Bookman Old Style" w:eastAsia="Bookman Old Style" w:hAnsi="Bookman Old Style" w:cs="Bookman Old Style"/>
          <w:szCs w:val="22"/>
          <w:lang w:val="en-GB"/>
        </w:rPr>
        <w:lastRenderedPageBreak/>
        <w:t>matrices plus 24 sets of 6 coefficients. Basis decomposition is the regularisation strategy proposed in the original R-GCN paper [28]. It controls overfitting on relations with few training examples, which is relevant here because some relation types have only dozens of edges.</w:t>
      </w:r>
    </w:p>
    <w:p w14:paraId="77035FA1" w14:textId="77777777" w:rsidR="00C5348F" w:rsidRPr="00C5348F" w:rsidRDefault="00C5348F" w:rsidP="00C5348F">
      <w:pPr>
        <w:spacing w:after="200" w:line="240" w:lineRule="auto"/>
        <w:rPr>
          <w:rFonts w:ascii="Bookman Old Style" w:eastAsia="Bookman Old Style" w:hAnsi="Bookman Old Style" w:cs="Bookman Old Style"/>
          <w:szCs w:val="22"/>
          <w:lang w:val="en-GB"/>
        </w:rPr>
      </w:pPr>
      <w:r w:rsidRPr="00C5348F">
        <w:rPr>
          <w:rFonts w:ascii="Bookman Old Style" w:eastAsia="Bookman Old Style" w:hAnsi="Bookman Old Style" w:cs="Bookman Old Style"/>
          <w:szCs w:val="22"/>
          <w:lang w:val="en-GB"/>
        </w:rPr>
        <w:t>After two layers of message passing, each node embedding incorporates information from its 2-hop neighbourhood in the graph. This is sufficient to cover the key biological paths (Gene to GDA to Disease), though the full cross-domain path from Chemical through CLA, Region, VitalStatistics to Disease spans four hops and exceeds the 2-hop receptive field. The implications of this limited receptive field are discussed in Chapter 5.</w:t>
      </w:r>
    </w:p>
    <w:p w14:paraId="57788FD5" w14:textId="77777777" w:rsidR="00C5348F" w:rsidRPr="00C5348F" w:rsidRDefault="00C5348F" w:rsidP="00C5348F">
      <w:pPr>
        <w:spacing w:after="200" w:line="240" w:lineRule="auto"/>
        <w:rPr>
          <w:rFonts w:ascii="Bookman Old Style" w:eastAsia="Bookman Old Style" w:hAnsi="Bookman Old Style" w:cs="Bookman Old Style"/>
          <w:szCs w:val="22"/>
          <w:lang w:val="en-GB"/>
        </w:rPr>
      </w:pPr>
      <w:r w:rsidRPr="00C5348F">
        <w:rPr>
          <w:rFonts w:ascii="Bookman Old Style" w:eastAsia="Bookman Old Style" w:hAnsi="Bookman Old Style" w:cs="Bookman Old Style"/>
          <w:szCs w:val="22"/>
          <w:lang w:val="en-GB"/>
        </w:rPr>
        <w:t>The decoder is a DistMult scoring function:</w:t>
      </w:r>
    </w:p>
    <w:p w14:paraId="4732D13E" w14:textId="77777777" w:rsidR="00C5348F" w:rsidRPr="00C5348F" w:rsidRDefault="00C5348F" w:rsidP="00C5348F">
      <w:pPr>
        <w:spacing w:after="200" w:line="240" w:lineRule="auto"/>
        <w:rPr>
          <w:rFonts w:ascii="Bookman Old Style" w:eastAsia="Bookman Old Style" w:hAnsi="Bookman Old Style" w:cs="Bookman Old Style"/>
          <w:szCs w:val="22"/>
          <w:lang w:val="de-DE"/>
        </w:rPr>
      </w:pPr>
      <w:r w:rsidRPr="00C5348F">
        <w:rPr>
          <w:rFonts w:ascii="Bookman Old Style" w:eastAsia="Bookman Old Style" w:hAnsi="Bookman Old Style" w:cs="Bookman Old Style"/>
          <w:szCs w:val="22"/>
          <w:lang w:val="de-DE"/>
        </w:rPr>
        <w:t>f(h, r, t) = sum(z_h * r_emb * z_t)</w:t>
      </w:r>
    </w:p>
    <w:p w14:paraId="039222D3" w14:textId="77777777" w:rsidR="00C5348F" w:rsidRPr="00C5348F" w:rsidRDefault="00C5348F" w:rsidP="00C5348F">
      <w:pPr>
        <w:spacing w:after="200" w:line="240" w:lineRule="auto"/>
        <w:rPr>
          <w:rFonts w:ascii="Bookman Old Style" w:eastAsia="Bookman Old Style" w:hAnsi="Bookman Old Style" w:cs="Bookman Old Style"/>
          <w:szCs w:val="22"/>
          <w:lang w:val="en-GB"/>
        </w:rPr>
      </w:pPr>
      <w:r w:rsidRPr="00C5348F">
        <w:rPr>
          <w:rFonts w:ascii="Bookman Old Style" w:eastAsia="Bookman Old Style" w:hAnsi="Bookman Old Style" w:cs="Bookman Old Style"/>
          <w:szCs w:val="22"/>
          <w:lang w:val="en-GB"/>
        </w:rPr>
        <w:t>Where z_h and z_t are the encoded node embeddings from the R-GCN encoder and r_emb is a learnable relation embedding. This decoder is the canonical choice from the original R-GCN paper [28]. It is simple, efficient and integrates naturally with the bilinear interaction patterns produced by the encoder.</w:t>
      </w:r>
    </w:p>
    <w:p w14:paraId="3ECF226E" w14:textId="184EB054" w:rsidR="00C5348F" w:rsidRDefault="00C5348F" w:rsidP="00C5348F">
      <w:pPr>
        <w:spacing w:after="200" w:line="240" w:lineRule="auto"/>
        <w:rPr>
          <w:rFonts w:ascii="Bookman Old Style" w:eastAsia="Bookman Old Style" w:hAnsi="Bookman Old Style" w:cs="Bookman Old Style"/>
          <w:szCs w:val="22"/>
          <w:lang w:val="en-GB"/>
        </w:rPr>
      </w:pPr>
      <w:r w:rsidRPr="00C5348F">
        <w:rPr>
          <w:rFonts w:ascii="Bookman Old Style" w:eastAsia="Bookman Old Style" w:hAnsi="Bookman Old Style" w:cs="Bookman Old Style"/>
          <w:szCs w:val="22"/>
          <w:lang w:val="en-GB"/>
        </w:rPr>
        <w:t>The three models are designed as a progression. Dot Product uses no relation information at all. TransE adds a translation-based relation model on shallow entity embeddings. R-GCN adds a bilinear relation model (DistMult) on entity embeddings that have been refined by message passing through the graph. Each model adds one component to its predecessor. This makes the three-way comparison a direct test of which components contribute to predictive performance.</w:t>
      </w:r>
    </w:p>
    <w:p w14:paraId="193A089A" w14:textId="766F9F95" w:rsidR="00F4605E" w:rsidRDefault="00557161" w:rsidP="00D467E1">
      <w:pPr>
        <w:spacing w:after="200" w:line="240" w:lineRule="auto"/>
        <w:rPr>
          <w:rFonts w:ascii="Bookman Old Style" w:eastAsia="Bookman Old Style" w:hAnsi="Bookman Old Style" w:cs="Bookman Old Style"/>
          <w:szCs w:val="22"/>
          <w:lang w:val="en-GB"/>
        </w:rPr>
      </w:pPr>
      <w:r w:rsidRPr="000D07ED">
        <w:rPr>
          <w:rFonts w:ascii="Bookman Old Style" w:eastAsia="Bookman Old Style" w:hAnsi="Bookman Old Style" w:cs="Bookman Old Style"/>
          <w:szCs w:val="22"/>
          <w:lang w:val="en-GB"/>
        </w:rPr>
        <w:t>The three models are summarised in Table 4.2.</w:t>
      </w:r>
    </w:p>
    <w:p w14:paraId="747A529D" w14:textId="1FE9F8CB" w:rsidR="00A15520" w:rsidRPr="005F19B2" w:rsidRDefault="005F19B2" w:rsidP="00BE4E3E">
      <w:pPr>
        <w:pStyle w:val="Beschriftung"/>
        <w:spacing w:before="240" w:after="120"/>
        <w:jc w:val="center"/>
        <w:rPr>
          <w:color w:val="000000" w:themeColor="text1"/>
          <w:lang w:val="en-GB"/>
        </w:rPr>
      </w:pPr>
      <w:bookmarkStart w:id="97" w:name="_Toc230281736"/>
      <w:r w:rsidRPr="007E7CD3">
        <w:rPr>
          <w:color w:val="000000" w:themeColor="text1"/>
          <w:lang w:val="en-GB"/>
        </w:rPr>
        <w:t xml:space="preserve">Table </w:t>
      </w:r>
      <w:r w:rsidR="00EB1E61">
        <w:rPr>
          <w:color w:val="000000" w:themeColor="text1"/>
        </w:rPr>
        <w:fldChar w:fldCharType="begin"/>
      </w:r>
      <w:r w:rsidR="00EB1E61" w:rsidRPr="007E7CD3">
        <w:rPr>
          <w:color w:val="000000" w:themeColor="text1"/>
          <w:lang w:val="en-GB"/>
        </w:rPr>
        <w:instrText xml:space="preserve"> STYLEREF 1 \s </w:instrText>
      </w:r>
      <w:r w:rsidR="00EB1E61">
        <w:rPr>
          <w:color w:val="000000" w:themeColor="text1"/>
        </w:rPr>
        <w:fldChar w:fldCharType="separate"/>
      </w:r>
      <w:r w:rsidR="00EB1E61" w:rsidRPr="007E7CD3">
        <w:rPr>
          <w:color w:val="000000" w:themeColor="text1"/>
          <w:lang w:val="en-GB"/>
        </w:rPr>
        <w:t>4</w:t>
      </w:r>
      <w:r w:rsidR="00EB1E61">
        <w:rPr>
          <w:color w:val="000000" w:themeColor="text1"/>
        </w:rPr>
        <w:fldChar w:fldCharType="end"/>
      </w:r>
      <w:r w:rsidR="00EB1E61" w:rsidRPr="007E7CD3">
        <w:rPr>
          <w:color w:val="000000" w:themeColor="text1"/>
          <w:lang w:val="en-GB"/>
        </w:rPr>
        <w:t>.</w:t>
      </w:r>
      <w:r w:rsidR="00EB1E61">
        <w:rPr>
          <w:color w:val="000000" w:themeColor="text1"/>
        </w:rPr>
        <w:fldChar w:fldCharType="begin"/>
      </w:r>
      <w:r w:rsidR="00EB1E61" w:rsidRPr="007E7CD3">
        <w:rPr>
          <w:color w:val="000000" w:themeColor="text1"/>
          <w:lang w:val="en-GB"/>
        </w:rPr>
        <w:instrText xml:space="preserve"> SEQ Table \* ARABIC \s 1 </w:instrText>
      </w:r>
      <w:r w:rsidR="00EB1E61">
        <w:rPr>
          <w:color w:val="000000" w:themeColor="text1"/>
        </w:rPr>
        <w:fldChar w:fldCharType="separate"/>
      </w:r>
      <w:r w:rsidR="00EB1E61" w:rsidRPr="007E7CD3">
        <w:rPr>
          <w:color w:val="000000" w:themeColor="text1"/>
          <w:lang w:val="en-GB"/>
        </w:rPr>
        <w:t>2</w:t>
      </w:r>
      <w:r w:rsidR="00EB1E61">
        <w:rPr>
          <w:color w:val="000000" w:themeColor="text1"/>
        </w:rPr>
        <w:fldChar w:fldCharType="end"/>
      </w:r>
      <w:r w:rsidRPr="005F19B2">
        <w:rPr>
          <w:color w:val="000000" w:themeColor="text1"/>
          <w:lang w:val="en-GB"/>
        </w:rPr>
        <w:t>: Summary of the three model architectures</w:t>
      </w:r>
      <w:bookmarkEnd w:id="97"/>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5"/>
        <w:gridCol w:w="1701"/>
        <w:gridCol w:w="1418"/>
        <w:gridCol w:w="2551"/>
        <w:gridCol w:w="1843"/>
      </w:tblGrid>
      <w:tr w:rsidR="00F4605E" w:rsidRPr="00E8403C" w14:paraId="3ED74082" w14:textId="77777777" w:rsidTr="00EF597D">
        <w:tc>
          <w:tcPr>
            <w:tcW w:w="1275"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9508572" w14:textId="77777777" w:rsidR="00F4605E" w:rsidRPr="00E8403C" w:rsidRDefault="00F4605E" w:rsidP="005B1FC3">
            <w:pPr>
              <w:rPr>
                <w:lang w:val="en-GB"/>
              </w:rPr>
            </w:pPr>
            <w:r w:rsidRPr="00E8403C">
              <w:rPr>
                <w:rFonts w:ascii="Arial" w:eastAsia="Arial" w:hAnsi="Arial" w:cs="Arial"/>
                <w:b/>
                <w:bCs/>
                <w:sz w:val="20"/>
                <w:szCs w:val="20"/>
                <w:lang w:val="en-GB"/>
              </w:rPr>
              <w:t>Model</w:t>
            </w:r>
          </w:p>
        </w:tc>
        <w:tc>
          <w:tcPr>
            <w:tcW w:w="1701"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611C481E" w14:textId="77777777" w:rsidR="00F4605E" w:rsidRPr="00E8403C" w:rsidRDefault="00F4605E" w:rsidP="005B1FC3">
            <w:pPr>
              <w:rPr>
                <w:lang w:val="en-GB"/>
              </w:rPr>
            </w:pPr>
            <w:r w:rsidRPr="00E8403C">
              <w:rPr>
                <w:rFonts w:ascii="Arial" w:eastAsia="Arial" w:hAnsi="Arial" w:cs="Arial"/>
                <w:b/>
                <w:bCs/>
                <w:sz w:val="20"/>
                <w:szCs w:val="20"/>
                <w:lang w:val="en-GB"/>
              </w:rPr>
              <w:t>Encoder</w:t>
            </w:r>
          </w:p>
        </w:tc>
        <w:tc>
          <w:tcPr>
            <w:tcW w:w="1418"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507A1B5" w14:textId="77777777" w:rsidR="00F4605E" w:rsidRPr="00E8403C" w:rsidRDefault="00F4605E" w:rsidP="005B1FC3">
            <w:pPr>
              <w:rPr>
                <w:lang w:val="en-GB"/>
              </w:rPr>
            </w:pPr>
            <w:r w:rsidRPr="00E8403C">
              <w:rPr>
                <w:rFonts w:ascii="Arial" w:eastAsia="Arial" w:hAnsi="Arial" w:cs="Arial"/>
                <w:b/>
                <w:bCs/>
                <w:sz w:val="20"/>
                <w:szCs w:val="20"/>
                <w:lang w:val="en-GB"/>
              </w:rPr>
              <w:t>Decoder</w:t>
            </w:r>
          </w:p>
        </w:tc>
        <w:tc>
          <w:tcPr>
            <w:tcW w:w="2551"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60D36B6D" w14:textId="77777777" w:rsidR="00F4605E" w:rsidRPr="00E8403C" w:rsidRDefault="00F4605E" w:rsidP="005B1FC3">
            <w:pPr>
              <w:rPr>
                <w:lang w:val="en-GB"/>
              </w:rPr>
            </w:pPr>
            <w:r w:rsidRPr="00E8403C">
              <w:rPr>
                <w:rFonts w:ascii="Arial" w:eastAsia="Arial" w:hAnsi="Arial" w:cs="Arial"/>
                <w:b/>
                <w:bCs/>
                <w:sz w:val="20"/>
                <w:szCs w:val="20"/>
                <w:lang w:val="en-GB"/>
              </w:rPr>
              <w:t>Score Function</w:t>
            </w:r>
          </w:p>
        </w:tc>
        <w:tc>
          <w:tcPr>
            <w:tcW w:w="1843"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9CD2A29" w14:textId="77777777" w:rsidR="00F4605E" w:rsidRPr="00E8403C" w:rsidRDefault="00F4605E" w:rsidP="005B1FC3">
            <w:pPr>
              <w:rPr>
                <w:lang w:val="en-GB"/>
              </w:rPr>
            </w:pPr>
            <w:r w:rsidRPr="00E8403C">
              <w:rPr>
                <w:rFonts w:ascii="Arial" w:eastAsia="Arial" w:hAnsi="Arial" w:cs="Arial"/>
                <w:b/>
                <w:bCs/>
                <w:sz w:val="20"/>
                <w:szCs w:val="20"/>
                <w:lang w:val="en-GB"/>
              </w:rPr>
              <w:t>Relation Model</w:t>
            </w:r>
          </w:p>
        </w:tc>
      </w:tr>
      <w:tr w:rsidR="00F4605E" w:rsidRPr="00E8403C" w14:paraId="33DEDA25" w14:textId="77777777" w:rsidTr="00EF597D">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D29E5B" w14:textId="77777777" w:rsidR="00F4605E" w:rsidRPr="00E8403C" w:rsidRDefault="00F4605E" w:rsidP="005B1FC3">
            <w:pPr>
              <w:rPr>
                <w:lang w:val="en-GB"/>
              </w:rPr>
            </w:pPr>
            <w:r w:rsidRPr="00E8403C">
              <w:rPr>
                <w:rFonts w:ascii="Arial" w:eastAsia="Arial" w:hAnsi="Arial" w:cs="Arial"/>
                <w:sz w:val="20"/>
                <w:szCs w:val="20"/>
                <w:lang w:val="en-GB"/>
              </w:rPr>
              <w:t>Dot Product</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11EED0" w14:textId="77777777" w:rsidR="00F4605E" w:rsidRPr="00E8403C" w:rsidRDefault="00F4605E" w:rsidP="005B1FC3">
            <w:pPr>
              <w:rPr>
                <w:lang w:val="en-GB"/>
              </w:rPr>
            </w:pPr>
            <w:r w:rsidRPr="00E8403C">
              <w:rPr>
                <w:rFonts w:ascii="Arial" w:eastAsia="Arial" w:hAnsi="Arial" w:cs="Arial"/>
                <w:sz w:val="20"/>
                <w:szCs w:val="20"/>
                <w:lang w:val="en-GB"/>
              </w:rPr>
              <w:t>None (lookup embedding)</w:t>
            </w:r>
          </w:p>
        </w:tc>
        <w:tc>
          <w:tcPr>
            <w:tcW w:w="141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036EAA" w14:textId="77777777" w:rsidR="00F4605E" w:rsidRPr="00E8403C" w:rsidRDefault="00F4605E" w:rsidP="005B1FC3">
            <w:pPr>
              <w:rPr>
                <w:lang w:val="en-GB"/>
              </w:rPr>
            </w:pPr>
            <w:r w:rsidRPr="00E8403C">
              <w:rPr>
                <w:rFonts w:ascii="Arial" w:eastAsia="Arial" w:hAnsi="Arial" w:cs="Arial"/>
                <w:sz w:val="20"/>
                <w:szCs w:val="20"/>
                <w:lang w:val="en-GB"/>
              </w:rPr>
              <w:t>Inner product</w:t>
            </w:r>
          </w:p>
        </w:tc>
        <w:tc>
          <w:tcPr>
            <w:tcW w:w="255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B94614" w14:textId="77777777" w:rsidR="00F4605E" w:rsidRPr="00E8403C" w:rsidRDefault="00F4605E" w:rsidP="005B1FC3">
            <w:pPr>
              <w:rPr>
                <w:lang w:val="en-GB"/>
              </w:rPr>
            </w:pPr>
            <w:r w:rsidRPr="00E8403C">
              <w:rPr>
                <w:rFonts w:ascii="Arial" w:eastAsia="Arial" w:hAnsi="Arial" w:cs="Arial"/>
                <w:sz w:val="20"/>
                <w:szCs w:val="20"/>
                <w:lang w:val="en-GB"/>
              </w:rPr>
              <w:t>f(</w:t>
            </w:r>
            <w:proofErr w:type="spellStart"/>
            <w:r w:rsidRPr="00E8403C">
              <w:rPr>
                <w:rFonts w:ascii="Arial" w:eastAsia="Arial" w:hAnsi="Arial" w:cs="Arial"/>
                <w:sz w:val="20"/>
                <w:szCs w:val="20"/>
                <w:lang w:val="en-GB"/>
              </w:rPr>
              <w:t>h,r,t</w:t>
            </w:r>
            <w:proofErr w:type="spellEnd"/>
            <w:r w:rsidRPr="00E8403C">
              <w:rPr>
                <w:rFonts w:ascii="Arial" w:eastAsia="Arial" w:hAnsi="Arial" w:cs="Arial"/>
                <w:sz w:val="20"/>
                <w:szCs w:val="20"/>
                <w:lang w:val="en-GB"/>
              </w:rPr>
              <w:t>) = sum(h * t)</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C22A56" w14:textId="77777777" w:rsidR="00F4605E" w:rsidRPr="00E8403C" w:rsidRDefault="00F4605E" w:rsidP="005B1FC3">
            <w:pPr>
              <w:rPr>
                <w:lang w:val="en-GB"/>
              </w:rPr>
            </w:pPr>
            <w:r w:rsidRPr="00E8403C">
              <w:rPr>
                <w:rFonts w:ascii="Arial" w:eastAsia="Arial" w:hAnsi="Arial" w:cs="Arial"/>
                <w:sz w:val="20"/>
                <w:szCs w:val="20"/>
                <w:lang w:val="en-GB"/>
              </w:rPr>
              <w:t>None</w:t>
            </w:r>
          </w:p>
        </w:tc>
      </w:tr>
      <w:tr w:rsidR="00F4605E" w:rsidRPr="00E8403C" w14:paraId="2040884D" w14:textId="77777777" w:rsidTr="00EF597D">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637A10" w14:textId="77777777" w:rsidR="00F4605E" w:rsidRPr="00E8403C" w:rsidRDefault="00F4605E" w:rsidP="005B1FC3">
            <w:pPr>
              <w:rPr>
                <w:lang w:val="en-GB"/>
              </w:rPr>
            </w:pPr>
            <w:r w:rsidRPr="00E8403C">
              <w:rPr>
                <w:rFonts w:ascii="Arial" w:eastAsia="Arial" w:hAnsi="Arial" w:cs="Arial"/>
                <w:sz w:val="20"/>
                <w:szCs w:val="20"/>
                <w:lang w:val="en-GB"/>
              </w:rPr>
              <w:t>TransE</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4E74C5" w14:textId="77777777" w:rsidR="00F4605E" w:rsidRPr="00E8403C" w:rsidRDefault="00F4605E" w:rsidP="005B1FC3">
            <w:pPr>
              <w:rPr>
                <w:lang w:val="en-GB"/>
              </w:rPr>
            </w:pPr>
            <w:r w:rsidRPr="00E8403C">
              <w:rPr>
                <w:rFonts w:ascii="Arial" w:eastAsia="Arial" w:hAnsi="Arial" w:cs="Arial"/>
                <w:sz w:val="20"/>
                <w:szCs w:val="20"/>
                <w:lang w:val="en-GB"/>
              </w:rPr>
              <w:t>None (lookup embedding)</w:t>
            </w:r>
          </w:p>
        </w:tc>
        <w:tc>
          <w:tcPr>
            <w:tcW w:w="141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E26731" w14:textId="77777777" w:rsidR="00F4605E" w:rsidRPr="00E8403C" w:rsidRDefault="00F4605E" w:rsidP="005B1FC3">
            <w:pPr>
              <w:rPr>
                <w:lang w:val="en-GB"/>
              </w:rPr>
            </w:pPr>
            <w:r w:rsidRPr="00E8403C">
              <w:rPr>
                <w:rFonts w:ascii="Arial" w:eastAsia="Arial" w:hAnsi="Arial" w:cs="Arial"/>
                <w:sz w:val="20"/>
                <w:szCs w:val="20"/>
                <w:lang w:val="en-GB"/>
              </w:rPr>
              <w:t>Translation dist.</w:t>
            </w:r>
          </w:p>
        </w:tc>
        <w:tc>
          <w:tcPr>
            <w:tcW w:w="255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9DBF24" w14:textId="77777777" w:rsidR="00F4605E" w:rsidRPr="00E8403C" w:rsidRDefault="00F4605E" w:rsidP="005B1FC3">
            <w:pPr>
              <w:rPr>
                <w:lang w:val="en-GB"/>
              </w:rPr>
            </w:pPr>
            <w:r w:rsidRPr="00E8403C">
              <w:rPr>
                <w:rFonts w:ascii="Arial" w:eastAsia="Arial" w:hAnsi="Arial" w:cs="Arial"/>
                <w:sz w:val="20"/>
                <w:szCs w:val="20"/>
                <w:lang w:val="en-GB"/>
              </w:rPr>
              <w:t>f(</w:t>
            </w:r>
            <w:proofErr w:type="spellStart"/>
            <w:r w:rsidRPr="00E8403C">
              <w:rPr>
                <w:rFonts w:ascii="Arial" w:eastAsia="Arial" w:hAnsi="Arial" w:cs="Arial"/>
                <w:sz w:val="20"/>
                <w:szCs w:val="20"/>
                <w:lang w:val="en-GB"/>
              </w:rPr>
              <w:t>h,r,t</w:t>
            </w:r>
            <w:proofErr w:type="spellEnd"/>
            <w:r w:rsidRPr="00E8403C">
              <w:rPr>
                <w:rFonts w:ascii="Arial" w:eastAsia="Arial" w:hAnsi="Arial" w:cs="Arial"/>
                <w:sz w:val="20"/>
                <w:szCs w:val="20"/>
                <w:lang w:val="en-GB"/>
              </w:rPr>
              <w:t>) = -||h + r - t||</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BAC5BC" w14:textId="77777777" w:rsidR="00F4605E" w:rsidRPr="00E8403C" w:rsidRDefault="00F4605E" w:rsidP="005B1FC3">
            <w:pPr>
              <w:rPr>
                <w:lang w:val="en-GB"/>
              </w:rPr>
            </w:pPr>
            <w:r w:rsidRPr="00E8403C">
              <w:rPr>
                <w:rFonts w:ascii="Arial" w:eastAsia="Arial" w:hAnsi="Arial" w:cs="Arial"/>
                <w:sz w:val="20"/>
                <w:szCs w:val="20"/>
                <w:lang w:val="en-GB"/>
              </w:rPr>
              <w:t>Translation vector</w:t>
            </w:r>
          </w:p>
        </w:tc>
      </w:tr>
      <w:tr w:rsidR="00F4605E" w:rsidRPr="00E8403C" w14:paraId="04109C16" w14:textId="77777777" w:rsidTr="00EF597D">
        <w:tc>
          <w:tcPr>
            <w:tcW w:w="12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B9C4FE" w14:textId="77777777" w:rsidR="00F4605E" w:rsidRPr="00E8403C" w:rsidRDefault="00F4605E" w:rsidP="005B1FC3">
            <w:pPr>
              <w:rPr>
                <w:lang w:val="en-GB"/>
              </w:rPr>
            </w:pPr>
            <w:r w:rsidRPr="00E8403C">
              <w:rPr>
                <w:rFonts w:ascii="Arial" w:eastAsia="Arial" w:hAnsi="Arial" w:cs="Arial"/>
                <w:sz w:val="20"/>
                <w:szCs w:val="20"/>
                <w:lang w:val="en-GB"/>
              </w:rPr>
              <w:t>R-GCN</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C72800" w14:textId="77777777" w:rsidR="00F4605E" w:rsidRPr="00E8403C" w:rsidRDefault="00F4605E" w:rsidP="005B1FC3">
            <w:pPr>
              <w:rPr>
                <w:lang w:val="en-GB"/>
              </w:rPr>
            </w:pPr>
            <w:r w:rsidRPr="00E8403C">
              <w:rPr>
                <w:rFonts w:ascii="Arial" w:eastAsia="Arial" w:hAnsi="Arial" w:cs="Arial"/>
                <w:sz w:val="20"/>
                <w:szCs w:val="20"/>
                <w:lang w:val="en-GB"/>
              </w:rPr>
              <w:t>2-layer R-GCN, basis decomp. (6 bases)</w:t>
            </w:r>
          </w:p>
        </w:tc>
        <w:tc>
          <w:tcPr>
            <w:tcW w:w="141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567F24" w14:textId="77777777" w:rsidR="00F4605E" w:rsidRPr="00E8403C" w:rsidRDefault="00F4605E" w:rsidP="005B1FC3">
            <w:pPr>
              <w:rPr>
                <w:lang w:val="en-GB"/>
              </w:rPr>
            </w:pPr>
            <w:r w:rsidRPr="00E8403C">
              <w:rPr>
                <w:rFonts w:ascii="Arial" w:eastAsia="Arial" w:hAnsi="Arial" w:cs="Arial"/>
                <w:sz w:val="20"/>
                <w:szCs w:val="20"/>
                <w:lang w:val="en-GB"/>
              </w:rPr>
              <w:t>DistMult</w:t>
            </w:r>
          </w:p>
        </w:tc>
        <w:tc>
          <w:tcPr>
            <w:tcW w:w="255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583437" w14:textId="77777777" w:rsidR="00F4605E" w:rsidRPr="009D29B6" w:rsidRDefault="00F4605E" w:rsidP="005B1FC3">
            <w:pPr>
              <w:rPr>
                <w:lang w:val="de-DE"/>
              </w:rPr>
            </w:pPr>
            <w:r w:rsidRPr="009D29B6">
              <w:rPr>
                <w:rFonts w:ascii="Arial" w:eastAsia="Arial" w:hAnsi="Arial" w:cs="Arial"/>
                <w:sz w:val="20"/>
                <w:szCs w:val="20"/>
                <w:lang w:val="de-DE"/>
              </w:rPr>
              <w:t>f(</w:t>
            </w:r>
            <w:proofErr w:type="spellStart"/>
            <w:r w:rsidRPr="009D29B6">
              <w:rPr>
                <w:rFonts w:ascii="Arial" w:eastAsia="Arial" w:hAnsi="Arial" w:cs="Arial"/>
                <w:sz w:val="20"/>
                <w:szCs w:val="20"/>
                <w:lang w:val="de-DE"/>
              </w:rPr>
              <w:t>h,r,t</w:t>
            </w:r>
            <w:proofErr w:type="spellEnd"/>
            <w:r w:rsidRPr="009D29B6">
              <w:rPr>
                <w:rFonts w:ascii="Arial" w:eastAsia="Arial" w:hAnsi="Arial" w:cs="Arial"/>
                <w:sz w:val="20"/>
                <w:szCs w:val="20"/>
                <w:lang w:val="de-DE"/>
              </w:rPr>
              <w:t>) = sum(z_h * r * z_t)</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D7D4EF" w14:textId="77777777" w:rsidR="00F4605E" w:rsidRPr="00E8403C" w:rsidRDefault="00F4605E" w:rsidP="005B1FC3">
            <w:pPr>
              <w:rPr>
                <w:lang w:val="en-GB"/>
              </w:rPr>
            </w:pPr>
            <w:r w:rsidRPr="00E8403C">
              <w:rPr>
                <w:rFonts w:ascii="Arial" w:eastAsia="Arial" w:hAnsi="Arial" w:cs="Arial"/>
                <w:sz w:val="20"/>
                <w:szCs w:val="20"/>
                <w:lang w:val="en-GB"/>
              </w:rPr>
              <w:t>Diagonal bilinear</w:t>
            </w:r>
          </w:p>
        </w:tc>
      </w:tr>
    </w:tbl>
    <w:p w14:paraId="2ADA23D3" w14:textId="533D7B9D" w:rsidR="00E03139" w:rsidRPr="005149AF" w:rsidRDefault="00E03139" w:rsidP="00DA6AC4">
      <w:pPr>
        <w:pStyle w:val="berschrift2"/>
        <w:spacing w:before="360" w:after="160"/>
        <w:ind w:left="578" w:hanging="578"/>
        <w:rPr>
          <w:lang w:val="en-GB"/>
        </w:rPr>
      </w:pPr>
      <w:bookmarkStart w:id="98" w:name="_Toc231141977"/>
      <w:r>
        <w:rPr>
          <w:rFonts w:ascii="Bookman Old Style" w:eastAsia="Bookman Old Style" w:hAnsi="Bookman Old Style" w:cs="Bookman Old Style"/>
          <w:bCs/>
          <w:szCs w:val="28"/>
          <w:lang w:val="en-GB"/>
        </w:rPr>
        <w:t>Training Procedure</w:t>
      </w:r>
      <w:bookmarkEnd w:id="98"/>
    </w:p>
    <w:p w14:paraId="645974EE" w14:textId="3F4FFA9B" w:rsidR="00557161" w:rsidRDefault="00B66DD3" w:rsidP="00D467E1">
      <w:pPr>
        <w:spacing w:after="200" w:line="240" w:lineRule="auto"/>
        <w:rPr>
          <w:rFonts w:ascii="Bookman Old Style" w:eastAsia="Bookman Old Style" w:hAnsi="Bookman Old Style" w:cs="Bookman Old Style"/>
          <w:szCs w:val="22"/>
          <w:lang w:val="en-GB"/>
        </w:rPr>
      </w:pPr>
      <w:r w:rsidRPr="00B66DD3">
        <w:rPr>
          <w:rFonts w:ascii="Bookman Old Style" w:eastAsia="Bookman Old Style" w:hAnsi="Bookman Old Style" w:cs="Bookman Old Style"/>
          <w:szCs w:val="22"/>
          <w:lang w:val="en-GB"/>
        </w:rPr>
        <w:t>This section describes how the three models are trained. The training procedure is similar across the three models, with model-specific differences in the loss function. All models share the same data splits, optimiser, batch size, learning rate and number of epochs.</w:t>
      </w:r>
    </w:p>
    <w:p w14:paraId="0A4F6784" w14:textId="5E713FCD" w:rsidR="00267340" w:rsidRPr="005149AF" w:rsidRDefault="00267340" w:rsidP="00DA6AC4">
      <w:pPr>
        <w:pStyle w:val="berschrift3"/>
        <w:spacing w:before="240" w:after="120"/>
        <w:rPr>
          <w:lang w:val="en-GB"/>
        </w:rPr>
      </w:pPr>
      <w:bookmarkStart w:id="99" w:name="_Toc231141978"/>
      <w:r>
        <w:rPr>
          <w:lang w:val="en-GB"/>
        </w:rPr>
        <w:t>Data Splits</w:t>
      </w:r>
      <w:bookmarkEnd w:id="99"/>
    </w:p>
    <w:p w14:paraId="6AEC33FF" w14:textId="45E85E06" w:rsidR="00F35F3A" w:rsidRPr="00F35F3A" w:rsidRDefault="00F35F3A" w:rsidP="00D467E1">
      <w:pPr>
        <w:spacing w:after="200" w:line="240" w:lineRule="auto"/>
        <w:rPr>
          <w:rFonts w:ascii="Bookman Old Style" w:eastAsia="Bookman Old Style" w:hAnsi="Bookman Old Style" w:cs="Bookman Old Style"/>
          <w:szCs w:val="22"/>
          <w:lang w:val="en-GB"/>
        </w:rPr>
      </w:pPr>
      <w:r w:rsidRPr="00F35F3A">
        <w:rPr>
          <w:rFonts w:ascii="Bookman Old Style" w:eastAsia="Bookman Old Style" w:hAnsi="Bookman Old Style" w:cs="Bookman Old Style"/>
          <w:szCs w:val="22"/>
          <w:lang w:val="en-GB"/>
        </w:rPr>
        <w:t xml:space="preserve">The </w:t>
      </w:r>
      <w:r w:rsidR="00C671F1" w:rsidRPr="00C671F1">
        <w:rPr>
          <w:rFonts w:ascii="Bookman Old Style" w:eastAsia="Bookman Old Style" w:hAnsi="Bookman Old Style" w:cs="Bookman Old Style"/>
          <w:szCs w:val="22"/>
          <w:lang w:val="en-GB"/>
        </w:rPr>
        <w:t>631,659</w:t>
      </w:r>
      <w:r w:rsidRPr="00F35F3A">
        <w:rPr>
          <w:rFonts w:ascii="Bookman Old Style" w:eastAsia="Bookman Old Style" w:hAnsi="Bookman Old Style" w:cs="Bookman Old Style"/>
          <w:szCs w:val="22"/>
          <w:lang w:val="en-GB"/>
        </w:rPr>
        <w:t xml:space="preserve"> triples in the graph are split randomly into training (80%), validation (10%) and test (10%) sets. This produces </w:t>
      </w:r>
      <w:r w:rsidR="00D50EC5" w:rsidRPr="00D50EC5">
        <w:rPr>
          <w:rFonts w:ascii="Bookman Old Style" w:eastAsia="Bookman Old Style" w:hAnsi="Bookman Old Style" w:cs="Bookman Old Style"/>
          <w:szCs w:val="22"/>
          <w:lang w:val="en-GB"/>
        </w:rPr>
        <w:t>505,329</w:t>
      </w:r>
      <w:r w:rsidR="00D50EC5">
        <w:rPr>
          <w:rFonts w:ascii="Bookman Old Style" w:eastAsia="Bookman Old Style" w:hAnsi="Bookman Old Style" w:cs="Bookman Old Style"/>
          <w:szCs w:val="22"/>
          <w:lang w:val="en-GB"/>
        </w:rPr>
        <w:t xml:space="preserve"> </w:t>
      </w:r>
      <w:r w:rsidRPr="00F35F3A">
        <w:rPr>
          <w:rFonts w:ascii="Bookman Old Style" w:eastAsia="Bookman Old Style" w:hAnsi="Bookman Old Style" w:cs="Bookman Old Style"/>
          <w:szCs w:val="22"/>
          <w:lang w:val="en-GB"/>
        </w:rPr>
        <w:t xml:space="preserve">training triples, </w:t>
      </w:r>
      <w:r w:rsidR="00D50EC5" w:rsidRPr="00D50EC5">
        <w:rPr>
          <w:rFonts w:ascii="Bookman Old Style" w:eastAsia="Bookman Old Style" w:hAnsi="Bookman Old Style" w:cs="Bookman Old Style"/>
          <w:szCs w:val="22"/>
          <w:lang w:val="en-GB"/>
        </w:rPr>
        <w:lastRenderedPageBreak/>
        <w:t>63,165</w:t>
      </w:r>
      <w:r w:rsidR="00D50EC5">
        <w:rPr>
          <w:rFonts w:ascii="Bookman Old Style" w:eastAsia="Bookman Old Style" w:hAnsi="Bookman Old Style" w:cs="Bookman Old Style"/>
          <w:szCs w:val="22"/>
          <w:lang w:val="en-GB"/>
        </w:rPr>
        <w:t xml:space="preserve"> </w:t>
      </w:r>
      <w:r w:rsidRPr="00F35F3A">
        <w:rPr>
          <w:rFonts w:ascii="Bookman Old Style" w:eastAsia="Bookman Old Style" w:hAnsi="Bookman Old Style" w:cs="Bookman Old Style"/>
          <w:szCs w:val="22"/>
          <w:lang w:val="en-GB"/>
        </w:rPr>
        <w:t xml:space="preserve">validation triples and </w:t>
      </w:r>
      <w:r w:rsidR="00D50EC5" w:rsidRPr="00D50EC5">
        <w:rPr>
          <w:rFonts w:ascii="Bookman Old Style" w:eastAsia="Bookman Old Style" w:hAnsi="Bookman Old Style" w:cs="Bookman Old Style"/>
          <w:szCs w:val="22"/>
          <w:lang w:val="en-GB"/>
        </w:rPr>
        <w:t>63,165</w:t>
      </w:r>
      <w:r w:rsidR="00D50EC5">
        <w:rPr>
          <w:rFonts w:ascii="Bookman Old Style" w:eastAsia="Bookman Old Style" w:hAnsi="Bookman Old Style" w:cs="Bookman Old Style"/>
          <w:szCs w:val="22"/>
          <w:lang w:val="en-GB"/>
        </w:rPr>
        <w:t xml:space="preserve"> </w:t>
      </w:r>
      <w:r w:rsidRPr="00F35F3A">
        <w:rPr>
          <w:rFonts w:ascii="Bookman Old Style" w:eastAsia="Bookman Old Style" w:hAnsi="Bookman Old Style" w:cs="Bookman Old Style"/>
          <w:szCs w:val="22"/>
          <w:lang w:val="en-GB"/>
        </w:rPr>
        <w:t>test triples. The split is done with a fixed random seed for reproducibility.</w:t>
      </w:r>
    </w:p>
    <w:p w14:paraId="43EA3065" w14:textId="02939C0D" w:rsidR="00267340" w:rsidRDefault="00F35F3A" w:rsidP="00D467E1">
      <w:pPr>
        <w:spacing w:after="200" w:line="240" w:lineRule="auto"/>
        <w:rPr>
          <w:rFonts w:ascii="Bookman Old Style" w:eastAsia="Bookman Old Style" w:hAnsi="Bookman Old Style" w:cs="Bookman Old Style"/>
          <w:szCs w:val="22"/>
          <w:lang w:val="en-GB"/>
        </w:rPr>
      </w:pPr>
      <w:r w:rsidRPr="00F35F3A">
        <w:rPr>
          <w:rFonts w:ascii="Bookman Old Style" w:eastAsia="Bookman Old Style" w:hAnsi="Bookman Old Style" w:cs="Bookman Old Style"/>
          <w:szCs w:val="22"/>
          <w:lang w:val="en-GB"/>
        </w:rPr>
        <w:t xml:space="preserve">The split is done at the triple level rather than the entity level. This means a Gene entity may appear in both training and test triples, but the specific (Gene, </w:t>
      </w:r>
      <w:r w:rsidRPr="00DA14FC">
        <w:rPr>
          <w:rFonts w:ascii="Bookman Old Style" w:eastAsia="Bookman Old Style" w:hAnsi="Bookman Old Style" w:cs="Bookman Old Style"/>
          <w:i/>
          <w:iCs/>
          <w:szCs w:val="22"/>
          <w:lang w:val="en-GB"/>
        </w:rPr>
        <w:t>associated_with</w:t>
      </w:r>
      <w:r w:rsidRPr="00F35F3A">
        <w:rPr>
          <w:rFonts w:ascii="Bookman Old Style" w:eastAsia="Bookman Old Style" w:hAnsi="Bookman Old Style" w:cs="Bookman Old Style"/>
          <w:szCs w:val="22"/>
          <w:lang w:val="en-GB"/>
        </w:rPr>
        <w:t>, Disease) triples in the test set are not seen during training. This is the standard transductive setting in knowledge graph link prediction. It tests whether the model can predict missing edges in a known graph, not whether it can generalise to unseen entities.</w:t>
      </w:r>
    </w:p>
    <w:p w14:paraId="0D799457" w14:textId="25369496" w:rsidR="00947139" w:rsidRPr="005149AF" w:rsidRDefault="00947139" w:rsidP="00DA6AC4">
      <w:pPr>
        <w:pStyle w:val="berschrift3"/>
        <w:spacing w:before="240" w:after="120"/>
        <w:rPr>
          <w:lang w:val="en-GB"/>
        </w:rPr>
      </w:pPr>
      <w:bookmarkStart w:id="100" w:name="_Toc231141979"/>
      <w:r>
        <w:rPr>
          <w:lang w:val="en-GB"/>
        </w:rPr>
        <w:t>Negative Sampling</w:t>
      </w:r>
      <w:bookmarkEnd w:id="100"/>
    </w:p>
    <w:p w14:paraId="3FACCDAE" w14:textId="317D0925" w:rsidR="005D7C1E" w:rsidRPr="005D7C1E" w:rsidRDefault="007A368A" w:rsidP="005D7C1E">
      <w:pPr>
        <w:spacing w:after="200" w:line="240" w:lineRule="auto"/>
        <w:rPr>
          <w:rFonts w:ascii="Bookman Old Style" w:eastAsia="Bookman Old Style" w:hAnsi="Bookman Old Style" w:cs="Bookman Old Style"/>
          <w:szCs w:val="22"/>
          <w:lang w:val="en-GB"/>
        </w:rPr>
      </w:pPr>
      <w:r>
        <w:rPr>
          <w:rFonts w:ascii="Bookman Old Style" w:eastAsia="Bookman Old Style" w:hAnsi="Bookman Old Style" w:cs="Bookman Old Style"/>
          <w:szCs w:val="22"/>
          <w:lang w:val="en-GB"/>
        </w:rPr>
        <w:t>L</w:t>
      </w:r>
      <w:r w:rsidR="005D7C1E" w:rsidRPr="005D7C1E">
        <w:rPr>
          <w:rFonts w:ascii="Bookman Old Style" w:eastAsia="Bookman Old Style" w:hAnsi="Bookman Old Style" w:cs="Bookman Old Style"/>
          <w:szCs w:val="22"/>
          <w:lang w:val="en-GB"/>
        </w:rPr>
        <w:t>ink prediction is trained with a contrastive objective. The model learns to assign higher scores to true triples than to corrupted ones. For each positive triple (h, r, t) in a training batch, negative triples are generated by corrupting either the head or the tail entity. The choice of which side to corrupt is random with equal probability.</w:t>
      </w:r>
    </w:p>
    <w:p w14:paraId="635B5484" w14:textId="77777777" w:rsidR="005D7C1E" w:rsidRPr="005D7C1E" w:rsidRDefault="005D7C1E" w:rsidP="005D7C1E">
      <w:pPr>
        <w:spacing w:after="200" w:line="240" w:lineRule="auto"/>
        <w:rPr>
          <w:rFonts w:ascii="Bookman Old Style" w:eastAsia="Bookman Old Style" w:hAnsi="Bookman Old Style" w:cs="Bookman Old Style"/>
          <w:szCs w:val="22"/>
          <w:lang w:val="en-GB"/>
        </w:rPr>
      </w:pPr>
      <w:r w:rsidRPr="005D7C1E">
        <w:rPr>
          <w:rFonts w:ascii="Bookman Old Style" w:eastAsia="Bookman Old Style" w:hAnsi="Bookman Old Style" w:cs="Bookman Old Style"/>
          <w:szCs w:val="22"/>
          <w:lang w:val="en-GB"/>
        </w:rPr>
        <w:t xml:space="preserve">The negative sampling in this thesis uses a type-aware strategy. When corrupting the tail of a triple, the replacement entity is sampled uniformly from the set of entities that have the correct type for that relation. For example, when corrupting the tail of a (Gene, </w:t>
      </w:r>
      <w:r w:rsidRPr="006E5539">
        <w:rPr>
          <w:rFonts w:ascii="Bookman Old Style" w:eastAsia="Bookman Old Style" w:hAnsi="Bookman Old Style" w:cs="Bookman Old Style"/>
          <w:i/>
          <w:iCs/>
          <w:szCs w:val="22"/>
          <w:lang w:val="en-GB"/>
        </w:rPr>
        <w:t>has_association</w:t>
      </w:r>
      <w:r w:rsidRPr="005D7C1E">
        <w:rPr>
          <w:rFonts w:ascii="Bookman Old Style" w:eastAsia="Bookman Old Style" w:hAnsi="Bookman Old Style" w:cs="Bookman Old Style"/>
          <w:szCs w:val="22"/>
          <w:lang w:val="en-GB"/>
        </w:rPr>
        <w:t>, GDA) triple, the replacement is drawn only from the 17,701 GDA nodes, not from all 206,151 entities in the graph. This prevents the model from being rewarded for trivially rejecting type mismatches. Without type-aware sampling, the model could achieve high scores simply by learning that a Gene cannot be connected to a CalendarYear, which is not a useful prediction capability.</w:t>
      </w:r>
    </w:p>
    <w:p w14:paraId="41C630A8" w14:textId="77777777" w:rsidR="005D7C1E" w:rsidRPr="005D7C1E" w:rsidRDefault="005D7C1E" w:rsidP="005D7C1E">
      <w:pPr>
        <w:spacing w:after="200" w:line="240" w:lineRule="auto"/>
        <w:rPr>
          <w:rFonts w:ascii="Bookman Old Style" w:eastAsia="Bookman Old Style" w:hAnsi="Bookman Old Style" w:cs="Bookman Old Style"/>
          <w:szCs w:val="22"/>
          <w:lang w:val="en-GB"/>
        </w:rPr>
      </w:pPr>
      <w:r w:rsidRPr="005D7C1E">
        <w:rPr>
          <w:rFonts w:ascii="Bookman Old Style" w:eastAsia="Bookman Old Style" w:hAnsi="Bookman Old Style" w:cs="Bookman Old Style"/>
          <w:szCs w:val="22"/>
          <w:lang w:val="en-GB"/>
        </w:rPr>
        <w:t>The same type-aware constraint is applied consistently across all three models and during evaluation, so that the comparison between models remains fair.</w:t>
      </w:r>
    </w:p>
    <w:p w14:paraId="36664BE0" w14:textId="6B457BAA" w:rsidR="00947139" w:rsidRDefault="005D7C1E" w:rsidP="005D7C1E">
      <w:pPr>
        <w:spacing w:after="200" w:line="240" w:lineRule="auto"/>
        <w:rPr>
          <w:rFonts w:ascii="Bookman Old Style" w:eastAsia="Bookman Old Style" w:hAnsi="Bookman Old Style" w:cs="Bookman Old Style"/>
          <w:szCs w:val="22"/>
          <w:lang w:val="en-GB"/>
        </w:rPr>
      </w:pPr>
      <w:r w:rsidRPr="005D7C1E">
        <w:rPr>
          <w:rFonts w:ascii="Bookman Old Style" w:eastAsia="Bookman Old Style" w:hAnsi="Bookman Old Style" w:cs="Bookman Old Style"/>
          <w:szCs w:val="22"/>
          <w:lang w:val="en-GB"/>
        </w:rPr>
        <w:t xml:space="preserve">A subtle issue with random corruption is that some generated negatives may accidentally be true triples. This is a known limitation of random negative sampling. In practice, the proportion of accidental positives is small relative to the total number of entities within each </w:t>
      </w:r>
      <w:proofErr w:type="gramStart"/>
      <w:r w:rsidRPr="005D7C1E">
        <w:rPr>
          <w:rFonts w:ascii="Bookman Old Style" w:eastAsia="Bookman Old Style" w:hAnsi="Bookman Old Style" w:cs="Bookman Old Style"/>
          <w:szCs w:val="22"/>
          <w:lang w:val="en-GB"/>
        </w:rPr>
        <w:t>type</w:t>
      </w:r>
      <w:proofErr w:type="gramEnd"/>
      <w:r w:rsidRPr="005D7C1E">
        <w:rPr>
          <w:rFonts w:ascii="Bookman Old Style" w:eastAsia="Bookman Old Style" w:hAnsi="Bookman Old Style" w:cs="Bookman Old Style"/>
          <w:szCs w:val="22"/>
          <w:lang w:val="en-GB"/>
        </w:rPr>
        <w:t xml:space="preserve"> and the model is trained to handle this noise.</w:t>
      </w:r>
    </w:p>
    <w:p w14:paraId="28C2BBD6" w14:textId="52110C4A" w:rsidR="00072DEC" w:rsidRPr="005149AF" w:rsidRDefault="00072DEC" w:rsidP="00DA6AC4">
      <w:pPr>
        <w:pStyle w:val="berschrift3"/>
        <w:spacing w:before="240" w:after="120"/>
        <w:rPr>
          <w:lang w:val="en-GB"/>
        </w:rPr>
      </w:pPr>
      <w:bookmarkStart w:id="101" w:name="_Toc231141980"/>
      <w:r>
        <w:rPr>
          <w:lang w:val="en-GB"/>
        </w:rPr>
        <w:t>Loss Functions</w:t>
      </w:r>
      <w:bookmarkEnd w:id="101"/>
    </w:p>
    <w:p w14:paraId="39DDB05B" w14:textId="00802404" w:rsidR="00540D8D" w:rsidRPr="00540D8D" w:rsidRDefault="00540D8D" w:rsidP="00D467E1">
      <w:pPr>
        <w:spacing w:after="200" w:line="240" w:lineRule="auto"/>
        <w:rPr>
          <w:rFonts w:ascii="Bookman Old Style" w:eastAsia="Bookman Old Style" w:hAnsi="Bookman Old Style" w:cs="Bookman Old Style"/>
          <w:szCs w:val="22"/>
          <w:lang w:val="en-GB"/>
        </w:rPr>
      </w:pPr>
      <w:r w:rsidRPr="00540D8D">
        <w:rPr>
          <w:rFonts w:ascii="Bookman Old Style" w:eastAsia="Bookman Old Style" w:hAnsi="Bookman Old Style" w:cs="Bookman Old Style"/>
          <w:szCs w:val="22"/>
          <w:lang w:val="en-GB"/>
        </w:rPr>
        <w:t>The three models use two different loss functions, chosen to match each model's scoring properties.</w:t>
      </w:r>
    </w:p>
    <w:p w14:paraId="1A07F734" w14:textId="25B39EF3" w:rsidR="00A46A21" w:rsidRDefault="00540D8D" w:rsidP="007A42A6">
      <w:pPr>
        <w:spacing w:after="240" w:line="240" w:lineRule="auto"/>
        <w:rPr>
          <w:rFonts w:ascii="Bookman Old Style" w:eastAsia="Bookman Old Style" w:hAnsi="Bookman Old Style" w:cs="Bookman Old Style"/>
          <w:szCs w:val="22"/>
          <w:lang w:val="en-GB"/>
        </w:rPr>
      </w:pPr>
      <w:r w:rsidRPr="00540D8D">
        <w:rPr>
          <w:rFonts w:ascii="Bookman Old Style" w:eastAsia="Bookman Old Style" w:hAnsi="Bookman Old Style" w:cs="Bookman Old Style"/>
          <w:szCs w:val="22"/>
          <w:lang w:val="en-GB"/>
        </w:rPr>
        <w:t xml:space="preserve">TransE uses a margin-based ranking loss. For each batch, the loss is the average of </w:t>
      </w:r>
      <w:r w:rsidRPr="000319ED">
        <w:rPr>
          <w:rFonts w:ascii="Bookman Old Style" w:eastAsia="Bookman Old Style" w:hAnsi="Bookman Old Style" w:cs="Bookman Old Style"/>
          <w:i/>
          <w:iCs/>
          <w:szCs w:val="22"/>
          <w:lang w:val="en-GB"/>
        </w:rPr>
        <w:t>max(0, margin - pos_score + neg_score)</w:t>
      </w:r>
      <w:r w:rsidRPr="00540D8D">
        <w:rPr>
          <w:rFonts w:ascii="Bookman Old Style" w:eastAsia="Bookman Old Style" w:hAnsi="Bookman Old Style" w:cs="Bookman Old Style"/>
          <w:szCs w:val="22"/>
          <w:lang w:val="en-GB"/>
        </w:rPr>
        <w:t xml:space="preserve"> across all positive-negative pairs, with margin set to 1.0. The loss penalises cases where the negative triple receives a higher score than the positive triple by less than the margin. This pushes the scores of true and false triples apart, which is the natural objective for a distance-based scoring function.</w:t>
      </w:r>
      <w:r w:rsidR="0078718C">
        <w:rPr>
          <w:rFonts w:ascii="Bookman Old Style" w:eastAsia="Bookman Old Style" w:hAnsi="Bookman Old Style" w:cs="Bookman Old Style"/>
          <w:szCs w:val="22"/>
          <w:lang w:val="en-GB"/>
        </w:rPr>
        <w:t xml:space="preserve"> </w:t>
      </w:r>
      <w:r w:rsidR="0078718C" w:rsidRPr="0078718C">
        <w:rPr>
          <w:rFonts w:ascii="Bookman Old Style" w:eastAsia="Bookman Old Style" w:hAnsi="Bookman Old Style" w:cs="Bookman Old Style"/>
          <w:szCs w:val="22"/>
          <w:lang w:val="en-GB"/>
        </w:rPr>
        <w:t>Figure 4.2 shows the TransE training loss over 200 epochs.</w:t>
      </w:r>
    </w:p>
    <w:p w14:paraId="4ADFECE6" w14:textId="77777777" w:rsidR="000E7C71" w:rsidRDefault="00E43725" w:rsidP="000E7C71">
      <w:pPr>
        <w:keepNext/>
        <w:spacing w:after="200" w:line="240" w:lineRule="auto"/>
      </w:pPr>
      <w:r>
        <w:rPr>
          <w:rFonts w:ascii="Bookman Old Style" w:eastAsia="Bookman Old Style" w:hAnsi="Bookman Old Style" w:cs="Bookman Old Style"/>
          <w:noProof/>
          <w:szCs w:val="22"/>
          <w:lang w:val="es-ES" w:eastAsia="es-ES"/>
        </w:rPr>
        <w:lastRenderedPageBreak/>
        <w:drawing>
          <wp:inline distT="0" distB="0" distL="0" distR="0" wp14:anchorId="18078315" wp14:editId="7393CBB9">
            <wp:extent cx="5346700" cy="3073400"/>
            <wp:effectExtent l="0" t="0" r="0" b="0"/>
            <wp:docPr id="7680136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13670" name="Grafik 768013670"/>
                    <pic:cNvPicPr/>
                  </pic:nvPicPr>
                  <pic:blipFill>
                    <a:blip r:embed="rId19"/>
                    <a:stretch>
                      <a:fillRect/>
                    </a:stretch>
                  </pic:blipFill>
                  <pic:spPr>
                    <a:xfrm>
                      <a:off x="0" y="0"/>
                      <a:ext cx="5346700" cy="3073400"/>
                    </a:xfrm>
                    <a:prstGeom prst="rect">
                      <a:avLst/>
                    </a:prstGeom>
                  </pic:spPr>
                </pic:pic>
              </a:graphicData>
            </a:graphic>
          </wp:inline>
        </w:drawing>
      </w:r>
    </w:p>
    <w:p w14:paraId="75560CE7" w14:textId="4D346292" w:rsidR="00A46A21" w:rsidRPr="00275163" w:rsidRDefault="000E7C71" w:rsidP="007A42A6">
      <w:pPr>
        <w:pStyle w:val="Beschriftung"/>
        <w:spacing w:before="120" w:after="240"/>
        <w:jc w:val="center"/>
        <w:rPr>
          <w:rFonts w:ascii="Bookman Old Style" w:eastAsia="Bookman Old Style" w:hAnsi="Bookman Old Style" w:cs="Bookman Old Style"/>
          <w:color w:val="000000" w:themeColor="text1"/>
          <w:szCs w:val="22"/>
          <w:lang w:val="en-GB"/>
        </w:rPr>
      </w:pPr>
      <w:bookmarkStart w:id="102" w:name="_Toc231139654"/>
      <w:r w:rsidRPr="00275163">
        <w:rPr>
          <w:color w:val="000000" w:themeColor="text1"/>
          <w:lang w:val="en-GB"/>
        </w:rPr>
        <w:t xml:space="preserve">Figure </w:t>
      </w:r>
      <w:r w:rsidR="008E0F44">
        <w:rPr>
          <w:color w:val="000000" w:themeColor="text1"/>
          <w:lang w:val="en-GB"/>
        </w:rPr>
        <w:fldChar w:fldCharType="begin"/>
      </w:r>
      <w:r w:rsidR="008E0F44">
        <w:rPr>
          <w:color w:val="000000" w:themeColor="text1"/>
          <w:lang w:val="en-GB"/>
        </w:rPr>
        <w:instrText xml:space="preserve"> STYLEREF 1 \s </w:instrText>
      </w:r>
      <w:r w:rsidR="008E0F44">
        <w:rPr>
          <w:color w:val="000000" w:themeColor="text1"/>
          <w:lang w:val="en-GB"/>
        </w:rPr>
        <w:fldChar w:fldCharType="separate"/>
      </w:r>
      <w:r w:rsidR="008E0F44">
        <w:rPr>
          <w:noProof/>
          <w:color w:val="000000" w:themeColor="text1"/>
          <w:lang w:val="en-GB"/>
        </w:rPr>
        <w:t>4</w:t>
      </w:r>
      <w:r w:rsidR="008E0F44">
        <w:rPr>
          <w:color w:val="000000" w:themeColor="text1"/>
          <w:lang w:val="en-GB"/>
        </w:rPr>
        <w:fldChar w:fldCharType="end"/>
      </w:r>
      <w:r w:rsidR="008E0F44">
        <w:rPr>
          <w:color w:val="000000" w:themeColor="text1"/>
          <w:lang w:val="en-GB"/>
        </w:rPr>
        <w:t>.</w:t>
      </w:r>
      <w:r w:rsidR="008E0F44">
        <w:rPr>
          <w:color w:val="000000" w:themeColor="text1"/>
          <w:lang w:val="en-GB"/>
        </w:rPr>
        <w:fldChar w:fldCharType="begin"/>
      </w:r>
      <w:r w:rsidR="008E0F44">
        <w:rPr>
          <w:color w:val="000000" w:themeColor="text1"/>
          <w:lang w:val="en-GB"/>
        </w:rPr>
        <w:instrText xml:space="preserve"> SEQ Figure \* ARABIC \s 1 </w:instrText>
      </w:r>
      <w:r w:rsidR="008E0F44">
        <w:rPr>
          <w:color w:val="000000" w:themeColor="text1"/>
          <w:lang w:val="en-GB"/>
        </w:rPr>
        <w:fldChar w:fldCharType="separate"/>
      </w:r>
      <w:r w:rsidR="008E0F44">
        <w:rPr>
          <w:noProof/>
          <w:color w:val="000000" w:themeColor="text1"/>
          <w:lang w:val="en-GB"/>
        </w:rPr>
        <w:t>2</w:t>
      </w:r>
      <w:r w:rsidR="008E0F44">
        <w:rPr>
          <w:color w:val="000000" w:themeColor="text1"/>
          <w:lang w:val="en-GB"/>
        </w:rPr>
        <w:fldChar w:fldCharType="end"/>
      </w:r>
      <w:r w:rsidRPr="00275163">
        <w:rPr>
          <w:color w:val="000000" w:themeColor="text1"/>
          <w:lang w:val="en-GB"/>
        </w:rPr>
        <w:t>: TransE training loss</w:t>
      </w:r>
      <w:bookmarkEnd w:id="102"/>
    </w:p>
    <w:p w14:paraId="49A90295" w14:textId="128DA0ED" w:rsidR="00540D8D" w:rsidRDefault="00540D8D" w:rsidP="00D467E1">
      <w:pPr>
        <w:spacing w:after="200" w:line="240" w:lineRule="auto"/>
        <w:rPr>
          <w:rFonts w:ascii="Bookman Old Style" w:eastAsia="Bookman Old Style" w:hAnsi="Bookman Old Style" w:cs="Bookman Old Style"/>
          <w:szCs w:val="22"/>
          <w:lang w:val="en-GB"/>
        </w:rPr>
      </w:pPr>
      <w:r w:rsidRPr="00540D8D">
        <w:rPr>
          <w:rFonts w:ascii="Bookman Old Style" w:eastAsia="Bookman Old Style" w:hAnsi="Bookman Old Style" w:cs="Bookman Old Style"/>
          <w:szCs w:val="22"/>
          <w:lang w:val="en-GB"/>
        </w:rPr>
        <w:t>Dot Product and R-GCN both use a binary cross-entropy loss with sigmoid scoring. The positive score is passed through a sigmoid to produce a probability and the negative log-likelihood is minimised against the target value of 1 for positives and 0 for negatives. This is more appropriate for the bilinear scoring functions used by these two models, which produce real-valued scores rather than distances.</w:t>
      </w:r>
      <w:r w:rsidR="00AB5CEA">
        <w:rPr>
          <w:rFonts w:ascii="Bookman Old Style" w:eastAsia="Bookman Old Style" w:hAnsi="Bookman Old Style" w:cs="Bookman Old Style"/>
          <w:szCs w:val="22"/>
          <w:lang w:val="en-GB"/>
        </w:rPr>
        <w:t xml:space="preserve"> </w:t>
      </w:r>
      <w:r w:rsidR="00AB5CEA" w:rsidRPr="00AB5CEA">
        <w:rPr>
          <w:rFonts w:ascii="Bookman Old Style" w:eastAsia="Bookman Old Style" w:hAnsi="Bookman Old Style" w:cs="Bookman Old Style"/>
          <w:szCs w:val="22"/>
          <w:lang w:val="en-GB"/>
        </w:rPr>
        <w:t>Figure 4.3 and Figure 4.4 show the training loss curves for Dot Product and R-GCN over 200 epochs.</w:t>
      </w:r>
    </w:p>
    <w:p w14:paraId="2687E72B" w14:textId="77777777" w:rsidR="000E7C71" w:rsidRDefault="00E43725" w:rsidP="000E7C71">
      <w:pPr>
        <w:keepNext/>
        <w:spacing w:after="200" w:line="240" w:lineRule="auto"/>
      </w:pPr>
      <w:r>
        <w:rPr>
          <w:rFonts w:ascii="Bookman Old Style" w:eastAsia="Bookman Old Style" w:hAnsi="Bookman Old Style" w:cs="Bookman Old Style"/>
          <w:noProof/>
          <w:szCs w:val="22"/>
          <w:lang w:val="es-ES" w:eastAsia="es-ES"/>
        </w:rPr>
        <w:drawing>
          <wp:inline distT="0" distB="0" distL="0" distR="0" wp14:anchorId="0822B403" wp14:editId="31E72062">
            <wp:extent cx="5346700" cy="3073400"/>
            <wp:effectExtent l="0" t="0" r="0" b="0"/>
            <wp:docPr id="145641217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12171" name="Grafik 1456412171"/>
                    <pic:cNvPicPr/>
                  </pic:nvPicPr>
                  <pic:blipFill>
                    <a:blip r:embed="rId20"/>
                    <a:stretch>
                      <a:fillRect/>
                    </a:stretch>
                  </pic:blipFill>
                  <pic:spPr>
                    <a:xfrm>
                      <a:off x="0" y="0"/>
                      <a:ext cx="5346700" cy="3073400"/>
                    </a:xfrm>
                    <a:prstGeom prst="rect">
                      <a:avLst/>
                    </a:prstGeom>
                  </pic:spPr>
                </pic:pic>
              </a:graphicData>
            </a:graphic>
          </wp:inline>
        </w:drawing>
      </w:r>
    </w:p>
    <w:p w14:paraId="2B001BD4" w14:textId="066A8B82" w:rsidR="00E43725" w:rsidRPr="00275163" w:rsidRDefault="000E7C71" w:rsidP="007A42A6">
      <w:pPr>
        <w:pStyle w:val="Beschriftung"/>
        <w:spacing w:before="120" w:after="240"/>
        <w:jc w:val="center"/>
        <w:rPr>
          <w:rFonts w:ascii="Bookman Old Style" w:eastAsia="Bookman Old Style" w:hAnsi="Bookman Old Style" w:cs="Bookman Old Style"/>
          <w:color w:val="000000" w:themeColor="text1"/>
          <w:szCs w:val="22"/>
          <w:lang w:val="en-GB"/>
        </w:rPr>
      </w:pPr>
      <w:bookmarkStart w:id="103" w:name="_Toc231139655"/>
      <w:r w:rsidRPr="00275163">
        <w:rPr>
          <w:color w:val="000000" w:themeColor="text1"/>
          <w:lang w:val="en-GB"/>
        </w:rPr>
        <w:t xml:space="preserve">Figure </w:t>
      </w:r>
      <w:r w:rsidR="008E0F44">
        <w:rPr>
          <w:color w:val="000000" w:themeColor="text1"/>
          <w:lang w:val="en-GB"/>
        </w:rPr>
        <w:fldChar w:fldCharType="begin"/>
      </w:r>
      <w:r w:rsidR="008E0F44">
        <w:rPr>
          <w:color w:val="000000" w:themeColor="text1"/>
          <w:lang w:val="en-GB"/>
        </w:rPr>
        <w:instrText xml:space="preserve"> STYLEREF 1 \s </w:instrText>
      </w:r>
      <w:r w:rsidR="008E0F44">
        <w:rPr>
          <w:color w:val="000000" w:themeColor="text1"/>
          <w:lang w:val="en-GB"/>
        </w:rPr>
        <w:fldChar w:fldCharType="separate"/>
      </w:r>
      <w:r w:rsidR="008E0F44">
        <w:rPr>
          <w:noProof/>
          <w:color w:val="000000" w:themeColor="text1"/>
          <w:lang w:val="en-GB"/>
        </w:rPr>
        <w:t>4</w:t>
      </w:r>
      <w:r w:rsidR="008E0F44">
        <w:rPr>
          <w:color w:val="000000" w:themeColor="text1"/>
          <w:lang w:val="en-GB"/>
        </w:rPr>
        <w:fldChar w:fldCharType="end"/>
      </w:r>
      <w:r w:rsidR="008E0F44">
        <w:rPr>
          <w:color w:val="000000" w:themeColor="text1"/>
          <w:lang w:val="en-GB"/>
        </w:rPr>
        <w:t>.</w:t>
      </w:r>
      <w:r w:rsidR="008E0F44">
        <w:rPr>
          <w:color w:val="000000" w:themeColor="text1"/>
          <w:lang w:val="en-GB"/>
        </w:rPr>
        <w:fldChar w:fldCharType="begin"/>
      </w:r>
      <w:r w:rsidR="008E0F44">
        <w:rPr>
          <w:color w:val="000000" w:themeColor="text1"/>
          <w:lang w:val="en-GB"/>
        </w:rPr>
        <w:instrText xml:space="preserve"> SEQ Figure \* ARABIC \s 1 </w:instrText>
      </w:r>
      <w:r w:rsidR="008E0F44">
        <w:rPr>
          <w:color w:val="000000" w:themeColor="text1"/>
          <w:lang w:val="en-GB"/>
        </w:rPr>
        <w:fldChar w:fldCharType="separate"/>
      </w:r>
      <w:r w:rsidR="008E0F44">
        <w:rPr>
          <w:noProof/>
          <w:color w:val="000000" w:themeColor="text1"/>
          <w:lang w:val="en-GB"/>
        </w:rPr>
        <w:t>3</w:t>
      </w:r>
      <w:r w:rsidR="008E0F44">
        <w:rPr>
          <w:color w:val="000000" w:themeColor="text1"/>
          <w:lang w:val="en-GB"/>
        </w:rPr>
        <w:fldChar w:fldCharType="end"/>
      </w:r>
      <w:r w:rsidRPr="00275163">
        <w:rPr>
          <w:color w:val="000000" w:themeColor="text1"/>
          <w:lang w:val="en-GB"/>
        </w:rPr>
        <w:t>: Dot Product training loss</w:t>
      </w:r>
      <w:bookmarkEnd w:id="103"/>
    </w:p>
    <w:p w14:paraId="7C887E06" w14:textId="77777777" w:rsidR="000E7C71" w:rsidRDefault="00B26CC9" w:rsidP="000E7C71">
      <w:pPr>
        <w:keepNext/>
        <w:spacing w:after="200" w:line="240" w:lineRule="auto"/>
      </w:pPr>
      <w:r>
        <w:rPr>
          <w:rFonts w:ascii="Bookman Old Style" w:eastAsia="Bookman Old Style" w:hAnsi="Bookman Old Style" w:cs="Bookman Old Style"/>
          <w:noProof/>
          <w:szCs w:val="22"/>
          <w:lang w:val="es-ES" w:eastAsia="es-ES"/>
        </w:rPr>
        <w:lastRenderedPageBreak/>
        <w:drawing>
          <wp:inline distT="0" distB="0" distL="0" distR="0" wp14:anchorId="7A63E4B3" wp14:editId="544E2371">
            <wp:extent cx="5346700" cy="3073400"/>
            <wp:effectExtent l="0" t="0" r="0" b="0"/>
            <wp:docPr id="44946878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68782" name="Grafik 449468782"/>
                    <pic:cNvPicPr/>
                  </pic:nvPicPr>
                  <pic:blipFill>
                    <a:blip r:embed="rId21"/>
                    <a:stretch>
                      <a:fillRect/>
                    </a:stretch>
                  </pic:blipFill>
                  <pic:spPr>
                    <a:xfrm>
                      <a:off x="0" y="0"/>
                      <a:ext cx="5346700" cy="3073400"/>
                    </a:xfrm>
                    <a:prstGeom prst="rect">
                      <a:avLst/>
                    </a:prstGeom>
                  </pic:spPr>
                </pic:pic>
              </a:graphicData>
            </a:graphic>
          </wp:inline>
        </w:drawing>
      </w:r>
    </w:p>
    <w:p w14:paraId="38060E55" w14:textId="083DBA2A" w:rsidR="00E43725" w:rsidRPr="00275163" w:rsidRDefault="000E7C71" w:rsidP="007A42A6">
      <w:pPr>
        <w:pStyle w:val="Beschriftung"/>
        <w:spacing w:before="120" w:after="240"/>
        <w:jc w:val="center"/>
        <w:rPr>
          <w:rFonts w:ascii="Bookman Old Style" w:eastAsia="Bookman Old Style" w:hAnsi="Bookman Old Style" w:cs="Bookman Old Style"/>
          <w:color w:val="000000" w:themeColor="text1"/>
          <w:szCs w:val="22"/>
          <w:lang w:val="en-GB"/>
        </w:rPr>
      </w:pPr>
      <w:bookmarkStart w:id="104" w:name="_Toc231139656"/>
      <w:r w:rsidRPr="00275163">
        <w:rPr>
          <w:color w:val="000000" w:themeColor="text1"/>
          <w:lang w:val="en-GB"/>
        </w:rPr>
        <w:t xml:space="preserve">Figure </w:t>
      </w:r>
      <w:r w:rsidR="008E0F44">
        <w:rPr>
          <w:color w:val="000000" w:themeColor="text1"/>
          <w:lang w:val="en-GB"/>
        </w:rPr>
        <w:fldChar w:fldCharType="begin"/>
      </w:r>
      <w:r w:rsidR="008E0F44">
        <w:rPr>
          <w:color w:val="000000" w:themeColor="text1"/>
          <w:lang w:val="en-GB"/>
        </w:rPr>
        <w:instrText xml:space="preserve"> STYLEREF 1 \s </w:instrText>
      </w:r>
      <w:r w:rsidR="008E0F44">
        <w:rPr>
          <w:color w:val="000000" w:themeColor="text1"/>
          <w:lang w:val="en-GB"/>
        </w:rPr>
        <w:fldChar w:fldCharType="separate"/>
      </w:r>
      <w:r w:rsidR="008E0F44">
        <w:rPr>
          <w:noProof/>
          <w:color w:val="000000" w:themeColor="text1"/>
          <w:lang w:val="en-GB"/>
        </w:rPr>
        <w:t>4</w:t>
      </w:r>
      <w:r w:rsidR="008E0F44">
        <w:rPr>
          <w:color w:val="000000" w:themeColor="text1"/>
          <w:lang w:val="en-GB"/>
        </w:rPr>
        <w:fldChar w:fldCharType="end"/>
      </w:r>
      <w:r w:rsidR="008E0F44">
        <w:rPr>
          <w:color w:val="000000" w:themeColor="text1"/>
          <w:lang w:val="en-GB"/>
        </w:rPr>
        <w:t>.</w:t>
      </w:r>
      <w:r w:rsidR="008E0F44">
        <w:rPr>
          <w:color w:val="000000" w:themeColor="text1"/>
          <w:lang w:val="en-GB"/>
        </w:rPr>
        <w:fldChar w:fldCharType="begin"/>
      </w:r>
      <w:r w:rsidR="008E0F44">
        <w:rPr>
          <w:color w:val="000000" w:themeColor="text1"/>
          <w:lang w:val="en-GB"/>
        </w:rPr>
        <w:instrText xml:space="preserve"> SEQ Figure \* ARABIC \s 1 </w:instrText>
      </w:r>
      <w:r w:rsidR="008E0F44">
        <w:rPr>
          <w:color w:val="000000" w:themeColor="text1"/>
          <w:lang w:val="en-GB"/>
        </w:rPr>
        <w:fldChar w:fldCharType="separate"/>
      </w:r>
      <w:r w:rsidR="008E0F44">
        <w:rPr>
          <w:noProof/>
          <w:color w:val="000000" w:themeColor="text1"/>
          <w:lang w:val="en-GB"/>
        </w:rPr>
        <w:t>4</w:t>
      </w:r>
      <w:r w:rsidR="008E0F44">
        <w:rPr>
          <w:color w:val="000000" w:themeColor="text1"/>
          <w:lang w:val="en-GB"/>
        </w:rPr>
        <w:fldChar w:fldCharType="end"/>
      </w:r>
      <w:r w:rsidRPr="00275163">
        <w:rPr>
          <w:color w:val="000000" w:themeColor="text1"/>
          <w:lang w:val="en-GB"/>
        </w:rPr>
        <w:t>: R-GCN training loss</w:t>
      </w:r>
      <w:bookmarkEnd w:id="104"/>
    </w:p>
    <w:p w14:paraId="14B96E22" w14:textId="7BA37210" w:rsidR="00072DEC" w:rsidRDefault="00E74587" w:rsidP="00D467E1">
      <w:pPr>
        <w:spacing w:after="200" w:line="240" w:lineRule="auto"/>
        <w:rPr>
          <w:rFonts w:ascii="Bookman Old Style" w:eastAsia="Bookman Old Style" w:hAnsi="Bookman Old Style" w:cs="Bookman Old Style"/>
          <w:szCs w:val="22"/>
          <w:lang w:val="en-GB"/>
        </w:rPr>
      </w:pPr>
      <w:r w:rsidRPr="00E74587">
        <w:rPr>
          <w:rFonts w:ascii="Bookman Old Style" w:eastAsia="Bookman Old Style" w:hAnsi="Bookman Old Style" w:cs="Bookman Old Style"/>
          <w:szCs w:val="22"/>
          <w:lang w:val="en-GB"/>
        </w:rPr>
        <w:t>The choice of loss function follows common practice in the knowledge graph embedding literature. Margin-based losses pair naturally with translation models like TransE. Cross-entropy losses pair naturally with bilinear scoring functions. Both Dot Product and R-GCN's DistMult decoder fall into this category.</w:t>
      </w:r>
    </w:p>
    <w:p w14:paraId="75B6E09B" w14:textId="683377D4" w:rsidR="000319ED" w:rsidRPr="005149AF" w:rsidRDefault="000319ED" w:rsidP="00703EC2">
      <w:pPr>
        <w:pStyle w:val="berschrift3"/>
        <w:spacing w:before="240" w:after="120"/>
        <w:rPr>
          <w:lang w:val="en-GB"/>
        </w:rPr>
      </w:pPr>
      <w:bookmarkStart w:id="105" w:name="_Toc231141981"/>
      <w:r>
        <w:rPr>
          <w:lang w:val="en-GB"/>
        </w:rPr>
        <w:t>Optimisation</w:t>
      </w:r>
      <w:bookmarkEnd w:id="105"/>
    </w:p>
    <w:p w14:paraId="2D8A51B1" w14:textId="461BE909" w:rsidR="00B16113" w:rsidRPr="00B16113" w:rsidRDefault="0059782C" w:rsidP="00D467E1">
      <w:pPr>
        <w:spacing w:after="200" w:line="240" w:lineRule="auto"/>
        <w:rPr>
          <w:rFonts w:ascii="Bookman Old Style" w:eastAsia="Bookman Old Style" w:hAnsi="Bookman Old Style" w:cs="Bookman Old Style"/>
          <w:szCs w:val="22"/>
          <w:lang w:val="en-GB"/>
        </w:rPr>
      </w:pPr>
      <w:r w:rsidRPr="0059782C">
        <w:rPr>
          <w:rFonts w:ascii="Bookman Old Style" w:eastAsia="Bookman Old Style" w:hAnsi="Bookman Old Style" w:cs="Bookman Old Style"/>
          <w:szCs w:val="22"/>
          <w:lang w:val="en-GB"/>
        </w:rPr>
        <w:t>All three models are trained with the Adam optimiser, an adaptive gradient descent method that adjusts the learning rate for each parameter individually based on estimates of the first and second moments of the gradients.</w:t>
      </w:r>
      <w:r w:rsidR="00592787" w:rsidRPr="00592787">
        <w:rPr>
          <w:rFonts w:ascii="Bookman Old Style" w:eastAsia="Bookman Old Style" w:hAnsi="Bookman Old Style" w:cs="Bookman Old Style"/>
          <w:szCs w:val="22"/>
          <w:lang w:val="en-GB"/>
        </w:rPr>
        <w:t xml:space="preserve"> The baseline models use a learning rate of 0.001 with 10 negatives per positive. The R-GCN uses a learning rate of 0.0003, with 5 negatives per positive. The batch size is 4,096 positive triples for all models</w:t>
      </w:r>
      <w:r w:rsidR="00592787">
        <w:rPr>
          <w:rFonts w:ascii="Bookman Old Style" w:eastAsia="Bookman Old Style" w:hAnsi="Bookman Old Style" w:cs="Bookman Old Style"/>
          <w:szCs w:val="22"/>
          <w:lang w:val="en-GB"/>
        </w:rPr>
        <w:t>.</w:t>
      </w:r>
    </w:p>
    <w:p w14:paraId="2E6CC533" w14:textId="77777777" w:rsidR="00B16113" w:rsidRPr="00B16113" w:rsidRDefault="00B16113" w:rsidP="00D467E1">
      <w:pPr>
        <w:spacing w:after="200" w:line="240" w:lineRule="auto"/>
        <w:rPr>
          <w:rFonts w:ascii="Bookman Old Style" w:eastAsia="Bookman Old Style" w:hAnsi="Bookman Old Style" w:cs="Bookman Old Style"/>
          <w:szCs w:val="22"/>
          <w:lang w:val="en-GB"/>
        </w:rPr>
      </w:pPr>
      <w:r w:rsidRPr="00B16113">
        <w:rPr>
          <w:rFonts w:ascii="Bookman Old Style" w:eastAsia="Bookman Old Style" w:hAnsi="Bookman Old Style" w:cs="Bookman Old Style"/>
          <w:szCs w:val="22"/>
          <w:lang w:val="en-GB"/>
        </w:rPr>
        <w:t>For R-GCN, gradient clipping is applied with a maximum norm of 1.0. This is important for relational graph convolutions because the gradients can become unstable on relations with very different connectivity patterns. Clipping prevents single high-gradient steps from disrupting the trained embeddings of low-frequency relations. Dot Product and TransE do not require gradient clipping, because their scoring functions are simpler and produce more stable gradients.</w:t>
      </w:r>
    </w:p>
    <w:p w14:paraId="19A49551" w14:textId="1DD5FD76" w:rsidR="008D05A4" w:rsidRDefault="00B16113" w:rsidP="00D467E1">
      <w:pPr>
        <w:spacing w:after="200" w:line="240" w:lineRule="auto"/>
        <w:rPr>
          <w:rFonts w:ascii="Bookman Old Style" w:eastAsia="Bookman Old Style" w:hAnsi="Bookman Old Style" w:cs="Bookman Old Style"/>
          <w:szCs w:val="22"/>
          <w:lang w:val="en-GB"/>
        </w:rPr>
      </w:pPr>
      <w:r w:rsidRPr="00B16113">
        <w:rPr>
          <w:rFonts w:ascii="Bookman Old Style" w:eastAsia="Bookman Old Style" w:hAnsi="Bookman Old Style" w:cs="Bookman Old Style"/>
          <w:szCs w:val="22"/>
          <w:lang w:val="en-GB"/>
        </w:rPr>
        <w:t>All model weights are initialised with Xavier uniform initialisation. No learning rate schedule is used.</w:t>
      </w:r>
    </w:p>
    <w:p w14:paraId="494AE29C" w14:textId="405F8099" w:rsidR="008D05A4" w:rsidRPr="005149AF" w:rsidRDefault="008D05A4" w:rsidP="00703EC2">
      <w:pPr>
        <w:pStyle w:val="berschrift3"/>
        <w:spacing w:before="240" w:after="120"/>
        <w:rPr>
          <w:lang w:val="en-GB"/>
        </w:rPr>
      </w:pPr>
      <w:bookmarkStart w:id="106" w:name="_Toc231141982"/>
      <w:r>
        <w:rPr>
          <w:lang w:val="en-GB"/>
        </w:rPr>
        <w:t>Hyperparameters</w:t>
      </w:r>
      <w:bookmarkEnd w:id="106"/>
    </w:p>
    <w:p w14:paraId="219B4C3F" w14:textId="77777777" w:rsidR="00157EF8" w:rsidRDefault="00A20AF2" w:rsidP="008D05A4">
      <w:pPr>
        <w:spacing w:after="200" w:line="240" w:lineRule="auto"/>
        <w:jc w:val="left"/>
        <w:rPr>
          <w:rFonts w:ascii="Bookman Old Style" w:eastAsia="Bookman Old Style" w:hAnsi="Bookman Old Style" w:cs="Bookman Old Style"/>
          <w:szCs w:val="22"/>
          <w:lang w:val="en-GB"/>
        </w:rPr>
      </w:pPr>
      <w:r w:rsidRPr="00A20AF2">
        <w:rPr>
          <w:rFonts w:ascii="Bookman Old Style" w:eastAsia="Bookman Old Style" w:hAnsi="Bookman Old Style" w:cs="Bookman Old Style"/>
          <w:szCs w:val="22"/>
          <w:lang w:val="en-GB"/>
        </w:rPr>
        <w:t xml:space="preserve">The hyperparameters are summarised in Table 4.3. </w:t>
      </w:r>
    </w:p>
    <w:p w14:paraId="4136EFE0" w14:textId="1722F21D" w:rsidR="00A15520" w:rsidRPr="00A15520" w:rsidRDefault="00A15520" w:rsidP="007A42A6">
      <w:pPr>
        <w:pStyle w:val="Beschriftung"/>
        <w:keepNext/>
        <w:spacing w:before="240" w:after="120"/>
        <w:jc w:val="center"/>
        <w:rPr>
          <w:color w:val="000000" w:themeColor="text1"/>
        </w:rPr>
      </w:pPr>
      <w:bookmarkStart w:id="107" w:name="_Toc230280245"/>
      <w:bookmarkStart w:id="108" w:name="_Toc230281737"/>
      <w:r w:rsidRPr="00A15520">
        <w:rPr>
          <w:color w:val="000000" w:themeColor="text1"/>
        </w:rPr>
        <w:t xml:space="preserve">Table </w:t>
      </w:r>
      <w:r w:rsidR="00EB1E61">
        <w:rPr>
          <w:color w:val="000000" w:themeColor="text1"/>
        </w:rPr>
        <w:fldChar w:fldCharType="begin"/>
      </w:r>
      <w:r w:rsidR="00EB1E61">
        <w:rPr>
          <w:color w:val="000000" w:themeColor="text1"/>
        </w:rPr>
        <w:instrText xml:space="preserve"> STYLEREF 1 \s </w:instrText>
      </w:r>
      <w:r w:rsidR="00EB1E61">
        <w:rPr>
          <w:color w:val="000000" w:themeColor="text1"/>
        </w:rPr>
        <w:fldChar w:fldCharType="separate"/>
      </w:r>
      <w:r w:rsidR="00EB1E61">
        <w:rPr>
          <w:noProof/>
          <w:color w:val="000000" w:themeColor="text1"/>
        </w:rPr>
        <w:t>4</w:t>
      </w:r>
      <w:r w:rsidR="00EB1E61">
        <w:rPr>
          <w:color w:val="000000" w:themeColor="text1"/>
        </w:rPr>
        <w:fldChar w:fldCharType="end"/>
      </w:r>
      <w:r w:rsidR="00EB1E61">
        <w:rPr>
          <w:color w:val="000000" w:themeColor="text1"/>
        </w:rPr>
        <w:t>.</w:t>
      </w:r>
      <w:r w:rsidR="00EB1E61">
        <w:rPr>
          <w:color w:val="000000" w:themeColor="text1"/>
        </w:rPr>
        <w:fldChar w:fldCharType="begin"/>
      </w:r>
      <w:r w:rsidR="00EB1E61">
        <w:rPr>
          <w:color w:val="000000" w:themeColor="text1"/>
        </w:rPr>
        <w:instrText xml:space="preserve"> SEQ Table \* ARABIC \s 1 </w:instrText>
      </w:r>
      <w:r w:rsidR="00EB1E61">
        <w:rPr>
          <w:color w:val="000000" w:themeColor="text1"/>
        </w:rPr>
        <w:fldChar w:fldCharType="separate"/>
      </w:r>
      <w:r w:rsidR="00EB1E61">
        <w:rPr>
          <w:noProof/>
          <w:color w:val="000000" w:themeColor="text1"/>
        </w:rPr>
        <w:t>3</w:t>
      </w:r>
      <w:r w:rsidR="00EB1E61">
        <w:rPr>
          <w:color w:val="000000" w:themeColor="text1"/>
        </w:rPr>
        <w:fldChar w:fldCharType="end"/>
      </w:r>
      <w:r w:rsidRPr="00A15520">
        <w:rPr>
          <w:color w:val="000000" w:themeColor="text1"/>
        </w:rPr>
        <w:t xml:space="preserve">: </w:t>
      </w:r>
      <w:r w:rsidRPr="00275163">
        <w:rPr>
          <w:color w:val="000000" w:themeColor="text1"/>
          <w:lang w:val="en-GB"/>
        </w:rPr>
        <w:t>Hyperparameters</w:t>
      </w:r>
      <w:bookmarkEnd w:id="107"/>
      <w:bookmarkEnd w:id="108"/>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9"/>
        <w:gridCol w:w="1843"/>
        <w:gridCol w:w="1843"/>
        <w:gridCol w:w="2409"/>
      </w:tblGrid>
      <w:tr w:rsidR="001E7E57" w:rsidRPr="00275163" w14:paraId="0C31535A" w14:textId="77777777" w:rsidTr="00A63B1C">
        <w:tc>
          <w:tcPr>
            <w:tcW w:w="2409"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EF5546C" w14:textId="77777777" w:rsidR="001E7E57" w:rsidRPr="00275163" w:rsidRDefault="001E7E57" w:rsidP="005B1FC3">
            <w:pPr>
              <w:rPr>
                <w:lang w:val="en-GB"/>
              </w:rPr>
            </w:pPr>
            <w:r w:rsidRPr="00275163">
              <w:rPr>
                <w:rFonts w:ascii="Arial" w:eastAsia="Arial" w:hAnsi="Arial" w:cs="Arial"/>
                <w:b/>
                <w:bCs/>
                <w:sz w:val="20"/>
                <w:szCs w:val="20"/>
                <w:lang w:val="en-GB"/>
              </w:rPr>
              <w:t>Hyperparameter</w:t>
            </w:r>
          </w:p>
        </w:tc>
        <w:tc>
          <w:tcPr>
            <w:tcW w:w="1843"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04B48C7A" w14:textId="77777777" w:rsidR="001E7E57" w:rsidRPr="00275163" w:rsidRDefault="001E7E57" w:rsidP="005B1FC3">
            <w:pPr>
              <w:rPr>
                <w:lang w:val="en-GB"/>
              </w:rPr>
            </w:pPr>
            <w:r w:rsidRPr="00275163">
              <w:rPr>
                <w:rFonts w:ascii="Arial" w:eastAsia="Arial" w:hAnsi="Arial" w:cs="Arial"/>
                <w:b/>
                <w:bCs/>
                <w:sz w:val="20"/>
                <w:szCs w:val="20"/>
                <w:lang w:val="en-GB"/>
              </w:rPr>
              <w:t>Dot Product</w:t>
            </w:r>
          </w:p>
        </w:tc>
        <w:tc>
          <w:tcPr>
            <w:tcW w:w="1843"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D7DE49C" w14:textId="77777777" w:rsidR="001E7E57" w:rsidRPr="00275163" w:rsidRDefault="001E7E57" w:rsidP="005B1FC3">
            <w:pPr>
              <w:rPr>
                <w:lang w:val="en-GB"/>
              </w:rPr>
            </w:pPr>
            <w:r w:rsidRPr="00275163">
              <w:rPr>
                <w:rFonts w:ascii="Arial" w:eastAsia="Arial" w:hAnsi="Arial" w:cs="Arial"/>
                <w:b/>
                <w:bCs/>
                <w:sz w:val="20"/>
                <w:szCs w:val="20"/>
                <w:lang w:val="en-GB"/>
              </w:rPr>
              <w:t>TransE</w:t>
            </w:r>
          </w:p>
        </w:tc>
        <w:tc>
          <w:tcPr>
            <w:tcW w:w="2409"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01B808AC" w14:textId="77777777" w:rsidR="001E7E57" w:rsidRPr="00275163" w:rsidRDefault="001E7E57" w:rsidP="005B1FC3">
            <w:pPr>
              <w:rPr>
                <w:lang w:val="en-GB"/>
              </w:rPr>
            </w:pPr>
            <w:r w:rsidRPr="00275163">
              <w:rPr>
                <w:rFonts w:ascii="Arial" w:eastAsia="Arial" w:hAnsi="Arial" w:cs="Arial"/>
                <w:b/>
                <w:bCs/>
                <w:sz w:val="20"/>
                <w:szCs w:val="20"/>
                <w:lang w:val="en-GB"/>
              </w:rPr>
              <w:t>R-GCN</w:t>
            </w:r>
          </w:p>
        </w:tc>
      </w:tr>
      <w:tr w:rsidR="001E7E57" w:rsidRPr="00275163" w14:paraId="4B139395" w14:textId="77777777" w:rsidTr="00A63B1C">
        <w:tc>
          <w:tcPr>
            <w:tcW w:w="2409"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5B576542" w14:textId="77777777" w:rsidR="001E7E57" w:rsidRPr="00275163" w:rsidRDefault="001E7E57" w:rsidP="005B1FC3">
            <w:pPr>
              <w:rPr>
                <w:lang w:val="en-GB"/>
              </w:rPr>
            </w:pPr>
            <w:r w:rsidRPr="00275163">
              <w:rPr>
                <w:rFonts w:ascii="Arial" w:eastAsia="Arial" w:hAnsi="Arial" w:cs="Arial"/>
                <w:b/>
                <w:bCs/>
                <w:i/>
                <w:iCs/>
                <w:sz w:val="20"/>
                <w:szCs w:val="20"/>
                <w:lang w:val="en-GB"/>
              </w:rPr>
              <w:lastRenderedPageBreak/>
              <w:t>Architecture</w:t>
            </w:r>
          </w:p>
        </w:tc>
        <w:tc>
          <w:tcPr>
            <w:tcW w:w="1843"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42D48356" w14:textId="77777777" w:rsidR="001E7E57" w:rsidRPr="00275163" w:rsidRDefault="001E7E57" w:rsidP="005B1FC3">
            <w:pPr>
              <w:rPr>
                <w:lang w:val="en-GB"/>
              </w:rPr>
            </w:pPr>
          </w:p>
        </w:tc>
        <w:tc>
          <w:tcPr>
            <w:tcW w:w="1843"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6DBF5A26" w14:textId="77777777" w:rsidR="001E7E57" w:rsidRPr="00275163" w:rsidRDefault="001E7E57" w:rsidP="005B1FC3">
            <w:pPr>
              <w:rPr>
                <w:lang w:val="en-GB"/>
              </w:rPr>
            </w:pPr>
          </w:p>
        </w:tc>
        <w:tc>
          <w:tcPr>
            <w:tcW w:w="2409"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60F250D3" w14:textId="77777777" w:rsidR="001E7E57" w:rsidRPr="00275163" w:rsidRDefault="001E7E57" w:rsidP="005B1FC3">
            <w:pPr>
              <w:rPr>
                <w:lang w:val="en-GB"/>
              </w:rPr>
            </w:pPr>
          </w:p>
        </w:tc>
      </w:tr>
      <w:tr w:rsidR="001E7E57" w:rsidRPr="00275163" w14:paraId="557087CE"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11884E" w14:textId="77777777" w:rsidR="001E7E57" w:rsidRPr="00275163" w:rsidRDefault="001E7E57" w:rsidP="005B1FC3">
            <w:pPr>
              <w:rPr>
                <w:lang w:val="en-GB"/>
              </w:rPr>
            </w:pPr>
            <w:r w:rsidRPr="00275163">
              <w:rPr>
                <w:rFonts w:ascii="Arial" w:eastAsia="Arial" w:hAnsi="Arial" w:cs="Arial"/>
                <w:sz w:val="20"/>
                <w:szCs w:val="20"/>
                <w:lang w:val="en-GB"/>
              </w:rPr>
              <w:t>Embedding dimension</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A6F59F" w14:textId="77777777" w:rsidR="001E7E57" w:rsidRPr="00275163" w:rsidRDefault="001E7E57" w:rsidP="005B1FC3">
            <w:pPr>
              <w:rPr>
                <w:lang w:val="en-GB"/>
              </w:rPr>
            </w:pPr>
            <w:r w:rsidRPr="00275163">
              <w:rPr>
                <w:rFonts w:ascii="Arial" w:eastAsia="Arial" w:hAnsi="Arial" w:cs="Arial"/>
                <w:sz w:val="20"/>
                <w:szCs w:val="20"/>
                <w:lang w:val="en-GB"/>
              </w:rPr>
              <w:t>128</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29B412" w14:textId="77777777" w:rsidR="001E7E57" w:rsidRPr="00275163" w:rsidRDefault="001E7E57" w:rsidP="005B1FC3">
            <w:pPr>
              <w:rPr>
                <w:lang w:val="en-GB"/>
              </w:rPr>
            </w:pPr>
            <w:r w:rsidRPr="00275163">
              <w:rPr>
                <w:rFonts w:ascii="Arial" w:eastAsia="Arial" w:hAnsi="Arial" w:cs="Arial"/>
                <w:sz w:val="20"/>
                <w:szCs w:val="20"/>
                <w:lang w:val="en-GB"/>
              </w:rPr>
              <w:t>128</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EDF22D" w14:textId="77777777" w:rsidR="001E7E57" w:rsidRPr="00275163" w:rsidRDefault="001E7E57" w:rsidP="005B1FC3">
            <w:pPr>
              <w:rPr>
                <w:lang w:val="en-GB"/>
              </w:rPr>
            </w:pPr>
            <w:r w:rsidRPr="00275163">
              <w:rPr>
                <w:rFonts w:ascii="Arial" w:eastAsia="Arial" w:hAnsi="Arial" w:cs="Arial"/>
                <w:sz w:val="20"/>
                <w:szCs w:val="20"/>
                <w:lang w:val="en-GB"/>
              </w:rPr>
              <w:t>128</w:t>
            </w:r>
          </w:p>
        </w:tc>
      </w:tr>
      <w:tr w:rsidR="001E7E57" w:rsidRPr="00275163" w14:paraId="78B5556C"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16D369" w14:textId="77777777" w:rsidR="001E7E57" w:rsidRPr="00275163" w:rsidRDefault="001E7E57" w:rsidP="005B1FC3">
            <w:pPr>
              <w:rPr>
                <w:lang w:val="en-GB"/>
              </w:rPr>
            </w:pPr>
            <w:r w:rsidRPr="00275163">
              <w:rPr>
                <w:rFonts w:ascii="Arial" w:eastAsia="Arial" w:hAnsi="Arial" w:cs="Arial"/>
                <w:sz w:val="20"/>
                <w:szCs w:val="20"/>
                <w:lang w:val="en-GB"/>
              </w:rPr>
              <w:t>Number of GNN layers</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B93A5C" w14:textId="77777777" w:rsidR="001E7E57" w:rsidRPr="00275163" w:rsidRDefault="001E7E57" w:rsidP="005B1FC3">
            <w:pPr>
              <w:rPr>
                <w:lang w:val="en-GB"/>
              </w:rPr>
            </w:pPr>
            <w:r w:rsidRPr="00275163">
              <w:rPr>
                <w:rFonts w:ascii="Arial" w:eastAsia="Arial" w:hAnsi="Arial" w:cs="Arial"/>
                <w:sz w:val="20"/>
                <w:szCs w:val="20"/>
                <w:lang w:val="en-GB"/>
              </w:rPr>
              <w:t>-</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00C5BE" w14:textId="77777777" w:rsidR="001E7E57" w:rsidRPr="00275163" w:rsidRDefault="001E7E57" w:rsidP="005B1FC3">
            <w:pPr>
              <w:rPr>
                <w:lang w:val="en-GB"/>
              </w:rPr>
            </w:pPr>
            <w:r w:rsidRPr="00275163">
              <w:rPr>
                <w:rFonts w:ascii="Arial" w:eastAsia="Arial" w:hAnsi="Arial" w:cs="Arial"/>
                <w:sz w:val="20"/>
                <w:szCs w:val="20"/>
                <w:lang w:val="en-GB"/>
              </w:rPr>
              <w:t>-</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AF008F" w14:textId="77777777" w:rsidR="001E7E57" w:rsidRPr="00275163" w:rsidRDefault="001E7E57" w:rsidP="005B1FC3">
            <w:pPr>
              <w:rPr>
                <w:lang w:val="en-GB"/>
              </w:rPr>
            </w:pPr>
            <w:r w:rsidRPr="00275163">
              <w:rPr>
                <w:rFonts w:ascii="Arial" w:eastAsia="Arial" w:hAnsi="Arial" w:cs="Arial"/>
                <w:sz w:val="20"/>
                <w:szCs w:val="20"/>
                <w:lang w:val="en-GB"/>
              </w:rPr>
              <w:t>2 (searched: 2-5)</w:t>
            </w:r>
          </w:p>
        </w:tc>
      </w:tr>
      <w:tr w:rsidR="001E7E57" w:rsidRPr="00275163" w14:paraId="55D47B8E"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9B0A97" w14:textId="77777777" w:rsidR="001E7E57" w:rsidRPr="00275163" w:rsidRDefault="001E7E57" w:rsidP="005B1FC3">
            <w:pPr>
              <w:rPr>
                <w:lang w:val="en-GB"/>
              </w:rPr>
            </w:pPr>
            <w:r w:rsidRPr="00275163">
              <w:rPr>
                <w:rFonts w:ascii="Arial" w:eastAsia="Arial" w:hAnsi="Arial" w:cs="Arial"/>
                <w:sz w:val="20"/>
                <w:szCs w:val="20"/>
                <w:lang w:val="en-GB"/>
              </w:rPr>
              <w:t>Basis decomposition</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F23485" w14:textId="77777777" w:rsidR="001E7E57" w:rsidRPr="00275163" w:rsidRDefault="001E7E57" w:rsidP="005B1FC3">
            <w:pPr>
              <w:rPr>
                <w:lang w:val="en-GB"/>
              </w:rPr>
            </w:pPr>
            <w:r w:rsidRPr="00275163">
              <w:rPr>
                <w:rFonts w:ascii="Arial" w:eastAsia="Arial" w:hAnsi="Arial" w:cs="Arial"/>
                <w:sz w:val="20"/>
                <w:szCs w:val="20"/>
                <w:lang w:val="en-GB"/>
              </w:rPr>
              <w:t>-</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D5C136" w14:textId="77777777" w:rsidR="001E7E57" w:rsidRPr="00275163" w:rsidRDefault="001E7E57" w:rsidP="005B1FC3">
            <w:pPr>
              <w:rPr>
                <w:lang w:val="en-GB"/>
              </w:rPr>
            </w:pPr>
            <w:r w:rsidRPr="00275163">
              <w:rPr>
                <w:rFonts w:ascii="Arial" w:eastAsia="Arial" w:hAnsi="Arial" w:cs="Arial"/>
                <w:sz w:val="20"/>
                <w:szCs w:val="20"/>
                <w:lang w:val="en-GB"/>
              </w:rPr>
              <w:t>-</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6207DE" w14:textId="77777777" w:rsidR="001E7E57" w:rsidRPr="00275163" w:rsidRDefault="001E7E57" w:rsidP="005B1FC3">
            <w:pPr>
              <w:rPr>
                <w:lang w:val="en-GB"/>
              </w:rPr>
            </w:pPr>
            <w:r w:rsidRPr="00275163">
              <w:rPr>
                <w:rFonts w:ascii="Arial" w:eastAsia="Arial" w:hAnsi="Arial" w:cs="Arial"/>
                <w:sz w:val="20"/>
                <w:szCs w:val="20"/>
                <w:lang w:val="en-GB"/>
              </w:rPr>
              <w:t>6 bases (searched: 2-8)</w:t>
            </w:r>
          </w:p>
        </w:tc>
      </w:tr>
      <w:tr w:rsidR="001E7E57" w:rsidRPr="00275163" w14:paraId="12CC7415"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94E15C" w14:textId="77777777" w:rsidR="001E7E57" w:rsidRPr="00275163" w:rsidRDefault="001E7E57" w:rsidP="005B1FC3">
            <w:pPr>
              <w:rPr>
                <w:lang w:val="en-GB"/>
              </w:rPr>
            </w:pPr>
            <w:r w:rsidRPr="00275163">
              <w:rPr>
                <w:rFonts w:ascii="Arial" w:eastAsia="Arial" w:hAnsi="Arial" w:cs="Arial"/>
                <w:sz w:val="20"/>
                <w:szCs w:val="20"/>
                <w:lang w:val="en-GB"/>
              </w:rPr>
              <w:t>Dropout</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965A0C" w14:textId="77777777" w:rsidR="001E7E57" w:rsidRPr="00275163" w:rsidRDefault="001E7E57" w:rsidP="005B1FC3">
            <w:pPr>
              <w:rPr>
                <w:lang w:val="en-GB"/>
              </w:rPr>
            </w:pPr>
            <w:r w:rsidRPr="00275163">
              <w:rPr>
                <w:rFonts w:ascii="Arial" w:eastAsia="Arial" w:hAnsi="Arial" w:cs="Arial"/>
                <w:sz w:val="20"/>
                <w:szCs w:val="20"/>
                <w:lang w:val="en-GB"/>
              </w:rPr>
              <w:t>-</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0926BF" w14:textId="77777777" w:rsidR="001E7E57" w:rsidRPr="00275163" w:rsidRDefault="001E7E57" w:rsidP="005B1FC3">
            <w:pPr>
              <w:rPr>
                <w:lang w:val="en-GB"/>
              </w:rPr>
            </w:pPr>
            <w:r w:rsidRPr="00275163">
              <w:rPr>
                <w:rFonts w:ascii="Arial" w:eastAsia="Arial" w:hAnsi="Arial" w:cs="Arial"/>
                <w:sz w:val="20"/>
                <w:szCs w:val="20"/>
                <w:lang w:val="en-GB"/>
              </w:rPr>
              <w:t>-</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20438F" w14:textId="77777777" w:rsidR="001E7E57" w:rsidRPr="00275163" w:rsidRDefault="001E7E57" w:rsidP="005B1FC3">
            <w:pPr>
              <w:rPr>
                <w:lang w:val="en-GB"/>
              </w:rPr>
            </w:pPr>
            <w:r w:rsidRPr="00275163">
              <w:rPr>
                <w:rFonts w:ascii="Arial" w:eastAsia="Arial" w:hAnsi="Arial" w:cs="Arial"/>
                <w:sz w:val="20"/>
                <w:szCs w:val="20"/>
                <w:lang w:val="en-GB"/>
              </w:rPr>
              <w:t>0.15 (searched: 0.05-0.40)</w:t>
            </w:r>
          </w:p>
        </w:tc>
      </w:tr>
      <w:tr w:rsidR="001E7E57" w:rsidRPr="00275163" w14:paraId="0D025558" w14:textId="77777777" w:rsidTr="00A63B1C">
        <w:tc>
          <w:tcPr>
            <w:tcW w:w="2409"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488E06C5" w14:textId="77777777" w:rsidR="001E7E57" w:rsidRPr="00275163" w:rsidRDefault="001E7E57" w:rsidP="005B1FC3">
            <w:pPr>
              <w:rPr>
                <w:lang w:val="en-GB"/>
              </w:rPr>
            </w:pPr>
            <w:r w:rsidRPr="00275163">
              <w:rPr>
                <w:rFonts w:ascii="Arial" w:eastAsia="Arial" w:hAnsi="Arial" w:cs="Arial"/>
                <w:b/>
                <w:bCs/>
                <w:i/>
                <w:iCs/>
                <w:sz w:val="20"/>
                <w:szCs w:val="20"/>
                <w:lang w:val="en-GB"/>
              </w:rPr>
              <w:t>Training</w:t>
            </w:r>
          </w:p>
        </w:tc>
        <w:tc>
          <w:tcPr>
            <w:tcW w:w="1843"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0BA695CD" w14:textId="77777777" w:rsidR="001E7E57" w:rsidRPr="00275163" w:rsidRDefault="001E7E57" w:rsidP="005B1FC3">
            <w:pPr>
              <w:rPr>
                <w:lang w:val="en-GB"/>
              </w:rPr>
            </w:pPr>
          </w:p>
        </w:tc>
        <w:tc>
          <w:tcPr>
            <w:tcW w:w="1843"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10CD91F9" w14:textId="77777777" w:rsidR="001E7E57" w:rsidRPr="00275163" w:rsidRDefault="001E7E57" w:rsidP="005B1FC3">
            <w:pPr>
              <w:rPr>
                <w:lang w:val="en-GB"/>
              </w:rPr>
            </w:pPr>
          </w:p>
        </w:tc>
        <w:tc>
          <w:tcPr>
            <w:tcW w:w="2409"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3965AF49" w14:textId="77777777" w:rsidR="001E7E57" w:rsidRPr="00275163" w:rsidRDefault="001E7E57" w:rsidP="005B1FC3">
            <w:pPr>
              <w:rPr>
                <w:lang w:val="en-GB"/>
              </w:rPr>
            </w:pPr>
          </w:p>
        </w:tc>
      </w:tr>
      <w:tr w:rsidR="001E7E57" w:rsidRPr="00275163" w14:paraId="32E5FC30"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90D1EF" w14:textId="77777777" w:rsidR="001E7E57" w:rsidRPr="00275163" w:rsidRDefault="001E7E57" w:rsidP="005B1FC3">
            <w:pPr>
              <w:rPr>
                <w:lang w:val="en-GB"/>
              </w:rPr>
            </w:pPr>
            <w:r w:rsidRPr="00275163">
              <w:rPr>
                <w:rFonts w:ascii="Arial" w:eastAsia="Arial" w:hAnsi="Arial" w:cs="Arial"/>
                <w:sz w:val="20"/>
                <w:szCs w:val="20"/>
                <w:lang w:val="en-GB"/>
              </w:rPr>
              <w:t>Optimiser</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D283CF" w14:textId="77777777" w:rsidR="001E7E57" w:rsidRPr="00275163" w:rsidRDefault="001E7E57" w:rsidP="005B1FC3">
            <w:pPr>
              <w:rPr>
                <w:lang w:val="en-GB"/>
              </w:rPr>
            </w:pPr>
            <w:r w:rsidRPr="00275163">
              <w:rPr>
                <w:rFonts w:ascii="Arial" w:eastAsia="Arial" w:hAnsi="Arial" w:cs="Arial"/>
                <w:sz w:val="20"/>
                <w:szCs w:val="20"/>
                <w:lang w:val="en-GB"/>
              </w:rPr>
              <w:t>Adam</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1768B3" w14:textId="77777777" w:rsidR="001E7E57" w:rsidRPr="00275163" w:rsidRDefault="001E7E57" w:rsidP="005B1FC3">
            <w:pPr>
              <w:rPr>
                <w:lang w:val="en-GB"/>
              </w:rPr>
            </w:pPr>
            <w:r w:rsidRPr="00275163">
              <w:rPr>
                <w:rFonts w:ascii="Arial" w:eastAsia="Arial" w:hAnsi="Arial" w:cs="Arial"/>
                <w:sz w:val="20"/>
                <w:szCs w:val="20"/>
                <w:lang w:val="en-GB"/>
              </w:rPr>
              <w:t>Adam</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188653" w14:textId="77777777" w:rsidR="001E7E57" w:rsidRPr="00275163" w:rsidRDefault="001E7E57" w:rsidP="005B1FC3">
            <w:pPr>
              <w:rPr>
                <w:lang w:val="en-GB"/>
              </w:rPr>
            </w:pPr>
            <w:r w:rsidRPr="00275163">
              <w:rPr>
                <w:rFonts w:ascii="Arial" w:eastAsia="Arial" w:hAnsi="Arial" w:cs="Arial"/>
                <w:sz w:val="20"/>
                <w:szCs w:val="20"/>
                <w:lang w:val="en-GB"/>
              </w:rPr>
              <w:t>Adam</w:t>
            </w:r>
          </w:p>
        </w:tc>
      </w:tr>
      <w:tr w:rsidR="001E7E57" w:rsidRPr="00275163" w14:paraId="4163B5EA"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0895B4" w14:textId="77777777" w:rsidR="001E7E57" w:rsidRPr="00275163" w:rsidRDefault="001E7E57" w:rsidP="005B1FC3">
            <w:pPr>
              <w:rPr>
                <w:lang w:val="en-GB"/>
              </w:rPr>
            </w:pPr>
            <w:r w:rsidRPr="00275163">
              <w:rPr>
                <w:rFonts w:ascii="Arial" w:eastAsia="Arial" w:hAnsi="Arial" w:cs="Arial"/>
                <w:sz w:val="20"/>
                <w:szCs w:val="20"/>
                <w:lang w:val="en-GB"/>
              </w:rPr>
              <w:t>Learning rate</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63F32F" w14:textId="77777777" w:rsidR="001E7E57" w:rsidRPr="00275163" w:rsidRDefault="001E7E57" w:rsidP="005B1FC3">
            <w:pPr>
              <w:rPr>
                <w:lang w:val="en-GB"/>
              </w:rPr>
            </w:pPr>
            <w:r w:rsidRPr="00275163">
              <w:rPr>
                <w:rFonts w:ascii="Arial" w:eastAsia="Arial" w:hAnsi="Arial" w:cs="Arial"/>
                <w:sz w:val="20"/>
                <w:szCs w:val="20"/>
                <w:lang w:val="en-GB"/>
              </w:rPr>
              <w:t>0.001</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750EEB" w14:textId="77777777" w:rsidR="001E7E57" w:rsidRPr="00275163" w:rsidRDefault="001E7E57" w:rsidP="005B1FC3">
            <w:pPr>
              <w:rPr>
                <w:lang w:val="en-GB"/>
              </w:rPr>
            </w:pPr>
            <w:r w:rsidRPr="00275163">
              <w:rPr>
                <w:rFonts w:ascii="Arial" w:eastAsia="Arial" w:hAnsi="Arial" w:cs="Arial"/>
                <w:sz w:val="20"/>
                <w:szCs w:val="20"/>
                <w:lang w:val="en-GB"/>
              </w:rPr>
              <w:t>0.001</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CA13BA" w14:textId="77777777" w:rsidR="001E7E57" w:rsidRPr="00275163" w:rsidRDefault="001E7E57" w:rsidP="005B1FC3">
            <w:pPr>
              <w:rPr>
                <w:lang w:val="en-GB"/>
              </w:rPr>
            </w:pPr>
            <w:r w:rsidRPr="00275163">
              <w:rPr>
                <w:rFonts w:ascii="Arial" w:eastAsia="Arial" w:hAnsi="Arial" w:cs="Arial"/>
                <w:sz w:val="20"/>
                <w:szCs w:val="20"/>
                <w:lang w:val="en-GB"/>
              </w:rPr>
              <w:t>0.0003 (searched)</w:t>
            </w:r>
          </w:p>
        </w:tc>
      </w:tr>
      <w:tr w:rsidR="001E7E57" w:rsidRPr="00275163" w14:paraId="6B67945C"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46A8B4" w14:textId="77777777" w:rsidR="001E7E57" w:rsidRPr="00275163" w:rsidRDefault="001E7E57" w:rsidP="005B1FC3">
            <w:pPr>
              <w:rPr>
                <w:lang w:val="en-GB"/>
              </w:rPr>
            </w:pPr>
            <w:r w:rsidRPr="00275163">
              <w:rPr>
                <w:rFonts w:ascii="Arial" w:eastAsia="Arial" w:hAnsi="Arial" w:cs="Arial"/>
                <w:sz w:val="20"/>
                <w:szCs w:val="20"/>
                <w:lang w:val="en-GB"/>
              </w:rPr>
              <w:t>Batch size</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C2BAF0" w14:textId="77777777" w:rsidR="001E7E57" w:rsidRPr="00275163" w:rsidRDefault="001E7E57" w:rsidP="005B1FC3">
            <w:pPr>
              <w:rPr>
                <w:lang w:val="en-GB"/>
              </w:rPr>
            </w:pPr>
            <w:r w:rsidRPr="00275163">
              <w:rPr>
                <w:rFonts w:ascii="Arial" w:eastAsia="Arial" w:hAnsi="Arial" w:cs="Arial"/>
                <w:sz w:val="20"/>
                <w:szCs w:val="20"/>
                <w:lang w:val="en-GB"/>
              </w:rPr>
              <w:t>4,096</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8A4FD8" w14:textId="77777777" w:rsidR="001E7E57" w:rsidRPr="00275163" w:rsidRDefault="001E7E57" w:rsidP="005B1FC3">
            <w:pPr>
              <w:rPr>
                <w:lang w:val="en-GB"/>
              </w:rPr>
            </w:pPr>
            <w:r w:rsidRPr="00275163">
              <w:rPr>
                <w:rFonts w:ascii="Arial" w:eastAsia="Arial" w:hAnsi="Arial" w:cs="Arial"/>
                <w:sz w:val="20"/>
                <w:szCs w:val="20"/>
                <w:lang w:val="en-GB"/>
              </w:rPr>
              <w:t>4,096</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25F653" w14:textId="77777777" w:rsidR="001E7E57" w:rsidRPr="00275163" w:rsidRDefault="001E7E57" w:rsidP="005B1FC3">
            <w:pPr>
              <w:rPr>
                <w:lang w:val="en-GB"/>
              </w:rPr>
            </w:pPr>
            <w:r w:rsidRPr="00275163">
              <w:rPr>
                <w:rFonts w:ascii="Arial" w:eastAsia="Arial" w:hAnsi="Arial" w:cs="Arial"/>
                <w:sz w:val="20"/>
                <w:szCs w:val="20"/>
                <w:lang w:val="en-GB"/>
              </w:rPr>
              <w:t>4,096</w:t>
            </w:r>
          </w:p>
        </w:tc>
      </w:tr>
      <w:tr w:rsidR="001E7E57" w:rsidRPr="00275163" w14:paraId="6DF2F38E"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B36ED3" w14:textId="77777777" w:rsidR="001E7E57" w:rsidRPr="00275163" w:rsidRDefault="001E7E57" w:rsidP="005B1FC3">
            <w:pPr>
              <w:rPr>
                <w:lang w:val="en-GB"/>
              </w:rPr>
            </w:pPr>
            <w:r w:rsidRPr="00275163">
              <w:rPr>
                <w:rFonts w:ascii="Arial" w:eastAsia="Arial" w:hAnsi="Arial" w:cs="Arial"/>
                <w:sz w:val="20"/>
                <w:szCs w:val="20"/>
                <w:lang w:val="en-GB"/>
              </w:rPr>
              <w:t>Epochs</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AF99F4" w14:textId="77777777" w:rsidR="001E7E57" w:rsidRPr="00275163" w:rsidRDefault="001E7E57" w:rsidP="005B1FC3">
            <w:pPr>
              <w:rPr>
                <w:lang w:val="en-GB"/>
              </w:rPr>
            </w:pPr>
            <w:r w:rsidRPr="00275163">
              <w:rPr>
                <w:rFonts w:ascii="Arial" w:eastAsia="Arial" w:hAnsi="Arial" w:cs="Arial"/>
                <w:sz w:val="20"/>
                <w:szCs w:val="20"/>
                <w:lang w:val="en-GB"/>
              </w:rPr>
              <w:t>200</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B1DE82" w14:textId="77777777" w:rsidR="001E7E57" w:rsidRPr="00275163" w:rsidRDefault="001E7E57" w:rsidP="005B1FC3">
            <w:pPr>
              <w:rPr>
                <w:lang w:val="en-GB"/>
              </w:rPr>
            </w:pPr>
            <w:r w:rsidRPr="00275163">
              <w:rPr>
                <w:rFonts w:ascii="Arial" w:eastAsia="Arial" w:hAnsi="Arial" w:cs="Arial"/>
                <w:sz w:val="20"/>
                <w:szCs w:val="20"/>
                <w:lang w:val="en-GB"/>
              </w:rPr>
              <w:t>200</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B21C43" w14:textId="77777777" w:rsidR="001E7E57" w:rsidRPr="00275163" w:rsidRDefault="001E7E57" w:rsidP="005B1FC3">
            <w:pPr>
              <w:rPr>
                <w:lang w:val="en-GB"/>
              </w:rPr>
            </w:pPr>
            <w:r w:rsidRPr="00275163">
              <w:rPr>
                <w:rFonts w:ascii="Arial" w:eastAsia="Arial" w:hAnsi="Arial" w:cs="Arial"/>
                <w:sz w:val="20"/>
                <w:szCs w:val="20"/>
                <w:lang w:val="en-GB"/>
              </w:rPr>
              <w:t>200</w:t>
            </w:r>
          </w:p>
        </w:tc>
      </w:tr>
      <w:tr w:rsidR="001E7E57" w:rsidRPr="00275163" w14:paraId="4BEFE168"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7677CA" w14:textId="77777777" w:rsidR="001E7E57" w:rsidRPr="00275163" w:rsidRDefault="001E7E57" w:rsidP="005B1FC3">
            <w:pPr>
              <w:rPr>
                <w:lang w:val="en-GB"/>
              </w:rPr>
            </w:pPr>
            <w:r w:rsidRPr="00275163">
              <w:rPr>
                <w:rFonts w:ascii="Arial" w:eastAsia="Arial" w:hAnsi="Arial" w:cs="Arial"/>
                <w:sz w:val="20"/>
                <w:szCs w:val="20"/>
                <w:lang w:val="en-GB"/>
              </w:rPr>
              <w:t>Gradient clipping</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DE34C3" w14:textId="77777777" w:rsidR="001E7E57" w:rsidRPr="00275163" w:rsidRDefault="001E7E57" w:rsidP="005B1FC3">
            <w:pPr>
              <w:rPr>
                <w:lang w:val="en-GB"/>
              </w:rPr>
            </w:pPr>
            <w:r w:rsidRPr="00275163">
              <w:rPr>
                <w:rFonts w:ascii="Arial" w:eastAsia="Arial" w:hAnsi="Arial" w:cs="Arial"/>
                <w:sz w:val="20"/>
                <w:szCs w:val="20"/>
                <w:lang w:val="en-GB"/>
              </w:rPr>
              <w:t>-</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9ACF0A" w14:textId="77777777" w:rsidR="001E7E57" w:rsidRPr="00275163" w:rsidRDefault="001E7E57" w:rsidP="005B1FC3">
            <w:pPr>
              <w:rPr>
                <w:lang w:val="en-GB"/>
              </w:rPr>
            </w:pPr>
            <w:r w:rsidRPr="00275163">
              <w:rPr>
                <w:rFonts w:ascii="Arial" w:eastAsia="Arial" w:hAnsi="Arial" w:cs="Arial"/>
                <w:sz w:val="20"/>
                <w:szCs w:val="20"/>
                <w:lang w:val="en-GB"/>
              </w:rPr>
              <w:t>-</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05A74C" w14:textId="77777777" w:rsidR="001E7E57" w:rsidRPr="00275163" w:rsidRDefault="001E7E57" w:rsidP="005B1FC3">
            <w:pPr>
              <w:rPr>
                <w:lang w:val="en-GB"/>
              </w:rPr>
            </w:pPr>
            <w:r w:rsidRPr="00275163">
              <w:rPr>
                <w:rFonts w:ascii="Arial" w:eastAsia="Arial" w:hAnsi="Arial" w:cs="Arial"/>
                <w:sz w:val="20"/>
                <w:szCs w:val="20"/>
                <w:lang w:val="en-GB"/>
              </w:rPr>
              <w:t>1.0</w:t>
            </w:r>
          </w:p>
        </w:tc>
      </w:tr>
      <w:tr w:rsidR="001E7E57" w:rsidRPr="00275163" w14:paraId="74C80A43"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A7219B" w14:textId="77777777" w:rsidR="001E7E57" w:rsidRPr="00275163" w:rsidRDefault="001E7E57" w:rsidP="005B1FC3">
            <w:pPr>
              <w:rPr>
                <w:lang w:val="en-GB"/>
              </w:rPr>
            </w:pPr>
            <w:r w:rsidRPr="00275163">
              <w:rPr>
                <w:rFonts w:ascii="Arial" w:eastAsia="Arial" w:hAnsi="Arial" w:cs="Arial"/>
                <w:sz w:val="20"/>
                <w:szCs w:val="20"/>
                <w:lang w:val="en-GB"/>
              </w:rPr>
              <w:t>Weight initialisation</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C11472" w14:textId="77777777" w:rsidR="001E7E57" w:rsidRPr="00275163" w:rsidRDefault="001E7E57" w:rsidP="005B1FC3">
            <w:pPr>
              <w:rPr>
                <w:lang w:val="en-GB"/>
              </w:rPr>
            </w:pPr>
            <w:r w:rsidRPr="00275163">
              <w:rPr>
                <w:rFonts w:ascii="Arial" w:eastAsia="Arial" w:hAnsi="Arial" w:cs="Arial"/>
                <w:sz w:val="20"/>
                <w:szCs w:val="20"/>
                <w:lang w:val="en-GB"/>
              </w:rPr>
              <w:t>Xavier uniform</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3A2ACA" w14:textId="77777777" w:rsidR="001E7E57" w:rsidRPr="00275163" w:rsidRDefault="001E7E57" w:rsidP="005B1FC3">
            <w:pPr>
              <w:rPr>
                <w:lang w:val="en-GB"/>
              </w:rPr>
            </w:pPr>
            <w:r w:rsidRPr="00275163">
              <w:rPr>
                <w:rFonts w:ascii="Arial" w:eastAsia="Arial" w:hAnsi="Arial" w:cs="Arial"/>
                <w:sz w:val="20"/>
                <w:szCs w:val="20"/>
                <w:lang w:val="en-GB"/>
              </w:rPr>
              <w:t>Xavier uniform</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8844E6" w14:textId="77777777" w:rsidR="001E7E57" w:rsidRPr="00275163" w:rsidRDefault="001E7E57" w:rsidP="005B1FC3">
            <w:pPr>
              <w:rPr>
                <w:lang w:val="en-GB"/>
              </w:rPr>
            </w:pPr>
            <w:r w:rsidRPr="00275163">
              <w:rPr>
                <w:rFonts w:ascii="Arial" w:eastAsia="Arial" w:hAnsi="Arial" w:cs="Arial"/>
                <w:sz w:val="20"/>
                <w:szCs w:val="20"/>
                <w:lang w:val="en-GB"/>
              </w:rPr>
              <w:t>Xavier uniform</w:t>
            </w:r>
          </w:p>
        </w:tc>
      </w:tr>
      <w:tr w:rsidR="001E7E57" w:rsidRPr="00275163" w14:paraId="13686CA2" w14:textId="77777777" w:rsidTr="00A63B1C">
        <w:tc>
          <w:tcPr>
            <w:tcW w:w="2409"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393E9CF5" w14:textId="77777777" w:rsidR="001E7E57" w:rsidRPr="00275163" w:rsidRDefault="001E7E57" w:rsidP="005B1FC3">
            <w:pPr>
              <w:rPr>
                <w:lang w:val="en-GB"/>
              </w:rPr>
            </w:pPr>
            <w:r w:rsidRPr="00275163">
              <w:rPr>
                <w:rFonts w:ascii="Arial" w:eastAsia="Arial" w:hAnsi="Arial" w:cs="Arial"/>
                <w:b/>
                <w:bCs/>
                <w:i/>
                <w:iCs/>
                <w:sz w:val="20"/>
                <w:szCs w:val="20"/>
                <w:lang w:val="en-GB"/>
              </w:rPr>
              <w:t>Loss and Negative Sampling</w:t>
            </w:r>
          </w:p>
        </w:tc>
        <w:tc>
          <w:tcPr>
            <w:tcW w:w="1843"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32183D25" w14:textId="77777777" w:rsidR="001E7E57" w:rsidRPr="00275163" w:rsidRDefault="001E7E57" w:rsidP="005B1FC3">
            <w:pPr>
              <w:rPr>
                <w:lang w:val="en-GB"/>
              </w:rPr>
            </w:pPr>
          </w:p>
        </w:tc>
        <w:tc>
          <w:tcPr>
            <w:tcW w:w="1843"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66EE7B9F" w14:textId="77777777" w:rsidR="001E7E57" w:rsidRPr="00275163" w:rsidRDefault="001E7E57" w:rsidP="005B1FC3">
            <w:pPr>
              <w:rPr>
                <w:lang w:val="en-GB"/>
              </w:rPr>
            </w:pPr>
          </w:p>
        </w:tc>
        <w:tc>
          <w:tcPr>
            <w:tcW w:w="2409"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66097207" w14:textId="77777777" w:rsidR="001E7E57" w:rsidRPr="00275163" w:rsidRDefault="001E7E57" w:rsidP="005B1FC3">
            <w:pPr>
              <w:rPr>
                <w:lang w:val="en-GB"/>
              </w:rPr>
            </w:pPr>
          </w:p>
        </w:tc>
      </w:tr>
      <w:tr w:rsidR="001E7E57" w:rsidRPr="00275163" w14:paraId="132ADF76"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1C4085" w14:textId="77777777" w:rsidR="001E7E57" w:rsidRPr="00275163" w:rsidRDefault="001E7E57" w:rsidP="005B1FC3">
            <w:pPr>
              <w:rPr>
                <w:lang w:val="en-GB"/>
              </w:rPr>
            </w:pPr>
            <w:r w:rsidRPr="00275163">
              <w:rPr>
                <w:rFonts w:ascii="Arial" w:eastAsia="Arial" w:hAnsi="Arial" w:cs="Arial"/>
                <w:sz w:val="20"/>
                <w:szCs w:val="20"/>
                <w:lang w:val="en-GB"/>
              </w:rPr>
              <w:t>Loss function</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E3F499" w14:textId="77777777" w:rsidR="001E7E57" w:rsidRPr="00275163" w:rsidRDefault="001E7E57" w:rsidP="005B1FC3">
            <w:pPr>
              <w:rPr>
                <w:lang w:val="en-GB"/>
              </w:rPr>
            </w:pPr>
            <w:r w:rsidRPr="00275163">
              <w:rPr>
                <w:rFonts w:ascii="Arial" w:eastAsia="Arial" w:hAnsi="Arial" w:cs="Arial"/>
                <w:sz w:val="20"/>
                <w:szCs w:val="20"/>
                <w:lang w:val="en-GB"/>
              </w:rPr>
              <w:t>Binary cross-</w:t>
            </w:r>
            <w:proofErr w:type="spellStart"/>
            <w:r w:rsidRPr="00275163">
              <w:rPr>
                <w:rFonts w:ascii="Arial" w:eastAsia="Arial" w:hAnsi="Arial" w:cs="Arial"/>
                <w:sz w:val="20"/>
                <w:szCs w:val="20"/>
                <w:lang w:val="en-GB"/>
              </w:rPr>
              <w:t>ent</w:t>
            </w:r>
            <w:proofErr w:type="spellEnd"/>
            <w:r w:rsidRPr="00275163">
              <w:rPr>
                <w:rFonts w:ascii="Arial" w:eastAsia="Arial" w:hAnsi="Arial" w:cs="Arial"/>
                <w:sz w:val="20"/>
                <w:szCs w:val="20"/>
                <w:lang w:val="en-GB"/>
              </w:rPr>
              <w:t>.</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2B79F4" w14:textId="77777777" w:rsidR="001E7E57" w:rsidRPr="00275163" w:rsidRDefault="001E7E57" w:rsidP="005B1FC3">
            <w:pPr>
              <w:rPr>
                <w:lang w:val="en-GB"/>
              </w:rPr>
            </w:pPr>
            <w:r w:rsidRPr="00275163">
              <w:rPr>
                <w:rFonts w:ascii="Arial" w:eastAsia="Arial" w:hAnsi="Arial" w:cs="Arial"/>
                <w:sz w:val="20"/>
                <w:szCs w:val="20"/>
                <w:lang w:val="en-GB"/>
              </w:rPr>
              <w:t>Margin ranking</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F286D2" w14:textId="77777777" w:rsidR="001E7E57" w:rsidRPr="00275163" w:rsidRDefault="001E7E57" w:rsidP="005B1FC3">
            <w:pPr>
              <w:rPr>
                <w:lang w:val="en-GB"/>
              </w:rPr>
            </w:pPr>
            <w:r w:rsidRPr="00275163">
              <w:rPr>
                <w:rFonts w:ascii="Arial" w:eastAsia="Arial" w:hAnsi="Arial" w:cs="Arial"/>
                <w:sz w:val="20"/>
                <w:szCs w:val="20"/>
                <w:lang w:val="en-GB"/>
              </w:rPr>
              <w:t>Binary cross-</w:t>
            </w:r>
            <w:proofErr w:type="spellStart"/>
            <w:r w:rsidRPr="00275163">
              <w:rPr>
                <w:rFonts w:ascii="Arial" w:eastAsia="Arial" w:hAnsi="Arial" w:cs="Arial"/>
                <w:sz w:val="20"/>
                <w:szCs w:val="20"/>
                <w:lang w:val="en-GB"/>
              </w:rPr>
              <w:t>ent</w:t>
            </w:r>
            <w:proofErr w:type="spellEnd"/>
            <w:r w:rsidRPr="00275163">
              <w:rPr>
                <w:rFonts w:ascii="Arial" w:eastAsia="Arial" w:hAnsi="Arial" w:cs="Arial"/>
                <w:sz w:val="20"/>
                <w:szCs w:val="20"/>
                <w:lang w:val="en-GB"/>
              </w:rPr>
              <w:t>.</w:t>
            </w:r>
          </w:p>
        </w:tc>
      </w:tr>
      <w:tr w:rsidR="001E7E57" w:rsidRPr="00275163" w14:paraId="47CDC63D"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CB7C0B" w14:textId="77777777" w:rsidR="001E7E57" w:rsidRPr="00275163" w:rsidRDefault="001E7E57" w:rsidP="005B1FC3">
            <w:pPr>
              <w:rPr>
                <w:lang w:val="en-GB"/>
              </w:rPr>
            </w:pPr>
            <w:r w:rsidRPr="00275163">
              <w:rPr>
                <w:rFonts w:ascii="Arial" w:eastAsia="Arial" w:hAnsi="Arial" w:cs="Arial"/>
                <w:sz w:val="20"/>
                <w:szCs w:val="20"/>
                <w:lang w:val="en-GB"/>
              </w:rPr>
              <w:t>Margin</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62AB75" w14:textId="77777777" w:rsidR="001E7E57" w:rsidRPr="00275163" w:rsidRDefault="001E7E57" w:rsidP="005B1FC3">
            <w:pPr>
              <w:rPr>
                <w:lang w:val="en-GB"/>
              </w:rPr>
            </w:pPr>
            <w:r w:rsidRPr="00275163">
              <w:rPr>
                <w:rFonts w:ascii="Arial" w:eastAsia="Arial" w:hAnsi="Arial" w:cs="Arial"/>
                <w:sz w:val="20"/>
                <w:szCs w:val="20"/>
                <w:lang w:val="en-GB"/>
              </w:rPr>
              <w:t>-</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586BEA" w14:textId="77777777" w:rsidR="001E7E57" w:rsidRPr="00275163" w:rsidRDefault="001E7E57" w:rsidP="005B1FC3">
            <w:pPr>
              <w:rPr>
                <w:lang w:val="en-GB"/>
              </w:rPr>
            </w:pPr>
            <w:r w:rsidRPr="00275163">
              <w:rPr>
                <w:rFonts w:ascii="Arial" w:eastAsia="Arial" w:hAnsi="Arial" w:cs="Arial"/>
                <w:sz w:val="20"/>
                <w:szCs w:val="20"/>
                <w:lang w:val="en-GB"/>
              </w:rPr>
              <w:t>1.0</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30C3A0" w14:textId="77777777" w:rsidR="001E7E57" w:rsidRPr="00275163" w:rsidRDefault="001E7E57" w:rsidP="005B1FC3">
            <w:pPr>
              <w:rPr>
                <w:lang w:val="en-GB"/>
              </w:rPr>
            </w:pPr>
            <w:r w:rsidRPr="00275163">
              <w:rPr>
                <w:rFonts w:ascii="Arial" w:eastAsia="Arial" w:hAnsi="Arial" w:cs="Arial"/>
                <w:sz w:val="20"/>
                <w:szCs w:val="20"/>
                <w:lang w:val="en-GB"/>
              </w:rPr>
              <w:t>-</w:t>
            </w:r>
          </w:p>
        </w:tc>
      </w:tr>
      <w:tr w:rsidR="001E7E57" w:rsidRPr="00275163" w14:paraId="433A98FC"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3AE867" w14:textId="77777777" w:rsidR="001E7E57" w:rsidRPr="00275163" w:rsidRDefault="001E7E57" w:rsidP="005B1FC3">
            <w:pPr>
              <w:rPr>
                <w:lang w:val="en-GB"/>
              </w:rPr>
            </w:pPr>
            <w:r w:rsidRPr="00275163">
              <w:rPr>
                <w:rFonts w:ascii="Arial" w:eastAsia="Arial" w:hAnsi="Arial" w:cs="Arial"/>
                <w:sz w:val="20"/>
                <w:szCs w:val="20"/>
                <w:lang w:val="en-GB"/>
              </w:rPr>
              <w:t>Neg. samples per positive</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F293E1" w14:textId="77777777" w:rsidR="001E7E57" w:rsidRPr="00275163" w:rsidRDefault="001E7E57" w:rsidP="005B1FC3">
            <w:pPr>
              <w:rPr>
                <w:lang w:val="en-GB"/>
              </w:rPr>
            </w:pPr>
            <w:r w:rsidRPr="00275163">
              <w:rPr>
                <w:rFonts w:ascii="Arial" w:eastAsia="Arial" w:hAnsi="Arial" w:cs="Arial"/>
                <w:sz w:val="20"/>
                <w:szCs w:val="20"/>
                <w:lang w:val="en-GB"/>
              </w:rPr>
              <w:t>10</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1FFE20" w14:textId="77777777" w:rsidR="001E7E57" w:rsidRPr="00275163" w:rsidRDefault="001E7E57" w:rsidP="005B1FC3">
            <w:pPr>
              <w:rPr>
                <w:lang w:val="en-GB"/>
              </w:rPr>
            </w:pPr>
            <w:r w:rsidRPr="00275163">
              <w:rPr>
                <w:rFonts w:ascii="Arial" w:eastAsia="Arial" w:hAnsi="Arial" w:cs="Arial"/>
                <w:sz w:val="20"/>
                <w:szCs w:val="20"/>
                <w:lang w:val="en-GB"/>
              </w:rPr>
              <w:t>10</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64CDDD" w14:textId="77777777" w:rsidR="001E7E57" w:rsidRPr="00275163" w:rsidRDefault="001E7E57" w:rsidP="005B1FC3">
            <w:pPr>
              <w:rPr>
                <w:lang w:val="en-GB"/>
              </w:rPr>
            </w:pPr>
            <w:r w:rsidRPr="00275163">
              <w:rPr>
                <w:rFonts w:ascii="Arial" w:eastAsia="Arial" w:hAnsi="Arial" w:cs="Arial"/>
                <w:sz w:val="20"/>
                <w:szCs w:val="20"/>
                <w:lang w:val="en-GB"/>
              </w:rPr>
              <w:t>5 (searched: 5-20)</w:t>
            </w:r>
          </w:p>
        </w:tc>
      </w:tr>
      <w:tr w:rsidR="001E7E57" w:rsidRPr="00275163" w14:paraId="0470F11A"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0BE592" w14:textId="77777777" w:rsidR="001E7E57" w:rsidRPr="00275163" w:rsidRDefault="001E7E57" w:rsidP="005B1FC3">
            <w:pPr>
              <w:rPr>
                <w:lang w:val="en-GB"/>
              </w:rPr>
            </w:pPr>
            <w:r w:rsidRPr="00275163">
              <w:rPr>
                <w:rFonts w:ascii="Arial" w:eastAsia="Arial" w:hAnsi="Arial" w:cs="Arial"/>
                <w:sz w:val="20"/>
                <w:szCs w:val="20"/>
                <w:lang w:val="en-GB"/>
              </w:rPr>
              <w:t>Neg. sampling strategy</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72ECB3" w14:textId="77777777" w:rsidR="001E7E57" w:rsidRPr="00275163" w:rsidRDefault="001E7E57" w:rsidP="005B1FC3">
            <w:pPr>
              <w:rPr>
                <w:lang w:val="en-GB"/>
              </w:rPr>
            </w:pPr>
            <w:r w:rsidRPr="00275163">
              <w:rPr>
                <w:rFonts w:ascii="Arial" w:eastAsia="Arial" w:hAnsi="Arial" w:cs="Arial"/>
                <w:sz w:val="20"/>
                <w:szCs w:val="20"/>
                <w:lang w:val="en-GB"/>
              </w:rPr>
              <w:t>Type-aware</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EF86FD" w14:textId="77777777" w:rsidR="001E7E57" w:rsidRPr="00275163" w:rsidRDefault="001E7E57" w:rsidP="005B1FC3">
            <w:pPr>
              <w:rPr>
                <w:lang w:val="en-GB"/>
              </w:rPr>
            </w:pPr>
            <w:r w:rsidRPr="00275163">
              <w:rPr>
                <w:rFonts w:ascii="Arial" w:eastAsia="Arial" w:hAnsi="Arial" w:cs="Arial"/>
                <w:sz w:val="20"/>
                <w:szCs w:val="20"/>
                <w:lang w:val="en-GB"/>
              </w:rPr>
              <w:t>Type-aware</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1A6A69" w14:textId="77777777" w:rsidR="001E7E57" w:rsidRPr="00275163" w:rsidRDefault="001E7E57" w:rsidP="005B1FC3">
            <w:pPr>
              <w:rPr>
                <w:lang w:val="en-GB"/>
              </w:rPr>
            </w:pPr>
            <w:r w:rsidRPr="00275163">
              <w:rPr>
                <w:rFonts w:ascii="Arial" w:eastAsia="Arial" w:hAnsi="Arial" w:cs="Arial"/>
                <w:sz w:val="20"/>
                <w:szCs w:val="20"/>
                <w:lang w:val="en-GB"/>
              </w:rPr>
              <w:t>Type-aware</w:t>
            </w:r>
          </w:p>
        </w:tc>
      </w:tr>
      <w:tr w:rsidR="001E7E57" w:rsidRPr="00275163" w14:paraId="09A294DD" w14:textId="77777777" w:rsidTr="00A63B1C">
        <w:tc>
          <w:tcPr>
            <w:tcW w:w="2409"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7BDE1356" w14:textId="77777777" w:rsidR="001E7E57" w:rsidRPr="00275163" w:rsidRDefault="001E7E57" w:rsidP="005B1FC3">
            <w:pPr>
              <w:rPr>
                <w:lang w:val="en-GB"/>
              </w:rPr>
            </w:pPr>
            <w:r w:rsidRPr="00275163">
              <w:rPr>
                <w:rFonts w:ascii="Arial" w:eastAsia="Arial" w:hAnsi="Arial" w:cs="Arial"/>
                <w:b/>
                <w:bCs/>
                <w:i/>
                <w:iCs/>
                <w:sz w:val="20"/>
                <w:szCs w:val="20"/>
                <w:lang w:val="en-GB"/>
              </w:rPr>
              <w:t>Data Splits</w:t>
            </w:r>
          </w:p>
        </w:tc>
        <w:tc>
          <w:tcPr>
            <w:tcW w:w="1843"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1198C07B" w14:textId="77777777" w:rsidR="001E7E57" w:rsidRPr="00275163" w:rsidRDefault="001E7E57" w:rsidP="005B1FC3">
            <w:pPr>
              <w:rPr>
                <w:lang w:val="en-GB"/>
              </w:rPr>
            </w:pPr>
          </w:p>
        </w:tc>
        <w:tc>
          <w:tcPr>
            <w:tcW w:w="1843"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2C1CFA4A" w14:textId="77777777" w:rsidR="001E7E57" w:rsidRPr="00275163" w:rsidRDefault="001E7E57" w:rsidP="005B1FC3">
            <w:pPr>
              <w:rPr>
                <w:lang w:val="en-GB"/>
              </w:rPr>
            </w:pPr>
          </w:p>
        </w:tc>
        <w:tc>
          <w:tcPr>
            <w:tcW w:w="2409" w:type="dxa"/>
            <w:tcBorders>
              <w:top w:val="single" w:sz="1" w:space="0" w:color="999999"/>
              <w:left w:val="single" w:sz="1" w:space="0" w:color="999999"/>
              <w:bottom w:val="single" w:sz="1" w:space="0" w:color="999999"/>
              <w:right w:val="single" w:sz="1" w:space="0" w:color="999999"/>
            </w:tcBorders>
            <w:shd w:val="clear" w:color="auto" w:fill="F0F0F0"/>
            <w:tcMar>
              <w:top w:w="60" w:type="dxa"/>
              <w:left w:w="100" w:type="dxa"/>
              <w:bottom w:w="60" w:type="dxa"/>
              <w:right w:w="100" w:type="dxa"/>
            </w:tcMar>
          </w:tcPr>
          <w:p w14:paraId="6EBAA6EC" w14:textId="77777777" w:rsidR="001E7E57" w:rsidRPr="00275163" w:rsidRDefault="001E7E57" w:rsidP="005B1FC3">
            <w:pPr>
              <w:rPr>
                <w:lang w:val="en-GB"/>
              </w:rPr>
            </w:pPr>
          </w:p>
        </w:tc>
      </w:tr>
      <w:tr w:rsidR="001E7E57" w:rsidRPr="00275163" w14:paraId="77F1BA60" w14:textId="77777777" w:rsidTr="00A63B1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358FC4" w14:textId="77777777" w:rsidR="001E7E57" w:rsidRPr="00275163" w:rsidRDefault="001E7E57" w:rsidP="005B1FC3">
            <w:pPr>
              <w:rPr>
                <w:lang w:val="en-GB"/>
              </w:rPr>
            </w:pPr>
            <w:r w:rsidRPr="00275163">
              <w:rPr>
                <w:rFonts w:ascii="Arial" w:eastAsia="Arial" w:hAnsi="Arial" w:cs="Arial"/>
                <w:sz w:val="20"/>
                <w:szCs w:val="20"/>
                <w:lang w:val="en-GB"/>
              </w:rPr>
              <w:t>Train / Val / Test ratio</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D935DB" w14:textId="77777777" w:rsidR="001E7E57" w:rsidRPr="00275163" w:rsidRDefault="001E7E57" w:rsidP="005B1FC3">
            <w:pPr>
              <w:rPr>
                <w:lang w:val="en-GB"/>
              </w:rPr>
            </w:pPr>
            <w:r w:rsidRPr="00275163">
              <w:rPr>
                <w:rFonts w:ascii="Arial" w:eastAsia="Arial" w:hAnsi="Arial" w:cs="Arial"/>
                <w:sz w:val="20"/>
                <w:szCs w:val="20"/>
                <w:lang w:val="en-GB"/>
              </w:rPr>
              <w:t>80 / 10 / 10</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F402BB" w14:textId="77777777" w:rsidR="001E7E57" w:rsidRPr="00275163" w:rsidRDefault="001E7E57" w:rsidP="005B1FC3">
            <w:pPr>
              <w:rPr>
                <w:lang w:val="en-GB"/>
              </w:rPr>
            </w:pPr>
            <w:r w:rsidRPr="00275163">
              <w:rPr>
                <w:rFonts w:ascii="Arial" w:eastAsia="Arial" w:hAnsi="Arial" w:cs="Arial"/>
                <w:sz w:val="20"/>
                <w:szCs w:val="20"/>
                <w:lang w:val="en-GB"/>
              </w:rPr>
              <w:t>80 / 10 / 10</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19702F" w14:textId="77777777" w:rsidR="001E7E57" w:rsidRPr="00275163" w:rsidRDefault="001E7E57" w:rsidP="005B1FC3">
            <w:pPr>
              <w:rPr>
                <w:lang w:val="en-GB"/>
              </w:rPr>
            </w:pPr>
            <w:r w:rsidRPr="00275163">
              <w:rPr>
                <w:rFonts w:ascii="Arial" w:eastAsia="Arial" w:hAnsi="Arial" w:cs="Arial"/>
                <w:sz w:val="20"/>
                <w:szCs w:val="20"/>
                <w:lang w:val="en-GB"/>
              </w:rPr>
              <w:t>80 / 10 / 10</w:t>
            </w:r>
          </w:p>
        </w:tc>
      </w:tr>
    </w:tbl>
    <w:p w14:paraId="797E161D" w14:textId="40E481F0" w:rsidR="007F7557" w:rsidRPr="007F7557" w:rsidRDefault="007F7557" w:rsidP="00BE5CDA">
      <w:pPr>
        <w:spacing w:before="240" w:after="200" w:line="240" w:lineRule="auto"/>
        <w:rPr>
          <w:rFonts w:ascii="Bookman Old Style" w:eastAsia="Bookman Old Style" w:hAnsi="Bookman Old Style" w:cs="Bookman Old Style"/>
          <w:szCs w:val="22"/>
          <w:lang w:val="en-GB"/>
        </w:rPr>
      </w:pPr>
      <w:r w:rsidRPr="007F7557">
        <w:rPr>
          <w:rFonts w:ascii="Bookman Old Style" w:eastAsia="Bookman Old Style" w:hAnsi="Bookman Old Style" w:cs="Bookman Old Style"/>
          <w:szCs w:val="22"/>
          <w:lang w:val="en-GB"/>
        </w:rPr>
        <w:t xml:space="preserve">The R-GCN hyperparameters were determined through a Bayesian optimisation search using the </w:t>
      </w:r>
      <w:proofErr w:type="spellStart"/>
      <w:r w:rsidRPr="007F7557">
        <w:rPr>
          <w:rFonts w:ascii="Bookman Old Style" w:eastAsia="Bookman Old Style" w:hAnsi="Bookman Old Style" w:cs="Bookman Old Style"/>
          <w:szCs w:val="22"/>
          <w:lang w:val="en-GB"/>
        </w:rPr>
        <w:t>Optuna</w:t>
      </w:r>
      <w:proofErr w:type="spellEnd"/>
      <w:r w:rsidRPr="007F7557">
        <w:rPr>
          <w:rFonts w:ascii="Bookman Old Style" w:eastAsia="Bookman Old Style" w:hAnsi="Bookman Old Style" w:cs="Bookman Old Style"/>
          <w:szCs w:val="22"/>
          <w:lang w:val="en-GB"/>
        </w:rPr>
        <w:t xml:space="preserve"> framework with a Tree-structured Parzen Estimator (TPE) sampler. The search space covered the number of R-GCN layers (2 to 5), the number of basis matrices (2, 4, 6, 8), the dropout rate (0.05 to 0.40), the learning rate (0.0001 to 0.01, log-scaled), the number of negative samples per positive (5, 10, 20) and the batch size (2,048, 4,096, 8,192). The hidden dimension was fixed at 128 across all trials.</w:t>
      </w:r>
    </w:p>
    <w:p w14:paraId="7523432E" w14:textId="42201FD3" w:rsidR="007F7557" w:rsidRPr="007F7557" w:rsidRDefault="007F7557" w:rsidP="007F7557">
      <w:pPr>
        <w:spacing w:after="200" w:line="240" w:lineRule="auto"/>
        <w:rPr>
          <w:rFonts w:ascii="Bookman Old Style" w:eastAsia="Bookman Old Style" w:hAnsi="Bookman Old Style" w:cs="Bookman Old Style"/>
          <w:szCs w:val="22"/>
          <w:lang w:val="en-GB"/>
        </w:rPr>
      </w:pPr>
      <w:r w:rsidRPr="007F7557">
        <w:rPr>
          <w:rFonts w:ascii="Bookman Old Style" w:eastAsia="Bookman Old Style" w:hAnsi="Bookman Old Style" w:cs="Bookman Old Style"/>
          <w:szCs w:val="22"/>
          <w:lang w:val="en-GB"/>
        </w:rPr>
        <w:t xml:space="preserve">Each trial trained the R-GCN for 50 epochs on the training set and evaluated on the validation set. </w:t>
      </w:r>
      <w:r w:rsidR="004830BA" w:rsidRPr="004830BA">
        <w:rPr>
          <w:rFonts w:ascii="Bookman Old Style" w:eastAsia="Bookman Old Style" w:hAnsi="Bookman Old Style" w:cs="Bookman Old Style"/>
          <w:szCs w:val="22"/>
          <w:lang w:val="en-GB"/>
        </w:rPr>
        <w:t>The objective was to maximise the MRR on the GDA-to-Disease relation, which was chosen as the optimisation target because it is the most established prediction task on this knowledge graph. The search ran for 20 trials.</w:t>
      </w:r>
    </w:p>
    <w:p w14:paraId="64D52416" w14:textId="5DC40D0C" w:rsidR="007F7557" w:rsidRPr="007F7557" w:rsidRDefault="00A726E7" w:rsidP="007F7557">
      <w:pPr>
        <w:spacing w:after="200" w:line="240" w:lineRule="auto"/>
        <w:rPr>
          <w:rFonts w:ascii="Bookman Old Style" w:eastAsia="Bookman Old Style" w:hAnsi="Bookman Old Style" w:cs="Bookman Old Style"/>
          <w:szCs w:val="22"/>
          <w:lang w:val="en-GB"/>
        </w:rPr>
      </w:pPr>
      <w:r w:rsidRPr="00A726E7">
        <w:rPr>
          <w:rFonts w:ascii="Bookman Old Style" w:eastAsia="Bookman Old Style" w:hAnsi="Bookman Old Style" w:cs="Bookman Old Style"/>
          <w:szCs w:val="22"/>
          <w:lang w:val="en-GB"/>
        </w:rPr>
        <w:t xml:space="preserve">The best configuration found by the search uses 2 R-GCN layers, 6 basis matrices, a dropout rate of 0.15, a learning rate of 0.0003, 5 negative samples </w:t>
      </w:r>
      <w:r w:rsidRPr="00A726E7">
        <w:rPr>
          <w:rFonts w:ascii="Bookman Old Style" w:eastAsia="Bookman Old Style" w:hAnsi="Bookman Old Style" w:cs="Bookman Old Style"/>
          <w:szCs w:val="22"/>
          <w:lang w:val="en-GB"/>
        </w:rPr>
        <w:lastRenderedPageBreak/>
        <w:t>per positive and a batch size of 4,096. The 6 basis matrices mean that the 24 relation-specific weight matrices are each expressed as a combination of 6 shared components, balancing expressiveness against parameter efficiency. A dropout rate of 0.15 means that 15% of node features are randomly set to zero during each training step, which reduces overfitting. The learning rate of 0.0003 is relatively low, allowing the model to make small, stable updates to its weights. Using 5 negative samples per positive means that for each true triple, the model sees 5 corrupted triples to learn from. The batch size of 4,096 determines how many triples are processed in each training step. The finding that 2 layers outperform deeper configurations is noteworthy.</w:t>
      </w:r>
      <w:r w:rsidR="004437CC">
        <w:rPr>
          <w:rFonts w:ascii="Bookman Old Style" w:eastAsia="Bookman Old Style" w:hAnsi="Bookman Old Style" w:cs="Bookman Old Style"/>
          <w:szCs w:val="22"/>
          <w:lang w:val="en-GB"/>
        </w:rPr>
        <w:t xml:space="preserve"> </w:t>
      </w:r>
      <w:r w:rsidR="007F7557" w:rsidRPr="007F7557">
        <w:rPr>
          <w:rFonts w:ascii="Bookman Old Style" w:eastAsia="Bookman Old Style" w:hAnsi="Bookman Old Style" w:cs="Bookman Old Style"/>
          <w:szCs w:val="22"/>
          <w:lang w:val="en-GB"/>
        </w:rPr>
        <w:t>While the graph contains paths that span four or more hops (for example, the cross-domain path from Chemical through CLA, Region, VitalStatistics to Disease), the search found that deeper models overfit on this graph. The 2-layer configuration provides a 2-hop receptive field, which covers the most informative paths such as Gene to GDA to Disease.</w:t>
      </w:r>
    </w:p>
    <w:p w14:paraId="5FD63AE1" w14:textId="77777777" w:rsidR="007F7557" w:rsidRDefault="007F7557" w:rsidP="007F7557">
      <w:pPr>
        <w:spacing w:after="200" w:line="240" w:lineRule="auto"/>
        <w:rPr>
          <w:rFonts w:ascii="Bookman Old Style" w:eastAsia="Bookman Old Style" w:hAnsi="Bookman Old Style" w:cs="Bookman Old Style"/>
          <w:szCs w:val="22"/>
          <w:lang w:val="en-GB"/>
        </w:rPr>
      </w:pPr>
      <w:r w:rsidRPr="007F7557">
        <w:rPr>
          <w:rFonts w:ascii="Bookman Old Style" w:eastAsia="Bookman Old Style" w:hAnsi="Bookman Old Style" w:cs="Bookman Old Style"/>
          <w:szCs w:val="22"/>
          <w:lang w:val="en-GB"/>
        </w:rPr>
        <w:t>The baseline models (TransE and Dot Product) use the default hyperparameters from the knowledge graph embedding literature: a learning rate of 0.001, 10 negative samples per positive and the same batch size and number of epochs. These were not tuned because the baselines serve as reference points rather than as optimised competitors.</w:t>
      </w:r>
    </w:p>
    <w:p w14:paraId="5AAF3347" w14:textId="235B653C" w:rsidR="00DF7F8D" w:rsidRPr="005149AF" w:rsidRDefault="00DF7F8D" w:rsidP="00703EC2">
      <w:pPr>
        <w:pStyle w:val="berschrift2"/>
        <w:spacing w:before="360" w:after="160"/>
        <w:ind w:left="578" w:hanging="578"/>
        <w:rPr>
          <w:lang w:val="en-GB"/>
        </w:rPr>
      </w:pPr>
      <w:bookmarkStart w:id="109" w:name="_Toc231141983"/>
      <w:r>
        <w:rPr>
          <w:rFonts w:ascii="Bookman Old Style" w:eastAsia="Bookman Old Style" w:hAnsi="Bookman Old Style" w:cs="Bookman Old Style"/>
          <w:bCs/>
          <w:szCs w:val="28"/>
          <w:lang w:val="en-GB"/>
        </w:rPr>
        <w:t>Evaluation Protocol</w:t>
      </w:r>
      <w:bookmarkEnd w:id="109"/>
    </w:p>
    <w:p w14:paraId="24C22BB2" w14:textId="643BEA25" w:rsidR="00DF7F8D" w:rsidRDefault="00CA269D" w:rsidP="00DF7F8D">
      <w:pPr>
        <w:spacing w:after="200" w:line="240" w:lineRule="auto"/>
        <w:rPr>
          <w:rFonts w:ascii="Bookman Old Style" w:eastAsia="Bookman Old Style" w:hAnsi="Bookman Old Style" w:cs="Bookman Old Style"/>
          <w:szCs w:val="22"/>
          <w:lang w:val="en-GB"/>
        </w:rPr>
      </w:pPr>
      <w:r w:rsidRPr="00CA269D">
        <w:rPr>
          <w:rFonts w:ascii="Bookman Old Style" w:eastAsia="Bookman Old Style" w:hAnsi="Bookman Old Style" w:cs="Bookman Old Style"/>
          <w:szCs w:val="22"/>
          <w:lang w:val="en-GB"/>
        </w:rPr>
        <w:t>This section describes how the trained models are evaluated and how novel link predictions are generated. The evaluation protocol covers five aspects: the ranking-based metrics, the multi-seed protocol that quantifies variance across runs, the ablation study that isolates the contribution of environmental data, the significance test that probes whether environmental signals reach the biological subgraph through embedding proximity and the generation of novel link predictions, which is a central goal of this thesis.</w:t>
      </w:r>
    </w:p>
    <w:p w14:paraId="10FECAF4" w14:textId="66A596AD" w:rsidR="00F34423" w:rsidRPr="005149AF" w:rsidRDefault="00F34423" w:rsidP="00703EC2">
      <w:pPr>
        <w:pStyle w:val="berschrift3"/>
        <w:spacing w:before="240" w:after="120"/>
        <w:rPr>
          <w:lang w:val="en-GB"/>
        </w:rPr>
      </w:pPr>
      <w:bookmarkStart w:id="110" w:name="_Toc231141984"/>
      <w:r>
        <w:rPr>
          <w:lang w:val="en-GB"/>
        </w:rPr>
        <w:t>Ranking-Based Evaluation</w:t>
      </w:r>
      <w:bookmarkEnd w:id="110"/>
    </w:p>
    <w:p w14:paraId="3EBE2915" w14:textId="38B27447" w:rsidR="00380DC1" w:rsidRPr="00380DC1" w:rsidRDefault="00380DC1" w:rsidP="00D467E1">
      <w:pPr>
        <w:spacing w:after="200" w:line="240" w:lineRule="auto"/>
        <w:rPr>
          <w:rFonts w:ascii="Bookman Old Style" w:eastAsia="Bookman Old Style" w:hAnsi="Bookman Old Style" w:cs="Bookman Old Style"/>
          <w:szCs w:val="22"/>
          <w:lang w:val="en-GB"/>
        </w:rPr>
      </w:pPr>
      <w:r w:rsidRPr="00380DC1">
        <w:rPr>
          <w:rFonts w:ascii="Bookman Old Style" w:eastAsia="Bookman Old Style" w:hAnsi="Bookman Old Style" w:cs="Bookman Old Style"/>
          <w:szCs w:val="22"/>
          <w:lang w:val="en-GB"/>
        </w:rPr>
        <w:t xml:space="preserve">All three models are evaluated using the filtered ranking protocol described in Section 2.4.2. For each test triple (h, r, t), the model is asked to score every candidate tail entity in the graph. </w:t>
      </w:r>
      <w:r w:rsidR="00913648" w:rsidRPr="00913648">
        <w:rPr>
          <w:rFonts w:ascii="Bookman Old Style" w:eastAsia="Bookman Old Style" w:hAnsi="Bookman Old Style" w:cs="Bookman Old Style"/>
          <w:szCs w:val="22"/>
          <w:lang w:val="en-GB"/>
        </w:rPr>
        <w:t>The evaluation uses a type-aware ranking protocol. For each test triple (h, r, t), the model scores only the candidate tail entities that have the correct type for that relation. For example, when evaluating a GDA-to-Disease triple, only the 43 Disease entities are ranked, not all 206,151 entities in the graph. This prevents artificially inflated metrics from type mismatches and produces evaluation scores that reflect the actual difficulty of distinguishing among plausible candidates</w:t>
      </w:r>
      <w:r w:rsidRPr="00380DC1">
        <w:rPr>
          <w:rFonts w:ascii="Bookman Old Style" w:eastAsia="Bookman Old Style" w:hAnsi="Bookman Old Style" w:cs="Bookman Old Style"/>
          <w:szCs w:val="22"/>
          <w:lang w:val="en-GB"/>
        </w:rPr>
        <w:t xml:space="preserve">. </w:t>
      </w:r>
      <w:r w:rsidR="002556B2" w:rsidRPr="002556B2">
        <w:rPr>
          <w:rFonts w:ascii="Bookman Old Style" w:eastAsia="Bookman Old Style" w:hAnsi="Bookman Old Style" w:cs="Bookman Old Style"/>
          <w:szCs w:val="22"/>
          <w:lang w:val="en-GB"/>
        </w:rPr>
        <w:t xml:space="preserve">The rank of the correct tail is recorded. </w:t>
      </w:r>
      <w:r w:rsidRPr="00380DC1">
        <w:rPr>
          <w:rFonts w:ascii="Bookman Old Style" w:eastAsia="Bookman Old Style" w:hAnsi="Bookman Old Style" w:cs="Bookman Old Style"/>
          <w:szCs w:val="22"/>
          <w:lang w:val="en-GB"/>
        </w:rPr>
        <w:t>Entities that form known true triples (other than the test triple itself) are filtered out of the candidate set so that the model is not penalised for ranking valid but unseen triples highly.</w:t>
      </w:r>
    </w:p>
    <w:p w14:paraId="6C624505" w14:textId="203AE7EB" w:rsidR="00F34423" w:rsidRDefault="00380DC1" w:rsidP="00D467E1">
      <w:pPr>
        <w:spacing w:after="200" w:line="240" w:lineRule="auto"/>
        <w:rPr>
          <w:rFonts w:ascii="Bookman Old Style" w:eastAsia="Bookman Old Style" w:hAnsi="Bookman Old Style" w:cs="Bookman Old Style"/>
          <w:szCs w:val="22"/>
          <w:lang w:val="en-GB"/>
        </w:rPr>
      </w:pPr>
      <w:r w:rsidRPr="00380DC1">
        <w:rPr>
          <w:rFonts w:ascii="Bookman Old Style" w:eastAsia="Bookman Old Style" w:hAnsi="Bookman Old Style" w:cs="Bookman Old Style"/>
          <w:szCs w:val="22"/>
          <w:lang w:val="en-GB"/>
        </w:rPr>
        <w:t>Two metrics are computed from these ranks. Mean Reciprocal Rank (MRR) is the average of the reciprocal ranks across all test triples. Hits@k measures the proportion of test triples where the correct entity appears in the top k predictions. Hits@1, Hits@3 and Hits@10 are reported.</w:t>
      </w:r>
    </w:p>
    <w:p w14:paraId="410E2E2A" w14:textId="3531D36B" w:rsidR="00B60877" w:rsidRPr="00B60877" w:rsidRDefault="00E85BF7" w:rsidP="00D467E1">
      <w:pPr>
        <w:spacing w:after="200" w:line="240" w:lineRule="auto"/>
        <w:rPr>
          <w:lang w:val="en-GB"/>
        </w:rPr>
      </w:pPr>
      <w:r w:rsidRPr="00E85BF7">
        <w:rPr>
          <w:lang w:val="en-GB"/>
        </w:rPr>
        <w:t>The evaluation is performed on a sample of 500 test triples per run rather than the full 63,165-triple test set</w:t>
      </w:r>
      <w:r w:rsidR="00B60877" w:rsidRPr="00B60877">
        <w:rPr>
          <w:lang w:val="en-GB"/>
        </w:rPr>
        <w:t xml:space="preserve">. The 500-triple sample gives a meaningful </w:t>
      </w:r>
      <w:r w:rsidR="00B60877" w:rsidRPr="00B60877">
        <w:rPr>
          <w:lang w:val="en-GB"/>
        </w:rPr>
        <w:lastRenderedPageBreak/>
        <w:t>approximation while keeping the evaluation tractable. The sample is drawn uniformly at random from the test set with a fixed seed.</w:t>
      </w:r>
    </w:p>
    <w:p w14:paraId="1A6D7537" w14:textId="580DDEB1" w:rsidR="00B60877" w:rsidRDefault="00B60877" w:rsidP="00D467E1">
      <w:pPr>
        <w:spacing w:after="200" w:line="240" w:lineRule="auto"/>
        <w:rPr>
          <w:lang w:val="en-GB"/>
        </w:rPr>
      </w:pPr>
      <w:r w:rsidRPr="00B60877">
        <w:rPr>
          <w:lang w:val="en-GB"/>
        </w:rPr>
        <w:t xml:space="preserve">The evaluation is one-sided, meaning only tail prediction is performed. For each test triple (h, r, t), the model predicts the tail given the head and relation. Head prediction is not evaluated separately. This is a standard simplification when the task focuses on a specific direction of prediction. In this thesis, the directions of interest (which gene is associated with which disease, which chemical is exposed in which region) are naturally </w:t>
      </w:r>
      <w:proofErr w:type="gramStart"/>
      <w:r w:rsidRPr="00B60877">
        <w:rPr>
          <w:lang w:val="en-GB"/>
        </w:rPr>
        <w:t>tail-directional</w:t>
      </w:r>
      <w:proofErr w:type="gramEnd"/>
      <w:r w:rsidRPr="00B60877">
        <w:rPr>
          <w:lang w:val="en-GB"/>
        </w:rPr>
        <w:t>.</w:t>
      </w:r>
    </w:p>
    <w:p w14:paraId="76344A64" w14:textId="6CCCF6E5" w:rsidR="006D061A" w:rsidRPr="005149AF" w:rsidRDefault="006D061A" w:rsidP="00703EC2">
      <w:pPr>
        <w:pStyle w:val="berschrift3"/>
        <w:spacing w:before="240" w:after="120"/>
        <w:rPr>
          <w:lang w:val="en-GB"/>
        </w:rPr>
      </w:pPr>
      <w:bookmarkStart w:id="111" w:name="_Toc231141985"/>
      <w:r>
        <w:rPr>
          <w:lang w:val="en-GB"/>
        </w:rPr>
        <w:t>Multi-Seed Evaluation</w:t>
      </w:r>
      <w:bookmarkEnd w:id="111"/>
    </w:p>
    <w:p w14:paraId="1C920908" w14:textId="63133E8D" w:rsidR="007F6E86" w:rsidRDefault="00D7127F" w:rsidP="00D467E1">
      <w:pPr>
        <w:spacing w:after="200" w:line="240" w:lineRule="auto"/>
        <w:rPr>
          <w:lang w:val="en-GB"/>
        </w:rPr>
      </w:pPr>
      <w:r w:rsidRPr="00D7127F">
        <w:rPr>
          <w:lang w:val="en-GB"/>
        </w:rPr>
        <w:t>A single training run with a fixed seed produces a single point estimate of model performance. To quantify the variance across runs and to test whether the differences between models are robust</w:t>
      </w:r>
      <w:r w:rsidR="00E0022D">
        <w:rPr>
          <w:lang w:val="en-GB"/>
        </w:rPr>
        <w:t xml:space="preserve">, </w:t>
      </w:r>
      <w:r w:rsidR="00E0022D" w:rsidRPr="00E0022D">
        <w:rPr>
          <w:lang w:val="en-GB"/>
        </w:rPr>
        <w:t xml:space="preserve">each model is trained from scratch with five different random seeds: 42, 123, 456, 789 and 1337. For each seed, a fresh data split is </w:t>
      </w:r>
      <w:proofErr w:type="gramStart"/>
      <w:r w:rsidR="00E0022D" w:rsidRPr="00E0022D">
        <w:rPr>
          <w:lang w:val="en-GB"/>
        </w:rPr>
        <w:t>generated</w:t>
      </w:r>
      <w:proofErr w:type="gramEnd"/>
      <w:r w:rsidR="00E0022D" w:rsidRPr="00E0022D">
        <w:rPr>
          <w:lang w:val="en-GB"/>
        </w:rPr>
        <w:t xml:space="preserve"> and the model is reinitialised from scratch. The full training procedure is run for 200 epochs, after which the evaluation is performed on the test set. The reported metrics are the mean and standard deviation across the five seeds.</w:t>
      </w:r>
    </w:p>
    <w:p w14:paraId="7870BA46" w14:textId="1D0DABD6" w:rsidR="002C6ECC" w:rsidRDefault="00D369EB" w:rsidP="00D467E1">
      <w:pPr>
        <w:spacing w:after="200" w:line="240" w:lineRule="auto"/>
        <w:rPr>
          <w:lang w:val="en-GB"/>
        </w:rPr>
      </w:pPr>
      <w:r w:rsidRPr="00D369EB">
        <w:rPr>
          <w:lang w:val="en-GB"/>
        </w:rPr>
        <w:t>Two sets of metrics are reported. The overall metrics are computed across all 2</w:t>
      </w:r>
      <w:r w:rsidR="0076377F">
        <w:rPr>
          <w:lang w:val="en-GB"/>
        </w:rPr>
        <w:t>4</w:t>
      </w:r>
      <w:r w:rsidRPr="00D369EB">
        <w:rPr>
          <w:lang w:val="en-GB"/>
        </w:rPr>
        <w:t xml:space="preserve"> relation types in the graph. </w:t>
      </w:r>
      <w:r w:rsidR="00A155CF" w:rsidRPr="00A155CF">
        <w:rPr>
          <w:lang w:val="en-GB"/>
        </w:rPr>
        <w:t>The GDA-Disease metrics are computed only on test triples of the relation GeneDiseaseAssociation-</w:t>
      </w:r>
      <w:r w:rsidR="00A155CF" w:rsidRPr="002C3282">
        <w:rPr>
          <w:i/>
          <w:iCs/>
          <w:lang w:val="en-GB"/>
        </w:rPr>
        <w:t>associated_with</w:t>
      </w:r>
      <w:r w:rsidR="00A155CF" w:rsidRPr="00A155CF">
        <w:rPr>
          <w:lang w:val="en-GB"/>
        </w:rPr>
        <w:t xml:space="preserve">-Disease. </w:t>
      </w:r>
      <w:r w:rsidR="006101B5" w:rsidRPr="006101B5">
        <w:rPr>
          <w:lang w:val="en-GB"/>
        </w:rPr>
        <w:t>This is the most representative relation of the knowledge graph and central to the evaluation.</w:t>
      </w:r>
      <w:r w:rsidR="006101B5">
        <w:rPr>
          <w:lang w:val="en-GB"/>
        </w:rPr>
        <w:t xml:space="preserve"> </w:t>
      </w:r>
      <w:r w:rsidRPr="00D369EB">
        <w:rPr>
          <w:lang w:val="en-GB"/>
        </w:rPr>
        <w:t xml:space="preserve">By reporting these metrics separately, the model's performance on the target task is not diluted by performance on other relations. </w:t>
      </w:r>
      <w:r w:rsidR="00F0305B" w:rsidRPr="00F0305B">
        <w:rPr>
          <w:lang w:val="en-GB"/>
        </w:rPr>
        <w:t>The GDA-Disease subset typically contains between 10 and 17 test triples per run, depending on the random split. This small sample size means that the per-relation metrics have high variance across seeds</w:t>
      </w:r>
      <w:r w:rsidR="00F0305B">
        <w:rPr>
          <w:lang w:val="en-GB"/>
        </w:rPr>
        <w:t>.</w:t>
      </w:r>
    </w:p>
    <w:p w14:paraId="012B4B64" w14:textId="55590B24" w:rsidR="002C6ECC" w:rsidRPr="005149AF" w:rsidRDefault="002C6ECC" w:rsidP="00703EC2">
      <w:pPr>
        <w:pStyle w:val="berschrift3"/>
        <w:spacing w:before="240" w:after="120"/>
        <w:rPr>
          <w:lang w:val="en-GB"/>
        </w:rPr>
      </w:pPr>
      <w:bookmarkStart w:id="112" w:name="_Toc231141986"/>
      <w:r>
        <w:rPr>
          <w:lang w:val="en-GB"/>
        </w:rPr>
        <w:t>Ablation Study</w:t>
      </w:r>
      <w:bookmarkEnd w:id="112"/>
    </w:p>
    <w:p w14:paraId="77A94B71" w14:textId="70C194D9" w:rsidR="006C30DA" w:rsidRPr="006C30DA" w:rsidRDefault="006C30DA" w:rsidP="00D467E1">
      <w:pPr>
        <w:spacing w:after="200" w:line="240" w:lineRule="auto"/>
        <w:rPr>
          <w:lang w:val="en-GB"/>
        </w:rPr>
      </w:pPr>
      <w:r w:rsidRPr="006C30DA">
        <w:rPr>
          <w:lang w:val="en-GB"/>
        </w:rPr>
        <w:t>The ablation study is the methodological core of this thesis. It tests whether environmental data improves predictions of gene-disease associations. The same R-GCN architecture is trained on three different versions of the graph.</w:t>
      </w:r>
    </w:p>
    <w:p w14:paraId="7C270D04" w14:textId="6BF6E563" w:rsidR="002C6ECC" w:rsidRDefault="006C30DA" w:rsidP="00D467E1">
      <w:pPr>
        <w:spacing w:after="200" w:line="240" w:lineRule="auto"/>
        <w:rPr>
          <w:lang w:val="en-GB"/>
        </w:rPr>
      </w:pPr>
      <w:r w:rsidRPr="006C30DA">
        <w:rPr>
          <w:lang w:val="en-GB"/>
        </w:rPr>
        <w:t xml:space="preserve">The Combined version is the full graph with </w:t>
      </w:r>
      <w:r w:rsidR="00E66AC6">
        <w:rPr>
          <w:lang w:val="en-GB"/>
        </w:rPr>
        <w:t>505,</w:t>
      </w:r>
      <w:r w:rsidR="006F4FA7">
        <w:rPr>
          <w:lang w:val="en-GB"/>
        </w:rPr>
        <w:t xml:space="preserve">329 </w:t>
      </w:r>
      <w:r w:rsidRPr="006C30DA">
        <w:rPr>
          <w:lang w:val="en-GB"/>
        </w:rPr>
        <w:t xml:space="preserve"> training triples covering all 2</w:t>
      </w:r>
      <w:r w:rsidR="006F4FA7">
        <w:rPr>
          <w:lang w:val="en-GB"/>
        </w:rPr>
        <w:t>4</w:t>
      </w:r>
      <w:r w:rsidRPr="006C30DA">
        <w:rPr>
          <w:lang w:val="en-GB"/>
        </w:rPr>
        <w:t xml:space="preserve"> relation types. This is the same configuration used in the multi-seed evaluation. It serves as the upper bound: the model has access to both biological and environmental information.</w:t>
      </w:r>
    </w:p>
    <w:p w14:paraId="63B02DE6" w14:textId="665938E6" w:rsidR="00E577FF" w:rsidRPr="001E7026" w:rsidRDefault="00E577FF" w:rsidP="00D467E1">
      <w:pPr>
        <w:spacing w:after="200" w:line="240" w:lineRule="auto"/>
        <w:rPr>
          <w:lang w:val="en-GB"/>
        </w:rPr>
      </w:pPr>
      <w:r w:rsidRPr="00E577FF">
        <w:rPr>
          <w:lang w:val="en-GB"/>
        </w:rPr>
        <w:t xml:space="preserve">The Bio-only version restricts the graph to relations from the biological subgraph: </w:t>
      </w:r>
      <w:r w:rsidR="00805113" w:rsidRPr="00805113">
        <w:rPr>
          <w:lang w:val="en-GB"/>
        </w:rPr>
        <w:t>Gene-GDA, GDA-Disease, Gene-Pathway, Variant-VDA, VDA-Disease, VDA-Gene, Variant-Gene, Disease-GeneFusion, Disease-ChromoRearrangement, Pathway-Disease, GeneProduct-Pathway, Biomarker-Disease and Disease-subtype_of-Disease. All environmental relations (CLA-Chemical, CLA-Region, CLA-CalendarYear, Disease-VitalStatistics, VitalStatistics-Region, VitalStatistics-Country, VitalStatistics-CalendarYear, VitalStatistics-People, Region-Country) are removed. The subtype_of edges are retained, so that the disease hierarchy remains intact</w:t>
      </w:r>
      <w:r w:rsidRPr="00E577FF">
        <w:rPr>
          <w:lang w:val="en-GB"/>
        </w:rPr>
        <w:t xml:space="preserve">. The disease subtypes remain, but they are no longer connected to environmental data. This reduces the training set to </w:t>
      </w:r>
      <w:r w:rsidR="001153F7" w:rsidRPr="007E7CD3">
        <w:rPr>
          <w:lang w:val="en-GB"/>
        </w:rPr>
        <w:t xml:space="preserve">a </w:t>
      </w:r>
      <w:r w:rsidR="001153F7" w:rsidRPr="001E7026">
        <w:rPr>
          <w:lang w:val="en-GB"/>
        </w:rPr>
        <w:t>subset of the full training set, with the exact number depending on the random split</w:t>
      </w:r>
      <w:r w:rsidRPr="001E7026">
        <w:rPr>
          <w:lang w:val="en-GB"/>
        </w:rPr>
        <w:t>.</w:t>
      </w:r>
    </w:p>
    <w:p w14:paraId="5D82B8D6" w14:textId="6A146514" w:rsidR="00E577FF" w:rsidRDefault="00E577FF" w:rsidP="00D467E1">
      <w:pPr>
        <w:spacing w:after="200" w:line="240" w:lineRule="auto"/>
        <w:rPr>
          <w:lang w:val="en-GB"/>
        </w:rPr>
      </w:pPr>
      <w:r w:rsidRPr="00E577FF">
        <w:rPr>
          <w:lang w:val="en-GB"/>
        </w:rPr>
        <w:lastRenderedPageBreak/>
        <w:t xml:space="preserve">The Env-only version is the inverse. Only environmental relations and the subtype_of bridge edges are kept. Biological relations are removed. The Gene-Disease test triples remain in the test set, but during training the model sees no direct Gene-Disease edges. This reduces the training set to </w:t>
      </w:r>
      <w:r w:rsidR="001153F7" w:rsidRPr="007E7CD3">
        <w:rPr>
          <w:lang w:val="en-GB"/>
        </w:rPr>
        <w:t xml:space="preserve">a </w:t>
      </w:r>
      <w:r w:rsidR="001153F7" w:rsidRPr="001E7026">
        <w:rPr>
          <w:lang w:val="en-GB"/>
        </w:rPr>
        <w:t>subset of the full training set, with the exact number depending on the random split</w:t>
      </w:r>
      <w:r w:rsidRPr="001E7026">
        <w:rPr>
          <w:lang w:val="en-GB"/>
        </w:rPr>
        <w:t>.</w:t>
      </w:r>
    </w:p>
    <w:p w14:paraId="7DBBABD4" w14:textId="77777777" w:rsidR="005955DE" w:rsidRDefault="005955DE" w:rsidP="00D467E1">
      <w:pPr>
        <w:spacing w:after="200" w:line="240" w:lineRule="auto"/>
        <w:rPr>
          <w:lang w:val="en-GB"/>
        </w:rPr>
      </w:pPr>
      <w:r w:rsidRPr="005955DE">
        <w:rPr>
          <w:lang w:val="en-GB"/>
        </w:rPr>
        <w:t xml:space="preserve">The Env-only configuration is a particularly informative setup. The model is asked to predict Gene-Disease associations using only information that flows through Disease entities and the </w:t>
      </w:r>
      <w:r w:rsidRPr="002C3282">
        <w:rPr>
          <w:i/>
          <w:iCs/>
          <w:lang w:val="en-GB"/>
        </w:rPr>
        <w:t>subtype_of</w:t>
      </w:r>
      <w:r w:rsidRPr="005955DE">
        <w:rPr>
          <w:lang w:val="en-GB"/>
        </w:rPr>
        <w:t xml:space="preserve"> bridge. If the model performs well in this setting, it </w:t>
      </w:r>
      <w:proofErr w:type="gramStart"/>
      <w:r w:rsidRPr="005955DE">
        <w:rPr>
          <w:lang w:val="en-GB"/>
        </w:rPr>
        <w:t>would</w:t>
      </w:r>
      <w:proofErr w:type="gramEnd"/>
      <w:r w:rsidRPr="005955DE">
        <w:rPr>
          <w:lang w:val="en-GB"/>
        </w:rPr>
        <w:t xml:space="preserve"> mean that environmental information alone carries predictive signal about gene-disease relationships. If it performs near zero, it means that environmental data is not directly useful without biological context.</w:t>
      </w:r>
    </w:p>
    <w:p w14:paraId="34ACF88E" w14:textId="2E7DC498" w:rsidR="00044035" w:rsidRDefault="00E50A6B" w:rsidP="00A85C46">
      <w:pPr>
        <w:spacing w:after="200" w:line="240" w:lineRule="auto"/>
        <w:rPr>
          <w:lang w:val="en-GB"/>
        </w:rPr>
      </w:pPr>
      <w:r w:rsidRPr="00E50A6B">
        <w:rPr>
          <w:lang w:val="en-GB"/>
        </w:rPr>
        <w:t>The ablation is run with five seeds (42, 123, 456, 789, 1337) for each of the three configurations, producing fifteen training runs in total</w:t>
      </w:r>
      <w:r w:rsidR="00044035" w:rsidRPr="00044035">
        <w:rPr>
          <w:lang w:val="en-GB"/>
        </w:rPr>
        <w:t>. The reported metric is the Gene-Disease MRR with mean and standard deviation across seeds.</w:t>
      </w:r>
    </w:p>
    <w:p w14:paraId="30331A2B" w14:textId="4135EB5B" w:rsidR="00044035" w:rsidRPr="005149AF" w:rsidRDefault="00044035" w:rsidP="00703EC2">
      <w:pPr>
        <w:pStyle w:val="berschrift3"/>
        <w:spacing w:before="240" w:after="120"/>
        <w:rPr>
          <w:lang w:val="en-GB"/>
        </w:rPr>
      </w:pPr>
      <w:bookmarkStart w:id="113" w:name="_Toc231141987"/>
      <w:r>
        <w:rPr>
          <w:lang w:val="en-GB"/>
        </w:rPr>
        <w:t>Embedding</w:t>
      </w:r>
      <w:r w:rsidR="004928C6">
        <w:rPr>
          <w:lang w:val="en-GB"/>
        </w:rPr>
        <w:t xml:space="preserve"> Similarity</w:t>
      </w:r>
      <w:r>
        <w:rPr>
          <w:lang w:val="en-GB"/>
        </w:rPr>
        <w:t xml:space="preserve"> Test</w:t>
      </w:r>
      <w:bookmarkEnd w:id="113"/>
    </w:p>
    <w:p w14:paraId="7A3B7CF4" w14:textId="563F6795" w:rsidR="006F13E1" w:rsidRPr="006F13E1" w:rsidRDefault="006F13E1" w:rsidP="006F13E1">
      <w:pPr>
        <w:spacing w:after="200" w:line="240" w:lineRule="auto"/>
        <w:rPr>
          <w:lang w:val="en-GB"/>
        </w:rPr>
      </w:pPr>
      <w:r w:rsidRPr="006F13E1">
        <w:rPr>
          <w:lang w:val="en-GB"/>
        </w:rPr>
        <w:t>Beyond the ranking-based evaluation, the trained R-GCN embeddings are used to analyse associations between entity types that are not directly connected by edges in the graph. Specifically, the cosine similarity between Chemical and Disease embeddings is computed to examine which pollutants the model positions closest to which lung cancer subtypes in the learned embedding space. The same approach is applied to Chemical-Region pairs, where the similarity between a chemical embedding and a region embedding is used to predict where specific pollutants may be present but have not been measured.</w:t>
      </w:r>
    </w:p>
    <w:p w14:paraId="43DD1833" w14:textId="5735889C" w:rsidR="00B51F93" w:rsidRPr="005149AF" w:rsidRDefault="006F13E1" w:rsidP="006F13E1">
      <w:pPr>
        <w:spacing w:after="200" w:line="240" w:lineRule="auto"/>
        <w:rPr>
          <w:lang w:val="en-GB"/>
        </w:rPr>
      </w:pPr>
      <w:r w:rsidRPr="006F13E1">
        <w:rPr>
          <w:lang w:val="en-GB"/>
        </w:rPr>
        <w:t>For Chemical-Region predictions, pairs that already exist in the training graph are filtered out, leaving only novel predictions. This produces a ranked list of regions where the model predicts unmeasured pollutant exposure, based on the structural similarity of the region's embedding to the chemical's embedding. The results of both analyses are reported in Section 5.5.</w:t>
      </w:r>
    </w:p>
    <w:p w14:paraId="03578DA0" w14:textId="7E122E40" w:rsidR="00B51F93" w:rsidRPr="005149AF" w:rsidRDefault="007A5C43" w:rsidP="00703EC2">
      <w:pPr>
        <w:pStyle w:val="berschrift3"/>
        <w:spacing w:before="240" w:after="120"/>
        <w:rPr>
          <w:lang w:val="en-GB"/>
        </w:rPr>
      </w:pPr>
      <w:bookmarkStart w:id="114" w:name="_Toc231141988"/>
      <w:r>
        <w:rPr>
          <w:lang w:val="en-GB"/>
        </w:rPr>
        <w:t>Novel Link Predictions</w:t>
      </w:r>
      <w:bookmarkEnd w:id="114"/>
    </w:p>
    <w:p w14:paraId="47CD3AB2" w14:textId="36C70BF0" w:rsidR="00B17609" w:rsidRPr="00B17609" w:rsidRDefault="007548C8" w:rsidP="00B17609">
      <w:pPr>
        <w:spacing w:after="200" w:line="240" w:lineRule="auto"/>
        <w:rPr>
          <w:lang w:val="en-GB"/>
        </w:rPr>
      </w:pPr>
      <w:r w:rsidRPr="007548C8">
        <w:rPr>
          <w:lang w:val="en-GB"/>
        </w:rPr>
        <w:t>In addition to the quantitative evaluation, the trained R-GCN is used to generate novel predictions for a selected set of relation types. These cover both biological relations, such as Gene-Disease and Variant-Disease associations, and environmental relations, including Chemical-Disease associations and Chemical-Region predictions. The environmental predictions are of particular interest because they can identify where specific pollutants may be present but have not been measured and which pollutants are most closely associated with specific lung cancer subtypes.</w:t>
      </w:r>
      <w:r w:rsidR="00B17609" w:rsidRPr="00B17609">
        <w:rPr>
          <w:lang w:val="en-GB"/>
        </w:rPr>
        <w:t xml:space="preserve"> Not all relation types are suitable for novel link prediction. Relations like </w:t>
      </w:r>
      <w:r w:rsidR="00B17609" w:rsidRPr="007C099E">
        <w:rPr>
          <w:i/>
          <w:iCs/>
          <w:lang w:val="en-GB"/>
        </w:rPr>
        <w:t>subtype_of</w:t>
      </w:r>
      <w:r w:rsidR="00B17609" w:rsidRPr="00B17609">
        <w:rPr>
          <w:lang w:val="en-GB"/>
        </w:rPr>
        <w:t xml:space="preserve"> (a closed disease hierarchy), </w:t>
      </w:r>
      <w:r w:rsidR="00B17609" w:rsidRPr="007C099E">
        <w:rPr>
          <w:i/>
          <w:iCs/>
          <w:lang w:val="en-GB"/>
        </w:rPr>
        <w:t>part_of-Country</w:t>
      </w:r>
      <w:r w:rsidR="00B17609" w:rsidRPr="00B17609">
        <w:rPr>
          <w:lang w:val="en-GB"/>
        </w:rPr>
        <w:t xml:space="preserve"> (geographic facts) and </w:t>
      </w:r>
      <w:r w:rsidR="00B17609" w:rsidRPr="007C099E">
        <w:rPr>
          <w:i/>
          <w:iCs/>
          <w:lang w:val="en-GB"/>
        </w:rPr>
        <w:t>has_time_boundary</w:t>
      </w:r>
      <w:r w:rsidR="00B17609" w:rsidRPr="00B17609">
        <w:rPr>
          <w:lang w:val="en-GB"/>
        </w:rPr>
        <w:t xml:space="preserve"> (temporal bookkeeping) cannot produce meaningful discoveries. The following six relation types are selected as discovery relations: GDA-Disease, VDA-Disease, Gene-Pathway, Disease-GeneFusion, Disease-ChromoRearr and Biomarker-Disease.</w:t>
      </w:r>
    </w:p>
    <w:p w14:paraId="2751A4B8" w14:textId="77777777" w:rsidR="00B17609" w:rsidRPr="00B17609" w:rsidRDefault="00B17609" w:rsidP="00B17609">
      <w:pPr>
        <w:spacing w:after="200" w:line="240" w:lineRule="auto"/>
        <w:rPr>
          <w:lang w:val="en-GB"/>
        </w:rPr>
      </w:pPr>
      <w:r w:rsidRPr="00B17609">
        <w:rPr>
          <w:lang w:val="en-GB"/>
        </w:rPr>
        <w:t xml:space="preserve">For each discovery relation, the model scores all possible (head, relation, tail) triples where the head and tail have the correct </w:t>
      </w:r>
      <w:proofErr w:type="gramStart"/>
      <w:r w:rsidRPr="00B17609">
        <w:rPr>
          <w:lang w:val="en-GB"/>
        </w:rPr>
        <w:t>types</w:t>
      </w:r>
      <w:proofErr w:type="gramEnd"/>
      <w:r w:rsidRPr="00B17609">
        <w:rPr>
          <w:lang w:val="en-GB"/>
        </w:rPr>
        <w:t xml:space="preserve"> and the triple is not already in the training graph. The scores are normalised using the sigmoid function, producing values between 0 and 1 that can be interpreted as confidence scores.</w:t>
      </w:r>
    </w:p>
    <w:p w14:paraId="0228E976" w14:textId="77777777" w:rsidR="00B17609" w:rsidRPr="00B17609" w:rsidRDefault="00B17609" w:rsidP="00B17609">
      <w:pPr>
        <w:spacing w:after="200" w:line="240" w:lineRule="auto"/>
        <w:rPr>
          <w:lang w:val="en-GB"/>
        </w:rPr>
      </w:pPr>
      <w:r w:rsidRPr="00B17609">
        <w:rPr>
          <w:lang w:val="en-GB"/>
        </w:rPr>
        <w:lastRenderedPageBreak/>
        <w:t>Two measures are applied to improve the quality of the predictions. First, a tail diversity filter limits the number of predictions per unique tail entity to three. This prevents a single high-scoring disease subtype from dominating the prediction list. Second, for GDA-Disease predictions, each prediction is mapped back to the corresponding Gene entity by traversing the Gene-GDA edge, so that the output is presented as Gene-Disease pairs rather than GDA-Disease pairs.</w:t>
      </w:r>
    </w:p>
    <w:p w14:paraId="1D760B23" w14:textId="77777777" w:rsidR="003646EF" w:rsidRDefault="0071707F" w:rsidP="00B17609">
      <w:pPr>
        <w:spacing w:after="200" w:line="240" w:lineRule="auto"/>
        <w:rPr>
          <w:lang w:val="en-GB"/>
        </w:rPr>
        <w:sectPr w:rsidR="003646EF" w:rsidSect="00EC4846">
          <w:pgSz w:w="11900" w:h="16840"/>
          <w:pgMar w:top="1417" w:right="1701" w:bottom="1417" w:left="1701" w:header="708" w:footer="708" w:gutter="0"/>
          <w:cols w:space="708"/>
          <w:docGrid w:linePitch="299"/>
        </w:sectPr>
      </w:pPr>
      <w:r w:rsidRPr="0071707F">
        <w:rPr>
          <w:lang w:val="en-GB"/>
        </w:rPr>
        <w:t>To assess the robustness of novel predictions, R-GCN is trained with five different seeds (42, 123, 456, 789, 1337). The stability analysis evaluates predictions at two levels. At the exact pair level, each predicted Gene-Disease combination is checked for how many seeds it appears in, along with its mean rank and mean confidence across seeds. At the gene level, the analysis records which genes appear as prediction sources across multiple seeds, regardless of which specific disease subtype they are paired with. The gene-level analysis is expected to show stronger stability, because the model may consistently identify the same gene as a strong candidate but pair it with different subtypes depending on the random split. For Variant-Disease and Gene-Pathway predictions, the same two-level analysis is applied, though these are treated as exploratory given their smaller test set sizes</w:t>
      </w:r>
      <w:r w:rsidR="00B17609" w:rsidRPr="00B17609">
        <w:rPr>
          <w:lang w:val="en-GB"/>
        </w:rPr>
        <w:t>.</w:t>
      </w:r>
    </w:p>
    <w:p w14:paraId="1EFA1BA9" w14:textId="697D4B92" w:rsidR="00972EBD" w:rsidRDefault="00972EBD" w:rsidP="00703EC2">
      <w:pPr>
        <w:pStyle w:val="berschrift1"/>
        <w:spacing w:before="480" w:after="240"/>
        <w:ind w:left="431" w:hanging="431"/>
        <w:rPr>
          <w:lang w:val="en-GB"/>
        </w:rPr>
      </w:pPr>
      <w:bookmarkStart w:id="115" w:name="_Toc231141989"/>
      <w:r w:rsidRPr="005149AF">
        <w:rPr>
          <w:lang w:val="en-GB"/>
        </w:rPr>
        <w:lastRenderedPageBreak/>
        <w:t>Result</w:t>
      </w:r>
      <w:r w:rsidR="00F54F22" w:rsidRPr="005149AF">
        <w:rPr>
          <w:lang w:val="en-GB"/>
        </w:rPr>
        <w:t xml:space="preserve">s and </w:t>
      </w:r>
      <w:r w:rsidR="000D20A2">
        <w:rPr>
          <w:lang w:val="en-GB"/>
        </w:rPr>
        <w:t>Discussion</w:t>
      </w:r>
      <w:bookmarkEnd w:id="115"/>
    </w:p>
    <w:p w14:paraId="12E8E13A" w14:textId="76A64906" w:rsidR="00F71DA4" w:rsidRPr="00F71DA4" w:rsidRDefault="00F71DA4" w:rsidP="009C088F">
      <w:pPr>
        <w:spacing w:after="200" w:line="240" w:lineRule="auto"/>
        <w:rPr>
          <w:lang w:val="en-GB"/>
        </w:rPr>
      </w:pPr>
      <w:r w:rsidRPr="00F71DA4">
        <w:rPr>
          <w:lang w:val="en-GB"/>
        </w:rPr>
        <w:t xml:space="preserve">This chapter presents the results of the link prediction experiments described in Chapter 4. </w:t>
      </w:r>
      <w:r w:rsidR="00053084" w:rsidRPr="00053084">
        <w:rPr>
          <w:lang w:val="en-GB"/>
        </w:rPr>
        <w:t>The chapter is structured around the four research questions (RQ) introduced in Section 1.4. RQ1 asks how R-GCN compares to the baseline models on the full graph (Section 5.1). RQ2 asks whether environmental data improves gene-disease predictions (Section 5.2). RQ3 asks whether the model learns meaningful cross-domain signals between chemicals and diseases (Section 5.3). RQ4 asks whether the novel predictions are plausible and stable, and what environmental associations the model surfaces, covering biological predictions (Section 5.4) as well as chemical-disease links, unmeasured chemical-region exposures and temporal patterns (Section 5.5).</w:t>
      </w:r>
    </w:p>
    <w:p w14:paraId="71F9782D" w14:textId="77777777" w:rsidR="00E6543F" w:rsidRDefault="00F71DA4" w:rsidP="009C088F">
      <w:pPr>
        <w:spacing w:after="200" w:line="240" w:lineRule="auto"/>
        <w:rPr>
          <w:lang w:val="en-GB"/>
        </w:rPr>
      </w:pPr>
      <w:r w:rsidRPr="00F71DA4">
        <w:rPr>
          <w:lang w:val="en-GB"/>
        </w:rPr>
        <w:t xml:space="preserve">All models were trained and evaluated on the same graph (206,151 nodes, 631,659 edges, 18 node types, 24 edge types). The R-GCN hyperparameters were determined by a Bayesian optimisation search using </w:t>
      </w:r>
      <w:proofErr w:type="spellStart"/>
      <w:r w:rsidRPr="00F71DA4">
        <w:rPr>
          <w:lang w:val="en-GB"/>
        </w:rPr>
        <w:t>Optuna</w:t>
      </w:r>
      <w:proofErr w:type="spellEnd"/>
      <w:r w:rsidRPr="00F71DA4">
        <w:rPr>
          <w:lang w:val="en-GB"/>
        </w:rPr>
        <w:t xml:space="preserve"> with 20 trials (see Section 4.5.5). The search identified 2 R-GCN layers, 6 basis matrices, a dropout rate of 0.15 and a learning rate of 0.0003 as the optimal configuration. The finding that 2 layers outperform deeper configurations is discussed in Section 5.2, where it becomes relevant for interpreting the ablation results.</w:t>
      </w:r>
    </w:p>
    <w:p w14:paraId="39EF5293" w14:textId="29D4BC6C" w:rsidR="00065A3D" w:rsidRPr="005149AF" w:rsidRDefault="00065A3D" w:rsidP="00703EC2">
      <w:pPr>
        <w:pStyle w:val="berschrift2"/>
        <w:spacing w:before="360" w:after="160"/>
        <w:ind w:left="578" w:hanging="578"/>
        <w:rPr>
          <w:lang w:val="en-GB"/>
        </w:rPr>
      </w:pPr>
      <w:bookmarkStart w:id="116" w:name="_Toc231141990"/>
      <w:r>
        <w:rPr>
          <w:rFonts w:ascii="Bookman Old Style" w:eastAsia="Bookman Old Style" w:hAnsi="Bookman Old Style" w:cs="Bookman Old Style"/>
          <w:bCs/>
          <w:szCs w:val="28"/>
          <w:lang w:val="en-GB"/>
        </w:rPr>
        <w:t>Model Comparison</w:t>
      </w:r>
      <w:bookmarkEnd w:id="116"/>
    </w:p>
    <w:p w14:paraId="201CEF52" w14:textId="68EC610C" w:rsidR="009E0A62" w:rsidRDefault="00065A3D" w:rsidP="009C088F">
      <w:pPr>
        <w:spacing w:after="200" w:line="240" w:lineRule="auto"/>
        <w:rPr>
          <w:rFonts w:ascii="Bookman Old Style" w:eastAsia="Bookman Old Style" w:hAnsi="Bookman Old Style" w:cs="Bookman Old Style"/>
          <w:szCs w:val="22"/>
          <w:lang w:val="en-GB"/>
        </w:rPr>
      </w:pPr>
      <w:r w:rsidRPr="00AE0667">
        <w:rPr>
          <w:rFonts w:ascii="Bookman Old Style" w:eastAsia="Bookman Old Style" w:hAnsi="Bookman Old Style" w:cs="Bookman Old Style"/>
          <w:szCs w:val="22"/>
          <w:lang w:val="en-GB"/>
        </w:rPr>
        <w:t>This section compares the three models on the full graph: Dot Product (no relation model, no graph structure), TransE (translation-based relation model, no graph structure) and R-GCN (relational message passing with node features). All results are reported as mean and standard deviation across five random seeds (42, 123, 456, 789, 1337).</w:t>
      </w:r>
      <w:r w:rsidR="00AB5CEA">
        <w:rPr>
          <w:rFonts w:ascii="Bookman Old Style" w:eastAsia="Bookman Old Style" w:hAnsi="Bookman Old Style" w:cs="Bookman Old Style"/>
          <w:szCs w:val="22"/>
          <w:lang w:val="en-GB"/>
        </w:rPr>
        <w:t xml:space="preserve"> </w:t>
      </w:r>
      <w:r w:rsidR="00AB5CEA" w:rsidRPr="00AB5CEA">
        <w:rPr>
          <w:rFonts w:ascii="Bookman Old Style" w:eastAsia="Bookman Old Style" w:hAnsi="Bookman Old Style" w:cs="Bookman Old Style"/>
          <w:szCs w:val="22"/>
          <w:lang w:val="en-GB"/>
        </w:rPr>
        <w:t>Table 5.1 reports the overall results.</w:t>
      </w:r>
    </w:p>
    <w:p w14:paraId="650D7B7C" w14:textId="5A115216" w:rsidR="006843ED" w:rsidRPr="001D7B5E" w:rsidRDefault="006843ED" w:rsidP="00BE5CDA">
      <w:pPr>
        <w:pStyle w:val="Beschriftung"/>
        <w:keepNext/>
        <w:spacing w:before="240" w:after="120"/>
        <w:jc w:val="center"/>
        <w:rPr>
          <w:color w:val="000000" w:themeColor="text1"/>
          <w:lang w:val="en-GB"/>
        </w:rPr>
      </w:pPr>
      <w:bookmarkStart w:id="117" w:name="_Toc230280246"/>
      <w:bookmarkStart w:id="118" w:name="_Toc230281738"/>
      <w:r w:rsidRPr="001D7B5E">
        <w:rPr>
          <w:color w:val="000000" w:themeColor="text1"/>
          <w:lang w:val="en-GB"/>
        </w:rPr>
        <w:t xml:space="preserve">Table </w:t>
      </w:r>
      <w:r w:rsidR="00EB1E61">
        <w:rPr>
          <w:color w:val="000000" w:themeColor="text1"/>
          <w:lang w:val="en-GB"/>
        </w:rPr>
        <w:fldChar w:fldCharType="begin"/>
      </w:r>
      <w:r w:rsidR="00EB1E61">
        <w:rPr>
          <w:color w:val="000000" w:themeColor="text1"/>
          <w:lang w:val="en-GB"/>
        </w:rPr>
        <w:instrText xml:space="preserve"> STYLEREF 1 \s </w:instrText>
      </w:r>
      <w:r w:rsidR="00EB1E61">
        <w:rPr>
          <w:color w:val="000000" w:themeColor="text1"/>
          <w:lang w:val="en-GB"/>
        </w:rPr>
        <w:fldChar w:fldCharType="separate"/>
      </w:r>
      <w:r w:rsidR="00EB1E61">
        <w:rPr>
          <w:noProof/>
          <w:color w:val="000000" w:themeColor="text1"/>
          <w:lang w:val="en-GB"/>
        </w:rPr>
        <w:t>5</w:t>
      </w:r>
      <w:r w:rsidR="00EB1E61">
        <w:rPr>
          <w:color w:val="000000" w:themeColor="text1"/>
          <w:lang w:val="en-GB"/>
        </w:rPr>
        <w:fldChar w:fldCharType="end"/>
      </w:r>
      <w:r w:rsidR="00EB1E61">
        <w:rPr>
          <w:color w:val="000000" w:themeColor="text1"/>
          <w:lang w:val="en-GB"/>
        </w:rPr>
        <w:t>.</w:t>
      </w:r>
      <w:r w:rsidR="00EB1E61">
        <w:rPr>
          <w:color w:val="000000" w:themeColor="text1"/>
          <w:lang w:val="en-GB"/>
        </w:rPr>
        <w:fldChar w:fldCharType="begin"/>
      </w:r>
      <w:r w:rsidR="00EB1E61">
        <w:rPr>
          <w:color w:val="000000" w:themeColor="text1"/>
          <w:lang w:val="en-GB"/>
        </w:rPr>
        <w:instrText xml:space="preserve"> SEQ Table \* ARABIC \s 1 </w:instrText>
      </w:r>
      <w:r w:rsidR="00EB1E61">
        <w:rPr>
          <w:color w:val="000000" w:themeColor="text1"/>
          <w:lang w:val="en-GB"/>
        </w:rPr>
        <w:fldChar w:fldCharType="separate"/>
      </w:r>
      <w:r w:rsidR="00EB1E61">
        <w:rPr>
          <w:noProof/>
          <w:color w:val="000000" w:themeColor="text1"/>
          <w:lang w:val="en-GB"/>
        </w:rPr>
        <w:t>1</w:t>
      </w:r>
      <w:r w:rsidR="00EB1E61">
        <w:rPr>
          <w:color w:val="000000" w:themeColor="text1"/>
          <w:lang w:val="en-GB"/>
        </w:rPr>
        <w:fldChar w:fldCharType="end"/>
      </w:r>
      <w:r w:rsidRPr="001D7B5E">
        <w:rPr>
          <w:color w:val="000000" w:themeColor="text1"/>
          <w:lang w:val="en-GB"/>
        </w:rPr>
        <w:t>: Overall link prediction results (mean ± std across 5 seeds)</w:t>
      </w:r>
      <w:bookmarkEnd w:id="117"/>
      <w:bookmarkEnd w:id="118"/>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9"/>
        <w:gridCol w:w="1842"/>
        <w:gridCol w:w="1701"/>
        <w:gridCol w:w="1701"/>
        <w:gridCol w:w="1701"/>
      </w:tblGrid>
      <w:tr w:rsidR="000F4DBD" w:rsidRPr="001D7B5E" w14:paraId="3F710296" w14:textId="77777777" w:rsidTr="00873C16">
        <w:tc>
          <w:tcPr>
            <w:tcW w:w="1559"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6CA00C8" w14:textId="77777777" w:rsidR="000F4DBD" w:rsidRPr="001D7B5E" w:rsidRDefault="000F4DBD" w:rsidP="00915034">
            <w:pPr>
              <w:rPr>
                <w:lang w:val="en-GB"/>
              </w:rPr>
            </w:pPr>
            <w:r w:rsidRPr="001D7B5E">
              <w:rPr>
                <w:rFonts w:ascii="Arial" w:eastAsia="Arial" w:hAnsi="Arial" w:cs="Arial"/>
                <w:b/>
                <w:bCs/>
                <w:sz w:val="20"/>
                <w:szCs w:val="20"/>
                <w:lang w:val="en-GB"/>
              </w:rPr>
              <w:t>Model</w:t>
            </w:r>
          </w:p>
        </w:tc>
        <w:tc>
          <w:tcPr>
            <w:tcW w:w="1842"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E8CAF34" w14:textId="77777777" w:rsidR="000F4DBD" w:rsidRPr="001D7B5E" w:rsidRDefault="000F4DBD" w:rsidP="00873C16">
            <w:pPr>
              <w:jc w:val="center"/>
              <w:rPr>
                <w:lang w:val="en-GB"/>
              </w:rPr>
            </w:pPr>
            <w:r w:rsidRPr="001D7B5E">
              <w:rPr>
                <w:rFonts w:ascii="Arial" w:eastAsia="Arial" w:hAnsi="Arial" w:cs="Arial"/>
                <w:b/>
                <w:bCs/>
                <w:sz w:val="20"/>
                <w:szCs w:val="20"/>
                <w:lang w:val="en-GB"/>
              </w:rPr>
              <w:t>MRR</w:t>
            </w:r>
          </w:p>
        </w:tc>
        <w:tc>
          <w:tcPr>
            <w:tcW w:w="1701"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62A40B8" w14:textId="77777777" w:rsidR="000F4DBD" w:rsidRPr="001D7B5E" w:rsidRDefault="000F4DBD" w:rsidP="00873C16">
            <w:pPr>
              <w:jc w:val="center"/>
              <w:rPr>
                <w:lang w:val="en-GB"/>
              </w:rPr>
            </w:pPr>
            <w:r w:rsidRPr="001D7B5E">
              <w:rPr>
                <w:rFonts w:ascii="Arial" w:eastAsia="Arial" w:hAnsi="Arial" w:cs="Arial"/>
                <w:b/>
                <w:bCs/>
                <w:sz w:val="20"/>
                <w:szCs w:val="20"/>
                <w:lang w:val="en-GB"/>
              </w:rPr>
              <w:t>Hits@1</w:t>
            </w:r>
          </w:p>
        </w:tc>
        <w:tc>
          <w:tcPr>
            <w:tcW w:w="1701"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E01C316" w14:textId="77777777" w:rsidR="000F4DBD" w:rsidRPr="001D7B5E" w:rsidRDefault="000F4DBD" w:rsidP="00873C16">
            <w:pPr>
              <w:jc w:val="center"/>
              <w:rPr>
                <w:lang w:val="en-GB"/>
              </w:rPr>
            </w:pPr>
            <w:r w:rsidRPr="001D7B5E">
              <w:rPr>
                <w:rFonts w:ascii="Arial" w:eastAsia="Arial" w:hAnsi="Arial" w:cs="Arial"/>
                <w:b/>
                <w:bCs/>
                <w:sz w:val="20"/>
                <w:szCs w:val="20"/>
                <w:lang w:val="en-GB"/>
              </w:rPr>
              <w:t>Hits@3</w:t>
            </w:r>
          </w:p>
        </w:tc>
        <w:tc>
          <w:tcPr>
            <w:tcW w:w="1701"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4A60095" w14:textId="77777777" w:rsidR="000F4DBD" w:rsidRPr="001D7B5E" w:rsidRDefault="000F4DBD" w:rsidP="00873C16">
            <w:pPr>
              <w:jc w:val="center"/>
              <w:rPr>
                <w:lang w:val="en-GB"/>
              </w:rPr>
            </w:pPr>
            <w:r w:rsidRPr="001D7B5E">
              <w:rPr>
                <w:rFonts w:ascii="Arial" w:eastAsia="Arial" w:hAnsi="Arial" w:cs="Arial"/>
                <w:b/>
                <w:bCs/>
                <w:sz w:val="20"/>
                <w:szCs w:val="20"/>
                <w:lang w:val="en-GB"/>
              </w:rPr>
              <w:t>Hits@10</w:t>
            </w:r>
          </w:p>
        </w:tc>
      </w:tr>
      <w:tr w:rsidR="000F4DBD" w:rsidRPr="001D7B5E" w14:paraId="6369D5EC" w14:textId="77777777" w:rsidTr="00873C16">
        <w:tc>
          <w:tcPr>
            <w:tcW w:w="155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7CFFA5" w14:textId="77777777" w:rsidR="000F4DBD" w:rsidRPr="001D7B5E" w:rsidRDefault="000F4DBD" w:rsidP="00915034">
            <w:pPr>
              <w:rPr>
                <w:lang w:val="en-GB"/>
              </w:rPr>
            </w:pPr>
            <w:r w:rsidRPr="001D7B5E">
              <w:rPr>
                <w:rFonts w:ascii="Arial" w:eastAsia="Arial" w:hAnsi="Arial" w:cs="Arial"/>
                <w:sz w:val="20"/>
                <w:szCs w:val="20"/>
                <w:lang w:val="en-GB"/>
              </w:rPr>
              <w:t>Dot Product</w:t>
            </w:r>
          </w:p>
        </w:tc>
        <w:tc>
          <w:tcPr>
            <w:tcW w:w="18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683DE5" w14:textId="77777777" w:rsidR="000F4DBD" w:rsidRPr="001D7B5E" w:rsidRDefault="000F4DBD" w:rsidP="00873C16">
            <w:pPr>
              <w:jc w:val="center"/>
              <w:rPr>
                <w:lang w:val="en-GB"/>
              </w:rPr>
            </w:pPr>
            <w:r w:rsidRPr="001D7B5E">
              <w:rPr>
                <w:rFonts w:ascii="Arial" w:eastAsia="Arial" w:hAnsi="Arial" w:cs="Arial"/>
                <w:sz w:val="20"/>
                <w:szCs w:val="20"/>
                <w:lang w:val="en-GB"/>
              </w:rPr>
              <w:t>0.227 ± 0.021</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1B7C0C" w14:textId="77777777" w:rsidR="000F4DBD" w:rsidRPr="001D7B5E" w:rsidRDefault="000F4DBD" w:rsidP="00873C16">
            <w:pPr>
              <w:jc w:val="center"/>
              <w:rPr>
                <w:lang w:val="en-GB"/>
              </w:rPr>
            </w:pPr>
            <w:r w:rsidRPr="001D7B5E">
              <w:rPr>
                <w:rFonts w:ascii="Arial" w:eastAsia="Arial" w:hAnsi="Arial" w:cs="Arial"/>
                <w:sz w:val="20"/>
                <w:szCs w:val="20"/>
                <w:lang w:val="en-GB"/>
              </w:rPr>
              <w:t>0.133 ± 0.017</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728397" w14:textId="77777777" w:rsidR="000F4DBD" w:rsidRPr="001D7B5E" w:rsidRDefault="000F4DBD" w:rsidP="00873C16">
            <w:pPr>
              <w:jc w:val="center"/>
              <w:rPr>
                <w:lang w:val="en-GB"/>
              </w:rPr>
            </w:pPr>
            <w:r w:rsidRPr="001D7B5E">
              <w:rPr>
                <w:rFonts w:ascii="Arial" w:eastAsia="Arial" w:hAnsi="Arial" w:cs="Arial"/>
                <w:sz w:val="20"/>
                <w:szCs w:val="20"/>
                <w:lang w:val="en-GB"/>
              </w:rPr>
              <w:t>0.246 ± 0.027</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2F30A4" w14:textId="77777777" w:rsidR="000F4DBD" w:rsidRPr="001D7B5E" w:rsidRDefault="000F4DBD" w:rsidP="00873C16">
            <w:pPr>
              <w:jc w:val="center"/>
              <w:rPr>
                <w:lang w:val="en-GB"/>
              </w:rPr>
            </w:pPr>
            <w:r w:rsidRPr="001D7B5E">
              <w:rPr>
                <w:rFonts w:ascii="Arial" w:eastAsia="Arial" w:hAnsi="Arial" w:cs="Arial"/>
                <w:sz w:val="20"/>
                <w:szCs w:val="20"/>
                <w:lang w:val="en-GB"/>
              </w:rPr>
              <w:t>0.445 ± 0.033</w:t>
            </w:r>
          </w:p>
        </w:tc>
      </w:tr>
      <w:tr w:rsidR="000F4DBD" w:rsidRPr="001D7B5E" w14:paraId="20D8D874" w14:textId="77777777" w:rsidTr="00873C16">
        <w:tc>
          <w:tcPr>
            <w:tcW w:w="155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40B079" w14:textId="77777777" w:rsidR="000F4DBD" w:rsidRPr="001D7B5E" w:rsidRDefault="000F4DBD" w:rsidP="00915034">
            <w:pPr>
              <w:rPr>
                <w:lang w:val="en-GB"/>
              </w:rPr>
            </w:pPr>
            <w:r w:rsidRPr="001D7B5E">
              <w:rPr>
                <w:rFonts w:ascii="Arial" w:eastAsia="Arial" w:hAnsi="Arial" w:cs="Arial"/>
                <w:sz w:val="20"/>
                <w:szCs w:val="20"/>
                <w:lang w:val="en-GB"/>
              </w:rPr>
              <w:t>TransE</w:t>
            </w:r>
          </w:p>
        </w:tc>
        <w:tc>
          <w:tcPr>
            <w:tcW w:w="18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BF07D2" w14:textId="77777777" w:rsidR="000F4DBD" w:rsidRPr="001D7B5E" w:rsidRDefault="000F4DBD" w:rsidP="00873C16">
            <w:pPr>
              <w:jc w:val="center"/>
              <w:rPr>
                <w:lang w:val="en-GB"/>
              </w:rPr>
            </w:pPr>
            <w:r w:rsidRPr="001D7B5E">
              <w:rPr>
                <w:rFonts w:ascii="Arial" w:eastAsia="Arial" w:hAnsi="Arial" w:cs="Arial"/>
                <w:sz w:val="20"/>
                <w:szCs w:val="20"/>
                <w:lang w:val="en-GB"/>
              </w:rPr>
              <w:t>0.263 ± 0.012</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9BD27D" w14:textId="77777777" w:rsidR="000F4DBD" w:rsidRPr="001D7B5E" w:rsidRDefault="000F4DBD" w:rsidP="00873C16">
            <w:pPr>
              <w:jc w:val="center"/>
              <w:rPr>
                <w:lang w:val="en-GB"/>
              </w:rPr>
            </w:pPr>
            <w:r w:rsidRPr="001D7B5E">
              <w:rPr>
                <w:rFonts w:ascii="Arial" w:eastAsia="Arial" w:hAnsi="Arial" w:cs="Arial"/>
                <w:sz w:val="20"/>
                <w:szCs w:val="20"/>
                <w:lang w:val="en-GB"/>
              </w:rPr>
              <w:t>0.154 ± 0.013</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E6DF06" w14:textId="77777777" w:rsidR="000F4DBD" w:rsidRPr="001D7B5E" w:rsidRDefault="000F4DBD" w:rsidP="00873C16">
            <w:pPr>
              <w:jc w:val="center"/>
              <w:rPr>
                <w:lang w:val="en-GB"/>
              </w:rPr>
            </w:pPr>
            <w:r w:rsidRPr="001D7B5E">
              <w:rPr>
                <w:rFonts w:ascii="Arial" w:eastAsia="Arial" w:hAnsi="Arial" w:cs="Arial"/>
                <w:sz w:val="20"/>
                <w:szCs w:val="20"/>
                <w:lang w:val="en-GB"/>
              </w:rPr>
              <w:t>0.277 ± 0.016</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06CC4F" w14:textId="77777777" w:rsidR="000F4DBD" w:rsidRPr="001D7B5E" w:rsidRDefault="000F4DBD" w:rsidP="00873C16">
            <w:pPr>
              <w:jc w:val="center"/>
              <w:rPr>
                <w:lang w:val="en-GB"/>
              </w:rPr>
            </w:pPr>
            <w:r w:rsidRPr="001D7B5E">
              <w:rPr>
                <w:rFonts w:ascii="Arial" w:eastAsia="Arial" w:hAnsi="Arial" w:cs="Arial"/>
                <w:sz w:val="20"/>
                <w:szCs w:val="20"/>
                <w:lang w:val="en-GB"/>
              </w:rPr>
              <w:t>0.556 ± 0.024</w:t>
            </w:r>
          </w:p>
        </w:tc>
      </w:tr>
      <w:tr w:rsidR="000F4DBD" w:rsidRPr="001D7B5E" w14:paraId="230DC40B" w14:textId="77777777" w:rsidTr="00873C16">
        <w:tc>
          <w:tcPr>
            <w:tcW w:w="155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F4A73E" w14:textId="77777777" w:rsidR="000F4DBD" w:rsidRPr="001D7B5E" w:rsidRDefault="000F4DBD" w:rsidP="00915034">
            <w:pPr>
              <w:rPr>
                <w:lang w:val="en-GB"/>
              </w:rPr>
            </w:pPr>
            <w:r w:rsidRPr="001D7B5E">
              <w:rPr>
                <w:rFonts w:ascii="Arial" w:eastAsia="Arial" w:hAnsi="Arial" w:cs="Arial"/>
                <w:sz w:val="20"/>
                <w:szCs w:val="20"/>
                <w:lang w:val="en-GB"/>
              </w:rPr>
              <w:t>R-GCN</w:t>
            </w:r>
          </w:p>
        </w:tc>
        <w:tc>
          <w:tcPr>
            <w:tcW w:w="18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C0CBD6" w14:textId="77777777" w:rsidR="000F4DBD" w:rsidRPr="001D7B5E" w:rsidRDefault="000F4DBD" w:rsidP="00873C16">
            <w:pPr>
              <w:jc w:val="center"/>
              <w:rPr>
                <w:lang w:val="en-GB"/>
              </w:rPr>
            </w:pPr>
            <w:r w:rsidRPr="001D7B5E">
              <w:rPr>
                <w:rFonts w:ascii="Arial" w:eastAsia="Arial" w:hAnsi="Arial" w:cs="Arial"/>
                <w:b/>
                <w:bCs/>
                <w:sz w:val="20"/>
                <w:szCs w:val="20"/>
                <w:lang w:val="en-GB"/>
              </w:rPr>
              <w:t>0.301 ± 0.005</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58DA88" w14:textId="77777777" w:rsidR="000F4DBD" w:rsidRPr="001D7B5E" w:rsidRDefault="000F4DBD" w:rsidP="00873C16">
            <w:pPr>
              <w:jc w:val="center"/>
              <w:rPr>
                <w:lang w:val="en-GB"/>
              </w:rPr>
            </w:pPr>
            <w:r w:rsidRPr="001D7B5E">
              <w:rPr>
                <w:rFonts w:ascii="Arial" w:eastAsia="Arial" w:hAnsi="Arial" w:cs="Arial"/>
                <w:b/>
                <w:bCs/>
                <w:sz w:val="20"/>
                <w:szCs w:val="20"/>
                <w:lang w:val="en-GB"/>
              </w:rPr>
              <w:t>0.186 ± 0.005</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C4951C" w14:textId="77777777" w:rsidR="000F4DBD" w:rsidRPr="001D7B5E" w:rsidRDefault="000F4DBD" w:rsidP="00873C16">
            <w:pPr>
              <w:jc w:val="center"/>
              <w:rPr>
                <w:lang w:val="en-GB"/>
              </w:rPr>
            </w:pPr>
            <w:r w:rsidRPr="001D7B5E">
              <w:rPr>
                <w:rFonts w:ascii="Arial" w:eastAsia="Arial" w:hAnsi="Arial" w:cs="Arial"/>
                <w:b/>
                <w:bCs/>
                <w:sz w:val="20"/>
                <w:szCs w:val="20"/>
                <w:lang w:val="en-GB"/>
              </w:rPr>
              <w:t>0.351 ± 0.014</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9916D6" w14:textId="77777777" w:rsidR="000F4DBD" w:rsidRPr="001D7B5E" w:rsidRDefault="000F4DBD" w:rsidP="00873C16">
            <w:pPr>
              <w:jc w:val="center"/>
              <w:rPr>
                <w:lang w:val="en-GB"/>
              </w:rPr>
            </w:pPr>
            <w:r w:rsidRPr="001D7B5E">
              <w:rPr>
                <w:rFonts w:ascii="Arial" w:eastAsia="Arial" w:hAnsi="Arial" w:cs="Arial"/>
                <w:b/>
                <w:bCs/>
                <w:sz w:val="20"/>
                <w:szCs w:val="20"/>
                <w:lang w:val="en-GB"/>
              </w:rPr>
              <w:t>0.547 ± 0.024</w:t>
            </w:r>
          </w:p>
        </w:tc>
      </w:tr>
    </w:tbl>
    <w:p w14:paraId="1C81A2EA" w14:textId="540075D5" w:rsidR="00884656" w:rsidRPr="00884656" w:rsidRDefault="00884656" w:rsidP="00BE5CDA">
      <w:pPr>
        <w:spacing w:before="240" w:after="200" w:line="240" w:lineRule="auto"/>
        <w:rPr>
          <w:lang w:val="en-GB"/>
        </w:rPr>
      </w:pPr>
      <w:r w:rsidRPr="00884656">
        <w:rPr>
          <w:lang w:val="en-GB"/>
        </w:rPr>
        <w:t>R-GCN achieves the highest overall MRR at 0.</w:t>
      </w:r>
      <w:r w:rsidR="00F5233C">
        <w:rPr>
          <w:lang w:val="en-GB"/>
        </w:rPr>
        <w:t>301</w:t>
      </w:r>
      <w:r w:rsidRPr="00884656">
        <w:rPr>
          <w:lang w:val="en-GB"/>
        </w:rPr>
        <w:t>, followed by TransE at 0.2</w:t>
      </w:r>
      <w:r w:rsidR="00F5233C">
        <w:rPr>
          <w:lang w:val="en-GB"/>
        </w:rPr>
        <w:t>63</w:t>
      </w:r>
      <w:r w:rsidRPr="00884656">
        <w:rPr>
          <w:lang w:val="en-GB"/>
        </w:rPr>
        <w:t xml:space="preserve"> and Dot Product at 0.2</w:t>
      </w:r>
      <w:r w:rsidR="00A42728">
        <w:rPr>
          <w:lang w:val="en-GB"/>
        </w:rPr>
        <w:t>27</w:t>
      </w:r>
      <w:r w:rsidRPr="00884656">
        <w:rPr>
          <w:lang w:val="en-GB"/>
        </w:rPr>
        <w:t>. The differences are consistent across seeds: R-GCN outperforms TransE in every run, and TransE outperforms Dot Product in every run. The standard deviations are small (0.00</w:t>
      </w:r>
      <w:r w:rsidR="006A3E19">
        <w:rPr>
          <w:lang w:val="en-GB"/>
        </w:rPr>
        <w:t>5</w:t>
      </w:r>
      <w:r w:rsidRPr="00884656">
        <w:rPr>
          <w:lang w:val="en-GB"/>
        </w:rPr>
        <w:t xml:space="preserve"> to 0.0</w:t>
      </w:r>
      <w:r w:rsidR="006A3E19">
        <w:rPr>
          <w:lang w:val="en-GB"/>
        </w:rPr>
        <w:t>24</w:t>
      </w:r>
      <w:r w:rsidRPr="00884656">
        <w:rPr>
          <w:lang w:val="en-GB"/>
        </w:rPr>
        <w:t>), indicating that the overall ranking is robust.</w:t>
      </w:r>
    </w:p>
    <w:p w14:paraId="7001B61A" w14:textId="2C0A4B0F" w:rsidR="00AE0667" w:rsidRDefault="00884656" w:rsidP="00BE5CDA">
      <w:pPr>
        <w:spacing w:after="240" w:line="240" w:lineRule="auto"/>
        <w:rPr>
          <w:lang w:val="en-GB"/>
        </w:rPr>
      </w:pPr>
      <w:r w:rsidRPr="00884656">
        <w:rPr>
          <w:lang w:val="en-GB"/>
        </w:rPr>
        <w:t>The improvement from Dot Product to TransE shows that modelling relations as translation vectors provides meaningful information beyond entity similarity alone. The further improvement from TransE to R-GCN shows that message passing through the graph structure adds value on top of relation modelling. The R-GCN encoder allows each node to incorporate information from its local neighbourhood, which is particularly useful in a heterogeneous graph where different node types carry different features.</w:t>
      </w:r>
      <w:r w:rsidR="008D2902">
        <w:rPr>
          <w:lang w:val="en-GB"/>
        </w:rPr>
        <w:t xml:space="preserve"> </w:t>
      </w:r>
      <w:r w:rsidR="008D2902" w:rsidRPr="008D2902">
        <w:rPr>
          <w:lang w:val="en-GB"/>
        </w:rPr>
        <w:t>Figure 5.1 visualises the overall comparison.</w:t>
      </w:r>
    </w:p>
    <w:p w14:paraId="659DF918" w14:textId="560835F3" w:rsidR="00884656" w:rsidRDefault="000E0AF4" w:rsidP="00E462AD">
      <w:pPr>
        <w:spacing w:after="200" w:line="240" w:lineRule="auto"/>
        <w:jc w:val="left"/>
        <w:rPr>
          <w:lang w:val="en-GB"/>
        </w:rPr>
      </w:pPr>
      <w:r>
        <w:rPr>
          <w:noProof/>
          <w:lang w:val="es-ES" w:eastAsia="es-ES"/>
        </w:rPr>
        <w:lastRenderedPageBreak/>
        <w:drawing>
          <wp:inline distT="0" distB="0" distL="0" distR="0" wp14:anchorId="03C5FAE2" wp14:editId="3AC2CE52">
            <wp:extent cx="5396230" cy="2660015"/>
            <wp:effectExtent l="0" t="0" r="1270" b="0"/>
            <wp:docPr id="8350724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72487" name="Grafik 835072487"/>
                    <pic:cNvPicPr/>
                  </pic:nvPicPr>
                  <pic:blipFill>
                    <a:blip r:embed="rId22"/>
                    <a:stretch>
                      <a:fillRect/>
                    </a:stretch>
                  </pic:blipFill>
                  <pic:spPr>
                    <a:xfrm>
                      <a:off x="0" y="0"/>
                      <a:ext cx="5396230" cy="2660015"/>
                    </a:xfrm>
                    <a:prstGeom prst="rect">
                      <a:avLst/>
                    </a:prstGeom>
                  </pic:spPr>
                </pic:pic>
              </a:graphicData>
            </a:graphic>
          </wp:inline>
        </w:drawing>
      </w:r>
    </w:p>
    <w:p w14:paraId="7D953C99" w14:textId="3C666CA8" w:rsidR="00D959B2" w:rsidRPr="001D7B5E" w:rsidRDefault="006843ED" w:rsidP="00BE5CDA">
      <w:pPr>
        <w:pStyle w:val="Beschriftung"/>
        <w:spacing w:before="120" w:after="240"/>
        <w:jc w:val="center"/>
        <w:rPr>
          <w:i w:val="0"/>
          <w:iCs w:val="0"/>
          <w:color w:val="000000" w:themeColor="text1"/>
          <w:lang w:val="en-GB"/>
        </w:rPr>
      </w:pPr>
      <w:bookmarkStart w:id="119" w:name="_Toc229922560"/>
      <w:bookmarkStart w:id="120" w:name="_Toc231139657"/>
      <w:r w:rsidRPr="001D7B5E">
        <w:rPr>
          <w:color w:val="000000" w:themeColor="text1"/>
          <w:lang w:val="en-GB"/>
        </w:rPr>
        <w:t xml:space="preserve">Figure </w:t>
      </w:r>
      <w:r w:rsidR="008E0F44">
        <w:rPr>
          <w:color w:val="000000" w:themeColor="text1"/>
          <w:lang w:val="en-GB"/>
        </w:rPr>
        <w:fldChar w:fldCharType="begin"/>
      </w:r>
      <w:r w:rsidR="008E0F44">
        <w:rPr>
          <w:color w:val="000000" w:themeColor="text1"/>
          <w:lang w:val="en-GB"/>
        </w:rPr>
        <w:instrText xml:space="preserve"> STYLEREF 1 \s </w:instrText>
      </w:r>
      <w:r w:rsidR="008E0F44">
        <w:rPr>
          <w:color w:val="000000" w:themeColor="text1"/>
          <w:lang w:val="en-GB"/>
        </w:rPr>
        <w:fldChar w:fldCharType="separate"/>
      </w:r>
      <w:r w:rsidR="008E0F44">
        <w:rPr>
          <w:noProof/>
          <w:color w:val="000000" w:themeColor="text1"/>
          <w:lang w:val="en-GB"/>
        </w:rPr>
        <w:t>5</w:t>
      </w:r>
      <w:r w:rsidR="008E0F44">
        <w:rPr>
          <w:color w:val="000000" w:themeColor="text1"/>
          <w:lang w:val="en-GB"/>
        </w:rPr>
        <w:fldChar w:fldCharType="end"/>
      </w:r>
      <w:r w:rsidR="008E0F44">
        <w:rPr>
          <w:color w:val="000000" w:themeColor="text1"/>
          <w:lang w:val="en-GB"/>
        </w:rPr>
        <w:t>.</w:t>
      </w:r>
      <w:r w:rsidR="008E0F44">
        <w:rPr>
          <w:color w:val="000000" w:themeColor="text1"/>
          <w:lang w:val="en-GB"/>
        </w:rPr>
        <w:fldChar w:fldCharType="begin"/>
      </w:r>
      <w:r w:rsidR="008E0F44">
        <w:rPr>
          <w:color w:val="000000" w:themeColor="text1"/>
          <w:lang w:val="en-GB"/>
        </w:rPr>
        <w:instrText xml:space="preserve"> SEQ Figure \* ARABIC \s 1 </w:instrText>
      </w:r>
      <w:r w:rsidR="008E0F44">
        <w:rPr>
          <w:color w:val="000000" w:themeColor="text1"/>
          <w:lang w:val="en-GB"/>
        </w:rPr>
        <w:fldChar w:fldCharType="separate"/>
      </w:r>
      <w:r w:rsidR="008E0F44">
        <w:rPr>
          <w:noProof/>
          <w:color w:val="000000" w:themeColor="text1"/>
          <w:lang w:val="en-GB"/>
        </w:rPr>
        <w:t>1</w:t>
      </w:r>
      <w:r w:rsidR="008E0F44">
        <w:rPr>
          <w:color w:val="000000" w:themeColor="text1"/>
          <w:lang w:val="en-GB"/>
        </w:rPr>
        <w:fldChar w:fldCharType="end"/>
      </w:r>
      <w:r w:rsidRPr="001D7B5E">
        <w:rPr>
          <w:color w:val="000000" w:themeColor="text1"/>
          <w:lang w:val="en-GB"/>
        </w:rPr>
        <w:t>: Overall model comparison bar chart</w:t>
      </w:r>
      <w:bookmarkEnd w:id="119"/>
      <w:bookmarkEnd w:id="120"/>
    </w:p>
    <w:p w14:paraId="0890FAAA" w14:textId="77777777" w:rsidR="001211E1" w:rsidRPr="001211E1" w:rsidRDefault="001211E1" w:rsidP="009C088F">
      <w:pPr>
        <w:spacing w:after="200" w:line="240" w:lineRule="auto"/>
        <w:rPr>
          <w:lang w:val="en-GB"/>
        </w:rPr>
      </w:pPr>
      <w:r w:rsidRPr="001211E1">
        <w:rPr>
          <w:lang w:val="en-GB"/>
        </w:rPr>
        <w:t>Looking at per-relation performance reveals where the models differ most. R-GCN achieves near-perfect scores on Disease-VitalStatistics (MRR = 1.0) and strong scores on CLA-Chemical (MRR = 0.579), which are relations where the type-aware evaluation reduces the candidate set to fewer than 50 entities. On Gene-Pathway (MRR = 0.253), all three models perform similarly, suggesting that gene-pathway membership is difficult to predict from graph structure alone.</w:t>
      </w:r>
    </w:p>
    <w:p w14:paraId="3CECF664" w14:textId="77777777" w:rsidR="001211E1" w:rsidRPr="001211E1" w:rsidRDefault="001211E1" w:rsidP="009C088F">
      <w:pPr>
        <w:spacing w:after="200" w:line="240" w:lineRule="auto"/>
        <w:rPr>
          <w:lang w:val="en-GB"/>
        </w:rPr>
      </w:pPr>
      <w:r w:rsidRPr="001211E1">
        <w:rPr>
          <w:lang w:val="en-GB"/>
        </w:rPr>
        <w:t>The most informative comparison is on the Gene-GDA relation. This relation asks: given a Gene, which of the 17,701 GDA reification nodes does it connect to? The baseline models score near zero on this relation (MRR = 0.0001 for both TransE and Dot Product), meaning they cannot distinguish among GDA nodes at all. R-GCN achieves an MRR of 0.580, ranking the correct GDA node in the top 2 on average. This is the largest single improvement in the entire evaluation and demonstrates that the GDA score features (stored as node features on the reification nodes) are effectively used by the R-GCN encoder. Without message passing, the 17,701 GDA nodes are indistinguishable. With message passing, the model can propagate the GDA score information to differentiate them.</w:t>
      </w:r>
    </w:p>
    <w:p w14:paraId="20460A9A" w14:textId="44956D07" w:rsidR="00FB4737" w:rsidRDefault="001211E1" w:rsidP="009C088F">
      <w:pPr>
        <w:spacing w:after="200" w:line="240" w:lineRule="auto"/>
        <w:rPr>
          <w:lang w:val="en-GB"/>
        </w:rPr>
      </w:pPr>
      <w:r w:rsidRPr="001211E1">
        <w:rPr>
          <w:lang w:val="en-GB"/>
        </w:rPr>
        <w:t>On the key relation for the thesis, GDA-Disease (which disease is a given gene-disease association linked to), the picture is more nuanced. R-GCN achieves an MRR of 0.3</w:t>
      </w:r>
      <w:r w:rsidR="00266779">
        <w:rPr>
          <w:lang w:val="en-GB"/>
        </w:rPr>
        <w:t>5</w:t>
      </w:r>
      <w:r w:rsidR="00356293">
        <w:rPr>
          <w:lang w:val="en-GB"/>
        </w:rPr>
        <w:t>7</w:t>
      </w:r>
      <w:r w:rsidRPr="001211E1">
        <w:rPr>
          <w:lang w:val="en-GB"/>
        </w:rPr>
        <w:t xml:space="preserve"> +/- 0.0</w:t>
      </w:r>
      <w:r w:rsidR="005D1A11">
        <w:rPr>
          <w:lang w:val="en-GB"/>
        </w:rPr>
        <w:t>91</w:t>
      </w:r>
      <w:r w:rsidRPr="001211E1">
        <w:rPr>
          <w:lang w:val="en-GB"/>
        </w:rPr>
        <w:t xml:space="preserve"> across five seeds, TransE achieves 0.</w:t>
      </w:r>
      <w:r w:rsidR="00266779">
        <w:rPr>
          <w:lang w:val="en-GB"/>
        </w:rPr>
        <w:t>284</w:t>
      </w:r>
      <w:r w:rsidRPr="001211E1">
        <w:rPr>
          <w:lang w:val="en-GB"/>
        </w:rPr>
        <w:t xml:space="preserve"> +/- 0.0</w:t>
      </w:r>
      <w:r w:rsidR="00266779">
        <w:rPr>
          <w:lang w:val="en-GB"/>
        </w:rPr>
        <w:t>47</w:t>
      </w:r>
      <w:r w:rsidRPr="001211E1">
        <w:rPr>
          <w:lang w:val="en-GB"/>
        </w:rPr>
        <w:t xml:space="preserve"> and Dot Product </w:t>
      </w:r>
      <w:proofErr w:type="gramStart"/>
      <w:r w:rsidRPr="001211E1">
        <w:rPr>
          <w:lang w:val="en-GB"/>
        </w:rPr>
        <w:t>achieves</w:t>
      </w:r>
      <w:proofErr w:type="gramEnd"/>
      <w:r w:rsidRPr="001211E1">
        <w:rPr>
          <w:lang w:val="en-GB"/>
        </w:rPr>
        <w:t xml:space="preserve"> 0.1</w:t>
      </w:r>
      <w:r w:rsidR="00867143">
        <w:rPr>
          <w:lang w:val="en-GB"/>
        </w:rPr>
        <w:t>92</w:t>
      </w:r>
      <w:r w:rsidRPr="001211E1">
        <w:rPr>
          <w:lang w:val="en-GB"/>
        </w:rPr>
        <w:t xml:space="preserve"> +/- 0.04</w:t>
      </w:r>
      <w:r w:rsidR="00867143">
        <w:rPr>
          <w:lang w:val="en-GB"/>
        </w:rPr>
        <w:t>7</w:t>
      </w:r>
      <w:r w:rsidRPr="001211E1">
        <w:rPr>
          <w:lang w:val="en-GB"/>
        </w:rPr>
        <w:t>. R-GCN leads on average, but the variance is high. The standard deviation of 0.0</w:t>
      </w:r>
      <w:r w:rsidR="005D1A11">
        <w:rPr>
          <w:lang w:val="en-GB"/>
        </w:rPr>
        <w:t>91</w:t>
      </w:r>
      <w:r w:rsidRPr="001211E1">
        <w:rPr>
          <w:lang w:val="en-GB"/>
        </w:rPr>
        <w:t xml:space="preserve"> for R-GCN reflects the small number of GDA-Disease test triples per seed (between 10 and 17). A single test triple where the model ranks the correct disease first or last can shift the MRR by 0.05 to 0.10. Despite this variance, R-GCN achieves the highest mean and the highest individual score across seeds (0.517 for seed 789).</w:t>
      </w:r>
      <w:r w:rsidR="008D2902">
        <w:rPr>
          <w:lang w:val="en-GB"/>
        </w:rPr>
        <w:t xml:space="preserve"> </w:t>
      </w:r>
      <w:r w:rsidR="008D2902" w:rsidRPr="008D2902">
        <w:rPr>
          <w:lang w:val="en-GB"/>
        </w:rPr>
        <w:t>Table 5.2 lists the GDA-Disease MRR for each individual seed.</w:t>
      </w:r>
    </w:p>
    <w:p w14:paraId="412D7E62" w14:textId="49C095C6" w:rsidR="00973B59" w:rsidRPr="001D7B5E" w:rsidRDefault="00973B59" w:rsidP="00BE5CDA">
      <w:pPr>
        <w:pStyle w:val="Beschriftung"/>
        <w:keepNext/>
        <w:spacing w:before="240" w:after="120"/>
        <w:jc w:val="center"/>
        <w:rPr>
          <w:color w:val="000000" w:themeColor="text1"/>
          <w:lang w:val="en-GB"/>
        </w:rPr>
      </w:pPr>
      <w:bookmarkStart w:id="121" w:name="_Toc230280247"/>
      <w:bookmarkStart w:id="122" w:name="_Toc230281739"/>
      <w:r w:rsidRPr="001D7B5E">
        <w:rPr>
          <w:color w:val="000000" w:themeColor="text1"/>
          <w:lang w:val="en-GB"/>
        </w:rPr>
        <w:t xml:space="preserve">Table </w:t>
      </w:r>
      <w:r w:rsidR="00EB1E61">
        <w:rPr>
          <w:color w:val="000000" w:themeColor="text1"/>
          <w:lang w:val="en-GB"/>
        </w:rPr>
        <w:fldChar w:fldCharType="begin"/>
      </w:r>
      <w:r w:rsidR="00EB1E61">
        <w:rPr>
          <w:color w:val="000000" w:themeColor="text1"/>
          <w:lang w:val="en-GB"/>
        </w:rPr>
        <w:instrText xml:space="preserve"> STYLEREF 1 \s </w:instrText>
      </w:r>
      <w:r w:rsidR="00EB1E61">
        <w:rPr>
          <w:color w:val="000000" w:themeColor="text1"/>
          <w:lang w:val="en-GB"/>
        </w:rPr>
        <w:fldChar w:fldCharType="separate"/>
      </w:r>
      <w:r w:rsidR="00EB1E61">
        <w:rPr>
          <w:noProof/>
          <w:color w:val="000000" w:themeColor="text1"/>
          <w:lang w:val="en-GB"/>
        </w:rPr>
        <w:t>5</w:t>
      </w:r>
      <w:r w:rsidR="00EB1E61">
        <w:rPr>
          <w:color w:val="000000" w:themeColor="text1"/>
          <w:lang w:val="en-GB"/>
        </w:rPr>
        <w:fldChar w:fldCharType="end"/>
      </w:r>
      <w:r w:rsidR="00EB1E61">
        <w:rPr>
          <w:color w:val="000000" w:themeColor="text1"/>
          <w:lang w:val="en-GB"/>
        </w:rPr>
        <w:t>.</w:t>
      </w:r>
      <w:r w:rsidR="00EB1E61">
        <w:rPr>
          <w:color w:val="000000" w:themeColor="text1"/>
          <w:lang w:val="en-GB"/>
        </w:rPr>
        <w:fldChar w:fldCharType="begin"/>
      </w:r>
      <w:r w:rsidR="00EB1E61">
        <w:rPr>
          <w:color w:val="000000" w:themeColor="text1"/>
          <w:lang w:val="en-GB"/>
        </w:rPr>
        <w:instrText xml:space="preserve"> SEQ Table \* ARABIC \s 1 </w:instrText>
      </w:r>
      <w:r w:rsidR="00EB1E61">
        <w:rPr>
          <w:color w:val="000000" w:themeColor="text1"/>
          <w:lang w:val="en-GB"/>
        </w:rPr>
        <w:fldChar w:fldCharType="separate"/>
      </w:r>
      <w:r w:rsidR="00EB1E61">
        <w:rPr>
          <w:noProof/>
          <w:color w:val="000000" w:themeColor="text1"/>
          <w:lang w:val="en-GB"/>
        </w:rPr>
        <w:t>2</w:t>
      </w:r>
      <w:r w:rsidR="00EB1E61">
        <w:rPr>
          <w:color w:val="000000" w:themeColor="text1"/>
          <w:lang w:val="en-GB"/>
        </w:rPr>
        <w:fldChar w:fldCharType="end"/>
      </w:r>
      <w:r w:rsidRPr="001D7B5E">
        <w:rPr>
          <w:color w:val="000000" w:themeColor="text1"/>
          <w:lang w:val="en-GB"/>
        </w:rPr>
        <w:t>: GDA-Disease MRR per seed</w:t>
      </w:r>
      <w:bookmarkEnd w:id="121"/>
      <w:bookmarkEnd w:id="122"/>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559"/>
        <w:gridCol w:w="2126"/>
        <w:gridCol w:w="1843"/>
        <w:gridCol w:w="2126"/>
      </w:tblGrid>
      <w:tr w:rsidR="002C1C2C" w:rsidRPr="001D7B5E" w14:paraId="41E20C7B" w14:textId="77777777" w:rsidTr="006E023C">
        <w:tc>
          <w:tcPr>
            <w:tcW w:w="85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674CCBBC" w14:textId="77777777" w:rsidR="002C1C2C" w:rsidRPr="001D7B5E" w:rsidRDefault="002C1C2C" w:rsidP="006E023C">
            <w:pPr>
              <w:jc w:val="center"/>
              <w:rPr>
                <w:lang w:val="en-GB"/>
              </w:rPr>
            </w:pPr>
            <w:r w:rsidRPr="001D7B5E">
              <w:rPr>
                <w:rFonts w:ascii="Arial" w:eastAsia="Arial" w:hAnsi="Arial" w:cs="Arial"/>
                <w:b/>
                <w:bCs/>
                <w:sz w:val="20"/>
                <w:szCs w:val="20"/>
                <w:lang w:val="en-GB"/>
              </w:rPr>
              <w:t>Seed</w:t>
            </w:r>
          </w:p>
        </w:tc>
        <w:tc>
          <w:tcPr>
            <w:tcW w:w="1559"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0830CBE2" w14:textId="77777777" w:rsidR="002C1C2C" w:rsidRPr="001D7B5E" w:rsidRDefault="002C1C2C" w:rsidP="006E023C">
            <w:pPr>
              <w:jc w:val="center"/>
              <w:rPr>
                <w:lang w:val="en-GB"/>
              </w:rPr>
            </w:pPr>
            <w:r w:rsidRPr="001D7B5E">
              <w:rPr>
                <w:rFonts w:ascii="Arial" w:eastAsia="Arial" w:hAnsi="Arial" w:cs="Arial"/>
                <w:b/>
                <w:bCs/>
                <w:sz w:val="20"/>
                <w:szCs w:val="20"/>
                <w:lang w:val="en-GB"/>
              </w:rPr>
              <w:t>TransE</w:t>
            </w:r>
          </w:p>
        </w:tc>
        <w:tc>
          <w:tcPr>
            <w:tcW w:w="2126"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30A55BF" w14:textId="77777777" w:rsidR="002C1C2C" w:rsidRPr="001D7B5E" w:rsidRDefault="002C1C2C" w:rsidP="006E023C">
            <w:pPr>
              <w:jc w:val="center"/>
              <w:rPr>
                <w:lang w:val="en-GB"/>
              </w:rPr>
            </w:pPr>
            <w:r w:rsidRPr="001D7B5E">
              <w:rPr>
                <w:rFonts w:ascii="Arial" w:eastAsia="Arial" w:hAnsi="Arial" w:cs="Arial"/>
                <w:b/>
                <w:bCs/>
                <w:sz w:val="20"/>
                <w:szCs w:val="20"/>
                <w:lang w:val="en-GB"/>
              </w:rPr>
              <w:t>Dot Product</w:t>
            </w:r>
          </w:p>
        </w:tc>
        <w:tc>
          <w:tcPr>
            <w:tcW w:w="1843"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4E886683" w14:textId="77777777" w:rsidR="002C1C2C" w:rsidRPr="001D7B5E" w:rsidRDefault="002C1C2C" w:rsidP="006E023C">
            <w:pPr>
              <w:jc w:val="center"/>
              <w:rPr>
                <w:lang w:val="en-GB"/>
              </w:rPr>
            </w:pPr>
            <w:r w:rsidRPr="001D7B5E">
              <w:rPr>
                <w:rFonts w:ascii="Arial" w:eastAsia="Arial" w:hAnsi="Arial" w:cs="Arial"/>
                <w:b/>
                <w:bCs/>
                <w:sz w:val="20"/>
                <w:szCs w:val="20"/>
                <w:lang w:val="en-GB"/>
              </w:rPr>
              <w:t>R-GCN</w:t>
            </w:r>
          </w:p>
        </w:tc>
        <w:tc>
          <w:tcPr>
            <w:tcW w:w="2126"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61D19F88" w14:textId="77777777" w:rsidR="002C1C2C" w:rsidRPr="001D7B5E" w:rsidRDefault="002C1C2C" w:rsidP="006E023C">
            <w:pPr>
              <w:jc w:val="center"/>
              <w:rPr>
                <w:lang w:val="en-GB"/>
              </w:rPr>
            </w:pPr>
            <w:r w:rsidRPr="001D7B5E">
              <w:rPr>
                <w:rFonts w:ascii="Arial" w:eastAsia="Arial" w:hAnsi="Arial" w:cs="Arial"/>
                <w:b/>
                <w:bCs/>
                <w:sz w:val="20"/>
                <w:szCs w:val="20"/>
                <w:lang w:val="en-GB"/>
              </w:rPr>
              <w:t>R-GCN (n triples)</w:t>
            </w:r>
          </w:p>
        </w:tc>
      </w:tr>
      <w:tr w:rsidR="002C1C2C" w:rsidRPr="001D7B5E" w14:paraId="5D99A9BE" w14:textId="77777777" w:rsidTr="006E023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05AFFD" w14:textId="77777777" w:rsidR="002C1C2C" w:rsidRPr="001D7B5E" w:rsidRDefault="002C1C2C" w:rsidP="006E023C">
            <w:pPr>
              <w:jc w:val="center"/>
              <w:rPr>
                <w:lang w:val="en-GB"/>
              </w:rPr>
            </w:pPr>
            <w:r w:rsidRPr="001D7B5E">
              <w:rPr>
                <w:rFonts w:ascii="Arial" w:eastAsia="Arial" w:hAnsi="Arial" w:cs="Arial"/>
                <w:sz w:val="20"/>
                <w:szCs w:val="20"/>
                <w:lang w:val="en-GB"/>
              </w:rPr>
              <w:t>42</w:t>
            </w:r>
          </w:p>
        </w:tc>
        <w:tc>
          <w:tcPr>
            <w:tcW w:w="155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3D4691" w14:textId="77777777" w:rsidR="002C1C2C" w:rsidRPr="001D7B5E" w:rsidRDefault="002C1C2C" w:rsidP="006E023C">
            <w:pPr>
              <w:jc w:val="center"/>
              <w:rPr>
                <w:lang w:val="en-GB"/>
              </w:rPr>
            </w:pPr>
            <w:r w:rsidRPr="001D7B5E">
              <w:rPr>
                <w:rFonts w:ascii="Arial" w:eastAsia="Arial" w:hAnsi="Arial" w:cs="Arial"/>
                <w:sz w:val="20"/>
                <w:szCs w:val="20"/>
                <w:lang w:val="en-GB"/>
              </w:rPr>
              <w:t>0.310</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C8F15C" w14:textId="77777777" w:rsidR="002C1C2C" w:rsidRPr="001D7B5E" w:rsidRDefault="002C1C2C" w:rsidP="006E023C">
            <w:pPr>
              <w:jc w:val="center"/>
              <w:rPr>
                <w:lang w:val="en-GB"/>
              </w:rPr>
            </w:pPr>
            <w:r w:rsidRPr="001D7B5E">
              <w:rPr>
                <w:rFonts w:ascii="Arial" w:eastAsia="Arial" w:hAnsi="Arial" w:cs="Arial"/>
                <w:sz w:val="20"/>
                <w:szCs w:val="20"/>
                <w:lang w:val="en-GB"/>
              </w:rPr>
              <w:t>0.129</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E0113E" w14:textId="77777777" w:rsidR="002C1C2C" w:rsidRPr="001D7B5E" w:rsidRDefault="002C1C2C" w:rsidP="006E023C">
            <w:pPr>
              <w:jc w:val="center"/>
              <w:rPr>
                <w:lang w:val="en-GB"/>
              </w:rPr>
            </w:pPr>
            <w:r w:rsidRPr="001D7B5E">
              <w:rPr>
                <w:rFonts w:ascii="Arial" w:eastAsia="Arial" w:hAnsi="Arial" w:cs="Arial"/>
                <w:sz w:val="20"/>
                <w:szCs w:val="20"/>
                <w:lang w:val="en-GB"/>
              </w:rPr>
              <w:t>0.265</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02418D" w14:textId="77777777" w:rsidR="002C1C2C" w:rsidRPr="001D7B5E" w:rsidRDefault="002C1C2C" w:rsidP="006E023C">
            <w:pPr>
              <w:jc w:val="center"/>
              <w:rPr>
                <w:lang w:val="en-GB"/>
              </w:rPr>
            </w:pPr>
            <w:r w:rsidRPr="001D7B5E">
              <w:rPr>
                <w:rFonts w:ascii="Arial" w:eastAsia="Arial" w:hAnsi="Arial" w:cs="Arial"/>
                <w:sz w:val="20"/>
                <w:szCs w:val="20"/>
                <w:lang w:val="en-GB"/>
              </w:rPr>
              <w:t>~15</w:t>
            </w:r>
          </w:p>
        </w:tc>
      </w:tr>
      <w:tr w:rsidR="002C1C2C" w:rsidRPr="001D7B5E" w14:paraId="561D5689" w14:textId="77777777" w:rsidTr="006E023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11D0F6" w14:textId="77777777" w:rsidR="002C1C2C" w:rsidRPr="001D7B5E" w:rsidRDefault="002C1C2C" w:rsidP="006E023C">
            <w:pPr>
              <w:jc w:val="center"/>
              <w:rPr>
                <w:lang w:val="en-GB"/>
              </w:rPr>
            </w:pPr>
            <w:r w:rsidRPr="001D7B5E">
              <w:rPr>
                <w:rFonts w:ascii="Arial" w:eastAsia="Arial" w:hAnsi="Arial" w:cs="Arial"/>
                <w:sz w:val="20"/>
                <w:szCs w:val="20"/>
                <w:lang w:val="en-GB"/>
              </w:rPr>
              <w:t>123</w:t>
            </w:r>
          </w:p>
        </w:tc>
        <w:tc>
          <w:tcPr>
            <w:tcW w:w="155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8A5FA3" w14:textId="77777777" w:rsidR="002C1C2C" w:rsidRPr="001D7B5E" w:rsidRDefault="002C1C2C" w:rsidP="006E023C">
            <w:pPr>
              <w:jc w:val="center"/>
              <w:rPr>
                <w:lang w:val="en-GB"/>
              </w:rPr>
            </w:pPr>
            <w:r w:rsidRPr="001D7B5E">
              <w:rPr>
                <w:rFonts w:ascii="Arial" w:eastAsia="Arial" w:hAnsi="Arial" w:cs="Arial"/>
                <w:sz w:val="20"/>
                <w:szCs w:val="20"/>
                <w:lang w:val="en-GB"/>
              </w:rPr>
              <w:t>0.342</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83A3D7" w14:textId="77777777" w:rsidR="002C1C2C" w:rsidRPr="001D7B5E" w:rsidRDefault="002C1C2C" w:rsidP="006E023C">
            <w:pPr>
              <w:jc w:val="center"/>
              <w:rPr>
                <w:lang w:val="en-GB"/>
              </w:rPr>
            </w:pPr>
            <w:r w:rsidRPr="001D7B5E">
              <w:rPr>
                <w:rFonts w:ascii="Arial" w:eastAsia="Arial" w:hAnsi="Arial" w:cs="Arial"/>
                <w:sz w:val="20"/>
                <w:szCs w:val="20"/>
                <w:lang w:val="en-GB"/>
              </w:rPr>
              <w:t>0.226</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314EB6" w14:textId="77777777" w:rsidR="002C1C2C" w:rsidRPr="001D7B5E" w:rsidRDefault="002C1C2C" w:rsidP="006E023C">
            <w:pPr>
              <w:jc w:val="center"/>
              <w:rPr>
                <w:lang w:val="en-GB"/>
              </w:rPr>
            </w:pPr>
            <w:r w:rsidRPr="001D7B5E">
              <w:rPr>
                <w:rFonts w:ascii="Arial" w:eastAsia="Arial" w:hAnsi="Arial" w:cs="Arial"/>
                <w:sz w:val="20"/>
                <w:szCs w:val="20"/>
                <w:lang w:val="en-GB"/>
              </w:rPr>
              <w:t>0.396</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A593A0" w14:textId="77777777" w:rsidR="002C1C2C" w:rsidRPr="001D7B5E" w:rsidRDefault="002C1C2C" w:rsidP="006E023C">
            <w:pPr>
              <w:jc w:val="center"/>
              <w:rPr>
                <w:lang w:val="en-GB"/>
              </w:rPr>
            </w:pPr>
            <w:r w:rsidRPr="001D7B5E">
              <w:rPr>
                <w:rFonts w:ascii="Arial" w:eastAsia="Arial" w:hAnsi="Arial" w:cs="Arial"/>
                <w:sz w:val="20"/>
                <w:szCs w:val="20"/>
                <w:lang w:val="en-GB"/>
              </w:rPr>
              <w:t>~13</w:t>
            </w:r>
          </w:p>
        </w:tc>
      </w:tr>
      <w:tr w:rsidR="002C1C2C" w:rsidRPr="001D7B5E" w14:paraId="38BDB335" w14:textId="77777777" w:rsidTr="006E023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8DB7D0" w14:textId="77777777" w:rsidR="002C1C2C" w:rsidRPr="001D7B5E" w:rsidRDefault="002C1C2C" w:rsidP="006E023C">
            <w:pPr>
              <w:jc w:val="center"/>
              <w:rPr>
                <w:lang w:val="en-GB"/>
              </w:rPr>
            </w:pPr>
            <w:r w:rsidRPr="001D7B5E">
              <w:rPr>
                <w:rFonts w:ascii="Arial" w:eastAsia="Arial" w:hAnsi="Arial" w:cs="Arial"/>
                <w:sz w:val="20"/>
                <w:szCs w:val="20"/>
                <w:lang w:val="en-GB"/>
              </w:rPr>
              <w:lastRenderedPageBreak/>
              <w:t>456</w:t>
            </w:r>
          </w:p>
        </w:tc>
        <w:tc>
          <w:tcPr>
            <w:tcW w:w="155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D16B92" w14:textId="77777777" w:rsidR="002C1C2C" w:rsidRPr="001D7B5E" w:rsidRDefault="002C1C2C" w:rsidP="006E023C">
            <w:pPr>
              <w:jc w:val="center"/>
              <w:rPr>
                <w:lang w:val="en-GB"/>
              </w:rPr>
            </w:pPr>
            <w:r w:rsidRPr="001D7B5E">
              <w:rPr>
                <w:rFonts w:ascii="Arial" w:eastAsia="Arial" w:hAnsi="Arial" w:cs="Arial"/>
                <w:sz w:val="20"/>
                <w:szCs w:val="20"/>
                <w:lang w:val="en-GB"/>
              </w:rPr>
              <w:t>0.216</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18A50B" w14:textId="77777777" w:rsidR="002C1C2C" w:rsidRPr="001D7B5E" w:rsidRDefault="002C1C2C" w:rsidP="006E023C">
            <w:pPr>
              <w:jc w:val="center"/>
              <w:rPr>
                <w:lang w:val="en-GB"/>
              </w:rPr>
            </w:pPr>
            <w:r w:rsidRPr="001D7B5E">
              <w:rPr>
                <w:rFonts w:ascii="Arial" w:eastAsia="Arial" w:hAnsi="Arial" w:cs="Arial"/>
                <w:sz w:val="20"/>
                <w:szCs w:val="20"/>
                <w:lang w:val="en-GB"/>
              </w:rPr>
              <w:t>0.236</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806B24" w14:textId="77777777" w:rsidR="002C1C2C" w:rsidRPr="001D7B5E" w:rsidRDefault="002C1C2C" w:rsidP="006E023C">
            <w:pPr>
              <w:jc w:val="center"/>
              <w:rPr>
                <w:lang w:val="en-GB"/>
              </w:rPr>
            </w:pPr>
            <w:r w:rsidRPr="001D7B5E">
              <w:rPr>
                <w:rFonts w:ascii="Arial" w:eastAsia="Arial" w:hAnsi="Arial" w:cs="Arial"/>
                <w:sz w:val="20"/>
                <w:szCs w:val="20"/>
                <w:lang w:val="en-GB"/>
              </w:rPr>
              <w:t>0.290</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9B1D3E" w14:textId="77777777" w:rsidR="002C1C2C" w:rsidRPr="001D7B5E" w:rsidRDefault="002C1C2C" w:rsidP="006E023C">
            <w:pPr>
              <w:jc w:val="center"/>
              <w:rPr>
                <w:lang w:val="en-GB"/>
              </w:rPr>
            </w:pPr>
            <w:r w:rsidRPr="001D7B5E">
              <w:rPr>
                <w:rFonts w:ascii="Arial" w:eastAsia="Arial" w:hAnsi="Arial" w:cs="Arial"/>
                <w:sz w:val="20"/>
                <w:szCs w:val="20"/>
                <w:lang w:val="en-GB"/>
              </w:rPr>
              <w:t>~14</w:t>
            </w:r>
          </w:p>
        </w:tc>
      </w:tr>
      <w:tr w:rsidR="002C1C2C" w:rsidRPr="001D7B5E" w14:paraId="493E5548" w14:textId="77777777" w:rsidTr="006E023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90D071" w14:textId="77777777" w:rsidR="002C1C2C" w:rsidRPr="001D7B5E" w:rsidRDefault="002C1C2C" w:rsidP="006E023C">
            <w:pPr>
              <w:jc w:val="center"/>
              <w:rPr>
                <w:lang w:val="en-GB"/>
              </w:rPr>
            </w:pPr>
            <w:r w:rsidRPr="001D7B5E">
              <w:rPr>
                <w:rFonts w:ascii="Arial" w:eastAsia="Arial" w:hAnsi="Arial" w:cs="Arial"/>
                <w:sz w:val="20"/>
                <w:szCs w:val="20"/>
                <w:lang w:val="en-GB"/>
              </w:rPr>
              <w:t>789</w:t>
            </w:r>
          </w:p>
        </w:tc>
        <w:tc>
          <w:tcPr>
            <w:tcW w:w="155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99773D" w14:textId="77777777" w:rsidR="002C1C2C" w:rsidRPr="001D7B5E" w:rsidRDefault="002C1C2C" w:rsidP="006E023C">
            <w:pPr>
              <w:jc w:val="center"/>
              <w:rPr>
                <w:lang w:val="en-GB"/>
              </w:rPr>
            </w:pPr>
            <w:r w:rsidRPr="001D7B5E">
              <w:rPr>
                <w:rFonts w:ascii="Arial" w:eastAsia="Arial" w:hAnsi="Arial" w:cs="Arial"/>
                <w:sz w:val="20"/>
                <w:szCs w:val="20"/>
                <w:lang w:val="en-GB"/>
              </w:rPr>
              <w:t>0.308</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80201F" w14:textId="77777777" w:rsidR="002C1C2C" w:rsidRPr="001D7B5E" w:rsidRDefault="002C1C2C" w:rsidP="006E023C">
            <w:pPr>
              <w:jc w:val="center"/>
              <w:rPr>
                <w:lang w:val="en-GB"/>
              </w:rPr>
            </w:pPr>
            <w:r w:rsidRPr="001D7B5E">
              <w:rPr>
                <w:rFonts w:ascii="Arial" w:eastAsia="Arial" w:hAnsi="Arial" w:cs="Arial"/>
                <w:sz w:val="20"/>
                <w:szCs w:val="20"/>
                <w:lang w:val="en-GB"/>
              </w:rPr>
              <w:t>0.142</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5D319B" w14:textId="77777777" w:rsidR="002C1C2C" w:rsidRPr="001D7B5E" w:rsidRDefault="002C1C2C" w:rsidP="006E023C">
            <w:pPr>
              <w:jc w:val="center"/>
              <w:rPr>
                <w:lang w:val="en-GB"/>
              </w:rPr>
            </w:pPr>
            <w:r w:rsidRPr="001D7B5E">
              <w:rPr>
                <w:rFonts w:ascii="Arial" w:eastAsia="Arial" w:hAnsi="Arial" w:cs="Arial"/>
                <w:sz w:val="20"/>
                <w:szCs w:val="20"/>
                <w:lang w:val="en-GB"/>
              </w:rPr>
              <w:t>0.517</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44FA2D" w14:textId="77777777" w:rsidR="002C1C2C" w:rsidRPr="001D7B5E" w:rsidRDefault="002C1C2C" w:rsidP="006E023C">
            <w:pPr>
              <w:jc w:val="center"/>
              <w:rPr>
                <w:lang w:val="en-GB"/>
              </w:rPr>
            </w:pPr>
            <w:r w:rsidRPr="001D7B5E">
              <w:rPr>
                <w:rFonts w:ascii="Arial" w:eastAsia="Arial" w:hAnsi="Arial" w:cs="Arial"/>
                <w:sz w:val="20"/>
                <w:szCs w:val="20"/>
                <w:lang w:val="en-GB"/>
              </w:rPr>
              <w:t>~12</w:t>
            </w:r>
          </w:p>
        </w:tc>
      </w:tr>
      <w:tr w:rsidR="002C1C2C" w:rsidRPr="001D7B5E" w14:paraId="5084FBD7" w14:textId="77777777" w:rsidTr="006E023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5A8930" w14:textId="77777777" w:rsidR="002C1C2C" w:rsidRPr="001D7B5E" w:rsidRDefault="002C1C2C" w:rsidP="006E023C">
            <w:pPr>
              <w:jc w:val="center"/>
              <w:rPr>
                <w:lang w:val="en-GB"/>
              </w:rPr>
            </w:pPr>
            <w:r w:rsidRPr="001D7B5E">
              <w:rPr>
                <w:rFonts w:ascii="Arial" w:eastAsia="Arial" w:hAnsi="Arial" w:cs="Arial"/>
                <w:sz w:val="20"/>
                <w:szCs w:val="20"/>
                <w:lang w:val="en-GB"/>
              </w:rPr>
              <w:t>1337</w:t>
            </w:r>
          </w:p>
        </w:tc>
        <w:tc>
          <w:tcPr>
            <w:tcW w:w="155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4DF510" w14:textId="77777777" w:rsidR="002C1C2C" w:rsidRPr="001D7B5E" w:rsidRDefault="002C1C2C" w:rsidP="006E023C">
            <w:pPr>
              <w:jc w:val="center"/>
              <w:rPr>
                <w:lang w:val="en-GB"/>
              </w:rPr>
            </w:pPr>
            <w:r w:rsidRPr="001D7B5E">
              <w:rPr>
                <w:rFonts w:ascii="Arial" w:eastAsia="Arial" w:hAnsi="Arial" w:cs="Arial"/>
                <w:sz w:val="20"/>
                <w:szCs w:val="20"/>
                <w:lang w:val="en-GB"/>
              </w:rPr>
              <w:t>0.242</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BF65F8" w14:textId="77777777" w:rsidR="002C1C2C" w:rsidRPr="001D7B5E" w:rsidRDefault="002C1C2C" w:rsidP="006E023C">
            <w:pPr>
              <w:jc w:val="center"/>
              <w:rPr>
                <w:lang w:val="en-GB"/>
              </w:rPr>
            </w:pPr>
            <w:r w:rsidRPr="001D7B5E">
              <w:rPr>
                <w:rFonts w:ascii="Arial" w:eastAsia="Arial" w:hAnsi="Arial" w:cs="Arial"/>
                <w:sz w:val="20"/>
                <w:szCs w:val="20"/>
                <w:lang w:val="en-GB"/>
              </w:rPr>
              <w:t>0.228</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B797F0" w14:textId="77777777" w:rsidR="002C1C2C" w:rsidRPr="001D7B5E" w:rsidRDefault="002C1C2C" w:rsidP="006E023C">
            <w:pPr>
              <w:jc w:val="center"/>
              <w:rPr>
                <w:lang w:val="en-GB"/>
              </w:rPr>
            </w:pPr>
            <w:r w:rsidRPr="001D7B5E">
              <w:rPr>
                <w:rFonts w:ascii="Arial" w:eastAsia="Arial" w:hAnsi="Arial" w:cs="Arial"/>
                <w:sz w:val="20"/>
                <w:szCs w:val="20"/>
                <w:lang w:val="en-GB"/>
              </w:rPr>
              <w:t>0.318</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4C988B" w14:textId="77777777" w:rsidR="002C1C2C" w:rsidRPr="001D7B5E" w:rsidRDefault="002C1C2C" w:rsidP="006E023C">
            <w:pPr>
              <w:jc w:val="center"/>
              <w:rPr>
                <w:lang w:val="en-GB"/>
              </w:rPr>
            </w:pPr>
            <w:r w:rsidRPr="001D7B5E">
              <w:rPr>
                <w:rFonts w:ascii="Arial" w:eastAsia="Arial" w:hAnsi="Arial" w:cs="Arial"/>
                <w:sz w:val="20"/>
                <w:szCs w:val="20"/>
                <w:lang w:val="en-GB"/>
              </w:rPr>
              <w:t>17</w:t>
            </w:r>
          </w:p>
        </w:tc>
      </w:tr>
      <w:tr w:rsidR="002C1C2C" w:rsidRPr="001D7B5E" w14:paraId="32E4D2F9" w14:textId="77777777" w:rsidTr="006E023C">
        <w:tc>
          <w:tcPr>
            <w:tcW w:w="85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BE3DCD" w14:textId="77777777" w:rsidR="002C1C2C" w:rsidRPr="001D7B5E" w:rsidRDefault="002C1C2C" w:rsidP="006E023C">
            <w:pPr>
              <w:jc w:val="center"/>
              <w:rPr>
                <w:lang w:val="en-GB"/>
              </w:rPr>
            </w:pPr>
            <w:r w:rsidRPr="001D7B5E">
              <w:rPr>
                <w:rFonts w:ascii="Arial" w:eastAsia="Arial" w:hAnsi="Arial" w:cs="Arial"/>
                <w:b/>
                <w:bCs/>
                <w:sz w:val="20"/>
                <w:szCs w:val="20"/>
                <w:lang w:val="en-GB"/>
              </w:rPr>
              <w:t>Mean ± Std</w:t>
            </w:r>
          </w:p>
        </w:tc>
        <w:tc>
          <w:tcPr>
            <w:tcW w:w="155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559B04" w14:textId="77777777" w:rsidR="002C1C2C" w:rsidRPr="001D7B5E" w:rsidRDefault="002C1C2C" w:rsidP="006E023C">
            <w:pPr>
              <w:jc w:val="center"/>
              <w:rPr>
                <w:lang w:val="en-GB"/>
              </w:rPr>
            </w:pPr>
            <w:r w:rsidRPr="001D7B5E">
              <w:rPr>
                <w:rFonts w:ascii="Arial" w:eastAsia="Arial" w:hAnsi="Arial" w:cs="Arial"/>
                <w:b/>
                <w:bCs/>
                <w:sz w:val="20"/>
                <w:szCs w:val="20"/>
                <w:lang w:val="en-GB"/>
              </w:rPr>
              <w:t>0.284 ± 0.047</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28D579" w14:textId="77777777" w:rsidR="002C1C2C" w:rsidRPr="001D7B5E" w:rsidRDefault="002C1C2C" w:rsidP="006E023C">
            <w:pPr>
              <w:jc w:val="center"/>
              <w:rPr>
                <w:lang w:val="en-GB"/>
              </w:rPr>
            </w:pPr>
            <w:r w:rsidRPr="001D7B5E">
              <w:rPr>
                <w:rFonts w:ascii="Arial" w:eastAsia="Arial" w:hAnsi="Arial" w:cs="Arial"/>
                <w:b/>
                <w:bCs/>
                <w:sz w:val="20"/>
                <w:szCs w:val="20"/>
                <w:lang w:val="en-GB"/>
              </w:rPr>
              <w:t>0.192 ± 0.047</w:t>
            </w:r>
          </w:p>
        </w:tc>
        <w:tc>
          <w:tcPr>
            <w:tcW w:w="184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9267CF" w14:textId="77777777" w:rsidR="002C1C2C" w:rsidRPr="001D7B5E" w:rsidRDefault="002C1C2C" w:rsidP="006E023C">
            <w:pPr>
              <w:jc w:val="center"/>
              <w:rPr>
                <w:lang w:val="en-GB"/>
              </w:rPr>
            </w:pPr>
            <w:r w:rsidRPr="001D7B5E">
              <w:rPr>
                <w:rFonts w:ascii="Arial" w:eastAsia="Arial" w:hAnsi="Arial" w:cs="Arial"/>
                <w:b/>
                <w:bCs/>
                <w:sz w:val="20"/>
                <w:szCs w:val="20"/>
                <w:lang w:val="en-GB"/>
              </w:rPr>
              <w:t>0.357 ± 0.091</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A55CC6" w14:textId="77777777" w:rsidR="002C1C2C" w:rsidRPr="001D7B5E" w:rsidRDefault="002C1C2C" w:rsidP="006E023C">
            <w:pPr>
              <w:jc w:val="center"/>
              <w:rPr>
                <w:lang w:val="en-GB"/>
              </w:rPr>
            </w:pPr>
            <w:r w:rsidRPr="001D7B5E">
              <w:rPr>
                <w:rFonts w:ascii="Arial" w:eastAsia="Arial" w:hAnsi="Arial" w:cs="Arial"/>
                <w:b/>
                <w:bCs/>
                <w:sz w:val="20"/>
                <w:szCs w:val="20"/>
                <w:lang w:val="en-GB"/>
              </w:rPr>
              <w:t>10-17</w:t>
            </w:r>
          </w:p>
        </w:tc>
      </w:tr>
    </w:tbl>
    <w:p w14:paraId="38C328C3" w14:textId="371D521C" w:rsidR="0009704F" w:rsidRDefault="0009704F" w:rsidP="00BE5CDA">
      <w:pPr>
        <w:spacing w:before="240" w:after="200" w:line="240" w:lineRule="auto"/>
        <w:rPr>
          <w:lang w:val="en-GB"/>
        </w:rPr>
      </w:pPr>
      <w:r w:rsidRPr="0009704F">
        <w:rPr>
          <w:lang w:val="en-GB"/>
        </w:rPr>
        <w:t>Relations where all models fail provide insight into the limits of link prediction on this graph. CLA-GeoPoliticalRegion (which city does a given air quality measurement belong to?) has an MRR below 0.01 for all models. With 3,143 candidate cities and no distinctive features that separate one city from another in the graph, this relation is essentially unpredictable. The model would need geographic coordinates or city-specific metadata to resolve this. Similarly, CLA-GeographicRegion (MRR = 0.032 for R-GCN, 518 candidate regions) remains difficult.</w:t>
      </w:r>
    </w:p>
    <w:p w14:paraId="6289307C" w14:textId="26A1D1B0" w:rsidR="0009704F" w:rsidRPr="00A96D2C" w:rsidRDefault="001B5D83" w:rsidP="00EF4C9E">
      <w:pPr>
        <w:pStyle w:val="berschrift2"/>
        <w:spacing w:before="360" w:after="160"/>
        <w:ind w:left="578" w:hanging="578"/>
        <w:rPr>
          <w:rFonts w:ascii="Bookman Old Style" w:eastAsia="Bookman Old Style" w:hAnsi="Bookman Old Style" w:cs="Bookman Old Style"/>
          <w:bCs/>
          <w:szCs w:val="28"/>
          <w:lang w:val="en-GB"/>
        </w:rPr>
      </w:pPr>
      <w:bookmarkStart w:id="123" w:name="_Toc231141991"/>
      <w:r w:rsidRPr="00A96D2C">
        <w:rPr>
          <w:rFonts w:ascii="Bookman Old Style" w:eastAsia="Bookman Old Style" w:hAnsi="Bookman Old Style" w:cs="Bookman Old Style"/>
          <w:bCs/>
          <w:szCs w:val="28"/>
          <w:lang w:val="en-GB"/>
        </w:rPr>
        <w:t>The Role of Environmental Data</w:t>
      </w:r>
      <w:bookmarkEnd w:id="123"/>
    </w:p>
    <w:p w14:paraId="59CB2CF9" w14:textId="6469064E" w:rsidR="0009704F" w:rsidRDefault="001B5D83" w:rsidP="009C088F">
      <w:pPr>
        <w:spacing w:after="200" w:line="240" w:lineRule="auto"/>
        <w:rPr>
          <w:rFonts w:ascii="Bookman Old Style" w:eastAsia="Bookman Old Style" w:hAnsi="Bookman Old Style" w:cs="Bookman Old Style"/>
          <w:szCs w:val="22"/>
          <w:lang w:val="en-GB"/>
        </w:rPr>
      </w:pPr>
      <w:r w:rsidRPr="001B5D83">
        <w:rPr>
          <w:rFonts w:ascii="Bookman Old Style" w:eastAsia="Bookman Old Style" w:hAnsi="Bookman Old Style" w:cs="Bookman Old Style"/>
          <w:szCs w:val="22"/>
          <w:lang w:val="en-GB"/>
        </w:rPr>
        <w:t xml:space="preserve">The ablation study directly addresses the central research question: does integrating environmental air pollution data improve the model's ability to predict gene-disease associations? Three configurations of R-GCN were trained: the Combined graph (all relations), the Bio-only graph (only biological relations) and the Env-only graph (only environmental relations plus the </w:t>
      </w:r>
      <w:r w:rsidRPr="007F04B2">
        <w:rPr>
          <w:rFonts w:ascii="Bookman Old Style" w:eastAsia="Bookman Old Style" w:hAnsi="Bookman Old Style" w:cs="Bookman Old Style"/>
          <w:i/>
          <w:iCs/>
          <w:szCs w:val="22"/>
          <w:lang w:val="en-GB"/>
        </w:rPr>
        <w:t>subtype_of</w:t>
      </w:r>
      <w:r w:rsidRPr="001B5D83">
        <w:rPr>
          <w:rFonts w:ascii="Bookman Old Style" w:eastAsia="Bookman Old Style" w:hAnsi="Bookman Old Style" w:cs="Bookman Old Style"/>
          <w:szCs w:val="22"/>
          <w:lang w:val="en-GB"/>
        </w:rPr>
        <w:t xml:space="preserve"> bridge edges). Each configuration was trained with five seeds. The evaluation metric is the GDA-Disease MRR on the test set.</w:t>
      </w:r>
      <w:r w:rsidR="00C95066">
        <w:rPr>
          <w:rFonts w:ascii="Bookman Old Style" w:eastAsia="Bookman Old Style" w:hAnsi="Bookman Old Style" w:cs="Bookman Old Style"/>
          <w:szCs w:val="22"/>
          <w:lang w:val="en-GB"/>
        </w:rPr>
        <w:t xml:space="preserve"> </w:t>
      </w:r>
      <w:r w:rsidR="00C95066" w:rsidRPr="00C95066">
        <w:rPr>
          <w:rFonts w:ascii="Bookman Old Style" w:eastAsia="Bookman Old Style" w:hAnsi="Bookman Old Style" w:cs="Bookman Old Style"/>
          <w:szCs w:val="22"/>
          <w:lang w:val="en-GB"/>
        </w:rPr>
        <w:t>Table 5.3 reports the results.</w:t>
      </w:r>
    </w:p>
    <w:p w14:paraId="2DB4FDCE" w14:textId="14BF5796" w:rsidR="00973B59" w:rsidRPr="001D7B5E" w:rsidRDefault="00973B59" w:rsidP="00BE5CDA">
      <w:pPr>
        <w:pStyle w:val="Beschriftung"/>
        <w:keepNext/>
        <w:spacing w:before="240" w:after="120"/>
        <w:jc w:val="center"/>
        <w:rPr>
          <w:color w:val="000000" w:themeColor="text1"/>
          <w:lang w:val="en-GB"/>
        </w:rPr>
      </w:pPr>
      <w:bookmarkStart w:id="124" w:name="_Toc230280248"/>
      <w:bookmarkStart w:id="125" w:name="_Toc230281740"/>
      <w:r w:rsidRPr="001D7B5E">
        <w:rPr>
          <w:color w:val="000000" w:themeColor="text1"/>
          <w:lang w:val="en-GB"/>
        </w:rPr>
        <w:t xml:space="preserve">Table </w:t>
      </w:r>
      <w:r w:rsidR="00EB1E61">
        <w:rPr>
          <w:color w:val="000000" w:themeColor="text1"/>
          <w:lang w:val="en-GB"/>
        </w:rPr>
        <w:fldChar w:fldCharType="begin"/>
      </w:r>
      <w:r w:rsidR="00EB1E61">
        <w:rPr>
          <w:color w:val="000000" w:themeColor="text1"/>
          <w:lang w:val="en-GB"/>
        </w:rPr>
        <w:instrText xml:space="preserve"> STYLEREF 1 \s </w:instrText>
      </w:r>
      <w:r w:rsidR="00EB1E61">
        <w:rPr>
          <w:color w:val="000000" w:themeColor="text1"/>
          <w:lang w:val="en-GB"/>
        </w:rPr>
        <w:fldChar w:fldCharType="separate"/>
      </w:r>
      <w:r w:rsidR="00EB1E61">
        <w:rPr>
          <w:noProof/>
          <w:color w:val="000000" w:themeColor="text1"/>
          <w:lang w:val="en-GB"/>
        </w:rPr>
        <w:t>5</w:t>
      </w:r>
      <w:r w:rsidR="00EB1E61">
        <w:rPr>
          <w:color w:val="000000" w:themeColor="text1"/>
          <w:lang w:val="en-GB"/>
        </w:rPr>
        <w:fldChar w:fldCharType="end"/>
      </w:r>
      <w:r w:rsidR="00EB1E61">
        <w:rPr>
          <w:color w:val="000000" w:themeColor="text1"/>
          <w:lang w:val="en-GB"/>
        </w:rPr>
        <w:t>.</w:t>
      </w:r>
      <w:r w:rsidR="00EB1E61">
        <w:rPr>
          <w:color w:val="000000" w:themeColor="text1"/>
          <w:lang w:val="en-GB"/>
        </w:rPr>
        <w:fldChar w:fldCharType="begin"/>
      </w:r>
      <w:r w:rsidR="00EB1E61">
        <w:rPr>
          <w:color w:val="000000" w:themeColor="text1"/>
          <w:lang w:val="en-GB"/>
        </w:rPr>
        <w:instrText xml:space="preserve"> SEQ Table \* ARABIC \s 1 </w:instrText>
      </w:r>
      <w:r w:rsidR="00EB1E61">
        <w:rPr>
          <w:color w:val="000000" w:themeColor="text1"/>
          <w:lang w:val="en-GB"/>
        </w:rPr>
        <w:fldChar w:fldCharType="separate"/>
      </w:r>
      <w:r w:rsidR="00EB1E61">
        <w:rPr>
          <w:noProof/>
          <w:color w:val="000000" w:themeColor="text1"/>
          <w:lang w:val="en-GB"/>
        </w:rPr>
        <w:t>3</w:t>
      </w:r>
      <w:r w:rsidR="00EB1E61">
        <w:rPr>
          <w:color w:val="000000" w:themeColor="text1"/>
          <w:lang w:val="en-GB"/>
        </w:rPr>
        <w:fldChar w:fldCharType="end"/>
      </w:r>
      <w:r w:rsidRPr="001D7B5E">
        <w:rPr>
          <w:color w:val="000000" w:themeColor="text1"/>
          <w:lang w:val="en-GB"/>
        </w:rPr>
        <w:t>: Ablation study results</w:t>
      </w:r>
      <w:bookmarkEnd w:id="124"/>
      <w:bookmarkEnd w:id="125"/>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9"/>
        <w:gridCol w:w="2126"/>
        <w:gridCol w:w="4819"/>
      </w:tblGrid>
      <w:tr w:rsidR="00AC2E07" w:rsidRPr="001D7B5E" w14:paraId="602AF84B" w14:textId="77777777" w:rsidTr="00BE5CDA">
        <w:tc>
          <w:tcPr>
            <w:tcW w:w="1559"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4DDB858" w14:textId="77777777" w:rsidR="00AC2E07" w:rsidRPr="001D7B5E" w:rsidRDefault="00AC2E07" w:rsidP="00915034">
            <w:pPr>
              <w:rPr>
                <w:lang w:val="en-GB"/>
              </w:rPr>
            </w:pPr>
            <w:r w:rsidRPr="001D7B5E">
              <w:rPr>
                <w:rFonts w:ascii="Arial" w:eastAsia="Arial" w:hAnsi="Arial" w:cs="Arial"/>
                <w:b/>
                <w:bCs/>
                <w:sz w:val="20"/>
                <w:szCs w:val="20"/>
                <w:lang w:val="en-GB"/>
              </w:rPr>
              <w:t>Configuration</w:t>
            </w:r>
          </w:p>
        </w:tc>
        <w:tc>
          <w:tcPr>
            <w:tcW w:w="2126"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8F5C5CA" w14:textId="77777777" w:rsidR="00AC2E07" w:rsidRPr="001D7B5E" w:rsidRDefault="00AC2E07" w:rsidP="006E023C">
            <w:pPr>
              <w:jc w:val="center"/>
              <w:rPr>
                <w:lang w:val="en-GB"/>
              </w:rPr>
            </w:pPr>
            <w:r w:rsidRPr="001D7B5E">
              <w:rPr>
                <w:rFonts w:ascii="Arial" w:eastAsia="Arial" w:hAnsi="Arial" w:cs="Arial"/>
                <w:b/>
                <w:bCs/>
                <w:sz w:val="20"/>
                <w:szCs w:val="20"/>
                <w:lang w:val="en-GB"/>
              </w:rPr>
              <w:t>GDA-Disease MRR</w:t>
            </w:r>
          </w:p>
        </w:tc>
        <w:tc>
          <w:tcPr>
            <w:tcW w:w="4819"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7B1843E" w14:textId="77777777" w:rsidR="00AC2E07" w:rsidRPr="001D7B5E" w:rsidRDefault="00AC2E07" w:rsidP="00915034">
            <w:pPr>
              <w:rPr>
                <w:lang w:val="en-GB"/>
              </w:rPr>
            </w:pPr>
            <w:r w:rsidRPr="001D7B5E">
              <w:rPr>
                <w:rFonts w:ascii="Arial" w:eastAsia="Arial" w:hAnsi="Arial" w:cs="Arial"/>
                <w:b/>
                <w:bCs/>
                <w:sz w:val="20"/>
                <w:szCs w:val="20"/>
                <w:lang w:val="en-GB"/>
              </w:rPr>
              <w:t>Description</w:t>
            </w:r>
          </w:p>
        </w:tc>
      </w:tr>
      <w:tr w:rsidR="00AC2E07" w:rsidRPr="001D7B5E" w14:paraId="578B6B90" w14:textId="77777777" w:rsidTr="00BE5CDA">
        <w:tc>
          <w:tcPr>
            <w:tcW w:w="155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8430CE" w14:textId="77777777" w:rsidR="00AC2E07" w:rsidRPr="001D7B5E" w:rsidRDefault="00AC2E07" w:rsidP="00915034">
            <w:pPr>
              <w:rPr>
                <w:lang w:val="en-GB"/>
              </w:rPr>
            </w:pPr>
            <w:r w:rsidRPr="001D7B5E">
              <w:rPr>
                <w:rFonts w:ascii="Arial" w:eastAsia="Arial" w:hAnsi="Arial" w:cs="Arial"/>
                <w:sz w:val="20"/>
                <w:szCs w:val="20"/>
                <w:lang w:val="en-GB"/>
              </w:rPr>
              <w:t>Combined</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514DB0" w14:textId="77777777" w:rsidR="00AC2E07" w:rsidRPr="001D7B5E" w:rsidRDefault="00AC2E07" w:rsidP="006E023C">
            <w:pPr>
              <w:jc w:val="center"/>
              <w:rPr>
                <w:lang w:val="en-GB"/>
              </w:rPr>
            </w:pPr>
            <w:r w:rsidRPr="001D7B5E">
              <w:rPr>
                <w:rFonts w:ascii="Arial" w:eastAsia="Arial" w:hAnsi="Arial" w:cs="Arial"/>
                <w:sz w:val="20"/>
                <w:szCs w:val="20"/>
                <w:lang w:val="en-GB"/>
              </w:rPr>
              <w:t>0.322 ± 0.019</w:t>
            </w:r>
          </w:p>
        </w:tc>
        <w:tc>
          <w:tcPr>
            <w:tcW w:w="481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1E46B5" w14:textId="77777777" w:rsidR="00AC2E07" w:rsidRPr="001D7B5E" w:rsidRDefault="00AC2E07" w:rsidP="00915034">
            <w:pPr>
              <w:rPr>
                <w:lang w:val="en-GB"/>
              </w:rPr>
            </w:pPr>
            <w:r w:rsidRPr="001D7B5E">
              <w:rPr>
                <w:rFonts w:ascii="Arial" w:eastAsia="Arial" w:hAnsi="Arial" w:cs="Arial"/>
                <w:sz w:val="20"/>
                <w:szCs w:val="20"/>
                <w:lang w:val="en-GB"/>
              </w:rPr>
              <w:t>All 24 edge types (bio + env)</w:t>
            </w:r>
          </w:p>
        </w:tc>
      </w:tr>
      <w:tr w:rsidR="00AC2E07" w:rsidRPr="001D7B5E" w14:paraId="0E1EA05A" w14:textId="77777777" w:rsidTr="00BE5CDA">
        <w:tc>
          <w:tcPr>
            <w:tcW w:w="155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AA5D0A" w14:textId="77777777" w:rsidR="00AC2E07" w:rsidRPr="001D7B5E" w:rsidRDefault="00AC2E07" w:rsidP="00915034">
            <w:pPr>
              <w:rPr>
                <w:lang w:val="en-GB"/>
              </w:rPr>
            </w:pPr>
            <w:r w:rsidRPr="001D7B5E">
              <w:rPr>
                <w:rFonts w:ascii="Arial" w:eastAsia="Arial" w:hAnsi="Arial" w:cs="Arial"/>
                <w:sz w:val="20"/>
                <w:szCs w:val="20"/>
                <w:lang w:val="en-GB"/>
              </w:rPr>
              <w:t>Bio-only</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C0076D" w14:textId="77777777" w:rsidR="00AC2E07" w:rsidRPr="001D7B5E" w:rsidRDefault="00AC2E07" w:rsidP="006E023C">
            <w:pPr>
              <w:jc w:val="center"/>
              <w:rPr>
                <w:lang w:val="en-GB"/>
              </w:rPr>
            </w:pPr>
            <w:r w:rsidRPr="001D7B5E">
              <w:rPr>
                <w:rFonts w:ascii="Arial" w:eastAsia="Arial" w:hAnsi="Arial" w:cs="Arial"/>
                <w:sz w:val="20"/>
                <w:szCs w:val="20"/>
                <w:lang w:val="en-GB"/>
              </w:rPr>
              <w:t>0.355 ± 0.036</w:t>
            </w:r>
          </w:p>
        </w:tc>
        <w:tc>
          <w:tcPr>
            <w:tcW w:w="481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E99C51" w14:textId="77777777" w:rsidR="00AC2E07" w:rsidRPr="001D7B5E" w:rsidRDefault="00AC2E07" w:rsidP="00915034">
            <w:pPr>
              <w:rPr>
                <w:lang w:val="en-GB"/>
              </w:rPr>
            </w:pPr>
            <w:r w:rsidRPr="001D7B5E">
              <w:rPr>
                <w:rFonts w:ascii="Arial" w:eastAsia="Arial" w:hAnsi="Arial" w:cs="Arial"/>
                <w:sz w:val="20"/>
                <w:szCs w:val="20"/>
                <w:lang w:val="en-GB"/>
              </w:rPr>
              <w:t>13 biological edge types only</w:t>
            </w:r>
          </w:p>
        </w:tc>
      </w:tr>
      <w:tr w:rsidR="00AC2E07" w:rsidRPr="001D7B5E" w14:paraId="1332BE4E" w14:textId="77777777" w:rsidTr="00BE5CDA">
        <w:tc>
          <w:tcPr>
            <w:tcW w:w="155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FA56C4" w14:textId="77777777" w:rsidR="00AC2E07" w:rsidRPr="001D7B5E" w:rsidRDefault="00AC2E07" w:rsidP="00915034">
            <w:pPr>
              <w:rPr>
                <w:lang w:val="en-GB"/>
              </w:rPr>
            </w:pPr>
            <w:r w:rsidRPr="001D7B5E">
              <w:rPr>
                <w:rFonts w:ascii="Arial" w:eastAsia="Arial" w:hAnsi="Arial" w:cs="Arial"/>
                <w:sz w:val="20"/>
                <w:szCs w:val="20"/>
                <w:lang w:val="en-GB"/>
              </w:rPr>
              <w:t>Env-only</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DF6E46" w14:textId="77777777" w:rsidR="00AC2E07" w:rsidRPr="001D7B5E" w:rsidRDefault="00AC2E07" w:rsidP="006E023C">
            <w:pPr>
              <w:jc w:val="center"/>
              <w:rPr>
                <w:lang w:val="en-GB"/>
              </w:rPr>
            </w:pPr>
            <w:r w:rsidRPr="001D7B5E">
              <w:rPr>
                <w:rFonts w:ascii="Arial" w:eastAsia="Arial" w:hAnsi="Arial" w:cs="Arial"/>
                <w:sz w:val="20"/>
                <w:szCs w:val="20"/>
                <w:lang w:val="en-GB"/>
              </w:rPr>
              <w:t>0.124 ± 0.068</w:t>
            </w:r>
          </w:p>
        </w:tc>
        <w:tc>
          <w:tcPr>
            <w:tcW w:w="481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9661CD" w14:textId="77777777" w:rsidR="00AC2E07" w:rsidRPr="001D7B5E" w:rsidRDefault="00AC2E07" w:rsidP="00915034">
            <w:pPr>
              <w:rPr>
                <w:lang w:val="en-GB"/>
              </w:rPr>
            </w:pPr>
            <w:r w:rsidRPr="001D7B5E">
              <w:rPr>
                <w:rFonts w:ascii="Arial" w:eastAsia="Arial" w:hAnsi="Arial" w:cs="Arial"/>
                <w:sz w:val="20"/>
                <w:szCs w:val="20"/>
                <w:lang w:val="en-GB"/>
              </w:rPr>
              <w:t>11 environmental edge types + subtype_of bridge</w:t>
            </w:r>
          </w:p>
        </w:tc>
      </w:tr>
    </w:tbl>
    <w:p w14:paraId="11C2119F" w14:textId="4DCC8155" w:rsidR="00B454F2" w:rsidRPr="00B454F2" w:rsidRDefault="00B454F2" w:rsidP="00BE5CDA">
      <w:pPr>
        <w:spacing w:before="240" w:after="200" w:line="240" w:lineRule="auto"/>
        <w:rPr>
          <w:lang w:val="en-GB"/>
        </w:rPr>
      </w:pPr>
      <w:r w:rsidRPr="00B454F2">
        <w:rPr>
          <w:lang w:val="en-GB"/>
        </w:rPr>
        <w:t>The result is clear. Bio-only (MRR = 0.3</w:t>
      </w:r>
      <w:r w:rsidR="00ED0502">
        <w:rPr>
          <w:lang w:val="en-GB"/>
        </w:rPr>
        <w:t>5</w:t>
      </w:r>
      <w:r w:rsidRPr="00B454F2">
        <w:rPr>
          <w:lang w:val="en-GB"/>
        </w:rPr>
        <w:t>5</w:t>
      </w:r>
      <w:r w:rsidR="00ED0502">
        <w:rPr>
          <w:lang w:val="en-GB"/>
        </w:rPr>
        <w:t xml:space="preserve"> </w:t>
      </w:r>
      <w:r w:rsidR="00ED0502" w:rsidRPr="0016486E">
        <w:rPr>
          <w:lang w:val="en-GB"/>
        </w:rPr>
        <w:t>±</w:t>
      </w:r>
      <w:r w:rsidR="00ED0502">
        <w:rPr>
          <w:lang w:val="en-GB"/>
        </w:rPr>
        <w:t xml:space="preserve"> 0.0</w:t>
      </w:r>
      <w:r w:rsidR="003E3149">
        <w:rPr>
          <w:lang w:val="en-GB"/>
        </w:rPr>
        <w:t>36</w:t>
      </w:r>
      <w:r w:rsidRPr="00B454F2">
        <w:rPr>
          <w:lang w:val="en-GB"/>
        </w:rPr>
        <w:t>) performs slightly better than Combined (MRR = 0.3</w:t>
      </w:r>
      <w:r w:rsidR="006C23EF">
        <w:rPr>
          <w:lang w:val="en-GB"/>
        </w:rPr>
        <w:t>2</w:t>
      </w:r>
      <w:r w:rsidR="00ED0502">
        <w:rPr>
          <w:lang w:val="en-GB"/>
        </w:rPr>
        <w:t>2</w:t>
      </w:r>
      <w:r w:rsidR="0016486E">
        <w:rPr>
          <w:lang w:val="en-GB"/>
        </w:rPr>
        <w:t xml:space="preserve"> </w:t>
      </w:r>
      <w:r w:rsidR="0016486E" w:rsidRPr="0016486E">
        <w:rPr>
          <w:lang w:val="en-GB"/>
        </w:rPr>
        <w:t>±</w:t>
      </w:r>
      <w:r w:rsidR="0016486E">
        <w:rPr>
          <w:lang w:val="en-GB"/>
        </w:rPr>
        <w:t xml:space="preserve"> </w:t>
      </w:r>
      <w:r w:rsidR="00ED0502">
        <w:rPr>
          <w:lang w:val="en-GB"/>
        </w:rPr>
        <w:t>0.019</w:t>
      </w:r>
      <w:r w:rsidRPr="00B454F2">
        <w:rPr>
          <w:lang w:val="en-GB"/>
        </w:rPr>
        <w:t>), though the difference is within one standard deviation and therefore not statistically significant. Env-only (MRR = 0.1</w:t>
      </w:r>
      <w:r w:rsidR="003E3149">
        <w:rPr>
          <w:lang w:val="en-GB"/>
        </w:rPr>
        <w:t xml:space="preserve">24 </w:t>
      </w:r>
      <w:r w:rsidR="003E3149" w:rsidRPr="0016486E">
        <w:rPr>
          <w:lang w:val="en-GB"/>
        </w:rPr>
        <w:t>±</w:t>
      </w:r>
      <w:r w:rsidR="003E3149">
        <w:rPr>
          <w:lang w:val="en-GB"/>
        </w:rPr>
        <w:t xml:space="preserve"> 0.068</w:t>
      </w:r>
      <w:r w:rsidRPr="00B454F2">
        <w:rPr>
          <w:lang w:val="en-GB"/>
        </w:rPr>
        <w:t>) performs far worse than either, confirming that environmental data alone cannot predict gene-disease associations.</w:t>
      </w:r>
    </w:p>
    <w:p w14:paraId="5D2ACBD7" w14:textId="76050C40" w:rsidR="00B454F2" w:rsidRPr="00B454F2" w:rsidRDefault="00B454F2" w:rsidP="005C058E">
      <w:pPr>
        <w:spacing w:after="200" w:line="240" w:lineRule="auto"/>
        <w:rPr>
          <w:lang w:val="en-GB"/>
        </w:rPr>
      </w:pPr>
      <w:r w:rsidRPr="00B454F2">
        <w:rPr>
          <w:lang w:val="en-GB"/>
        </w:rPr>
        <w:t xml:space="preserve">This means that the environmental data does not measurably improve gene-disease predictions when added to the biological data. The biological relations (Gene-GDA-Disease, Gene-Pathway, Variant-VDA-Disease) carry the primary signal. Adding environmental relations does not </w:t>
      </w:r>
      <w:r w:rsidR="001D7B5E" w:rsidRPr="00B454F2">
        <w:rPr>
          <w:lang w:val="en-GB"/>
        </w:rPr>
        <w:t>help and</w:t>
      </w:r>
      <w:r w:rsidRPr="00B454F2">
        <w:rPr>
          <w:lang w:val="en-GB"/>
        </w:rPr>
        <w:t xml:space="preserve"> may even introduce noise by expanding the graph with 131,610 CLA nodes and 33,488 VitalStatistics nodes that are structurally distant from the Gene-Disease edges.</w:t>
      </w:r>
    </w:p>
    <w:p w14:paraId="03D2C72C" w14:textId="4DDAD118" w:rsidR="001B5D83" w:rsidRDefault="00B454F2" w:rsidP="005C058E">
      <w:pPr>
        <w:spacing w:after="200" w:line="240" w:lineRule="auto"/>
        <w:rPr>
          <w:lang w:val="en-GB"/>
        </w:rPr>
      </w:pPr>
      <w:r w:rsidRPr="00B454F2">
        <w:rPr>
          <w:lang w:val="en-GB"/>
        </w:rPr>
        <w:t xml:space="preserve">The explanation lies in the graph structure and the model architecture. The shortest path from a Chemical entity to a Disease entity runs through four hops: Chemical to CLA to GeoPoliticalRegion/GeographicRegion to VitalStatistics to </w:t>
      </w:r>
      <w:r w:rsidRPr="00B454F2">
        <w:rPr>
          <w:lang w:val="en-GB"/>
        </w:rPr>
        <w:lastRenderedPageBreak/>
        <w:t>Disease. The R-GCN uses 2 layers, as determined by the hyperparameter search. Each layer propagates information one hop. After 2 layers, each node's embedding incorporates information from its 2-hop neighbourhood. This means that a Disease node can see VitalStatistics in its neighbourhood, and a VitalStatistics node can see its Region, but the Disease node cannot see the Chemical at the other end of the 4-hop path.</w:t>
      </w:r>
    </w:p>
    <w:p w14:paraId="1EF957A3" w14:textId="77777777" w:rsidR="00AB2069" w:rsidRPr="00AB2069" w:rsidRDefault="00AB2069" w:rsidP="005C058E">
      <w:pPr>
        <w:spacing w:after="200" w:line="240" w:lineRule="auto"/>
        <w:rPr>
          <w:lang w:val="en-GB"/>
        </w:rPr>
      </w:pPr>
      <w:r w:rsidRPr="00AB2069">
        <w:rPr>
          <w:lang w:val="en-GB"/>
        </w:rPr>
        <w:t xml:space="preserve">The hyperparameter </w:t>
      </w:r>
      <w:proofErr w:type="gramStart"/>
      <w:r w:rsidRPr="00AB2069">
        <w:rPr>
          <w:lang w:val="en-GB"/>
        </w:rPr>
        <w:t>search</w:t>
      </w:r>
      <w:proofErr w:type="gramEnd"/>
      <w:r w:rsidRPr="00AB2069">
        <w:rPr>
          <w:lang w:val="en-GB"/>
        </w:rPr>
        <w:t xml:space="preserve"> tested configurations with up to 5 layers, which would have covered the full 4-hop path. However, deeper models consistently performed worse, likely due to oversmoothing on this graph. Oversmoothing is a known problem in deep GNNs where node embeddings converge to similar values after too many layers of aggregation. On a graph with 206,151 nodes and highly variable node degrees (CLA nodes have degree 4, Disease nodes have degree 33,000+), this effect is pronounced.</w:t>
      </w:r>
    </w:p>
    <w:p w14:paraId="6C0C6CCC" w14:textId="516AA047" w:rsidR="00AB2069" w:rsidRDefault="00AB2069" w:rsidP="00BE5CDA">
      <w:pPr>
        <w:spacing w:after="240" w:line="240" w:lineRule="auto"/>
        <w:rPr>
          <w:lang w:val="en-GB"/>
        </w:rPr>
      </w:pPr>
      <w:r w:rsidRPr="00AB2069">
        <w:rPr>
          <w:lang w:val="en-GB"/>
        </w:rPr>
        <w:t>The Env-only result (MRR = 0.1</w:t>
      </w:r>
      <w:r w:rsidR="00456147">
        <w:rPr>
          <w:lang w:val="en-GB"/>
        </w:rPr>
        <w:t>24</w:t>
      </w:r>
      <w:r w:rsidRPr="00AB2069">
        <w:rPr>
          <w:lang w:val="en-GB"/>
        </w:rPr>
        <w:t>) deserves further interpretation. This configuration removes all Gene-GDA, GDA-Disease, Gene-Pathway and other biological edges. The model can only learn about genes and diseases through their learnable embeddings and whatever signal propagates through the environmental subgraph via the Disease bridge. An MRR of 0.1</w:t>
      </w:r>
      <w:r w:rsidR="00456147">
        <w:rPr>
          <w:lang w:val="en-GB"/>
        </w:rPr>
        <w:t>42</w:t>
      </w:r>
      <w:r w:rsidRPr="00AB2069">
        <w:rPr>
          <w:lang w:val="en-GB"/>
        </w:rPr>
        <w:t xml:space="preserve"> on 43 Disease candidates is above random (which would give roughly 1/43 = 0.023), suggesting that some weak signal does reach the GDA-Disease relation through the environmental path. But it is far too weak to be practically useful.</w:t>
      </w:r>
      <w:r w:rsidR="00C95066">
        <w:rPr>
          <w:lang w:val="en-GB"/>
        </w:rPr>
        <w:t xml:space="preserve"> </w:t>
      </w:r>
      <w:r w:rsidR="00C95066" w:rsidRPr="00C95066">
        <w:rPr>
          <w:lang w:val="en-GB"/>
        </w:rPr>
        <w:t>Figure 5.2 visualises the ablation results.</w:t>
      </w:r>
    </w:p>
    <w:p w14:paraId="28955E16" w14:textId="41E8D058" w:rsidR="001D2933" w:rsidRDefault="007C483B" w:rsidP="001D2933">
      <w:pPr>
        <w:keepNext/>
        <w:spacing w:after="200" w:line="240" w:lineRule="auto"/>
        <w:jc w:val="left"/>
      </w:pPr>
      <w:r>
        <w:rPr>
          <w:noProof/>
          <w:lang w:val="es-ES" w:eastAsia="es-ES"/>
        </w:rPr>
        <w:drawing>
          <wp:inline distT="0" distB="0" distL="0" distR="0" wp14:anchorId="61D897BA" wp14:editId="1A1565A3">
            <wp:extent cx="5396230" cy="2652395"/>
            <wp:effectExtent l="0" t="0" r="1270" b="1905"/>
            <wp:docPr id="169782149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21492" name="Grafik 1697821492"/>
                    <pic:cNvPicPr/>
                  </pic:nvPicPr>
                  <pic:blipFill>
                    <a:blip r:embed="rId23"/>
                    <a:stretch>
                      <a:fillRect/>
                    </a:stretch>
                  </pic:blipFill>
                  <pic:spPr>
                    <a:xfrm>
                      <a:off x="0" y="0"/>
                      <a:ext cx="5396230" cy="2652395"/>
                    </a:xfrm>
                    <a:prstGeom prst="rect">
                      <a:avLst/>
                    </a:prstGeom>
                  </pic:spPr>
                </pic:pic>
              </a:graphicData>
            </a:graphic>
          </wp:inline>
        </w:drawing>
      </w:r>
    </w:p>
    <w:p w14:paraId="6BBAEBFD" w14:textId="0EA8BFF3" w:rsidR="00234FE2" w:rsidRPr="001D7B5E" w:rsidRDefault="001D2933" w:rsidP="00BE5CDA">
      <w:pPr>
        <w:pStyle w:val="Beschriftung"/>
        <w:spacing w:before="120" w:after="240"/>
        <w:jc w:val="center"/>
        <w:rPr>
          <w:color w:val="000000" w:themeColor="text1"/>
          <w:lang w:val="en-GB"/>
        </w:rPr>
      </w:pPr>
      <w:bookmarkStart w:id="126" w:name="_Toc229922561"/>
      <w:bookmarkStart w:id="127" w:name="_Toc231139658"/>
      <w:r w:rsidRPr="001D7B5E">
        <w:rPr>
          <w:color w:val="000000" w:themeColor="text1"/>
          <w:lang w:val="en-GB"/>
        </w:rPr>
        <w:t xml:space="preserve">Figure </w:t>
      </w:r>
      <w:r w:rsidR="008E0F44">
        <w:rPr>
          <w:color w:val="000000" w:themeColor="text1"/>
          <w:lang w:val="en-GB"/>
        </w:rPr>
        <w:fldChar w:fldCharType="begin"/>
      </w:r>
      <w:r w:rsidR="008E0F44">
        <w:rPr>
          <w:color w:val="000000" w:themeColor="text1"/>
          <w:lang w:val="en-GB"/>
        </w:rPr>
        <w:instrText xml:space="preserve"> STYLEREF 1 \s </w:instrText>
      </w:r>
      <w:r w:rsidR="008E0F44">
        <w:rPr>
          <w:color w:val="000000" w:themeColor="text1"/>
          <w:lang w:val="en-GB"/>
        </w:rPr>
        <w:fldChar w:fldCharType="separate"/>
      </w:r>
      <w:r w:rsidR="008E0F44">
        <w:rPr>
          <w:noProof/>
          <w:color w:val="000000" w:themeColor="text1"/>
          <w:lang w:val="en-GB"/>
        </w:rPr>
        <w:t>5</w:t>
      </w:r>
      <w:r w:rsidR="008E0F44">
        <w:rPr>
          <w:color w:val="000000" w:themeColor="text1"/>
          <w:lang w:val="en-GB"/>
        </w:rPr>
        <w:fldChar w:fldCharType="end"/>
      </w:r>
      <w:r w:rsidR="008E0F44">
        <w:rPr>
          <w:color w:val="000000" w:themeColor="text1"/>
          <w:lang w:val="en-GB"/>
        </w:rPr>
        <w:t>.</w:t>
      </w:r>
      <w:r w:rsidR="008E0F44">
        <w:rPr>
          <w:color w:val="000000" w:themeColor="text1"/>
          <w:lang w:val="en-GB"/>
        </w:rPr>
        <w:fldChar w:fldCharType="begin"/>
      </w:r>
      <w:r w:rsidR="008E0F44">
        <w:rPr>
          <w:color w:val="000000" w:themeColor="text1"/>
          <w:lang w:val="en-GB"/>
        </w:rPr>
        <w:instrText xml:space="preserve"> SEQ Figure \* ARABIC \s 1 </w:instrText>
      </w:r>
      <w:r w:rsidR="008E0F44">
        <w:rPr>
          <w:color w:val="000000" w:themeColor="text1"/>
          <w:lang w:val="en-GB"/>
        </w:rPr>
        <w:fldChar w:fldCharType="separate"/>
      </w:r>
      <w:r w:rsidR="008E0F44">
        <w:rPr>
          <w:noProof/>
          <w:color w:val="000000" w:themeColor="text1"/>
          <w:lang w:val="en-GB"/>
        </w:rPr>
        <w:t>2</w:t>
      </w:r>
      <w:r w:rsidR="008E0F44">
        <w:rPr>
          <w:color w:val="000000" w:themeColor="text1"/>
          <w:lang w:val="en-GB"/>
        </w:rPr>
        <w:fldChar w:fldCharType="end"/>
      </w:r>
      <w:r w:rsidRPr="001D7B5E">
        <w:rPr>
          <w:color w:val="000000" w:themeColor="text1"/>
          <w:lang w:val="en-GB"/>
        </w:rPr>
        <w:t>: Ablation bar chart</w:t>
      </w:r>
      <w:bookmarkEnd w:id="126"/>
      <w:bookmarkEnd w:id="127"/>
    </w:p>
    <w:p w14:paraId="21F576D7" w14:textId="3BF45E03" w:rsidR="00CD5D10" w:rsidRPr="00FD7C23" w:rsidRDefault="00CD5D10" w:rsidP="00EF4C9E">
      <w:pPr>
        <w:pStyle w:val="berschrift2"/>
        <w:spacing w:before="360" w:after="160"/>
        <w:ind w:left="578" w:hanging="578"/>
        <w:rPr>
          <w:lang w:val="en-GB"/>
        </w:rPr>
      </w:pPr>
      <w:bookmarkStart w:id="128" w:name="_Toc231141992"/>
      <w:r w:rsidRPr="00A96D2C">
        <w:rPr>
          <w:rFonts w:ascii="Bookman Old Style" w:eastAsia="Bookman Old Style" w:hAnsi="Bookman Old Style" w:cs="Bookman Old Style"/>
          <w:bCs/>
          <w:szCs w:val="28"/>
          <w:lang w:val="en-GB"/>
        </w:rPr>
        <w:t>Cross-Domain Signal Analysis</w:t>
      </w:r>
      <w:bookmarkEnd w:id="128"/>
    </w:p>
    <w:p w14:paraId="5D255973" w14:textId="6D92ACC2" w:rsidR="00FB1D13" w:rsidRPr="00FB1D13" w:rsidRDefault="00FB1D13" w:rsidP="005C058E">
      <w:pPr>
        <w:spacing w:after="200" w:line="240" w:lineRule="auto"/>
        <w:rPr>
          <w:rFonts w:ascii="Bookman Old Style" w:eastAsia="Bookman Old Style" w:hAnsi="Bookman Old Style" w:cs="Bookman Old Style"/>
          <w:szCs w:val="22"/>
          <w:lang w:val="en-GB"/>
        </w:rPr>
      </w:pPr>
      <w:r w:rsidRPr="00FB1D13">
        <w:rPr>
          <w:rFonts w:ascii="Bookman Old Style" w:eastAsia="Bookman Old Style" w:hAnsi="Bookman Old Style" w:cs="Bookman Old Style"/>
          <w:szCs w:val="22"/>
          <w:lang w:val="en-GB"/>
        </w:rPr>
        <w:t>Two additional analyses were performed to investigate whether and how environmental signals relate to lung cancer patterns.</w:t>
      </w:r>
    </w:p>
    <w:p w14:paraId="03F5CAB2" w14:textId="05EBD995" w:rsidR="00640B97" w:rsidRDefault="00D87CEE" w:rsidP="00D87CEE">
      <w:pPr>
        <w:spacing w:after="200" w:line="240" w:lineRule="auto"/>
        <w:rPr>
          <w:rFonts w:ascii="Bookman Old Style" w:eastAsia="Bookman Old Style" w:hAnsi="Bookman Old Style" w:cs="Bookman Old Style"/>
          <w:szCs w:val="22"/>
          <w:lang w:val="en-GB"/>
        </w:rPr>
      </w:pPr>
      <w:r w:rsidRPr="00D87CEE">
        <w:rPr>
          <w:rFonts w:ascii="Bookman Old Style" w:eastAsia="Bookman Old Style" w:hAnsi="Bookman Old Style" w:cs="Bookman Old Style"/>
          <w:szCs w:val="22"/>
          <w:lang w:val="en-GB"/>
        </w:rPr>
        <w:t xml:space="preserve">The ablation study in Section 5.2 showed that environmental data does not measurably improve gene-disease predictions within the current architecture. However, this does not mean that the environmental data lacks meaningful signal. To investigate whether the underlying data contains real epidemiological associations between pollutant exposure and lung cancer, a geographic </w:t>
      </w:r>
      <w:r w:rsidRPr="00D87CEE">
        <w:rPr>
          <w:rFonts w:ascii="Bookman Old Style" w:eastAsia="Bookman Old Style" w:hAnsi="Bookman Old Style" w:cs="Bookman Old Style"/>
          <w:szCs w:val="22"/>
          <w:lang w:val="en-GB"/>
        </w:rPr>
        <w:lastRenderedPageBreak/>
        <w:t>correlation analysis was performed. It directly correlates mean pollutant exposure per country (from the EEA and OECD data) with mean lung cancer mortality per country (from the ECIS data) using Pearson correlation.</w:t>
      </w:r>
      <w:r w:rsidR="00AE705F">
        <w:rPr>
          <w:rFonts w:ascii="Bookman Old Style" w:eastAsia="Bookman Old Style" w:hAnsi="Bookman Old Style" w:cs="Bookman Old Style"/>
          <w:szCs w:val="22"/>
          <w:lang w:val="en-GB"/>
        </w:rPr>
        <w:t xml:space="preserve"> </w:t>
      </w:r>
      <w:r w:rsidR="00AE705F" w:rsidRPr="00AE705F">
        <w:rPr>
          <w:rFonts w:ascii="Bookman Old Style" w:eastAsia="Bookman Old Style" w:hAnsi="Bookman Old Style" w:cs="Bookman Old Style"/>
          <w:szCs w:val="22"/>
          <w:lang w:val="en-GB"/>
        </w:rPr>
        <w:t>Table 5.4 reports the correlation for each pollutant.</w:t>
      </w:r>
    </w:p>
    <w:p w14:paraId="074A317C" w14:textId="1EC7FA11" w:rsidR="00ED4DA4" w:rsidRPr="00A23311" w:rsidRDefault="00A23311" w:rsidP="00512456">
      <w:pPr>
        <w:pStyle w:val="Beschriftung"/>
        <w:spacing w:before="240" w:after="120"/>
        <w:jc w:val="center"/>
        <w:rPr>
          <w:color w:val="000000" w:themeColor="text1"/>
          <w:lang w:val="en-GB"/>
        </w:rPr>
      </w:pPr>
      <w:bookmarkStart w:id="129" w:name="_Toc230281741"/>
      <w:r w:rsidRPr="007E7CD3">
        <w:rPr>
          <w:color w:val="000000" w:themeColor="text1"/>
          <w:lang w:val="en-GB"/>
        </w:rPr>
        <w:t xml:space="preserve">Table </w:t>
      </w:r>
      <w:r w:rsidR="00EB1E61">
        <w:rPr>
          <w:color w:val="000000" w:themeColor="text1"/>
        </w:rPr>
        <w:fldChar w:fldCharType="begin"/>
      </w:r>
      <w:r w:rsidR="00EB1E61" w:rsidRPr="007E7CD3">
        <w:rPr>
          <w:color w:val="000000" w:themeColor="text1"/>
          <w:lang w:val="en-GB"/>
        </w:rPr>
        <w:instrText xml:space="preserve"> STYLEREF 1 \s </w:instrText>
      </w:r>
      <w:r w:rsidR="00EB1E61">
        <w:rPr>
          <w:color w:val="000000" w:themeColor="text1"/>
        </w:rPr>
        <w:fldChar w:fldCharType="separate"/>
      </w:r>
      <w:r w:rsidR="00EB1E61" w:rsidRPr="007E7CD3">
        <w:rPr>
          <w:color w:val="000000" w:themeColor="text1"/>
          <w:lang w:val="en-GB"/>
        </w:rPr>
        <w:t>5</w:t>
      </w:r>
      <w:r w:rsidR="00EB1E61">
        <w:rPr>
          <w:color w:val="000000" w:themeColor="text1"/>
        </w:rPr>
        <w:fldChar w:fldCharType="end"/>
      </w:r>
      <w:r w:rsidR="00EB1E61" w:rsidRPr="007E7CD3">
        <w:rPr>
          <w:color w:val="000000" w:themeColor="text1"/>
          <w:lang w:val="en-GB"/>
        </w:rPr>
        <w:t>.</w:t>
      </w:r>
      <w:r w:rsidR="00EB1E61">
        <w:rPr>
          <w:color w:val="000000" w:themeColor="text1"/>
        </w:rPr>
        <w:fldChar w:fldCharType="begin"/>
      </w:r>
      <w:r w:rsidR="00EB1E61" w:rsidRPr="007E7CD3">
        <w:rPr>
          <w:color w:val="000000" w:themeColor="text1"/>
          <w:lang w:val="en-GB"/>
        </w:rPr>
        <w:instrText xml:space="preserve"> SEQ Table \* ARABIC \s 1 </w:instrText>
      </w:r>
      <w:r w:rsidR="00EB1E61">
        <w:rPr>
          <w:color w:val="000000" w:themeColor="text1"/>
        </w:rPr>
        <w:fldChar w:fldCharType="separate"/>
      </w:r>
      <w:r w:rsidR="00EB1E61" w:rsidRPr="007E7CD3">
        <w:rPr>
          <w:color w:val="000000" w:themeColor="text1"/>
          <w:lang w:val="en-GB"/>
        </w:rPr>
        <w:t>4</w:t>
      </w:r>
      <w:r w:rsidR="00EB1E61">
        <w:rPr>
          <w:color w:val="000000" w:themeColor="text1"/>
        </w:rPr>
        <w:fldChar w:fldCharType="end"/>
      </w:r>
      <w:r w:rsidRPr="00A23311">
        <w:rPr>
          <w:color w:val="000000" w:themeColor="text1"/>
          <w:lang w:val="en-GB"/>
        </w:rPr>
        <w:t>: Pearson correlation between exposure and mortality</w:t>
      </w:r>
      <w:bookmarkEnd w:id="129"/>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3"/>
        <w:gridCol w:w="2409"/>
        <w:gridCol w:w="3402"/>
      </w:tblGrid>
      <w:tr w:rsidR="00B87460" w:rsidRPr="001D7B5E" w14:paraId="48F0DC18" w14:textId="77777777" w:rsidTr="00BE5CDA">
        <w:tc>
          <w:tcPr>
            <w:tcW w:w="2693"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679EA2B" w14:textId="77777777" w:rsidR="00B87460" w:rsidRPr="001D7B5E" w:rsidRDefault="00B87460" w:rsidP="00915034">
            <w:pPr>
              <w:rPr>
                <w:lang w:val="en-GB"/>
              </w:rPr>
            </w:pPr>
            <w:r w:rsidRPr="001D7B5E">
              <w:rPr>
                <w:rFonts w:ascii="Arial" w:eastAsia="Arial" w:hAnsi="Arial" w:cs="Arial"/>
                <w:b/>
                <w:bCs/>
                <w:sz w:val="20"/>
                <w:szCs w:val="20"/>
                <w:lang w:val="en-GB"/>
              </w:rPr>
              <w:t>Pollutant</w:t>
            </w:r>
          </w:p>
        </w:tc>
        <w:tc>
          <w:tcPr>
            <w:tcW w:w="2409"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E191F27" w14:textId="77777777" w:rsidR="00B87460" w:rsidRPr="001D7B5E" w:rsidRDefault="00B87460" w:rsidP="00364DE6">
            <w:pPr>
              <w:jc w:val="center"/>
              <w:rPr>
                <w:lang w:val="en-GB"/>
              </w:rPr>
            </w:pPr>
            <w:r w:rsidRPr="001D7B5E">
              <w:rPr>
                <w:rFonts w:ascii="Arial" w:eastAsia="Arial" w:hAnsi="Arial" w:cs="Arial"/>
                <w:b/>
                <w:bCs/>
                <w:sz w:val="20"/>
                <w:szCs w:val="20"/>
                <w:lang w:val="en-GB"/>
              </w:rPr>
              <w:t>Pearson r</w:t>
            </w:r>
          </w:p>
        </w:tc>
        <w:tc>
          <w:tcPr>
            <w:tcW w:w="3402"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04CD0977" w14:textId="77777777" w:rsidR="00B87460" w:rsidRPr="001D7B5E" w:rsidRDefault="00B87460" w:rsidP="00364DE6">
            <w:pPr>
              <w:jc w:val="center"/>
              <w:rPr>
                <w:lang w:val="en-GB"/>
              </w:rPr>
            </w:pPr>
            <w:r w:rsidRPr="001D7B5E">
              <w:rPr>
                <w:rFonts w:ascii="Arial" w:eastAsia="Arial" w:hAnsi="Arial" w:cs="Arial"/>
                <w:b/>
                <w:bCs/>
                <w:sz w:val="20"/>
                <w:szCs w:val="20"/>
                <w:lang w:val="en-GB"/>
              </w:rPr>
              <w:t>n countries</w:t>
            </w:r>
          </w:p>
        </w:tc>
      </w:tr>
      <w:tr w:rsidR="00B87460" w:rsidRPr="001D7B5E" w14:paraId="11719951" w14:textId="77777777" w:rsidTr="00BE5CDA">
        <w:tc>
          <w:tcPr>
            <w:tcW w:w="269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385198" w14:textId="77777777" w:rsidR="00B87460" w:rsidRPr="001D7B5E" w:rsidRDefault="00B87460" w:rsidP="00915034">
            <w:pPr>
              <w:rPr>
                <w:lang w:val="en-GB"/>
              </w:rPr>
            </w:pPr>
            <w:r w:rsidRPr="001D7B5E">
              <w:rPr>
                <w:rFonts w:ascii="Arial" w:eastAsia="Arial" w:hAnsi="Arial" w:cs="Arial"/>
                <w:sz w:val="20"/>
                <w:szCs w:val="20"/>
                <w:lang w:val="en-GB"/>
              </w:rPr>
              <w:t>Pb (PM10)</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9F1BFF" w14:textId="77777777" w:rsidR="00B87460" w:rsidRPr="001D7B5E" w:rsidRDefault="00B87460" w:rsidP="00364DE6">
            <w:pPr>
              <w:jc w:val="center"/>
              <w:rPr>
                <w:lang w:val="en-GB"/>
              </w:rPr>
            </w:pPr>
            <w:r w:rsidRPr="001D7B5E">
              <w:rPr>
                <w:rFonts w:ascii="Arial" w:eastAsia="Arial" w:hAnsi="Arial" w:cs="Arial"/>
                <w:sz w:val="20"/>
                <w:szCs w:val="20"/>
                <w:lang w:val="en-GB"/>
              </w:rPr>
              <w:t>+0.446</w:t>
            </w:r>
          </w:p>
        </w:tc>
        <w:tc>
          <w:tcPr>
            <w:tcW w:w="340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01CF11" w14:textId="77777777" w:rsidR="00B87460" w:rsidRPr="001D7B5E" w:rsidRDefault="00B87460" w:rsidP="00364DE6">
            <w:pPr>
              <w:jc w:val="center"/>
              <w:rPr>
                <w:lang w:val="en-GB"/>
              </w:rPr>
            </w:pPr>
            <w:r w:rsidRPr="001D7B5E">
              <w:rPr>
                <w:rFonts w:ascii="Arial" w:eastAsia="Arial" w:hAnsi="Arial" w:cs="Arial"/>
                <w:sz w:val="20"/>
                <w:szCs w:val="20"/>
                <w:lang w:val="en-GB"/>
              </w:rPr>
              <w:t>24</w:t>
            </w:r>
          </w:p>
        </w:tc>
      </w:tr>
      <w:tr w:rsidR="00B87460" w:rsidRPr="001D7B5E" w14:paraId="2FA63471" w14:textId="77777777" w:rsidTr="00BE5CDA">
        <w:tc>
          <w:tcPr>
            <w:tcW w:w="269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137F9B" w14:textId="77777777" w:rsidR="00B87460" w:rsidRPr="001D7B5E" w:rsidRDefault="00B87460" w:rsidP="00915034">
            <w:pPr>
              <w:rPr>
                <w:lang w:val="en-GB"/>
              </w:rPr>
            </w:pPr>
            <w:r w:rsidRPr="001D7B5E">
              <w:rPr>
                <w:rFonts w:ascii="Arial" w:eastAsia="Arial" w:hAnsi="Arial" w:cs="Arial"/>
                <w:sz w:val="20"/>
                <w:szCs w:val="20"/>
                <w:lang w:val="en-GB"/>
              </w:rPr>
              <w:t>BaP (Benzo[a]pyrene)</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134C93" w14:textId="77777777" w:rsidR="00B87460" w:rsidRPr="001D7B5E" w:rsidRDefault="00B87460" w:rsidP="00364DE6">
            <w:pPr>
              <w:jc w:val="center"/>
              <w:rPr>
                <w:lang w:val="en-GB"/>
              </w:rPr>
            </w:pPr>
            <w:r w:rsidRPr="001D7B5E">
              <w:rPr>
                <w:rFonts w:ascii="Arial" w:eastAsia="Arial" w:hAnsi="Arial" w:cs="Arial"/>
                <w:sz w:val="20"/>
                <w:szCs w:val="20"/>
                <w:lang w:val="en-GB"/>
              </w:rPr>
              <w:t>+0.172</w:t>
            </w:r>
          </w:p>
        </w:tc>
        <w:tc>
          <w:tcPr>
            <w:tcW w:w="340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6D997D" w14:textId="77777777" w:rsidR="00B87460" w:rsidRPr="001D7B5E" w:rsidRDefault="00B87460" w:rsidP="00364DE6">
            <w:pPr>
              <w:jc w:val="center"/>
              <w:rPr>
                <w:lang w:val="en-GB"/>
              </w:rPr>
            </w:pPr>
            <w:r w:rsidRPr="001D7B5E">
              <w:rPr>
                <w:rFonts w:ascii="Arial" w:eastAsia="Arial" w:hAnsi="Arial" w:cs="Arial"/>
                <w:sz w:val="20"/>
                <w:szCs w:val="20"/>
                <w:lang w:val="en-GB"/>
              </w:rPr>
              <w:t>12</w:t>
            </w:r>
          </w:p>
        </w:tc>
      </w:tr>
      <w:tr w:rsidR="00B87460" w:rsidRPr="001D7B5E" w14:paraId="4F6EF721" w14:textId="77777777" w:rsidTr="00BE5CDA">
        <w:tc>
          <w:tcPr>
            <w:tcW w:w="269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369956" w14:textId="77777777" w:rsidR="00B87460" w:rsidRPr="001D7B5E" w:rsidRDefault="00B87460" w:rsidP="00915034">
            <w:pPr>
              <w:rPr>
                <w:lang w:val="en-GB"/>
              </w:rPr>
            </w:pPr>
            <w:r w:rsidRPr="001D7B5E">
              <w:rPr>
                <w:rFonts w:ascii="Arial" w:eastAsia="Arial" w:hAnsi="Arial" w:cs="Arial"/>
                <w:sz w:val="20"/>
                <w:szCs w:val="20"/>
                <w:lang w:val="en-GB"/>
              </w:rPr>
              <w:t>As (PM10)</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A53A41" w14:textId="77777777" w:rsidR="00B87460" w:rsidRPr="001D7B5E" w:rsidRDefault="00B87460" w:rsidP="00364DE6">
            <w:pPr>
              <w:jc w:val="center"/>
              <w:rPr>
                <w:lang w:val="en-GB"/>
              </w:rPr>
            </w:pPr>
            <w:r w:rsidRPr="001D7B5E">
              <w:rPr>
                <w:rFonts w:ascii="Arial" w:eastAsia="Arial" w:hAnsi="Arial" w:cs="Arial"/>
                <w:sz w:val="20"/>
                <w:szCs w:val="20"/>
                <w:lang w:val="en-GB"/>
              </w:rPr>
              <w:t>+0.108</w:t>
            </w:r>
          </w:p>
        </w:tc>
        <w:tc>
          <w:tcPr>
            <w:tcW w:w="340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B8AA6E" w14:textId="77777777" w:rsidR="00B87460" w:rsidRPr="001D7B5E" w:rsidRDefault="00B87460" w:rsidP="00364DE6">
            <w:pPr>
              <w:jc w:val="center"/>
              <w:rPr>
                <w:lang w:val="en-GB"/>
              </w:rPr>
            </w:pPr>
            <w:r w:rsidRPr="001D7B5E">
              <w:rPr>
                <w:rFonts w:ascii="Arial" w:eastAsia="Arial" w:hAnsi="Arial" w:cs="Arial"/>
                <w:sz w:val="20"/>
                <w:szCs w:val="20"/>
                <w:lang w:val="en-GB"/>
              </w:rPr>
              <w:t>24</w:t>
            </w:r>
          </w:p>
        </w:tc>
      </w:tr>
      <w:tr w:rsidR="00B87460" w:rsidRPr="001D7B5E" w14:paraId="7ACE4B0C" w14:textId="77777777" w:rsidTr="00BE5CDA">
        <w:tc>
          <w:tcPr>
            <w:tcW w:w="269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0B9D87" w14:textId="77777777" w:rsidR="00B87460" w:rsidRPr="001D7B5E" w:rsidRDefault="00B87460" w:rsidP="00915034">
            <w:pPr>
              <w:rPr>
                <w:lang w:val="en-GB"/>
              </w:rPr>
            </w:pPr>
            <w:r w:rsidRPr="001D7B5E">
              <w:rPr>
                <w:rFonts w:ascii="Arial" w:eastAsia="Arial" w:hAnsi="Arial" w:cs="Arial"/>
                <w:sz w:val="20"/>
                <w:szCs w:val="20"/>
                <w:lang w:val="en-GB"/>
              </w:rPr>
              <w:t>C6H6 (Benzene)</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A73D81" w14:textId="77777777" w:rsidR="00B87460" w:rsidRPr="001D7B5E" w:rsidRDefault="00B87460" w:rsidP="00364DE6">
            <w:pPr>
              <w:jc w:val="center"/>
              <w:rPr>
                <w:lang w:val="en-GB"/>
              </w:rPr>
            </w:pPr>
            <w:r w:rsidRPr="001D7B5E">
              <w:rPr>
                <w:rFonts w:ascii="Arial" w:eastAsia="Arial" w:hAnsi="Arial" w:cs="Arial"/>
                <w:sz w:val="20"/>
                <w:szCs w:val="20"/>
                <w:lang w:val="en-GB"/>
              </w:rPr>
              <w:t>-0.002</w:t>
            </w:r>
          </w:p>
        </w:tc>
        <w:tc>
          <w:tcPr>
            <w:tcW w:w="340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EF4246" w14:textId="77777777" w:rsidR="00B87460" w:rsidRPr="001D7B5E" w:rsidRDefault="00B87460" w:rsidP="00364DE6">
            <w:pPr>
              <w:jc w:val="center"/>
              <w:rPr>
                <w:lang w:val="en-GB"/>
              </w:rPr>
            </w:pPr>
            <w:r w:rsidRPr="001D7B5E">
              <w:rPr>
                <w:rFonts w:ascii="Arial" w:eastAsia="Arial" w:hAnsi="Arial" w:cs="Arial"/>
                <w:sz w:val="20"/>
                <w:szCs w:val="20"/>
                <w:lang w:val="en-GB"/>
              </w:rPr>
              <w:t>24</w:t>
            </w:r>
          </w:p>
        </w:tc>
      </w:tr>
      <w:tr w:rsidR="00B87460" w:rsidRPr="001D7B5E" w14:paraId="70B8014B" w14:textId="77777777" w:rsidTr="00BE5CDA">
        <w:tc>
          <w:tcPr>
            <w:tcW w:w="269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220079" w14:textId="77777777" w:rsidR="00B87460" w:rsidRPr="001D7B5E" w:rsidRDefault="00B87460" w:rsidP="00915034">
            <w:pPr>
              <w:rPr>
                <w:lang w:val="en-GB"/>
              </w:rPr>
            </w:pPr>
            <w:r w:rsidRPr="001D7B5E">
              <w:rPr>
                <w:rFonts w:ascii="Arial" w:eastAsia="Arial" w:hAnsi="Arial" w:cs="Arial"/>
                <w:sz w:val="20"/>
                <w:szCs w:val="20"/>
                <w:lang w:val="en-GB"/>
              </w:rPr>
              <w:t>Cd (PM10)</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78F833" w14:textId="77777777" w:rsidR="00B87460" w:rsidRPr="001D7B5E" w:rsidRDefault="00B87460" w:rsidP="00364DE6">
            <w:pPr>
              <w:jc w:val="center"/>
              <w:rPr>
                <w:lang w:val="en-GB"/>
              </w:rPr>
            </w:pPr>
            <w:r w:rsidRPr="001D7B5E">
              <w:rPr>
                <w:rFonts w:ascii="Arial" w:eastAsia="Arial" w:hAnsi="Arial" w:cs="Arial"/>
                <w:sz w:val="20"/>
                <w:szCs w:val="20"/>
                <w:lang w:val="en-GB"/>
              </w:rPr>
              <w:t>-0.027</w:t>
            </w:r>
          </w:p>
        </w:tc>
        <w:tc>
          <w:tcPr>
            <w:tcW w:w="340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D698FE" w14:textId="77777777" w:rsidR="00B87460" w:rsidRPr="001D7B5E" w:rsidRDefault="00B87460" w:rsidP="00364DE6">
            <w:pPr>
              <w:jc w:val="center"/>
              <w:rPr>
                <w:lang w:val="en-GB"/>
              </w:rPr>
            </w:pPr>
            <w:r w:rsidRPr="001D7B5E">
              <w:rPr>
                <w:rFonts w:ascii="Arial" w:eastAsia="Arial" w:hAnsi="Arial" w:cs="Arial"/>
                <w:sz w:val="20"/>
                <w:szCs w:val="20"/>
                <w:lang w:val="en-GB"/>
              </w:rPr>
              <w:t>24</w:t>
            </w:r>
          </w:p>
        </w:tc>
      </w:tr>
      <w:tr w:rsidR="00B87460" w:rsidRPr="001D7B5E" w14:paraId="6F5157C0" w14:textId="77777777" w:rsidTr="00BE5CDA">
        <w:tc>
          <w:tcPr>
            <w:tcW w:w="269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167CDA" w14:textId="77777777" w:rsidR="00B87460" w:rsidRPr="001D7B5E" w:rsidRDefault="00B87460" w:rsidP="00915034">
            <w:pPr>
              <w:rPr>
                <w:lang w:val="en-GB"/>
              </w:rPr>
            </w:pPr>
            <w:r w:rsidRPr="001D7B5E">
              <w:rPr>
                <w:rFonts w:ascii="Arial" w:eastAsia="Arial" w:hAnsi="Arial" w:cs="Arial"/>
                <w:sz w:val="20"/>
                <w:szCs w:val="20"/>
                <w:lang w:val="en-GB"/>
              </w:rPr>
              <w:t>Ni (PM10)</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C09289" w14:textId="77777777" w:rsidR="00B87460" w:rsidRPr="001D7B5E" w:rsidRDefault="00B87460" w:rsidP="00364DE6">
            <w:pPr>
              <w:jc w:val="center"/>
              <w:rPr>
                <w:lang w:val="en-GB"/>
              </w:rPr>
            </w:pPr>
            <w:r w:rsidRPr="001D7B5E">
              <w:rPr>
                <w:rFonts w:ascii="Arial" w:eastAsia="Arial" w:hAnsi="Arial" w:cs="Arial"/>
                <w:sz w:val="20"/>
                <w:szCs w:val="20"/>
                <w:lang w:val="en-GB"/>
              </w:rPr>
              <w:t>-0.100</w:t>
            </w:r>
          </w:p>
        </w:tc>
        <w:tc>
          <w:tcPr>
            <w:tcW w:w="340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C2555B" w14:textId="77777777" w:rsidR="00B87460" w:rsidRPr="001D7B5E" w:rsidRDefault="00B87460" w:rsidP="00364DE6">
            <w:pPr>
              <w:jc w:val="center"/>
              <w:rPr>
                <w:lang w:val="en-GB"/>
              </w:rPr>
            </w:pPr>
            <w:r w:rsidRPr="001D7B5E">
              <w:rPr>
                <w:rFonts w:ascii="Arial" w:eastAsia="Arial" w:hAnsi="Arial" w:cs="Arial"/>
                <w:sz w:val="20"/>
                <w:szCs w:val="20"/>
                <w:lang w:val="en-GB"/>
              </w:rPr>
              <w:t>24</w:t>
            </w:r>
          </w:p>
        </w:tc>
      </w:tr>
      <w:tr w:rsidR="00B87460" w:rsidRPr="001D7B5E" w14:paraId="5EC48536" w14:textId="77777777" w:rsidTr="00BE5CDA">
        <w:tc>
          <w:tcPr>
            <w:tcW w:w="269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A05CD5" w14:textId="77777777" w:rsidR="00B87460" w:rsidRPr="001D7B5E" w:rsidRDefault="00B87460" w:rsidP="00915034">
            <w:pPr>
              <w:rPr>
                <w:lang w:val="en-GB"/>
              </w:rPr>
            </w:pPr>
            <w:r w:rsidRPr="001D7B5E">
              <w:rPr>
                <w:rFonts w:ascii="Arial" w:eastAsia="Arial" w:hAnsi="Arial" w:cs="Arial"/>
                <w:sz w:val="20"/>
                <w:szCs w:val="20"/>
                <w:lang w:val="en-GB"/>
              </w:rPr>
              <w:t>PM10</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16296E" w14:textId="77777777" w:rsidR="00B87460" w:rsidRPr="001D7B5E" w:rsidRDefault="00B87460" w:rsidP="00364DE6">
            <w:pPr>
              <w:jc w:val="center"/>
              <w:rPr>
                <w:lang w:val="en-GB"/>
              </w:rPr>
            </w:pPr>
            <w:r w:rsidRPr="001D7B5E">
              <w:rPr>
                <w:rFonts w:ascii="Arial" w:eastAsia="Arial" w:hAnsi="Arial" w:cs="Arial"/>
                <w:sz w:val="20"/>
                <w:szCs w:val="20"/>
                <w:lang w:val="en-GB"/>
              </w:rPr>
              <w:t>-0.111</w:t>
            </w:r>
          </w:p>
        </w:tc>
        <w:tc>
          <w:tcPr>
            <w:tcW w:w="340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401077" w14:textId="77777777" w:rsidR="00B87460" w:rsidRPr="001D7B5E" w:rsidRDefault="00B87460" w:rsidP="00364DE6">
            <w:pPr>
              <w:jc w:val="center"/>
              <w:rPr>
                <w:lang w:val="en-GB"/>
              </w:rPr>
            </w:pPr>
            <w:r w:rsidRPr="001D7B5E">
              <w:rPr>
                <w:rFonts w:ascii="Arial" w:eastAsia="Arial" w:hAnsi="Arial" w:cs="Arial"/>
                <w:sz w:val="20"/>
                <w:szCs w:val="20"/>
                <w:lang w:val="en-GB"/>
              </w:rPr>
              <w:t>32</w:t>
            </w:r>
          </w:p>
        </w:tc>
      </w:tr>
      <w:tr w:rsidR="00B87460" w:rsidRPr="001D7B5E" w14:paraId="48A546A7" w14:textId="77777777" w:rsidTr="00BE5CDA">
        <w:tc>
          <w:tcPr>
            <w:tcW w:w="269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375C9B" w14:textId="77777777" w:rsidR="00B87460" w:rsidRPr="001D7B5E" w:rsidRDefault="00B87460" w:rsidP="00915034">
            <w:pPr>
              <w:rPr>
                <w:lang w:val="en-GB"/>
              </w:rPr>
            </w:pPr>
            <w:r w:rsidRPr="001D7B5E">
              <w:rPr>
                <w:rFonts w:ascii="Arial" w:eastAsia="Arial" w:hAnsi="Arial" w:cs="Arial"/>
                <w:sz w:val="20"/>
                <w:szCs w:val="20"/>
                <w:lang w:val="en-GB"/>
              </w:rPr>
              <w:t>PM2.5</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E8870A" w14:textId="77777777" w:rsidR="00B87460" w:rsidRPr="001D7B5E" w:rsidRDefault="00B87460" w:rsidP="00364DE6">
            <w:pPr>
              <w:jc w:val="center"/>
              <w:rPr>
                <w:lang w:val="en-GB"/>
              </w:rPr>
            </w:pPr>
            <w:r w:rsidRPr="001D7B5E">
              <w:rPr>
                <w:rFonts w:ascii="Arial" w:eastAsia="Arial" w:hAnsi="Arial" w:cs="Arial"/>
                <w:sz w:val="20"/>
                <w:szCs w:val="20"/>
                <w:lang w:val="en-GB"/>
              </w:rPr>
              <w:t>-0.144</w:t>
            </w:r>
          </w:p>
        </w:tc>
        <w:tc>
          <w:tcPr>
            <w:tcW w:w="340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917794" w14:textId="77777777" w:rsidR="00B87460" w:rsidRPr="001D7B5E" w:rsidRDefault="00B87460" w:rsidP="00364DE6">
            <w:pPr>
              <w:jc w:val="center"/>
              <w:rPr>
                <w:lang w:val="en-GB"/>
              </w:rPr>
            </w:pPr>
            <w:r w:rsidRPr="001D7B5E">
              <w:rPr>
                <w:rFonts w:ascii="Arial" w:eastAsia="Arial" w:hAnsi="Arial" w:cs="Arial"/>
                <w:sz w:val="20"/>
                <w:szCs w:val="20"/>
                <w:lang w:val="en-GB"/>
              </w:rPr>
              <w:t>32</w:t>
            </w:r>
          </w:p>
        </w:tc>
      </w:tr>
      <w:tr w:rsidR="00B87460" w:rsidRPr="001D7B5E" w14:paraId="7BD97A2A" w14:textId="77777777" w:rsidTr="00BE5CDA">
        <w:tc>
          <w:tcPr>
            <w:tcW w:w="269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943F00" w14:textId="77777777" w:rsidR="00B87460" w:rsidRPr="001D7B5E" w:rsidRDefault="00B87460" w:rsidP="00915034">
            <w:pPr>
              <w:rPr>
                <w:lang w:val="en-GB"/>
              </w:rPr>
            </w:pPr>
            <w:r w:rsidRPr="001D7B5E">
              <w:rPr>
                <w:rFonts w:ascii="Arial" w:eastAsia="Arial" w:hAnsi="Arial" w:cs="Arial"/>
                <w:sz w:val="20"/>
                <w:szCs w:val="20"/>
                <w:lang w:val="en-GB"/>
              </w:rPr>
              <w:t>NO2</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419DAB" w14:textId="77777777" w:rsidR="00B87460" w:rsidRPr="001D7B5E" w:rsidRDefault="00B87460" w:rsidP="00364DE6">
            <w:pPr>
              <w:jc w:val="center"/>
              <w:rPr>
                <w:lang w:val="en-GB"/>
              </w:rPr>
            </w:pPr>
            <w:r w:rsidRPr="001D7B5E">
              <w:rPr>
                <w:rFonts w:ascii="Arial" w:eastAsia="Arial" w:hAnsi="Arial" w:cs="Arial"/>
                <w:sz w:val="20"/>
                <w:szCs w:val="20"/>
                <w:lang w:val="en-GB"/>
              </w:rPr>
              <w:t>-0.145</w:t>
            </w:r>
          </w:p>
        </w:tc>
        <w:tc>
          <w:tcPr>
            <w:tcW w:w="340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4A8B94" w14:textId="77777777" w:rsidR="00B87460" w:rsidRPr="001D7B5E" w:rsidRDefault="00B87460" w:rsidP="00364DE6">
            <w:pPr>
              <w:jc w:val="center"/>
              <w:rPr>
                <w:lang w:val="en-GB"/>
              </w:rPr>
            </w:pPr>
            <w:r w:rsidRPr="001D7B5E">
              <w:rPr>
                <w:rFonts w:ascii="Arial" w:eastAsia="Arial" w:hAnsi="Arial" w:cs="Arial"/>
                <w:sz w:val="20"/>
                <w:szCs w:val="20"/>
                <w:lang w:val="en-GB"/>
              </w:rPr>
              <w:t>32</w:t>
            </w:r>
          </w:p>
        </w:tc>
      </w:tr>
      <w:tr w:rsidR="00B87460" w:rsidRPr="001D7B5E" w14:paraId="1EA7E8FD" w14:textId="77777777" w:rsidTr="00BE5CDA">
        <w:tc>
          <w:tcPr>
            <w:tcW w:w="269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308F72" w14:textId="519A256C" w:rsidR="00B87460" w:rsidRPr="001D7B5E" w:rsidRDefault="00B87460" w:rsidP="00915034">
            <w:pPr>
              <w:rPr>
                <w:lang w:val="en-GB"/>
              </w:rPr>
            </w:pPr>
            <w:r w:rsidRPr="001D7B5E">
              <w:rPr>
                <w:rFonts w:ascii="Arial" w:eastAsia="Arial" w:hAnsi="Arial" w:cs="Arial"/>
                <w:sz w:val="20"/>
                <w:szCs w:val="20"/>
                <w:lang w:val="en-GB"/>
              </w:rPr>
              <w:t>O</w:t>
            </w:r>
            <w:r w:rsidR="00CC2D66">
              <w:rPr>
                <w:rFonts w:ascii="Cambria Math" w:hAnsi="Cambria Math" w:cs="Cambria Math"/>
              </w:rPr>
              <w:t>₃</w:t>
            </w:r>
            <w:r w:rsidRPr="001D7B5E">
              <w:rPr>
                <w:rFonts w:ascii="Arial" w:eastAsia="Arial" w:hAnsi="Arial" w:cs="Arial"/>
                <w:sz w:val="20"/>
                <w:szCs w:val="20"/>
                <w:lang w:val="en-GB"/>
              </w:rPr>
              <w:t xml:space="preserve"> (Ozone)</w:t>
            </w:r>
          </w:p>
        </w:tc>
        <w:tc>
          <w:tcPr>
            <w:tcW w:w="24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FC01BA" w14:textId="77777777" w:rsidR="00B87460" w:rsidRPr="001D7B5E" w:rsidRDefault="00B87460" w:rsidP="00364DE6">
            <w:pPr>
              <w:jc w:val="center"/>
              <w:rPr>
                <w:lang w:val="en-GB"/>
              </w:rPr>
            </w:pPr>
            <w:r w:rsidRPr="001D7B5E">
              <w:rPr>
                <w:rFonts w:ascii="Arial" w:eastAsia="Arial" w:hAnsi="Arial" w:cs="Arial"/>
                <w:sz w:val="20"/>
                <w:szCs w:val="20"/>
                <w:lang w:val="en-GB"/>
              </w:rPr>
              <w:t>-0.209</w:t>
            </w:r>
          </w:p>
        </w:tc>
        <w:tc>
          <w:tcPr>
            <w:tcW w:w="340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DAF2F8" w14:textId="77777777" w:rsidR="00B87460" w:rsidRPr="001D7B5E" w:rsidRDefault="00B87460" w:rsidP="00364DE6">
            <w:pPr>
              <w:jc w:val="center"/>
              <w:rPr>
                <w:lang w:val="en-GB"/>
              </w:rPr>
            </w:pPr>
            <w:r w:rsidRPr="001D7B5E">
              <w:rPr>
                <w:rFonts w:ascii="Arial" w:eastAsia="Arial" w:hAnsi="Arial" w:cs="Arial"/>
                <w:sz w:val="20"/>
                <w:szCs w:val="20"/>
                <w:lang w:val="en-GB"/>
              </w:rPr>
              <w:t>24</w:t>
            </w:r>
          </w:p>
        </w:tc>
      </w:tr>
    </w:tbl>
    <w:p w14:paraId="5BBF9E9B" w14:textId="442580EA" w:rsidR="006D5B9E" w:rsidRPr="006D5B9E" w:rsidRDefault="006D5B9E" w:rsidP="00BE5CDA">
      <w:pPr>
        <w:spacing w:before="240" w:after="200" w:line="240" w:lineRule="auto"/>
        <w:rPr>
          <w:lang w:val="en-GB"/>
        </w:rPr>
      </w:pPr>
      <w:r w:rsidRPr="006D5B9E">
        <w:rPr>
          <w:lang w:val="en-GB"/>
        </w:rPr>
        <w:t>Lead in PM10 shows the strongest positive correlation (r = 0.446), followed by benzo[a]pyrene (r = 0.172) and arsenic (r = 0.108). These are heavy metals and polycyclic aromatic hydrocarbons with established carcinogenic properties</w:t>
      </w:r>
      <w:r w:rsidR="008710B3">
        <w:rPr>
          <w:lang w:val="en-GB"/>
        </w:rPr>
        <w:t xml:space="preserve"> </w:t>
      </w:r>
      <w:sdt>
        <w:sdtPr>
          <w:rPr>
            <w:rFonts w:ascii="Bookman Old Style" w:hAnsi="Bookman Old Style"/>
            <w:color w:val="000000"/>
            <w:lang w:val="en-GB"/>
          </w:rPr>
          <w:tag w:val="MENDELEY_CITATION_v3_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"/>
          <w:id w:val="1635910531"/>
          <w:placeholder>
            <w:docPart w:val="DefaultPlaceholder_-1854013440"/>
          </w:placeholder>
        </w:sdtPr>
        <w:sdtEndPr/>
        <w:sdtContent>
          <w:r w:rsidR="00D15B49" w:rsidRPr="00D15B49">
            <w:rPr>
              <w:rFonts w:ascii="Bookman Old Style" w:hAnsi="Bookman Old Style"/>
              <w:color w:val="000000"/>
              <w:lang w:val="en-GB"/>
            </w:rPr>
            <w:t>[46]</w:t>
          </w:r>
        </w:sdtContent>
      </w:sdt>
      <w:r w:rsidRPr="006D5B9E">
        <w:rPr>
          <w:lang w:val="en-GB"/>
        </w:rPr>
        <w:t>. The positive correlations are consistent with the epidemiological literature that links occupational and environmental exposure to heavy metals with increased lung cancer risk</w:t>
      </w:r>
      <w:r w:rsidR="007B3433">
        <w:rPr>
          <w:lang w:val="en-GB"/>
        </w:rPr>
        <w:t xml:space="preserve"> </w:t>
      </w:r>
      <w:sdt>
        <w:sdtPr>
          <w:rPr>
            <w:rFonts w:ascii="Bookman Old Style" w:hAnsi="Bookman Old Style"/>
            <w:color w:val="000000"/>
            <w:lang w:val="en-GB"/>
          </w:rPr>
          <w:tag w:val="MENDELEY_CITATION_v3_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"/>
          <w:id w:val="-260533042"/>
          <w:placeholder>
            <w:docPart w:val="DefaultPlaceholder_-1854013440"/>
          </w:placeholder>
        </w:sdtPr>
        <w:sdtEndPr/>
        <w:sdtContent>
          <w:r w:rsidR="00D15B49" w:rsidRPr="00D15B49">
            <w:rPr>
              <w:rFonts w:ascii="Bookman Old Style" w:hAnsi="Bookman Old Style"/>
              <w:color w:val="000000"/>
              <w:lang w:val="en-GB"/>
            </w:rPr>
            <w:t>[47]</w:t>
          </w:r>
        </w:sdtContent>
      </w:sdt>
      <w:r w:rsidRPr="006D5B9E">
        <w:rPr>
          <w:lang w:val="en-GB"/>
        </w:rPr>
        <w:t>.</w:t>
      </w:r>
    </w:p>
    <w:p w14:paraId="6134756D" w14:textId="25854382" w:rsidR="006D5B9E" w:rsidRPr="006D5B9E" w:rsidRDefault="006D5B9E" w:rsidP="006D5B9E">
      <w:pPr>
        <w:spacing w:after="200" w:line="240" w:lineRule="auto"/>
        <w:rPr>
          <w:lang w:val="en-GB"/>
        </w:rPr>
      </w:pPr>
      <w:r w:rsidRPr="006D5B9E">
        <w:rPr>
          <w:lang w:val="en-GB"/>
        </w:rPr>
        <w:t xml:space="preserve">PM2.5, the </w:t>
      </w:r>
      <w:proofErr w:type="gramStart"/>
      <w:r w:rsidRPr="006D5B9E">
        <w:rPr>
          <w:lang w:val="en-GB"/>
        </w:rPr>
        <w:t>most commonly studied</w:t>
      </w:r>
      <w:proofErr w:type="gramEnd"/>
      <w:r w:rsidRPr="006D5B9E">
        <w:rPr>
          <w:lang w:val="en-GB"/>
        </w:rPr>
        <w:t xml:space="preserve"> air pollutant in lung cancer research, shows a weak negative correlation (r = -0.144). This counterintuitive result is a well-known artefact of country-level ecological analysis</w:t>
      </w:r>
      <w:r w:rsidR="007B3433">
        <w:rPr>
          <w:lang w:val="en-GB"/>
        </w:rPr>
        <w:t xml:space="preserve"> </w:t>
      </w:r>
      <w:sdt>
        <w:sdtPr>
          <w:rPr>
            <w:rFonts w:ascii="Bookman Old Style" w:hAnsi="Bookman Old Style"/>
            <w:color w:val="000000"/>
            <w:lang w:val="en-GB"/>
          </w:rPr>
          <w:tag w:val="MENDELEY_CITATION_v3_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"/>
          <w:id w:val="705146902"/>
          <w:placeholder>
            <w:docPart w:val="DefaultPlaceholder_-1854013440"/>
          </w:placeholder>
        </w:sdtPr>
        <w:sdtEndPr/>
        <w:sdtContent>
          <w:r w:rsidR="00D15B49" w:rsidRPr="00D15B49">
            <w:rPr>
              <w:rFonts w:ascii="Bookman Old Style" w:hAnsi="Bookman Old Style"/>
              <w:color w:val="000000"/>
              <w:lang w:val="en-GB"/>
            </w:rPr>
            <w:t>[48]</w:t>
          </w:r>
        </w:sdtContent>
      </w:sdt>
      <w:r w:rsidRPr="006D5B9E">
        <w:rPr>
          <w:lang w:val="en-GB"/>
        </w:rPr>
        <w:t>. Wealthier European countries tend to have lower PM2.5 concentrations (due to stricter environmental regulation) but higher cancer detection rates (due to better screening programmes and healthcare access)</w:t>
      </w:r>
      <w:r w:rsidR="00390C58">
        <w:rPr>
          <w:lang w:val="en-GB"/>
        </w:rPr>
        <w:t xml:space="preserve"> </w:t>
      </w:r>
      <w:sdt>
        <w:sdtPr>
          <w:rPr>
            <w:rFonts w:ascii="Bookman Old Style" w:hAnsi="Bookman Old Style"/>
            <w:color w:val="000000"/>
            <w:lang w:val="en-GB"/>
          </w:rPr>
          <w:tag w:val="MENDELEY_CITATION_v3_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"/>
          <w:id w:val="254173217"/>
          <w:placeholder>
            <w:docPart w:val="DefaultPlaceholder_-1854013440"/>
          </w:placeholder>
        </w:sdtPr>
        <w:sdtEndPr/>
        <w:sdtContent>
          <w:r w:rsidR="00D15B49" w:rsidRPr="00D15B49">
            <w:rPr>
              <w:rFonts w:ascii="Bookman Old Style" w:hAnsi="Bookman Old Style"/>
              <w:color w:val="000000"/>
              <w:lang w:val="en-GB"/>
            </w:rPr>
            <w:t>[49]</w:t>
          </w:r>
        </w:sdtContent>
      </w:sdt>
      <w:r w:rsidRPr="006D5B9E">
        <w:rPr>
          <w:lang w:val="en-GB"/>
        </w:rPr>
        <w:t>. This confounding effect reverses the expected positive association at the country level. Individual-level or city-level analysis would be needed to remove this confound, but the ECIS data is only available at country level.</w:t>
      </w:r>
    </w:p>
    <w:p w14:paraId="1E23D2C8" w14:textId="73B4C8A7" w:rsidR="00640B97" w:rsidRDefault="006D5B9E" w:rsidP="00BE5CDA">
      <w:pPr>
        <w:spacing w:after="240" w:line="240" w:lineRule="auto"/>
        <w:rPr>
          <w:lang w:val="en-GB"/>
        </w:rPr>
      </w:pPr>
      <w:r w:rsidRPr="006D5B9E">
        <w:rPr>
          <w:lang w:val="en-GB"/>
        </w:rPr>
        <w:t xml:space="preserve">A risk-region analysis was performed by splitting countries into quadrants based on median PM2.5 exposure and median lung cancer mortality. Eight countries fall into the high-risk quadrant (high exposure and high mortality): the Netherlands, Croatia, Hungary, Poland, Serbia, Italy, Slovenia and Latvia. </w:t>
      </w:r>
      <w:r w:rsidR="000860B2" w:rsidRPr="000860B2">
        <w:rPr>
          <w:lang w:val="en-GB"/>
        </w:rPr>
        <w:t xml:space="preserve">These are predominantly Central and Eastern European countries where PM2.5 levels remain elevated </w:t>
      </w:r>
      <w:sdt>
        <w:sdtPr>
          <w:rPr>
            <w:rFonts w:ascii="Bookman Old Style" w:hAnsi="Bookman Old Style"/>
            <w:color w:val="000000"/>
            <w:lang w:val="en-GB"/>
          </w:rPr>
          <w:tag w:val="MENDELEY_CITATION_v3_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"/>
          <w:id w:val="-552549161"/>
          <w:placeholder>
            <w:docPart w:val="DefaultPlaceholder_-1854013440"/>
          </w:placeholder>
        </w:sdtPr>
        <w:sdtEndPr/>
        <w:sdtContent>
          <w:r w:rsidR="00D15B49" w:rsidRPr="00D15B49">
            <w:rPr>
              <w:rFonts w:ascii="Bookman Old Style" w:hAnsi="Bookman Old Style"/>
              <w:color w:val="000000"/>
              <w:lang w:val="en-GB"/>
            </w:rPr>
            <w:t>[50]</w:t>
          </w:r>
        </w:sdtContent>
      </w:sdt>
      <w:r w:rsidR="005875DF">
        <w:rPr>
          <w:rFonts w:ascii="Bookman Old Style" w:hAnsi="Bookman Old Style"/>
          <w:color w:val="000000"/>
          <w:lang w:val="en-GB"/>
        </w:rPr>
        <w:t xml:space="preserve"> </w:t>
      </w:r>
      <w:r w:rsidR="000860B2" w:rsidRPr="000860B2">
        <w:rPr>
          <w:lang w:val="en-GB"/>
        </w:rPr>
        <w:t>and cancer mortality rates are above the European median</w:t>
      </w:r>
      <w:r w:rsidR="005875DF">
        <w:rPr>
          <w:lang w:val="en-GB"/>
        </w:rPr>
        <w:t xml:space="preserve"> </w:t>
      </w:r>
      <w:sdt>
        <w:sdtPr>
          <w:rPr>
            <w:rFonts w:ascii="Bookman Old Style" w:hAnsi="Bookman Old Style"/>
            <w:color w:val="000000"/>
            <w:lang w:val="en-GB"/>
          </w:rPr>
          <w:tag w:val="MENDELEY_CITATION_v3_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"/>
          <w:id w:val="799727944"/>
          <w:placeholder>
            <w:docPart w:val="DefaultPlaceholder_-1854013440"/>
          </w:placeholder>
        </w:sdtPr>
        <w:sdtEndPr/>
        <w:sdtContent>
          <w:r w:rsidR="00D15B49" w:rsidRPr="00D15B49">
            <w:rPr>
              <w:rFonts w:ascii="Bookman Old Style" w:hAnsi="Bookman Old Style"/>
              <w:color w:val="000000"/>
              <w:lang w:val="en-GB"/>
            </w:rPr>
            <w:t>[51]</w:t>
          </w:r>
        </w:sdtContent>
      </w:sdt>
      <w:r w:rsidRPr="006D5B9E">
        <w:rPr>
          <w:lang w:val="en-GB"/>
        </w:rPr>
        <w:t>.</w:t>
      </w:r>
      <w:r w:rsidR="00AE705F">
        <w:rPr>
          <w:lang w:val="en-GB"/>
        </w:rPr>
        <w:t xml:space="preserve"> </w:t>
      </w:r>
      <w:r w:rsidR="00AE705F" w:rsidRPr="00AE705F">
        <w:rPr>
          <w:lang w:val="en-GB"/>
        </w:rPr>
        <w:t>Figure 5.3 shows the four risk quadrants and the position of each country.</w:t>
      </w:r>
    </w:p>
    <w:p w14:paraId="5B05AB03" w14:textId="77777777" w:rsidR="00ED4DA4" w:rsidRDefault="00896101" w:rsidP="00ED4DA4">
      <w:pPr>
        <w:keepNext/>
        <w:spacing w:after="200" w:line="240" w:lineRule="auto"/>
        <w:jc w:val="left"/>
      </w:pPr>
      <w:r>
        <w:rPr>
          <w:noProof/>
          <w:lang w:val="es-ES" w:eastAsia="es-ES"/>
        </w:rPr>
        <w:lastRenderedPageBreak/>
        <w:drawing>
          <wp:inline distT="0" distB="0" distL="0" distR="0" wp14:anchorId="7FC4EC61" wp14:editId="022E6295">
            <wp:extent cx="5396230" cy="3759200"/>
            <wp:effectExtent l="0" t="0" r="1270" b="0"/>
            <wp:docPr id="15919466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46624" name="Grafik 1591946624"/>
                    <pic:cNvPicPr/>
                  </pic:nvPicPr>
                  <pic:blipFill>
                    <a:blip r:embed="rId24"/>
                    <a:stretch>
                      <a:fillRect/>
                    </a:stretch>
                  </pic:blipFill>
                  <pic:spPr>
                    <a:xfrm>
                      <a:off x="0" y="0"/>
                      <a:ext cx="5396230" cy="3759200"/>
                    </a:xfrm>
                    <a:prstGeom prst="rect">
                      <a:avLst/>
                    </a:prstGeom>
                  </pic:spPr>
                </pic:pic>
              </a:graphicData>
            </a:graphic>
          </wp:inline>
        </w:drawing>
      </w:r>
    </w:p>
    <w:p w14:paraId="1B97389D" w14:textId="204C16A8" w:rsidR="00D21E24" w:rsidRPr="001D7B5E" w:rsidRDefault="00ED4DA4" w:rsidP="00BE5CDA">
      <w:pPr>
        <w:pStyle w:val="Beschriftung"/>
        <w:spacing w:before="120" w:after="240"/>
        <w:jc w:val="center"/>
        <w:rPr>
          <w:color w:val="000000" w:themeColor="text1"/>
          <w:lang w:val="en-GB"/>
        </w:rPr>
      </w:pPr>
      <w:bookmarkStart w:id="130" w:name="_Toc229922562"/>
      <w:bookmarkStart w:id="131" w:name="_Toc231139659"/>
      <w:r w:rsidRPr="001D7B5E">
        <w:rPr>
          <w:color w:val="000000" w:themeColor="text1"/>
          <w:lang w:val="en-GB"/>
        </w:rPr>
        <w:t xml:space="preserve">Figure </w:t>
      </w:r>
      <w:r w:rsidR="008E0F44">
        <w:rPr>
          <w:color w:val="000000" w:themeColor="text1"/>
          <w:lang w:val="en-GB"/>
        </w:rPr>
        <w:fldChar w:fldCharType="begin"/>
      </w:r>
      <w:r w:rsidR="008E0F44">
        <w:rPr>
          <w:color w:val="000000" w:themeColor="text1"/>
          <w:lang w:val="en-GB"/>
        </w:rPr>
        <w:instrText xml:space="preserve"> STYLEREF 1 \s </w:instrText>
      </w:r>
      <w:r w:rsidR="008E0F44">
        <w:rPr>
          <w:color w:val="000000" w:themeColor="text1"/>
          <w:lang w:val="en-GB"/>
        </w:rPr>
        <w:fldChar w:fldCharType="separate"/>
      </w:r>
      <w:r w:rsidR="008E0F44">
        <w:rPr>
          <w:noProof/>
          <w:color w:val="000000" w:themeColor="text1"/>
          <w:lang w:val="en-GB"/>
        </w:rPr>
        <w:t>5</w:t>
      </w:r>
      <w:r w:rsidR="008E0F44">
        <w:rPr>
          <w:color w:val="000000" w:themeColor="text1"/>
          <w:lang w:val="en-GB"/>
        </w:rPr>
        <w:fldChar w:fldCharType="end"/>
      </w:r>
      <w:r w:rsidR="008E0F44">
        <w:rPr>
          <w:color w:val="000000" w:themeColor="text1"/>
          <w:lang w:val="en-GB"/>
        </w:rPr>
        <w:t>.</w:t>
      </w:r>
      <w:r w:rsidR="008E0F44">
        <w:rPr>
          <w:color w:val="000000" w:themeColor="text1"/>
          <w:lang w:val="en-GB"/>
        </w:rPr>
        <w:fldChar w:fldCharType="begin"/>
      </w:r>
      <w:r w:rsidR="008E0F44">
        <w:rPr>
          <w:color w:val="000000" w:themeColor="text1"/>
          <w:lang w:val="en-GB"/>
        </w:rPr>
        <w:instrText xml:space="preserve"> SEQ Figure \* ARABIC \s 1 </w:instrText>
      </w:r>
      <w:r w:rsidR="008E0F44">
        <w:rPr>
          <w:color w:val="000000" w:themeColor="text1"/>
          <w:lang w:val="en-GB"/>
        </w:rPr>
        <w:fldChar w:fldCharType="separate"/>
      </w:r>
      <w:r w:rsidR="008E0F44">
        <w:rPr>
          <w:noProof/>
          <w:color w:val="000000" w:themeColor="text1"/>
          <w:lang w:val="en-GB"/>
        </w:rPr>
        <w:t>3</w:t>
      </w:r>
      <w:r w:rsidR="008E0F44">
        <w:rPr>
          <w:color w:val="000000" w:themeColor="text1"/>
          <w:lang w:val="en-GB"/>
        </w:rPr>
        <w:fldChar w:fldCharType="end"/>
      </w:r>
      <w:r w:rsidRPr="001D7B5E">
        <w:rPr>
          <w:color w:val="000000" w:themeColor="text1"/>
          <w:lang w:val="en-GB"/>
        </w:rPr>
        <w:t>: Risk quadrant scatter plot</w:t>
      </w:r>
      <w:bookmarkEnd w:id="130"/>
      <w:bookmarkEnd w:id="131"/>
    </w:p>
    <w:p w14:paraId="0D79EC4B" w14:textId="16ED9EFC" w:rsidR="00D21E24" w:rsidRDefault="00137632" w:rsidP="005C058E">
      <w:pPr>
        <w:spacing w:after="200" w:line="240" w:lineRule="auto"/>
        <w:rPr>
          <w:lang w:val="en-GB"/>
        </w:rPr>
      </w:pPr>
      <w:r>
        <w:rPr>
          <w:lang w:val="en-GB"/>
        </w:rPr>
        <w:t>T</w:t>
      </w:r>
      <w:r w:rsidRPr="00137632">
        <w:rPr>
          <w:lang w:val="en-GB"/>
        </w:rPr>
        <w:t>hese geographic patterns confirm that the environmental data contains real epidemiological signals. The challenge identified in Section 5.2 is not the data quality but the structural distance between the environmental and biological sides of the graph.</w:t>
      </w:r>
      <w:r w:rsidR="00E242A8" w:rsidRPr="007E7CD3">
        <w:rPr>
          <w:lang w:val="en-GB"/>
        </w:rPr>
        <w:t xml:space="preserve"> </w:t>
      </w:r>
      <w:r w:rsidR="00E242A8" w:rsidRPr="00E242A8">
        <w:rPr>
          <w:lang w:val="en-GB"/>
        </w:rPr>
        <w:t>The correlations exist in the raw data, but the 2-layer R-GCN cannot exploit them for gene-disease predictions because the cross-domain path exceeds its receptive field. However, within the environmental subgraph itself, these structural limitations do not apply, and Section 5.5 shows that the model has learned meaningful environmental associations from exactly these signals</w:t>
      </w:r>
      <w:r w:rsidRPr="00137632">
        <w:rPr>
          <w:lang w:val="en-GB"/>
        </w:rPr>
        <w:t>.</w:t>
      </w:r>
    </w:p>
    <w:p w14:paraId="5CBEFAFB" w14:textId="1DE750ED" w:rsidR="00D21E24" w:rsidRPr="00A96D2C" w:rsidRDefault="00D21E24" w:rsidP="00EF4C9E">
      <w:pPr>
        <w:pStyle w:val="berschrift2"/>
        <w:spacing w:before="360" w:after="160"/>
        <w:ind w:left="578" w:hanging="578"/>
        <w:rPr>
          <w:rFonts w:ascii="Bookman Old Style" w:eastAsia="Bookman Old Style" w:hAnsi="Bookman Old Style" w:cs="Bookman Old Style"/>
          <w:bCs/>
          <w:szCs w:val="28"/>
          <w:lang w:val="en-GB"/>
        </w:rPr>
      </w:pPr>
      <w:bookmarkStart w:id="132" w:name="_Toc231141993"/>
      <w:r w:rsidRPr="00A96D2C">
        <w:rPr>
          <w:rFonts w:ascii="Bookman Old Style" w:eastAsia="Bookman Old Style" w:hAnsi="Bookman Old Style" w:cs="Bookman Old Style"/>
          <w:bCs/>
          <w:szCs w:val="28"/>
          <w:lang w:val="en-GB"/>
        </w:rPr>
        <w:t>Novel Predictions</w:t>
      </w:r>
      <w:bookmarkEnd w:id="132"/>
    </w:p>
    <w:p w14:paraId="3613F100" w14:textId="307E1560" w:rsidR="00296D97" w:rsidRPr="00296D97" w:rsidRDefault="005E7E46" w:rsidP="005C058E">
      <w:pPr>
        <w:spacing w:after="200" w:line="240" w:lineRule="auto"/>
        <w:rPr>
          <w:rFonts w:ascii="Bookman Old Style" w:eastAsia="Bookman Old Style" w:hAnsi="Bookman Old Style" w:cs="Bookman Old Style"/>
          <w:szCs w:val="22"/>
          <w:lang w:val="en-GB"/>
        </w:rPr>
      </w:pPr>
      <w:r w:rsidRPr="005E7E46">
        <w:rPr>
          <w:rFonts w:ascii="Bookman Old Style" w:eastAsia="Bookman Old Style" w:hAnsi="Bookman Old Style" w:cs="Bookman Old Style"/>
          <w:szCs w:val="22"/>
          <w:lang w:val="en-GB"/>
        </w:rPr>
        <w:t>This section examines the novel biological link predictions generated by the trained R-GCN. Six discovery relation types from the biological subgraph were selected: GDA-Disease, VDA-Disease, Gene-Pathway, Disease-GeneFusion, Disease-ChromoRearr and Biomarker-Disease. The environmental link predictions, which represent a distinct type of discovery based on embedding similarity, are presented separately in Section 5.5</w:t>
      </w:r>
      <w:r w:rsidR="00296D97" w:rsidRPr="00296D97">
        <w:rPr>
          <w:rFonts w:ascii="Bookman Old Style" w:eastAsia="Bookman Old Style" w:hAnsi="Bookman Old Style" w:cs="Bookman Old Style"/>
          <w:szCs w:val="22"/>
          <w:lang w:val="en-GB"/>
        </w:rPr>
        <w:t xml:space="preserve">. For each relation, the model scored all candidate triples </w:t>
      </w:r>
      <w:proofErr w:type="gramStart"/>
      <w:r w:rsidR="00296D97" w:rsidRPr="00296D97">
        <w:rPr>
          <w:rFonts w:ascii="Bookman Old Style" w:eastAsia="Bookman Old Style" w:hAnsi="Bookman Old Style" w:cs="Bookman Old Style"/>
          <w:szCs w:val="22"/>
          <w:lang w:val="en-GB"/>
        </w:rPr>
        <w:t>not present</w:t>
      </w:r>
      <w:proofErr w:type="gramEnd"/>
      <w:r w:rsidR="00296D97" w:rsidRPr="00296D97">
        <w:rPr>
          <w:rFonts w:ascii="Bookman Old Style" w:eastAsia="Bookman Old Style" w:hAnsi="Bookman Old Style" w:cs="Bookman Old Style"/>
          <w:szCs w:val="22"/>
          <w:lang w:val="en-GB"/>
        </w:rPr>
        <w:t xml:space="preserve"> in the training graph. Scores were normalised using the sigmoid function and a tail diversity filter limited predictions to at most three per unique tail entity. The top 50 predictions per relation were retained.</w:t>
      </w:r>
    </w:p>
    <w:p w14:paraId="36115D2D" w14:textId="77777777" w:rsidR="00296D97" w:rsidRPr="00296D97" w:rsidRDefault="00296D97" w:rsidP="005C058E">
      <w:pPr>
        <w:spacing w:after="200" w:line="240" w:lineRule="auto"/>
        <w:rPr>
          <w:rFonts w:ascii="Bookman Old Style" w:eastAsia="Bookman Old Style" w:hAnsi="Bookman Old Style" w:cs="Bookman Old Style"/>
          <w:szCs w:val="22"/>
          <w:lang w:val="en-GB"/>
        </w:rPr>
      </w:pPr>
      <w:r w:rsidRPr="00296D97">
        <w:rPr>
          <w:rFonts w:ascii="Bookman Old Style" w:eastAsia="Bookman Old Style" w:hAnsi="Bookman Old Style" w:cs="Bookman Old Style"/>
          <w:szCs w:val="22"/>
          <w:lang w:val="en-GB"/>
        </w:rPr>
        <w:t>To assess robustness, the model was trained with five different seeds and the predictions from each seed were compared. The stability analysis was performed at two levels: the exact pair level (does the same Gene-Disease combination appear across seeds?) and the gene level (does the same gene appear as a prediction source, regardless of which disease subtype it is paired with?).</w:t>
      </w:r>
    </w:p>
    <w:p w14:paraId="5C08E827" w14:textId="588F91BE" w:rsidR="00D21E24" w:rsidRDefault="00296D97" w:rsidP="005C058E">
      <w:pPr>
        <w:spacing w:after="200" w:line="240" w:lineRule="auto"/>
        <w:rPr>
          <w:rFonts w:ascii="Bookman Old Style" w:eastAsia="Bookman Old Style" w:hAnsi="Bookman Old Style" w:cs="Bookman Old Style"/>
          <w:szCs w:val="22"/>
          <w:lang w:val="en-GB"/>
        </w:rPr>
      </w:pPr>
      <w:r w:rsidRPr="00D860FC">
        <w:rPr>
          <w:rFonts w:ascii="Bookman Old Style" w:eastAsia="Bookman Old Style" w:hAnsi="Bookman Old Style" w:cs="Bookman Old Style"/>
          <w:b/>
          <w:bCs/>
          <w:szCs w:val="22"/>
          <w:lang w:val="en-GB"/>
        </w:rPr>
        <w:lastRenderedPageBreak/>
        <w:t>Gene-Disease predictions</w:t>
      </w:r>
      <w:r w:rsidR="00FF06BE">
        <w:rPr>
          <w:rStyle w:val="Funotenzeichen"/>
          <w:rFonts w:ascii="Bookman Old Style" w:eastAsia="Bookman Old Style" w:hAnsi="Bookman Old Style" w:cs="Bookman Old Style"/>
          <w:szCs w:val="22"/>
          <w:lang w:val="en-GB"/>
        </w:rPr>
        <w:footnoteReference w:id="16"/>
      </w:r>
      <w:r w:rsidRPr="00296D97">
        <w:rPr>
          <w:rFonts w:ascii="Bookman Old Style" w:eastAsia="Bookman Old Style" w:hAnsi="Bookman Old Style" w:cs="Bookman Old Style"/>
          <w:szCs w:val="22"/>
          <w:lang w:val="en-GB"/>
        </w:rPr>
        <w:t>. For the GDA-Disease relation, the model produced predictions with high confidence scores (top prediction at 0.991).</w:t>
      </w:r>
      <w:r w:rsidR="00BC2F2C">
        <w:rPr>
          <w:rFonts w:ascii="Bookman Old Style" w:eastAsia="Bookman Old Style" w:hAnsi="Bookman Old Style" w:cs="Bookman Old Style"/>
          <w:szCs w:val="22"/>
          <w:lang w:val="en-GB"/>
        </w:rPr>
        <w:t xml:space="preserve"> </w:t>
      </w:r>
      <w:r w:rsidR="00BC2F2C" w:rsidRPr="00BC2F2C">
        <w:rPr>
          <w:rFonts w:ascii="Bookman Old Style" w:eastAsia="Bookman Old Style" w:hAnsi="Bookman Old Style" w:cs="Bookman Old Style"/>
          <w:szCs w:val="22"/>
          <w:lang w:val="en-GB"/>
        </w:rPr>
        <w:t>Figure 5.4 shows the 20 highest-scoring novel Gene-Disease predictions.</w:t>
      </w:r>
      <w:r w:rsidRPr="00296D97">
        <w:rPr>
          <w:rFonts w:ascii="Bookman Old Style" w:eastAsia="Bookman Old Style" w:hAnsi="Bookman Old Style" w:cs="Bookman Old Style"/>
          <w:szCs w:val="22"/>
          <w:lang w:val="en-GB"/>
        </w:rPr>
        <w:t xml:space="preserve"> At the exact pair level, stability is limited. The most stable pair (TYRP1 to Spindle-Cell Carcinoma) appears in only 2 of 5 seeds. Most predictions appear in a single seed only. This is expected given that different random splits expose different subsets of GDA nodes to the test set, and the model's ranking among disease subtypes shifts accordingly.</w:t>
      </w:r>
    </w:p>
    <w:p w14:paraId="1BF0A6DC" w14:textId="30FC47ED" w:rsidR="00B05A82" w:rsidRPr="00B05A82" w:rsidRDefault="00B05A82" w:rsidP="005C058E">
      <w:pPr>
        <w:spacing w:after="200" w:line="240" w:lineRule="auto"/>
        <w:rPr>
          <w:lang w:val="en-GB"/>
        </w:rPr>
      </w:pPr>
      <w:r w:rsidRPr="00B05A82">
        <w:rPr>
          <w:lang w:val="en-GB"/>
        </w:rPr>
        <w:t xml:space="preserve">At the gene level, the picture is more encouraging. Four genes appear as prediction sources in 3 of 5 seeds: EGFR (10 predictions across seeds, mean confidence 0.962), HIF1A (4 predictions, mean confidence 0.958), PIK3CA (3 predictions, mean confidence 0.946) and ALK (3 predictions, mean confidence 0.941). Several additional genes appear in 2 of 5 seeds, including DDR2 (10 predictions, mean confidence 0.972), PIK3CD (6 predictions), CD274 (6 predictions), </w:t>
      </w:r>
      <w:r w:rsidR="00857622" w:rsidRPr="00857622">
        <w:rPr>
          <w:lang w:val="en-GB"/>
        </w:rPr>
        <w:t>CD274 (6 predictions), MMP13 (3 predictions) and KRAS (3 predictions)</w:t>
      </w:r>
      <w:r w:rsidRPr="00B05A82">
        <w:rPr>
          <w:lang w:val="en-GB"/>
        </w:rPr>
        <w:t>.</w:t>
      </w:r>
      <w:r w:rsidR="008D5E08">
        <w:rPr>
          <w:lang w:val="en-GB"/>
        </w:rPr>
        <w:t xml:space="preserve"> </w:t>
      </w:r>
      <w:r w:rsidR="008D5E08" w:rsidRPr="008D5E08">
        <w:rPr>
          <w:lang w:val="en-GB"/>
        </w:rPr>
        <w:t>Table 5.5 summarises the gene-level stability of the novel GDA-Disease predictions.</w:t>
      </w:r>
    </w:p>
    <w:p w14:paraId="7A3E0276" w14:textId="067F229B" w:rsidR="00B05A82" w:rsidRPr="00B05A82" w:rsidRDefault="00B05A82" w:rsidP="005C058E">
      <w:pPr>
        <w:spacing w:after="200" w:line="240" w:lineRule="auto"/>
        <w:rPr>
          <w:lang w:val="en-GB"/>
        </w:rPr>
      </w:pPr>
      <w:r w:rsidRPr="00B05A82">
        <w:rPr>
          <w:lang w:val="en-GB"/>
        </w:rPr>
        <w:t>These genes are well-established in lung cancer biology. EGFR (Epidermal Growth Factor Receptor) is the primary therapeutic target in non-small cell lung cancer</w:t>
      </w:r>
      <w:r w:rsidR="00546893">
        <w:rPr>
          <w:lang w:val="en-GB"/>
        </w:rPr>
        <w:t xml:space="preserve"> </w:t>
      </w:r>
      <w:sdt>
        <w:sdtPr>
          <w:rPr>
            <w:rFonts w:ascii="Bookman Old Style" w:hAnsi="Bookman Old Style"/>
            <w:color w:val="000000"/>
            <w:lang w:val="en-GB"/>
          </w:rPr>
          <w:tag w:val="MENDELEY_CITATION_v3_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"/>
          <w:id w:val="-802684806"/>
          <w:placeholder>
            <w:docPart w:val="DefaultPlaceholder_-1854013440"/>
          </w:placeholder>
        </w:sdtPr>
        <w:sdtEndPr/>
        <w:sdtContent>
          <w:r w:rsidR="00D15B49" w:rsidRPr="00D15B49">
            <w:rPr>
              <w:rFonts w:ascii="Bookman Old Style" w:hAnsi="Bookman Old Style"/>
              <w:color w:val="000000"/>
              <w:lang w:val="en-GB"/>
            </w:rPr>
            <w:t>[52]</w:t>
          </w:r>
        </w:sdtContent>
      </w:sdt>
      <w:r w:rsidRPr="00B05A82">
        <w:rPr>
          <w:lang w:val="en-GB"/>
        </w:rPr>
        <w:t xml:space="preserve"> and the most frequently mutated </w:t>
      </w:r>
      <w:r w:rsidR="00F875D7">
        <w:rPr>
          <w:lang w:val="en-GB"/>
        </w:rPr>
        <w:t xml:space="preserve">actionable </w:t>
      </w:r>
      <w:r w:rsidRPr="00B05A82">
        <w:rPr>
          <w:lang w:val="en-GB"/>
        </w:rPr>
        <w:t>gene in lung adenocarcinoma</w:t>
      </w:r>
      <w:r w:rsidR="00546893">
        <w:rPr>
          <w:lang w:val="en-GB"/>
        </w:rPr>
        <w:t xml:space="preserve"> </w:t>
      </w:r>
      <w:sdt>
        <w:sdtPr>
          <w:rPr>
            <w:rFonts w:ascii="Bookman Old Style" w:hAnsi="Bookman Old Style"/>
            <w:color w:val="000000"/>
            <w:lang w:val="en-GB"/>
          </w:rPr>
          <w:tag w:val="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"/>
          <w:id w:val="-1117825321"/>
          <w:placeholder>
            <w:docPart w:val="DefaultPlaceholder_-1854013440"/>
          </w:placeholder>
        </w:sdtPr>
        <w:sdtEndPr/>
        <w:sdtContent>
          <w:r w:rsidR="00D15B49" w:rsidRPr="00D15B49">
            <w:rPr>
              <w:rFonts w:ascii="Bookman Old Style" w:hAnsi="Bookman Old Style"/>
              <w:color w:val="000000"/>
              <w:lang w:val="en-GB"/>
            </w:rPr>
            <w:t>[53]</w:t>
          </w:r>
        </w:sdtContent>
      </w:sdt>
      <w:r w:rsidRPr="00B05A82">
        <w:rPr>
          <w:lang w:val="en-GB"/>
        </w:rPr>
        <w:t>. The model predicts novel associations between EGFR and disease subtypes including adenosquamous cell lung cancer, non-squamous NSCLC and NSCLC recurrent. ALK (Anaplastic Lymphoma Kinase) is the second most important therapeutic target after EGFR</w:t>
      </w:r>
      <w:r w:rsidR="00127BD8">
        <w:rPr>
          <w:lang w:val="en-GB"/>
        </w:rPr>
        <w:t xml:space="preserve"> </w:t>
      </w:r>
      <w:sdt>
        <w:sdtPr>
          <w:rPr>
            <w:rFonts w:ascii="Bookman Old Style" w:hAnsi="Bookman Old Style"/>
            <w:color w:val="000000"/>
            <w:lang w:val="en-GB"/>
          </w:rPr>
          <w:tag w:val="MENDELEY_CITATION_v3_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"/>
          <w:id w:val="1328632180"/>
          <w:placeholder>
            <w:docPart w:val="DefaultPlaceholder_-1854013440"/>
          </w:placeholder>
        </w:sdtPr>
        <w:sdtEndPr/>
        <w:sdtContent>
          <w:r w:rsidR="00D15B49" w:rsidRPr="00D15B49">
            <w:rPr>
              <w:rFonts w:ascii="Bookman Old Style" w:hAnsi="Bookman Old Style"/>
              <w:color w:val="000000"/>
              <w:lang w:val="en-GB"/>
            </w:rPr>
            <w:t>[54]</w:t>
          </w:r>
        </w:sdtContent>
      </w:sdt>
      <w:sdt>
        <w:sdtPr>
          <w:rPr>
            <w:rFonts w:ascii="Bookman Old Style" w:hAnsi="Bookman Old Style"/>
            <w:color w:val="000000"/>
            <w:lang w:val="en-GB"/>
          </w:rPr>
          <w:tag w:val="MENDELEY_CITATION_v3_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"/>
          <w:id w:val="-2003046937"/>
          <w:placeholder>
            <w:docPart w:val="DefaultPlaceholder_-1854013440"/>
          </w:placeholder>
        </w:sdtPr>
        <w:sdtEndPr/>
        <w:sdtContent>
          <w:r w:rsidR="00D15B49" w:rsidRPr="00D15B49">
            <w:rPr>
              <w:rFonts w:ascii="Bookman Old Style" w:hAnsi="Bookman Old Style"/>
              <w:color w:val="000000"/>
              <w:lang w:val="en-GB"/>
            </w:rPr>
            <w:t>[55]</w:t>
          </w:r>
        </w:sdtContent>
      </w:sdt>
      <w:r w:rsidRPr="00B05A82">
        <w:rPr>
          <w:lang w:val="en-GB"/>
        </w:rPr>
        <w:t>, and the model predicts associations with squamous cell carcinoma and pseudosarcomatous carcinoma. PIK3CA is part of the PI3K/AKT/mTOR pathway, which is commonly altered in lung cancer</w:t>
      </w:r>
      <w:r w:rsidR="00F000F3">
        <w:rPr>
          <w:lang w:val="en-GB"/>
        </w:rPr>
        <w:t xml:space="preserve"> </w:t>
      </w:r>
      <w:sdt>
        <w:sdtPr>
          <w:rPr>
            <w:rFonts w:ascii="Bookman Old Style" w:hAnsi="Bookman Old Style"/>
            <w:color w:val="000000"/>
            <w:lang w:val="en-GB"/>
          </w:rPr>
          <w:tag w:val="MENDELEY_CITATION_v3_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"/>
          <w:id w:val="-896586584"/>
          <w:placeholder>
            <w:docPart w:val="DefaultPlaceholder_-1854013440"/>
          </w:placeholder>
        </w:sdtPr>
        <w:sdtEndPr/>
        <w:sdtContent>
          <w:r w:rsidR="00D15B49" w:rsidRPr="00D15B49">
            <w:rPr>
              <w:rFonts w:ascii="Bookman Old Style" w:hAnsi="Bookman Old Style"/>
              <w:color w:val="000000"/>
              <w:lang w:val="en-GB"/>
            </w:rPr>
            <w:t>[56]</w:t>
          </w:r>
        </w:sdtContent>
      </w:sdt>
      <w:r w:rsidRPr="00B05A82">
        <w:rPr>
          <w:lang w:val="en-GB"/>
        </w:rPr>
        <w:t>, and the model links it to large cell carcinoma and squamous NSCLC. HIF1A (Hypoxia-Inducible Factor 1-alpha) is a key regulator of the cellular response to hypoxia and is overexpressed in many solid tumours including lung cancer</w:t>
      </w:r>
      <w:r w:rsidR="00B322C7">
        <w:rPr>
          <w:lang w:val="en-GB"/>
        </w:rPr>
        <w:t xml:space="preserve"> </w:t>
      </w:r>
      <w:sdt>
        <w:sdtPr>
          <w:rPr>
            <w:rFonts w:ascii="Bookman Old Style" w:hAnsi="Bookman Old Style"/>
            <w:color w:val="000000"/>
            <w:lang w:val="en-GB"/>
          </w:rPr>
          <w:tag w:val="MENDELEY_CITATION_v3_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"/>
          <w:id w:val="-589395145"/>
          <w:placeholder>
            <w:docPart w:val="DefaultPlaceholder_-1854013440"/>
          </w:placeholder>
        </w:sdtPr>
        <w:sdtEndPr/>
        <w:sdtContent>
          <w:r w:rsidR="00D15B49" w:rsidRPr="00D15B49">
            <w:rPr>
              <w:rFonts w:ascii="Bookman Old Style" w:hAnsi="Bookman Old Style"/>
              <w:color w:val="000000"/>
              <w:lang w:val="en-GB"/>
            </w:rPr>
            <w:t>[57]</w:t>
          </w:r>
        </w:sdtContent>
      </w:sdt>
      <w:r w:rsidRPr="00B05A82">
        <w:rPr>
          <w:lang w:val="en-GB"/>
        </w:rPr>
        <w:t>.</w:t>
      </w:r>
    </w:p>
    <w:p w14:paraId="5029FB87" w14:textId="6EA9AF24" w:rsidR="00B05A82" w:rsidRDefault="00B05A82" w:rsidP="005C058E">
      <w:pPr>
        <w:spacing w:after="200" w:line="240" w:lineRule="auto"/>
        <w:rPr>
          <w:lang w:val="en-GB"/>
        </w:rPr>
      </w:pPr>
      <w:r w:rsidRPr="00B05A82">
        <w:rPr>
          <w:lang w:val="en-GB"/>
        </w:rPr>
        <w:t>DDR2 (Discoidin Domain Receptor 2) is a particularly interesting case. It appears in 2 of 5 seeds with 10 predictions and the highest mean confidence (0.972) among all genes appearing in multiple seeds. The predicted disease subtypes include invasive lung mucinous adenocarcinoma, combined small cell carcinoma and non-small cell lung cancer recurrent. DDR2 mutations have been reported in approximately 3-4% of squamous cell lung carcinomas, and the gene is a known target for dasatinib therapy</w:t>
      </w:r>
      <w:r w:rsidR="00B322C7">
        <w:rPr>
          <w:lang w:val="en-GB"/>
        </w:rPr>
        <w:t xml:space="preserve"> </w:t>
      </w:r>
      <w:sdt>
        <w:sdtPr>
          <w:rPr>
            <w:rFonts w:ascii="Bookman Old Style" w:hAnsi="Bookman Old Style"/>
            <w:color w:val="000000"/>
            <w:lang w:val="en-GB"/>
          </w:rPr>
          <w:tag w:val="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"/>
          <w:id w:val="243079602"/>
          <w:placeholder>
            <w:docPart w:val="DefaultPlaceholder_-1854013440"/>
          </w:placeholder>
        </w:sdtPr>
        <w:sdtEndPr/>
        <w:sdtContent>
          <w:r w:rsidR="00D15B49" w:rsidRPr="00D15B49">
            <w:rPr>
              <w:rFonts w:ascii="Bookman Old Style" w:hAnsi="Bookman Old Style"/>
              <w:color w:val="000000"/>
              <w:lang w:val="en-GB"/>
            </w:rPr>
            <w:t>[58]</w:t>
          </w:r>
        </w:sdtContent>
      </w:sdt>
      <w:r w:rsidRPr="00B05A82">
        <w:rPr>
          <w:lang w:val="en-GB"/>
        </w:rPr>
        <w:t>.</w:t>
      </w:r>
      <w:r w:rsidR="0008501F">
        <w:rPr>
          <w:lang w:val="en-GB"/>
        </w:rPr>
        <w:t xml:space="preserve"> </w:t>
      </w:r>
      <w:r w:rsidR="0008501F" w:rsidRPr="0008501F">
        <w:rPr>
          <w:lang w:val="en-GB"/>
        </w:rPr>
        <w:t>The model's prediction of associations with additional subtypes is biologically plausible and could warrant experimental follow-up.</w:t>
      </w:r>
    </w:p>
    <w:p w14:paraId="1078D148" w14:textId="77777777" w:rsidR="00352895" w:rsidRPr="00352895" w:rsidRDefault="00352895" w:rsidP="005C058E">
      <w:pPr>
        <w:spacing w:after="200" w:line="240" w:lineRule="auto"/>
        <w:rPr>
          <w:lang w:val="en-GB"/>
        </w:rPr>
      </w:pPr>
      <w:r w:rsidRPr="00352895">
        <w:rPr>
          <w:lang w:val="en-GB"/>
        </w:rPr>
        <w:t>The disease subtypes that appear most frequently across predictions include Hyperplasia (a pre-cancerous condition), Non-squamous NSCLC, Spindle-Cell Carcinoma, Adenocarcinoma (Oxyphilic), and Bronchioloalveolar Adenocarcinoma. The diversity of predicted subtypes, enforced by the tail diversity filter, shows that the model is not simply defaulting to a single high-frequency disease.</w:t>
      </w:r>
    </w:p>
    <w:p w14:paraId="06016C22" w14:textId="7A3EE99E" w:rsidR="00352895" w:rsidRPr="00352895" w:rsidRDefault="00352895" w:rsidP="005C058E">
      <w:pPr>
        <w:spacing w:after="200" w:line="240" w:lineRule="auto"/>
        <w:rPr>
          <w:lang w:val="en-GB"/>
        </w:rPr>
      </w:pPr>
      <w:r w:rsidRPr="00AB28A2">
        <w:rPr>
          <w:b/>
          <w:bCs/>
          <w:lang w:val="en-GB"/>
        </w:rPr>
        <w:lastRenderedPageBreak/>
        <w:t>Variant-Disease predictions</w:t>
      </w:r>
      <w:r w:rsidR="00BA446E" w:rsidRPr="00B809B0">
        <w:rPr>
          <w:rStyle w:val="Funotenzeichen"/>
          <w:lang w:val="en-GB"/>
        </w:rPr>
        <w:footnoteReference w:id="17"/>
      </w:r>
      <w:r w:rsidRPr="00B809B0">
        <w:rPr>
          <w:lang w:val="en-GB"/>
        </w:rPr>
        <w:t>.</w:t>
      </w:r>
      <w:r w:rsidRPr="00352895">
        <w:rPr>
          <w:lang w:val="en-GB"/>
        </w:rPr>
        <w:t xml:space="preserve"> The VDA-Disease relation produced predictions with moderate confidence (top prediction at 0.892, lower than the GDA predictions). This is expected because the VDA portion of the graph is much smaller (733 nodes versus 17,701 for GDA), giving the model less training signal. The stability analysis shows limited robustness at both the pair and gene levels. These predictions are treated as exploratory.</w:t>
      </w:r>
    </w:p>
    <w:p w14:paraId="7F9E17EF" w14:textId="25630D8A" w:rsidR="00352895" w:rsidRPr="00352895" w:rsidRDefault="00352895" w:rsidP="005C058E">
      <w:pPr>
        <w:spacing w:after="200" w:line="240" w:lineRule="auto"/>
        <w:rPr>
          <w:lang w:val="en-GB"/>
        </w:rPr>
      </w:pPr>
      <w:r w:rsidRPr="00AB28A2">
        <w:rPr>
          <w:b/>
          <w:bCs/>
          <w:lang w:val="en-GB"/>
        </w:rPr>
        <w:t>Gene-Pathway predictions</w:t>
      </w:r>
      <w:r w:rsidR="00F36D0F">
        <w:rPr>
          <w:rStyle w:val="Funotenzeichen"/>
          <w:lang w:val="en-GB"/>
        </w:rPr>
        <w:footnoteReference w:id="18"/>
      </w:r>
      <w:r w:rsidRPr="00352895">
        <w:rPr>
          <w:lang w:val="en-GB"/>
        </w:rPr>
        <w:t>. Gene-Pathway predictions have the highest top confidence among all relations (0.999). However, stability at the exact pair level is low. This relation connects 10,099 genes to 1,492 pathways, creating a large and sparse prediction space. The model identifies plausible pathway memberships with high confidence, but the specific predictions vary across seeds.</w:t>
      </w:r>
    </w:p>
    <w:p w14:paraId="6F0925E1" w14:textId="0DC0AA5E" w:rsidR="00352895" w:rsidRPr="00352895" w:rsidRDefault="00352895" w:rsidP="005C058E">
      <w:pPr>
        <w:spacing w:after="200" w:line="240" w:lineRule="auto"/>
        <w:rPr>
          <w:lang w:val="en-GB"/>
        </w:rPr>
      </w:pPr>
      <w:r w:rsidRPr="00AB28A2">
        <w:rPr>
          <w:b/>
          <w:bCs/>
          <w:lang w:val="en-GB"/>
        </w:rPr>
        <w:t>Biomarker-Disease predictions</w:t>
      </w:r>
      <w:r w:rsidR="001635CC">
        <w:rPr>
          <w:rStyle w:val="Funotenzeichen"/>
          <w:lang w:val="en-GB"/>
        </w:rPr>
        <w:footnoteReference w:id="19"/>
      </w:r>
      <w:r w:rsidRPr="00352895">
        <w:rPr>
          <w:lang w:val="en-GB"/>
        </w:rPr>
        <w:t>. The Biomarker-Disease relation has the lowest confidence scores among the discovery relations (top prediction at 0.100). With only 24 training edges, the model has insufficient signal to make confident predictions. These results are not interpretable.</w:t>
      </w:r>
    </w:p>
    <w:p w14:paraId="41312C29" w14:textId="7769F75D" w:rsidR="00352895" w:rsidRDefault="00352895" w:rsidP="00452DA5">
      <w:pPr>
        <w:spacing w:after="240" w:line="240" w:lineRule="auto"/>
        <w:rPr>
          <w:lang w:val="en-GB"/>
        </w:rPr>
      </w:pPr>
      <w:r w:rsidRPr="00AB28A2">
        <w:rPr>
          <w:b/>
          <w:bCs/>
          <w:lang w:val="en-GB"/>
        </w:rPr>
        <w:t>Disease-ChromoRear</w:t>
      </w:r>
      <w:r w:rsidR="00B27E76">
        <w:rPr>
          <w:b/>
          <w:bCs/>
          <w:lang w:val="en-GB"/>
        </w:rPr>
        <w:t>r</w:t>
      </w:r>
      <w:r w:rsidR="00D63144">
        <w:rPr>
          <w:rStyle w:val="Funotenzeichen"/>
          <w:b/>
          <w:bCs/>
          <w:lang w:val="en-GB"/>
        </w:rPr>
        <w:footnoteReference w:id="20"/>
      </w:r>
      <w:r w:rsidR="005E0C33">
        <w:rPr>
          <w:b/>
          <w:bCs/>
          <w:lang w:val="en-GB"/>
        </w:rPr>
        <w:t xml:space="preserve"> and</w:t>
      </w:r>
      <w:r w:rsidRPr="00AB28A2">
        <w:rPr>
          <w:b/>
          <w:bCs/>
          <w:lang w:val="en-GB"/>
        </w:rPr>
        <w:t xml:space="preserve"> Disease-GeneFusi</w:t>
      </w:r>
      <w:r w:rsidR="00B809B0">
        <w:rPr>
          <w:b/>
          <w:bCs/>
          <w:lang w:val="en-GB"/>
        </w:rPr>
        <w:t>o</w:t>
      </w:r>
      <w:r w:rsidR="005E0C33">
        <w:rPr>
          <w:b/>
          <w:bCs/>
          <w:lang w:val="en-GB"/>
        </w:rPr>
        <w:t>n</w:t>
      </w:r>
      <w:r w:rsidRPr="00AB28A2">
        <w:rPr>
          <w:b/>
          <w:bCs/>
          <w:lang w:val="en-GB"/>
        </w:rPr>
        <w:t xml:space="preserve"> predictio</w:t>
      </w:r>
      <w:r w:rsidR="006C4BFF">
        <w:rPr>
          <w:b/>
          <w:bCs/>
          <w:lang w:val="en-GB"/>
        </w:rPr>
        <w:t>n</w:t>
      </w:r>
      <w:r w:rsidR="005E0C33">
        <w:rPr>
          <w:b/>
          <w:bCs/>
          <w:lang w:val="en-GB"/>
        </w:rPr>
        <w:t>s</w:t>
      </w:r>
      <w:r w:rsidR="006C4BFF">
        <w:rPr>
          <w:rStyle w:val="Funotenzeichen"/>
          <w:lang w:val="en-GB"/>
        </w:rPr>
        <w:footnoteReference w:id="21"/>
      </w:r>
      <w:r w:rsidRPr="00352895">
        <w:rPr>
          <w:lang w:val="en-GB"/>
        </w:rPr>
        <w:t>. These relations produced moderate confidence scores (0.662 and 0.460 respectively). They connect 43 disease subtypes to 1,993 chromosomal rearrangements and 4,266 gene fusions. The predictions suggest which structural genomic alterations might be associated with specific lung cancer subtypes. However, without domain expert validation, these results remain hypothetical.</w:t>
      </w:r>
    </w:p>
    <w:p w14:paraId="5F3EE0E1" w14:textId="77777777" w:rsidR="00ED4DA4" w:rsidRDefault="00606D4F" w:rsidP="00ED4DA4">
      <w:pPr>
        <w:keepNext/>
        <w:spacing w:after="200" w:line="240" w:lineRule="auto"/>
        <w:jc w:val="left"/>
      </w:pPr>
      <w:r>
        <w:rPr>
          <w:noProof/>
          <w:lang w:val="es-ES" w:eastAsia="es-ES"/>
        </w:rPr>
        <w:lastRenderedPageBreak/>
        <w:drawing>
          <wp:inline distT="0" distB="0" distL="0" distR="0" wp14:anchorId="00D1AA63" wp14:editId="5566DAFC">
            <wp:extent cx="5396230" cy="3751580"/>
            <wp:effectExtent l="0" t="0" r="1270" b="0"/>
            <wp:docPr id="158412382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23821" name="Grafik 1584123821"/>
                    <pic:cNvPicPr/>
                  </pic:nvPicPr>
                  <pic:blipFill>
                    <a:blip r:embed="rId25"/>
                    <a:stretch>
                      <a:fillRect/>
                    </a:stretch>
                  </pic:blipFill>
                  <pic:spPr>
                    <a:xfrm>
                      <a:off x="0" y="0"/>
                      <a:ext cx="5396230" cy="3751580"/>
                    </a:xfrm>
                    <a:prstGeom prst="rect">
                      <a:avLst/>
                    </a:prstGeom>
                  </pic:spPr>
                </pic:pic>
              </a:graphicData>
            </a:graphic>
          </wp:inline>
        </w:drawing>
      </w:r>
    </w:p>
    <w:p w14:paraId="18B02225" w14:textId="19567113" w:rsidR="006325DE" w:rsidRPr="003E1A06" w:rsidRDefault="00ED4DA4" w:rsidP="00452DA5">
      <w:pPr>
        <w:pStyle w:val="Beschriftung"/>
        <w:spacing w:before="120" w:after="240"/>
        <w:jc w:val="center"/>
        <w:rPr>
          <w:color w:val="000000" w:themeColor="text1"/>
          <w:lang w:val="en-GB"/>
        </w:rPr>
      </w:pPr>
      <w:bookmarkStart w:id="133" w:name="_Toc229922563"/>
      <w:bookmarkStart w:id="134" w:name="_Toc231139660"/>
      <w:r w:rsidRPr="003E1A06">
        <w:rPr>
          <w:color w:val="000000" w:themeColor="text1"/>
          <w:lang w:val="en-GB"/>
        </w:rPr>
        <w:t xml:space="preserve">Figure </w:t>
      </w:r>
      <w:r w:rsidR="008E0F44">
        <w:rPr>
          <w:color w:val="000000" w:themeColor="text1"/>
          <w:lang w:val="en-GB"/>
        </w:rPr>
        <w:fldChar w:fldCharType="begin"/>
      </w:r>
      <w:r w:rsidR="008E0F44">
        <w:rPr>
          <w:color w:val="000000" w:themeColor="text1"/>
          <w:lang w:val="en-GB"/>
        </w:rPr>
        <w:instrText xml:space="preserve"> STYLEREF 1 \s </w:instrText>
      </w:r>
      <w:r w:rsidR="008E0F44">
        <w:rPr>
          <w:color w:val="000000" w:themeColor="text1"/>
          <w:lang w:val="en-GB"/>
        </w:rPr>
        <w:fldChar w:fldCharType="separate"/>
      </w:r>
      <w:r w:rsidR="008E0F44">
        <w:rPr>
          <w:noProof/>
          <w:color w:val="000000" w:themeColor="text1"/>
          <w:lang w:val="en-GB"/>
        </w:rPr>
        <w:t>5</w:t>
      </w:r>
      <w:r w:rsidR="008E0F44">
        <w:rPr>
          <w:color w:val="000000" w:themeColor="text1"/>
          <w:lang w:val="en-GB"/>
        </w:rPr>
        <w:fldChar w:fldCharType="end"/>
      </w:r>
      <w:r w:rsidR="008E0F44">
        <w:rPr>
          <w:color w:val="000000" w:themeColor="text1"/>
          <w:lang w:val="en-GB"/>
        </w:rPr>
        <w:t>.</w:t>
      </w:r>
      <w:r w:rsidR="008E0F44">
        <w:rPr>
          <w:color w:val="000000" w:themeColor="text1"/>
          <w:lang w:val="en-GB"/>
        </w:rPr>
        <w:fldChar w:fldCharType="begin"/>
      </w:r>
      <w:r w:rsidR="008E0F44">
        <w:rPr>
          <w:color w:val="000000" w:themeColor="text1"/>
          <w:lang w:val="en-GB"/>
        </w:rPr>
        <w:instrText xml:space="preserve"> SEQ Figure \* ARABIC \s 1 </w:instrText>
      </w:r>
      <w:r w:rsidR="008E0F44">
        <w:rPr>
          <w:color w:val="000000" w:themeColor="text1"/>
          <w:lang w:val="en-GB"/>
        </w:rPr>
        <w:fldChar w:fldCharType="separate"/>
      </w:r>
      <w:r w:rsidR="008E0F44">
        <w:rPr>
          <w:noProof/>
          <w:color w:val="000000" w:themeColor="text1"/>
          <w:lang w:val="en-GB"/>
        </w:rPr>
        <w:t>4</w:t>
      </w:r>
      <w:r w:rsidR="008E0F44">
        <w:rPr>
          <w:color w:val="000000" w:themeColor="text1"/>
          <w:lang w:val="en-GB"/>
        </w:rPr>
        <w:fldChar w:fldCharType="end"/>
      </w:r>
      <w:r w:rsidRPr="003E1A06">
        <w:rPr>
          <w:color w:val="000000" w:themeColor="text1"/>
          <w:lang w:val="en-GB"/>
        </w:rPr>
        <w:t>: Top 20 novel Gene-Disease predictions</w:t>
      </w:r>
      <w:bookmarkEnd w:id="133"/>
      <w:bookmarkEnd w:id="134"/>
    </w:p>
    <w:p w14:paraId="288F36FD" w14:textId="30F4C6F8" w:rsidR="00ED4DA4" w:rsidRPr="003E1A06" w:rsidRDefault="00ED4DA4" w:rsidP="00452DA5">
      <w:pPr>
        <w:pStyle w:val="Beschriftung"/>
        <w:keepNext/>
        <w:spacing w:before="240" w:after="120"/>
        <w:jc w:val="center"/>
        <w:rPr>
          <w:color w:val="000000" w:themeColor="text1"/>
          <w:lang w:val="en-GB"/>
        </w:rPr>
      </w:pPr>
      <w:bookmarkStart w:id="135" w:name="_Toc230280250"/>
      <w:bookmarkStart w:id="136" w:name="_Toc230281742"/>
      <w:r w:rsidRPr="003E1A06">
        <w:rPr>
          <w:color w:val="000000" w:themeColor="text1"/>
          <w:lang w:val="en-GB"/>
        </w:rPr>
        <w:t xml:space="preserve">Table </w:t>
      </w:r>
      <w:r w:rsidR="00EB1E61">
        <w:rPr>
          <w:color w:val="000000" w:themeColor="text1"/>
          <w:lang w:val="en-GB"/>
        </w:rPr>
        <w:fldChar w:fldCharType="begin"/>
      </w:r>
      <w:r w:rsidR="00EB1E61">
        <w:rPr>
          <w:color w:val="000000" w:themeColor="text1"/>
          <w:lang w:val="en-GB"/>
        </w:rPr>
        <w:instrText xml:space="preserve"> STYLEREF 1 \s </w:instrText>
      </w:r>
      <w:r w:rsidR="00EB1E61">
        <w:rPr>
          <w:color w:val="000000" w:themeColor="text1"/>
          <w:lang w:val="en-GB"/>
        </w:rPr>
        <w:fldChar w:fldCharType="separate"/>
      </w:r>
      <w:r w:rsidR="00EB1E61">
        <w:rPr>
          <w:noProof/>
          <w:color w:val="000000" w:themeColor="text1"/>
          <w:lang w:val="en-GB"/>
        </w:rPr>
        <w:t>5</w:t>
      </w:r>
      <w:r w:rsidR="00EB1E61">
        <w:rPr>
          <w:color w:val="000000" w:themeColor="text1"/>
          <w:lang w:val="en-GB"/>
        </w:rPr>
        <w:fldChar w:fldCharType="end"/>
      </w:r>
      <w:r w:rsidR="00EB1E61">
        <w:rPr>
          <w:color w:val="000000" w:themeColor="text1"/>
          <w:lang w:val="en-GB"/>
        </w:rPr>
        <w:t>.</w:t>
      </w:r>
      <w:r w:rsidR="00EB1E61">
        <w:rPr>
          <w:color w:val="000000" w:themeColor="text1"/>
          <w:lang w:val="en-GB"/>
        </w:rPr>
        <w:fldChar w:fldCharType="begin"/>
      </w:r>
      <w:r w:rsidR="00EB1E61">
        <w:rPr>
          <w:color w:val="000000" w:themeColor="text1"/>
          <w:lang w:val="en-GB"/>
        </w:rPr>
        <w:instrText xml:space="preserve"> SEQ Table \* ARABIC \s 1 </w:instrText>
      </w:r>
      <w:r w:rsidR="00EB1E61">
        <w:rPr>
          <w:color w:val="000000" w:themeColor="text1"/>
          <w:lang w:val="en-GB"/>
        </w:rPr>
        <w:fldChar w:fldCharType="separate"/>
      </w:r>
      <w:r w:rsidR="00EB1E61">
        <w:rPr>
          <w:noProof/>
          <w:color w:val="000000" w:themeColor="text1"/>
          <w:lang w:val="en-GB"/>
        </w:rPr>
        <w:t>5</w:t>
      </w:r>
      <w:r w:rsidR="00EB1E61">
        <w:rPr>
          <w:color w:val="000000" w:themeColor="text1"/>
          <w:lang w:val="en-GB"/>
        </w:rPr>
        <w:fldChar w:fldCharType="end"/>
      </w:r>
      <w:r w:rsidRPr="003E1A06">
        <w:rPr>
          <w:color w:val="000000" w:themeColor="text1"/>
          <w:lang w:val="en-GB"/>
        </w:rPr>
        <w:t>: Gene-level stability of novel GDA-Disease predictions</w:t>
      </w:r>
      <w:bookmarkEnd w:id="135"/>
      <w:bookmarkEnd w:id="136"/>
    </w:p>
    <w:tbl>
      <w:tblPr>
        <w:tblW w:w="86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3"/>
        <w:gridCol w:w="988"/>
        <w:gridCol w:w="1428"/>
        <w:gridCol w:w="1390"/>
        <w:gridCol w:w="3917"/>
      </w:tblGrid>
      <w:tr w:rsidR="00C47AD9" w:rsidRPr="003E1A06" w14:paraId="6309803B" w14:textId="77777777" w:rsidTr="00452DA5">
        <w:tc>
          <w:tcPr>
            <w:tcW w:w="923"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655D5572" w14:textId="77777777" w:rsidR="00C47AD9" w:rsidRPr="003E1A06" w:rsidRDefault="00C47AD9" w:rsidP="00915034">
            <w:pPr>
              <w:rPr>
                <w:lang w:val="en-GB"/>
              </w:rPr>
            </w:pPr>
            <w:r w:rsidRPr="003E1A06">
              <w:rPr>
                <w:rFonts w:ascii="Arial" w:eastAsia="Arial" w:hAnsi="Arial" w:cs="Arial"/>
                <w:b/>
                <w:bCs/>
                <w:sz w:val="20"/>
                <w:szCs w:val="20"/>
                <w:lang w:val="en-GB"/>
              </w:rPr>
              <w:t>Gene</w:t>
            </w:r>
          </w:p>
        </w:tc>
        <w:tc>
          <w:tcPr>
            <w:tcW w:w="988"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48A3EB27" w14:textId="77777777" w:rsidR="00C47AD9" w:rsidRPr="003E1A06" w:rsidRDefault="00C47AD9" w:rsidP="00364DE6">
            <w:pPr>
              <w:jc w:val="center"/>
              <w:rPr>
                <w:lang w:val="en-GB"/>
              </w:rPr>
            </w:pPr>
            <w:r w:rsidRPr="003E1A06">
              <w:rPr>
                <w:rFonts w:ascii="Arial" w:eastAsia="Arial" w:hAnsi="Arial" w:cs="Arial"/>
                <w:b/>
                <w:bCs/>
                <w:sz w:val="20"/>
                <w:szCs w:val="20"/>
                <w:lang w:val="en-GB"/>
              </w:rPr>
              <w:t>Seeds</w:t>
            </w:r>
          </w:p>
        </w:tc>
        <w:tc>
          <w:tcPr>
            <w:tcW w:w="1428"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38110DB" w14:textId="77777777" w:rsidR="00C47AD9" w:rsidRPr="003E1A06" w:rsidRDefault="00C47AD9" w:rsidP="00364DE6">
            <w:pPr>
              <w:jc w:val="center"/>
              <w:rPr>
                <w:lang w:val="en-GB"/>
              </w:rPr>
            </w:pPr>
            <w:r w:rsidRPr="003E1A06">
              <w:rPr>
                <w:rFonts w:ascii="Arial" w:eastAsia="Arial" w:hAnsi="Arial" w:cs="Arial"/>
                <w:b/>
                <w:bCs/>
                <w:sz w:val="20"/>
                <w:szCs w:val="20"/>
                <w:lang w:val="en-GB"/>
              </w:rPr>
              <w:t>Predictions</w:t>
            </w:r>
          </w:p>
        </w:tc>
        <w:tc>
          <w:tcPr>
            <w:tcW w:w="139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9708BA9" w14:textId="77777777" w:rsidR="00C47AD9" w:rsidRPr="003E1A06" w:rsidRDefault="00C47AD9" w:rsidP="00364DE6">
            <w:pPr>
              <w:jc w:val="center"/>
              <w:rPr>
                <w:lang w:val="en-GB"/>
              </w:rPr>
            </w:pPr>
            <w:r w:rsidRPr="003E1A06">
              <w:rPr>
                <w:rFonts w:ascii="Arial" w:eastAsia="Arial" w:hAnsi="Arial" w:cs="Arial"/>
                <w:b/>
                <w:bCs/>
                <w:sz w:val="20"/>
                <w:szCs w:val="20"/>
                <w:lang w:val="en-GB"/>
              </w:rPr>
              <w:t>Mean Conf.</w:t>
            </w:r>
          </w:p>
        </w:tc>
        <w:tc>
          <w:tcPr>
            <w:tcW w:w="3917"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0DAA8DAB" w14:textId="77777777" w:rsidR="00C47AD9" w:rsidRPr="003E1A06" w:rsidRDefault="00C47AD9" w:rsidP="00915034">
            <w:pPr>
              <w:rPr>
                <w:lang w:val="en-GB"/>
              </w:rPr>
            </w:pPr>
            <w:r w:rsidRPr="003E1A06">
              <w:rPr>
                <w:rFonts w:ascii="Arial" w:eastAsia="Arial" w:hAnsi="Arial" w:cs="Arial"/>
                <w:b/>
                <w:bCs/>
                <w:sz w:val="20"/>
                <w:szCs w:val="20"/>
                <w:lang w:val="en-GB"/>
              </w:rPr>
              <w:t>Predicted Disease Subtypes</w:t>
            </w:r>
          </w:p>
        </w:tc>
      </w:tr>
      <w:tr w:rsidR="00C47AD9" w:rsidRPr="003E1A06" w14:paraId="2B61A398" w14:textId="77777777" w:rsidTr="00452DA5">
        <w:tc>
          <w:tcPr>
            <w:tcW w:w="92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895097" w14:textId="77777777" w:rsidR="00C47AD9" w:rsidRPr="003E1A06" w:rsidRDefault="00C47AD9" w:rsidP="00915034">
            <w:pPr>
              <w:rPr>
                <w:lang w:val="en-GB"/>
              </w:rPr>
            </w:pPr>
            <w:r w:rsidRPr="003E1A06">
              <w:rPr>
                <w:rFonts w:ascii="Arial" w:eastAsia="Arial" w:hAnsi="Arial" w:cs="Arial"/>
                <w:sz w:val="20"/>
                <w:szCs w:val="20"/>
                <w:lang w:val="en-GB"/>
              </w:rPr>
              <w:t>EGFR</w:t>
            </w:r>
          </w:p>
        </w:tc>
        <w:tc>
          <w:tcPr>
            <w:tcW w:w="9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E5A60A" w14:textId="77777777" w:rsidR="00C47AD9" w:rsidRPr="003E1A06" w:rsidRDefault="00C47AD9" w:rsidP="00364DE6">
            <w:pPr>
              <w:jc w:val="center"/>
              <w:rPr>
                <w:lang w:val="en-GB"/>
              </w:rPr>
            </w:pPr>
            <w:r w:rsidRPr="003E1A06">
              <w:rPr>
                <w:rFonts w:ascii="Arial" w:eastAsia="Arial" w:hAnsi="Arial" w:cs="Arial"/>
                <w:sz w:val="20"/>
                <w:szCs w:val="20"/>
                <w:lang w:val="en-GB"/>
              </w:rPr>
              <w:t>3/5</w:t>
            </w:r>
          </w:p>
        </w:tc>
        <w:tc>
          <w:tcPr>
            <w:tcW w:w="142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1FD122" w14:textId="77777777" w:rsidR="00C47AD9" w:rsidRPr="003E1A06" w:rsidRDefault="00C47AD9" w:rsidP="00364DE6">
            <w:pPr>
              <w:jc w:val="center"/>
              <w:rPr>
                <w:lang w:val="en-GB"/>
              </w:rPr>
            </w:pPr>
            <w:r w:rsidRPr="003E1A06">
              <w:rPr>
                <w:rFonts w:ascii="Arial" w:eastAsia="Arial" w:hAnsi="Arial" w:cs="Arial"/>
                <w:sz w:val="20"/>
                <w:szCs w:val="20"/>
                <w:lang w:val="en-GB"/>
              </w:rPr>
              <w:t>10</w:t>
            </w:r>
          </w:p>
        </w:tc>
        <w:tc>
          <w:tcPr>
            <w:tcW w:w="139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A6D6CC" w14:textId="77777777" w:rsidR="00C47AD9" w:rsidRPr="003E1A06" w:rsidRDefault="00C47AD9" w:rsidP="00364DE6">
            <w:pPr>
              <w:jc w:val="center"/>
              <w:rPr>
                <w:lang w:val="en-GB"/>
              </w:rPr>
            </w:pPr>
            <w:r w:rsidRPr="003E1A06">
              <w:rPr>
                <w:rFonts w:ascii="Arial" w:eastAsia="Arial" w:hAnsi="Arial" w:cs="Arial"/>
                <w:sz w:val="20"/>
                <w:szCs w:val="20"/>
                <w:lang w:val="en-GB"/>
              </w:rPr>
              <w:t>0.962</w:t>
            </w:r>
          </w:p>
        </w:tc>
        <w:tc>
          <w:tcPr>
            <w:tcW w:w="39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8B3AF5" w14:textId="77777777" w:rsidR="00C47AD9" w:rsidRPr="003E1A06" w:rsidRDefault="00C47AD9" w:rsidP="00915034">
            <w:pPr>
              <w:rPr>
                <w:lang w:val="en-GB"/>
              </w:rPr>
            </w:pPr>
            <w:r w:rsidRPr="003E1A06">
              <w:rPr>
                <w:rFonts w:ascii="Arial" w:eastAsia="Arial" w:hAnsi="Arial" w:cs="Arial"/>
                <w:sz w:val="20"/>
                <w:szCs w:val="20"/>
                <w:lang w:val="en-GB"/>
              </w:rPr>
              <w:t>Adenosquamous, EGFR+ NSCLC, Metaplasia, NSCLC recurrent, Non-squamous NSCLC</w:t>
            </w:r>
          </w:p>
        </w:tc>
      </w:tr>
      <w:tr w:rsidR="00C47AD9" w:rsidRPr="003E1A06" w14:paraId="476ABD19" w14:textId="77777777" w:rsidTr="00452DA5">
        <w:tc>
          <w:tcPr>
            <w:tcW w:w="92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CDC8D9" w14:textId="77777777" w:rsidR="00C47AD9" w:rsidRPr="003E1A06" w:rsidRDefault="00C47AD9" w:rsidP="00915034">
            <w:pPr>
              <w:rPr>
                <w:lang w:val="en-GB"/>
              </w:rPr>
            </w:pPr>
            <w:r w:rsidRPr="003E1A06">
              <w:rPr>
                <w:rFonts w:ascii="Arial" w:eastAsia="Arial" w:hAnsi="Arial" w:cs="Arial"/>
                <w:sz w:val="20"/>
                <w:szCs w:val="20"/>
                <w:lang w:val="en-GB"/>
              </w:rPr>
              <w:t>HIF1A</w:t>
            </w:r>
          </w:p>
        </w:tc>
        <w:tc>
          <w:tcPr>
            <w:tcW w:w="9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9F0361" w14:textId="77777777" w:rsidR="00C47AD9" w:rsidRPr="003E1A06" w:rsidRDefault="00C47AD9" w:rsidP="00364DE6">
            <w:pPr>
              <w:jc w:val="center"/>
              <w:rPr>
                <w:lang w:val="en-GB"/>
              </w:rPr>
            </w:pPr>
            <w:r w:rsidRPr="003E1A06">
              <w:rPr>
                <w:rFonts w:ascii="Arial" w:eastAsia="Arial" w:hAnsi="Arial" w:cs="Arial"/>
                <w:sz w:val="20"/>
                <w:szCs w:val="20"/>
                <w:lang w:val="en-GB"/>
              </w:rPr>
              <w:t>3/5</w:t>
            </w:r>
          </w:p>
        </w:tc>
        <w:tc>
          <w:tcPr>
            <w:tcW w:w="142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514BD8" w14:textId="77777777" w:rsidR="00C47AD9" w:rsidRPr="003E1A06" w:rsidRDefault="00C47AD9" w:rsidP="00364DE6">
            <w:pPr>
              <w:jc w:val="center"/>
              <w:rPr>
                <w:lang w:val="en-GB"/>
              </w:rPr>
            </w:pPr>
            <w:r w:rsidRPr="003E1A06">
              <w:rPr>
                <w:rFonts w:ascii="Arial" w:eastAsia="Arial" w:hAnsi="Arial" w:cs="Arial"/>
                <w:sz w:val="20"/>
                <w:szCs w:val="20"/>
                <w:lang w:val="en-GB"/>
              </w:rPr>
              <w:t>4</w:t>
            </w:r>
          </w:p>
        </w:tc>
        <w:tc>
          <w:tcPr>
            <w:tcW w:w="139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D792BC" w14:textId="77777777" w:rsidR="00C47AD9" w:rsidRPr="003E1A06" w:rsidRDefault="00C47AD9" w:rsidP="00364DE6">
            <w:pPr>
              <w:jc w:val="center"/>
              <w:rPr>
                <w:lang w:val="en-GB"/>
              </w:rPr>
            </w:pPr>
            <w:r w:rsidRPr="003E1A06">
              <w:rPr>
                <w:rFonts w:ascii="Arial" w:eastAsia="Arial" w:hAnsi="Arial" w:cs="Arial"/>
                <w:sz w:val="20"/>
                <w:szCs w:val="20"/>
                <w:lang w:val="en-GB"/>
              </w:rPr>
              <w:t>0.958</w:t>
            </w:r>
          </w:p>
        </w:tc>
        <w:tc>
          <w:tcPr>
            <w:tcW w:w="39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24FF81" w14:textId="77777777" w:rsidR="00C47AD9" w:rsidRPr="003E1A06" w:rsidRDefault="00C47AD9" w:rsidP="00915034">
            <w:pPr>
              <w:rPr>
                <w:lang w:val="en-GB"/>
              </w:rPr>
            </w:pPr>
            <w:r w:rsidRPr="003E1A06">
              <w:rPr>
                <w:rFonts w:ascii="Arial" w:eastAsia="Arial" w:hAnsi="Arial" w:cs="Arial"/>
                <w:sz w:val="20"/>
                <w:szCs w:val="20"/>
                <w:lang w:val="en-GB"/>
              </w:rPr>
              <w:t>EGFR+ NSCLC, Non-squamous NSCLC, Pseudosarcomatous carcinoma, SCLC recurrent</w:t>
            </w:r>
          </w:p>
        </w:tc>
      </w:tr>
      <w:tr w:rsidR="00C47AD9" w:rsidRPr="003E1A06" w14:paraId="1ADD585A" w14:textId="77777777" w:rsidTr="00452DA5">
        <w:tc>
          <w:tcPr>
            <w:tcW w:w="92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E53BA0" w14:textId="77777777" w:rsidR="00C47AD9" w:rsidRPr="003E1A06" w:rsidRDefault="00C47AD9" w:rsidP="00915034">
            <w:pPr>
              <w:rPr>
                <w:lang w:val="en-GB"/>
              </w:rPr>
            </w:pPr>
            <w:r w:rsidRPr="003E1A06">
              <w:rPr>
                <w:rFonts w:ascii="Arial" w:eastAsia="Arial" w:hAnsi="Arial" w:cs="Arial"/>
                <w:sz w:val="20"/>
                <w:szCs w:val="20"/>
                <w:lang w:val="en-GB"/>
              </w:rPr>
              <w:t>PIK3CA</w:t>
            </w:r>
          </w:p>
        </w:tc>
        <w:tc>
          <w:tcPr>
            <w:tcW w:w="9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2D5745" w14:textId="77777777" w:rsidR="00C47AD9" w:rsidRPr="003E1A06" w:rsidRDefault="00C47AD9" w:rsidP="00364DE6">
            <w:pPr>
              <w:jc w:val="center"/>
              <w:rPr>
                <w:lang w:val="en-GB"/>
              </w:rPr>
            </w:pPr>
            <w:r w:rsidRPr="003E1A06">
              <w:rPr>
                <w:rFonts w:ascii="Arial" w:eastAsia="Arial" w:hAnsi="Arial" w:cs="Arial"/>
                <w:sz w:val="20"/>
                <w:szCs w:val="20"/>
                <w:lang w:val="en-GB"/>
              </w:rPr>
              <w:t>3/5</w:t>
            </w:r>
          </w:p>
        </w:tc>
        <w:tc>
          <w:tcPr>
            <w:tcW w:w="142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79CC5A" w14:textId="77777777" w:rsidR="00C47AD9" w:rsidRPr="003E1A06" w:rsidRDefault="00C47AD9" w:rsidP="00364DE6">
            <w:pPr>
              <w:jc w:val="center"/>
              <w:rPr>
                <w:lang w:val="en-GB"/>
              </w:rPr>
            </w:pPr>
            <w:r w:rsidRPr="003E1A06">
              <w:rPr>
                <w:rFonts w:ascii="Arial" w:eastAsia="Arial" w:hAnsi="Arial" w:cs="Arial"/>
                <w:sz w:val="20"/>
                <w:szCs w:val="20"/>
                <w:lang w:val="en-GB"/>
              </w:rPr>
              <w:t>3</w:t>
            </w:r>
          </w:p>
        </w:tc>
        <w:tc>
          <w:tcPr>
            <w:tcW w:w="139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A1942E" w14:textId="77777777" w:rsidR="00C47AD9" w:rsidRPr="003E1A06" w:rsidRDefault="00C47AD9" w:rsidP="00364DE6">
            <w:pPr>
              <w:jc w:val="center"/>
              <w:rPr>
                <w:lang w:val="en-GB"/>
              </w:rPr>
            </w:pPr>
            <w:r w:rsidRPr="003E1A06">
              <w:rPr>
                <w:rFonts w:ascii="Arial" w:eastAsia="Arial" w:hAnsi="Arial" w:cs="Arial"/>
                <w:sz w:val="20"/>
                <w:szCs w:val="20"/>
                <w:lang w:val="en-GB"/>
              </w:rPr>
              <w:t>0.946</w:t>
            </w:r>
          </w:p>
        </w:tc>
        <w:tc>
          <w:tcPr>
            <w:tcW w:w="39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BE695F" w14:textId="77777777" w:rsidR="00C47AD9" w:rsidRPr="003E1A06" w:rsidRDefault="00C47AD9" w:rsidP="00915034">
            <w:pPr>
              <w:rPr>
                <w:lang w:val="en-GB"/>
              </w:rPr>
            </w:pPr>
            <w:r w:rsidRPr="003E1A06">
              <w:rPr>
                <w:rFonts w:ascii="Arial" w:eastAsia="Arial" w:hAnsi="Arial" w:cs="Arial"/>
                <w:sz w:val="20"/>
                <w:szCs w:val="20"/>
                <w:lang w:val="en-GB"/>
              </w:rPr>
              <w:t>Large cell carcinoma, Squamous cell carcinoma, Squamous NSCLC</w:t>
            </w:r>
          </w:p>
        </w:tc>
      </w:tr>
      <w:tr w:rsidR="00C47AD9" w:rsidRPr="003E1A06" w14:paraId="2B7F3C06" w14:textId="77777777" w:rsidTr="00452DA5">
        <w:tc>
          <w:tcPr>
            <w:tcW w:w="92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932B52" w14:textId="77777777" w:rsidR="00C47AD9" w:rsidRPr="003E1A06" w:rsidRDefault="00C47AD9" w:rsidP="00915034">
            <w:pPr>
              <w:rPr>
                <w:lang w:val="en-GB"/>
              </w:rPr>
            </w:pPr>
            <w:r w:rsidRPr="003E1A06">
              <w:rPr>
                <w:rFonts w:ascii="Arial" w:eastAsia="Arial" w:hAnsi="Arial" w:cs="Arial"/>
                <w:sz w:val="20"/>
                <w:szCs w:val="20"/>
                <w:lang w:val="en-GB"/>
              </w:rPr>
              <w:t>ALK</w:t>
            </w:r>
          </w:p>
        </w:tc>
        <w:tc>
          <w:tcPr>
            <w:tcW w:w="9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F1AC3B" w14:textId="77777777" w:rsidR="00C47AD9" w:rsidRPr="003E1A06" w:rsidRDefault="00C47AD9" w:rsidP="00364DE6">
            <w:pPr>
              <w:jc w:val="center"/>
              <w:rPr>
                <w:lang w:val="en-GB"/>
              </w:rPr>
            </w:pPr>
            <w:r w:rsidRPr="003E1A06">
              <w:rPr>
                <w:rFonts w:ascii="Arial" w:eastAsia="Arial" w:hAnsi="Arial" w:cs="Arial"/>
                <w:sz w:val="20"/>
                <w:szCs w:val="20"/>
                <w:lang w:val="en-GB"/>
              </w:rPr>
              <w:t>3/5</w:t>
            </w:r>
          </w:p>
        </w:tc>
        <w:tc>
          <w:tcPr>
            <w:tcW w:w="142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68F2D4" w14:textId="77777777" w:rsidR="00C47AD9" w:rsidRPr="003E1A06" w:rsidRDefault="00C47AD9" w:rsidP="00364DE6">
            <w:pPr>
              <w:jc w:val="center"/>
              <w:rPr>
                <w:lang w:val="en-GB"/>
              </w:rPr>
            </w:pPr>
            <w:r w:rsidRPr="003E1A06">
              <w:rPr>
                <w:rFonts w:ascii="Arial" w:eastAsia="Arial" w:hAnsi="Arial" w:cs="Arial"/>
                <w:sz w:val="20"/>
                <w:szCs w:val="20"/>
                <w:lang w:val="en-GB"/>
              </w:rPr>
              <w:t>3</w:t>
            </w:r>
          </w:p>
        </w:tc>
        <w:tc>
          <w:tcPr>
            <w:tcW w:w="139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388CFB" w14:textId="77777777" w:rsidR="00C47AD9" w:rsidRPr="003E1A06" w:rsidRDefault="00C47AD9" w:rsidP="00364DE6">
            <w:pPr>
              <w:jc w:val="center"/>
              <w:rPr>
                <w:lang w:val="en-GB"/>
              </w:rPr>
            </w:pPr>
            <w:r w:rsidRPr="003E1A06">
              <w:rPr>
                <w:rFonts w:ascii="Arial" w:eastAsia="Arial" w:hAnsi="Arial" w:cs="Arial"/>
                <w:sz w:val="20"/>
                <w:szCs w:val="20"/>
                <w:lang w:val="en-GB"/>
              </w:rPr>
              <w:t>0.941</w:t>
            </w:r>
          </w:p>
        </w:tc>
        <w:tc>
          <w:tcPr>
            <w:tcW w:w="39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852F95" w14:textId="77777777" w:rsidR="00C47AD9" w:rsidRPr="003E1A06" w:rsidRDefault="00C47AD9" w:rsidP="00915034">
            <w:pPr>
              <w:rPr>
                <w:lang w:val="en-GB"/>
              </w:rPr>
            </w:pPr>
            <w:r w:rsidRPr="003E1A06">
              <w:rPr>
                <w:rFonts w:ascii="Arial" w:eastAsia="Arial" w:hAnsi="Arial" w:cs="Arial"/>
                <w:sz w:val="20"/>
                <w:szCs w:val="20"/>
                <w:lang w:val="en-GB"/>
              </w:rPr>
              <w:t>NSCLC recurrent, Pseudosarcomatous carcinoma, Squamous cell carcinoma</w:t>
            </w:r>
          </w:p>
        </w:tc>
      </w:tr>
      <w:tr w:rsidR="00C47AD9" w:rsidRPr="003E1A06" w14:paraId="758B3636" w14:textId="77777777" w:rsidTr="00452DA5">
        <w:tc>
          <w:tcPr>
            <w:tcW w:w="92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2E844D" w14:textId="77777777" w:rsidR="00C47AD9" w:rsidRPr="003E1A06" w:rsidRDefault="00C47AD9" w:rsidP="00915034">
            <w:pPr>
              <w:rPr>
                <w:lang w:val="en-GB"/>
              </w:rPr>
            </w:pPr>
            <w:r w:rsidRPr="003E1A06">
              <w:rPr>
                <w:rFonts w:ascii="Arial" w:eastAsia="Arial" w:hAnsi="Arial" w:cs="Arial"/>
                <w:sz w:val="20"/>
                <w:szCs w:val="20"/>
                <w:lang w:val="en-GB"/>
              </w:rPr>
              <w:t>DDR2</w:t>
            </w:r>
          </w:p>
        </w:tc>
        <w:tc>
          <w:tcPr>
            <w:tcW w:w="9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965ACF" w14:textId="77777777" w:rsidR="00C47AD9" w:rsidRPr="003E1A06" w:rsidRDefault="00C47AD9" w:rsidP="00364DE6">
            <w:pPr>
              <w:jc w:val="center"/>
              <w:rPr>
                <w:lang w:val="en-GB"/>
              </w:rPr>
            </w:pPr>
            <w:r w:rsidRPr="003E1A06">
              <w:rPr>
                <w:rFonts w:ascii="Arial" w:eastAsia="Arial" w:hAnsi="Arial" w:cs="Arial"/>
                <w:sz w:val="20"/>
                <w:szCs w:val="20"/>
                <w:lang w:val="en-GB"/>
              </w:rPr>
              <w:t>2/5</w:t>
            </w:r>
          </w:p>
        </w:tc>
        <w:tc>
          <w:tcPr>
            <w:tcW w:w="142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26930F" w14:textId="77777777" w:rsidR="00C47AD9" w:rsidRPr="003E1A06" w:rsidRDefault="00C47AD9" w:rsidP="00364DE6">
            <w:pPr>
              <w:jc w:val="center"/>
              <w:rPr>
                <w:lang w:val="en-GB"/>
              </w:rPr>
            </w:pPr>
            <w:r w:rsidRPr="003E1A06">
              <w:rPr>
                <w:rFonts w:ascii="Arial" w:eastAsia="Arial" w:hAnsi="Arial" w:cs="Arial"/>
                <w:sz w:val="20"/>
                <w:szCs w:val="20"/>
                <w:lang w:val="en-GB"/>
              </w:rPr>
              <w:t>10</w:t>
            </w:r>
          </w:p>
        </w:tc>
        <w:tc>
          <w:tcPr>
            <w:tcW w:w="139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E49ACF" w14:textId="77777777" w:rsidR="00C47AD9" w:rsidRPr="003E1A06" w:rsidRDefault="00C47AD9" w:rsidP="00364DE6">
            <w:pPr>
              <w:jc w:val="center"/>
              <w:rPr>
                <w:lang w:val="en-GB"/>
              </w:rPr>
            </w:pPr>
            <w:r w:rsidRPr="003E1A06">
              <w:rPr>
                <w:rFonts w:ascii="Arial" w:eastAsia="Arial" w:hAnsi="Arial" w:cs="Arial"/>
                <w:sz w:val="20"/>
                <w:szCs w:val="20"/>
                <w:lang w:val="en-GB"/>
              </w:rPr>
              <w:t>0.972</w:t>
            </w:r>
          </w:p>
        </w:tc>
        <w:tc>
          <w:tcPr>
            <w:tcW w:w="39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13FADA" w14:textId="77777777" w:rsidR="00C47AD9" w:rsidRPr="003E1A06" w:rsidRDefault="00C47AD9" w:rsidP="00915034">
            <w:pPr>
              <w:rPr>
                <w:lang w:val="en-GB"/>
              </w:rPr>
            </w:pPr>
            <w:r w:rsidRPr="003E1A06">
              <w:rPr>
                <w:rFonts w:ascii="Arial" w:eastAsia="Arial" w:hAnsi="Arial" w:cs="Arial"/>
                <w:sz w:val="20"/>
                <w:szCs w:val="20"/>
                <w:lang w:val="en-GB"/>
              </w:rPr>
              <w:t>Adenosquamous, Combined SCLC, EGFR+ NSCLC, Invasive mucinous adeno., NSCLC recurrent</w:t>
            </w:r>
          </w:p>
        </w:tc>
      </w:tr>
      <w:tr w:rsidR="00C47AD9" w:rsidRPr="003E1A06" w14:paraId="1CE4E592" w14:textId="77777777" w:rsidTr="00452DA5">
        <w:tc>
          <w:tcPr>
            <w:tcW w:w="92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ABBE95" w14:textId="77777777" w:rsidR="00C47AD9" w:rsidRPr="003E1A06" w:rsidRDefault="00C47AD9" w:rsidP="00915034">
            <w:pPr>
              <w:rPr>
                <w:lang w:val="en-GB"/>
              </w:rPr>
            </w:pPr>
            <w:r w:rsidRPr="003E1A06">
              <w:rPr>
                <w:rFonts w:ascii="Arial" w:eastAsia="Arial" w:hAnsi="Arial" w:cs="Arial"/>
                <w:sz w:val="20"/>
                <w:szCs w:val="20"/>
                <w:lang w:val="en-GB"/>
              </w:rPr>
              <w:t>PIK3CD</w:t>
            </w:r>
          </w:p>
        </w:tc>
        <w:tc>
          <w:tcPr>
            <w:tcW w:w="9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BB5BD4" w14:textId="77777777" w:rsidR="00C47AD9" w:rsidRPr="003E1A06" w:rsidRDefault="00C47AD9" w:rsidP="00364DE6">
            <w:pPr>
              <w:jc w:val="center"/>
              <w:rPr>
                <w:lang w:val="en-GB"/>
              </w:rPr>
            </w:pPr>
            <w:r w:rsidRPr="003E1A06">
              <w:rPr>
                <w:rFonts w:ascii="Arial" w:eastAsia="Arial" w:hAnsi="Arial" w:cs="Arial"/>
                <w:sz w:val="20"/>
                <w:szCs w:val="20"/>
                <w:lang w:val="en-GB"/>
              </w:rPr>
              <w:t>2/5</w:t>
            </w:r>
          </w:p>
        </w:tc>
        <w:tc>
          <w:tcPr>
            <w:tcW w:w="142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BEBE0B" w14:textId="77777777" w:rsidR="00C47AD9" w:rsidRPr="003E1A06" w:rsidRDefault="00C47AD9" w:rsidP="00364DE6">
            <w:pPr>
              <w:jc w:val="center"/>
              <w:rPr>
                <w:lang w:val="en-GB"/>
              </w:rPr>
            </w:pPr>
            <w:r w:rsidRPr="003E1A06">
              <w:rPr>
                <w:rFonts w:ascii="Arial" w:eastAsia="Arial" w:hAnsi="Arial" w:cs="Arial"/>
                <w:sz w:val="20"/>
                <w:szCs w:val="20"/>
                <w:lang w:val="en-GB"/>
              </w:rPr>
              <w:t>6</w:t>
            </w:r>
          </w:p>
        </w:tc>
        <w:tc>
          <w:tcPr>
            <w:tcW w:w="139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8D6060" w14:textId="77777777" w:rsidR="00C47AD9" w:rsidRPr="003E1A06" w:rsidRDefault="00C47AD9" w:rsidP="00364DE6">
            <w:pPr>
              <w:jc w:val="center"/>
              <w:rPr>
                <w:lang w:val="en-GB"/>
              </w:rPr>
            </w:pPr>
            <w:r w:rsidRPr="003E1A06">
              <w:rPr>
                <w:rFonts w:ascii="Arial" w:eastAsia="Arial" w:hAnsi="Arial" w:cs="Arial"/>
                <w:sz w:val="20"/>
                <w:szCs w:val="20"/>
                <w:lang w:val="en-GB"/>
              </w:rPr>
              <w:t>0.962</w:t>
            </w:r>
          </w:p>
        </w:tc>
        <w:tc>
          <w:tcPr>
            <w:tcW w:w="39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B6F515" w14:textId="77777777" w:rsidR="00C47AD9" w:rsidRPr="003E1A06" w:rsidRDefault="00C47AD9" w:rsidP="00915034">
            <w:pPr>
              <w:rPr>
                <w:lang w:val="en-GB"/>
              </w:rPr>
            </w:pPr>
            <w:r w:rsidRPr="003E1A06">
              <w:rPr>
                <w:rFonts w:ascii="Arial" w:eastAsia="Arial" w:hAnsi="Arial" w:cs="Arial"/>
                <w:sz w:val="20"/>
                <w:szCs w:val="20"/>
                <w:lang w:val="en-GB"/>
              </w:rPr>
              <w:t>Hyperplasia, Large cell carcinoma, Lymphoepithelial, Metaplasia, Non-squamous NSCLC</w:t>
            </w:r>
          </w:p>
        </w:tc>
      </w:tr>
      <w:tr w:rsidR="00C47AD9" w:rsidRPr="003E1A06" w14:paraId="52D01C83" w14:textId="77777777" w:rsidTr="00452DA5">
        <w:tc>
          <w:tcPr>
            <w:tcW w:w="92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47DBB2" w14:textId="77777777" w:rsidR="00C47AD9" w:rsidRPr="003E1A06" w:rsidRDefault="00C47AD9" w:rsidP="00915034">
            <w:pPr>
              <w:rPr>
                <w:lang w:val="en-GB"/>
              </w:rPr>
            </w:pPr>
            <w:r w:rsidRPr="003E1A06">
              <w:rPr>
                <w:rFonts w:ascii="Arial" w:eastAsia="Arial" w:hAnsi="Arial" w:cs="Arial"/>
                <w:sz w:val="20"/>
                <w:szCs w:val="20"/>
                <w:lang w:val="en-GB"/>
              </w:rPr>
              <w:t>CD274</w:t>
            </w:r>
          </w:p>
        </w:tc>
        <w:tc>
          <w:tcPr>
            <w:tcW w:w="9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C40459" w14:textId="77777777" w:rsidR="00C47AD9" w:rsidRPr="003E1A06" w:rsidRDefault="00C47AD9" w:rsidP="00364DE6">
            <w:pPr>
              <w:jc w:val="center"/>
              <w:rPr>
                <w:lang w:val="en-GB"/>
              </w:rPr>
            </w:pPr>
            <w:r w:rsidRPr="003E1A06">
              <w:rPr>
                <w:rFonts w:ascii="Arial" w:eastAsia="Arial" w:hAnsi="Arial" w:cs="Arial"/>
                <w:sz w:val="20"/>
                <w:szCs w:val="20"/>
                <w:lang w:val="en-GB"/>
              </w:rPr>
              <w:t>2/5</w:t>
            </w:r>
          </w:p>
        </w:tc>
        <w:tc>
          <w:tcPr>
            <w:tcW w:w="142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E78527" w14:textId="77777777" w:rsidR="00C47AD9" w:rsidRPr="003E1A06" w:rsidRDefault="00C47AD9" w:rsidP="00364DE6">
            <w:pPr>
              <w:jc w:val="center"/>
              <w:rPr>
                <w:lang w:val="en-GB"/>
              </w:rPr>
            </w:pPr>
            <w:r w:rsidRPr="003E1A06">
              <w:rPr>
                <w:rFonts w:ascii="Arial" w:eastAsia="Arial" w:hAnsi="Arial" w:cs="Arial"/>
                <w:sz w:val="20"/>
                <w:szCs w:val="20"/>
                <w:lang w:val="en-GB"/>
              </w:rPr>
              <w:t>6</w:t>
            </w:r>
          </w:p>
        </w:tc>
        <w:tc>
          <w:tcPr>
            <w:tcW w:w="139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EBF333" w14:textId="77777777" w:rsidR="00C47AD9" w:rsidRPr="003E1A06" w:rsidRDefault="00C47AD9" w:rsidP="00364DE6">
            <w:pPr>
              <w:jc w:val="center"/>
              <w:rPr>
                <w:lang w:val="en-GB"/>
              </w:rPr>
            </w:pPr>
            <w:r w:rsidRPr="003E1A06">
              <w:rPr>
                <w:rFonts w:ascii="Arial" w:eastAsia="Arial" w:hAnsi="Arial" w:cs="Arial"/>
                <w:sz w:val="20"/>
                <w:szCs w:val="20"/>
                <w:lang w:val="en-GB"/>
              </w:rPr>
              <w:t>0.950</w:t>
            </w:r>
          </w:p>
        </w:tc>
        <w:tc>
          <w:tcPr>
            <w:tcW w:w="39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DDB0B1" w14:textId="77777777" w:rsidR="00C47AD9" w:rsidRPr="003E1A06" w:rsidRDefault="00C47AD9" w:rsidP="00915034">
            <w:pPr>
              <w:rPr>
                <w:lang w:val="en-GB"/>
              </w:rPr>
            </w:pPr>
            <w:r w:rsidRPr="003E1A06">
              <w:rPr>
                <w:rFonts w:ascii="Arial" w:eastAsia="Arial" w:hAnsi="Arial" w:cs="Arial"/>
                <w:sz w:val="20"/>
                <w:szCs w:val="20"/>
                <w:lang w:val="en-GB"/>
              </w:rPr>
              <w:t>Adenosquamous, Giant cell carcinoma, Non-squamous NSCLC, Squamous NSCLC</w:t>
            </w:r>
          </w:p>
        </w:tc>
      </w:tr>
      <w:tr w:rsidR="00C47AD9" w:rsidRPr="003E1A06" w14:paraId="1322F158" w14:textId="77777777" w:rsidTr="00452DA5">
        <w:tc>
          <w:tcPr>
            <w:tcW w:w="92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E2BFDC" w14:textId="77777777" w:rsidR="00C47AD9" w:rsidRPr="003E1A06" w:rsidRDefault="00C47AD9" w:rsidP="00915034">
            <w:pPr>
              <w:rPr>
                <w:lang w:val="en-GB"/>
              </w:rPr>
            </w:pPr>
            <w:r w:rsidRPr="003E1A06">
              <w:rPr>
                <w:rFonts w:ascii="Arial" w:eastAsia="Arial" w:hAnsi="Arial" w:cs="Arial"/>
                <w:sz w:val="20"/>
                <w:szCs w:val="20"/>
                <w:lang w:val="en-GB"/>
              </w:rPr>
              <w:lastRenderedPageBreak/>
              <w:t>MMP13</w:t>
            </w:r>
          </w:p>
        </w:tc>
        <w:tc>
          <w:tcPr>
            <w:tcW w:w="9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E70E79" w14:textId="77777777" w:rsidR="00C47AD9" w:rsidRPr="003E1A06" w:rsidRDefault="00C47AD9" w:rsidP="00364DE6">
            <w:pPr>
              <w:jc w:val="center"/>
              <w:rPr>
                <w:lang w:val="en-GB"/>
              </w:rPr>
            </w:pPr>
            <w:r w:rsidRPr="003E1A06">
              <w:rPr>
                <w:rFonts w:ascii="Arial" w:eastAsia="Arial" w:hAnsi="Arial" w:cs="Arial"/>
                <w:sz w:val="20"/>
                <w:szCs w:val="20"/>
                <w:lang w:val="en-GB"/>
              </w:rPr>
              <w:t>2/5</w:t>
            </w:r>
          </w:p>
        </w:tc>
        <w:tc>
          <w:tcPr>
            <w:tcW w:w="142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23109A" w14:textId="77777777" w:rsidR="00C47AD9" w:rsidRPr="003E1A06" w:rsidRDefault="00C47AD9" w:rsidP="00364DE6">
            <w:pPr>
              <w:jc w:val="center"/>
              <w:rPr>
                <w:lang w:val="en-GB"/>
              </w:rPr>
            </w:pPr>
            <w:r w:rsidRPr="003E1A06">
              <w:rPr>
                <w:rFonts w:ascii="Arial" w:eastAsia="Arial" w:hAnsi="Arial" w:cs="Arial"/>
                <w:sz w:val="20"/>
                <w:szCs w:val="20"/>
                <w:lang w:val="en-GB"/>
              </w:rPr>
              <w:t>3</w:t>
            </w:r>
          </w:p>
        </w:tc>
        <w:tc>
          <w:tcPr>
            <w:tcW w:w="139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4092DA" w14:textId="77777777" w:rsidR="00C47AD9" w:rsidRPr="003E1A06" w:rsidRDefault="00C47AD9" w:rsidP="00364DE6">
            <w:pPr>
              <w:jc w:val="center"/>
              <w:rPr>
                <w:lang w:val="en-GB"/>
              </w:rPr>
            </w:pPr>
            <w:r w:rsidRPr="003E1A06">
              <w:rPr>
                <w:rFonts w:ascii="Arial" w:eastAsia="Arial" w:hAnsi="Arial" w:cs="Arial"/>
                <w:sz w:val="20"/>
                <w:szCs w:val="20"/>
                <w:lang w:val="en-GB"/>
              </w:rPr>
              <w:t>0.986</w:t>
            </w:r>
          </w:p>
        </w:tc>
        <w:tc>
          <w:tcPr>
            <w:tcW w:w="39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4E83CC" w14:textId="77777777" w:rsidR="00C47AD9" w:rsidRPr="003E1A06" w:rsidRDefault="00C47AD9" w:rsidP="00915034">
            <w:pPr>
              <w:rPr>
                <w:lang w:val="en-GB"/>
              </w:rPr>
            </w:pPr>
            <w:r w:rsidRPr="003E1A06">
              <w:rPr>
                <w:rFonts w:ascii="Arial" w:eastAsia="Arial" w:hAnsi="Arial" w:cs="Arial"/>
                <w:sz w:val="20"/>
                <w:szCs w:val="20"/>
                <w:lang w:val="en-GB"/>
              </w:rPr>
              <w:t>Adenocarcinoma (Oxyphilic), Spindle-Cell Carcinoma, Hyperplasia</w:t>
            </w:r>
          </w:p>
        </w:tc>
      </w:tr>
      <w:tr w:rsidR="00C47AD9" w:rsidRPr="003E1A06" w14:paraId="1B1CC792" w14:textId="77777777" w:rsidTr="00452DA5">
        <w:tc>
          <w:tcPr>
            <w:tcW w:w="92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917457" w14:textId="77777777" w:rsidR="00C47AD9" w:rsidRPr="003E1A06" w:rsidRDefault="00C47AD9" w:rsidP="00915034">
            <w:pPr>
              <w:rPr>
                <w:lang w:val="en-GB"/>
              </w:rPr>
            </w:pPr>
            <w:r w:rsidRPr="003E1A06">
              <w:rPr>
                <w:rFonts w:ascii="Arial" w:eastAsia="Arial" w:hAnsi="Arial" w:cs="Arial"/>
                <w:sz w:val="20"/>
                <w:szCs w:val="20"/>
                <w:lang w:val="en-GB"/>
              </w:rPr>
              <w:t>KRAS</w:t>
            </w:r>
          </w:p>
        </w:tc>
        <w:tc>
          <w:tcPr>
            <w:tcW w:w="9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29105C" w14:textId="77777777" w:rsidR="00C47AD9" w:rsidRPr="003E1A06" w:rsidRDefault="00C47AD9" w:rsidP="00364DE6">
            <w:pPr>
              <w:jc w:val="center"/>
              <w:rPr>
                <w:lang w:val="en-GB"/>
              </w:rPr>
            </w:pPr>
            <w:r w:rsidRPr="003E1A06">
              <w:rPr>
                <w:rFonts w:ascii="Arial" w:eastAsia="Arial" w:hAnsi="Arial" w:cs="Arial"/>
                <w:sz w:val="20"/>
                <w:szCs w:val="20"/>
                <w:lang w:val="en-GB"/>
              </w:rPr>
              <w:t>2/5</w:t>
            </w:r>
          </w:p>
        </w:tc>
        <w:tc>
          <w:tcPr>
            <w:tcW w:w="142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6582B2" w14:textId="77777777" w:rsidR="00C47AD9" w:rsidRPr="003E1A06" w:rsidRDefault="00C47AD9" w:rsidP="00364DE6">
            <w:pPr>
              <w:jc w:val="center"/>
              <w:rPr>
                <w:lang w:val="en-GB"/>
              </w:rPr>
            </w:pPr>
            <w:r w:rsidRPr="003E1A06">
              <w:rPr>
                <w:rFonts w:ascii="Arial" w:eastAsia="Arial" w:hAnsi="Arial" w:cs="Arial"/>
                <w:sz w:val="20"/>
                <w:szCs w:val="20"/>
                <w:lang w:val="en-GB"/>
              </w:rPr>
              <w:t>3</w:t>
            </w:r>
          </w:p>
        </w:tc>
        <w:tc>
          <w:tcPr>
            <w:tcW w:w="139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53C872" w14:textId="77777777" w:rsidR="00C47AD9" w:rsidRPr="003E1A06" w:rsidRDefault="00C47AD9" w:rsidP="00364DE6">
            <w:pPr>
              <w:jc w:val="center"/>
              <w:rPr>
                <w:lang w:val="en-GB"/>
              </w:rPr>
            </w:pPr>
            <w:r w:rsidRPr="003E1A06">
              <w:rPr>
                <w:rFonts w:ascii="Arial" w:eastAsia="Arial" w:hAnsi="Arial" w:cs="Arial"/>
                <w:sz w:val="20"/>
                <w:szCs w:val="20"/>
                <w:lang w:val="en-GB"/>
              </w:rPr>
              <w:t>0.952</w:t>
            </w:r>
          </w:p>
        </w:tc>
        <w:tc>
          <w:tcPr>
            <w:tcW w:w="39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3D98D5" w14:textId="77777777" w:rsidR="00C47AD9" w:rsidRPr="003E1A06" w:rsidRDefault="00C47AD9" w:rsidP="00915034">
            <w:pPr>
              <w:rPr>
                <w:lang w:val="en-GB"/>
              </w:rPr>
            </w:pPr>
            <w:r w:rsidRPr="003E1A06">
              <w:rPr>
                <w:rFonts w:ascii="Arial" w:eastAsia="Arial" w:hAnsi="Arial" w:cs="Arial"/>
                <w:sz w:val="20"/>
                <w:szCs w:val="20"/>
                <w:lang w:val="en-GB"/>
              </w:rPr>
              <w:t>Adenosquamous, NSCLC recurrent, Non-squamous NSCLC</w:t>
            </w:r>
          </w:p>
        </w:tc>
      </w:tr>
    </w:tbl>
    <w:p w14:paraId="31101688" w14:textId="66A55FB4" w:rsidR="0015245E" w:rsidRDefault="006325DE" w:rsidP="00452DA5">
      <w:pPr>
        <w:spacing w:before="240" w:after="200" w:line="240" w:lineRule="auto"/>
        <w:rPr>
          <w:lang w:val="en-GB"/>
        </w:rPr>
      </w:pPr>
      <w:r w:rsidRPr="006325DE">
        <w:rPr>
          <w:lang w:val="en-GB"/>
        </w:rPr>
        <w:t>In summary, the novel predictions demonstrate that the R-GCN has learned meaningful representations of gene-disease relationships from the knowledge graph. The gene-level stability analysis identifies a core set of well-known lung cancer genes (EGFR, ALK, PIK3CA, HIF1A) that the model consistently ranks highly across different training runs. The exact Gene-Disease pairs are less stable, reflecting the sensitivity of the ranking to random data splits when the number of test triples is small. The predictions are best interpreted as hypothesis-generating rather than confirmatory: they identify biologically plausible candidates that could be prioritised for experimental or literature-based follow-up.</w:t>
      </w:r>
      <w:r w:rsidR="00080574">
        <w:rPr>
          <w:lang w:val="en-GB"/>
        </w:rPr>
        <w:t xml:space="preserve"> </w:t>
      </w:r>
      <w:r w:rsidR="00080574" w:rsidRPr="00080574">
        <w:rPr>
          <w:lang w:val="en-GB"/>
        </w:rPr>
        <w:t>The following section shifts perspective from these biological predictions to the environmental associations learned by the model.</w:t>
      </w:r>
    </w:p>
    <w:p w14:paraId="79C08CBD" w14:textId="3A7685CC" w:rsidR="0015245E" w:rsidRPr="00A96D2C" w:rsidRDefault="00027914" w:rsidP="00F2494E">
      <w:pPr>
        <w:pStyle w:val="berschrift2"/>
        <w:spacing w:before="360" w:after="160"/>
        <w:ind w:left="578" w:hanging="578"/>
        <w:rPr>
          <w:rFonts w:ascii="Bookman Old Style" w:eastAsia="Bookman Old Style" w:hAnsi="Bookman Old Style" w:cs="Bookman Old Style"/>
          <w:bCs/>
          <w:szCs w:val="28"/>
          <w:lang w:val="en-GB"/>
        </w:rPr>
      </w:pPr>
      <w:bookmarkStart w:id="137" w:name="_Toc231141994"/>
      <w:r>
        <w:rPr>
          <w:rFonts w:ascii="Bookman Old Style" w:eastAsia="Bookman Old Style" w:hAnsi="Bookman Old Style" w:cs="Bookman Old Style"/>
          <w:bCs/>
          <w:szCs w:val="28"/>
          <w:lang w:val="en-GB"/>
        </w:rPr>
        <w:t>Environmental Link Predictions</w:t>
      </w:r>
      <w:bookmarkEnd w:id="137"/>
    </w:p>
    <w:p w14:paraId="6CAE675F" w14:textId="3B2052DC" w:rsidR="0015245E" w:rsidRDefault="002542C1" w:rsidP="00ED6ED9">
      <w:pPr>
        <w:spacing w:after="200" w:line="240" w:lineRule="auto"/>
        <w:rPr>
          <w:rFonts w:ascii="Bookman Old Style" w:eastAsia="Bookman Old Style" w:hAnsi="Bookman Old Style" w:cs="Bookman Old Style"/>
          <w:szCs w:val="22"/>
          <w:lang w:val="en-GB"/>
        </w:rPr>
      </w:pPr>
      <w:r w:rsidRPr="002542C1">
        <w:rPr>
          <w:rFonts w:ascii="Bookman Old Style" w:eastAsia="Bookman Old Style" w:hAnsi="Bookman Old Style" w:cs="Bookman Old Style"/>
          <w:szCs w:val="22"/>
          <w:lang w:val="en-GB"/>
        </w:rPr>
        <w:t>The previous sections evaluated the R-GCN on biological relations and tested whether environmental data improves gene-disease predictions. This section shifts perspective and examines what the trained model has learned about the environmental subgraph itself. Three analyses are presented: the association between specific pollutants and lung cancer subtypes in the learned embedding space, the prediction of unmeasured chemical exposures in new regions and the temporal patterns of predicted disease-environment associations.</w:t>
      </w:r>
    </w:p>
    <w:p w14:paraId="5277A649" w14:textId="74DC2720" w:rsidR="003A4128" w:rsidRPr="005149AF" w:rsidRDefault="003A4128" w:rsidP="00F2494E">
      <w:pPr>
        <w:pStyle w:val="berschrift3"/>
        <w:spacing w:before="240" w:after="120"/>
        <w:rPr>
          <w:lang w:val="en-GB"/>
        </w:rPr>
      </w:pPr>
      <w:bookmarkStart w:id="138" w:name="_Toc231141995"/>
      <w:r>
        <w:rPr>
          <w:lang w:val="en-GB"/>
        </w:rPr>
        <w:t>Chemical-Disease Associations</w:t>
      </w:r>
      <w:bookmarkEnd w:id="138"/>
    </w:p>
    <w:p w14:paraId="340A6A56" w14:textId="56157FF0" w:rsidR="000F72AC" w:rsidRPr="000F72AC" w:rsidRDefault="000F72AC" w:rsidP="00ED6ED9">
      <w:pPr>
        <w:spacing w:after="200" w:line="240" w:lineRule="auto"/>
        <w:rPr>
          <w:lang w:val="en-GB"/>
        </w:rPr>
      </w:pPr>
      <w:r w:rsidRPr="000F72AC">
        <w:rPr>
          <w:lang w:val="en-GB"/>
        </w:rPr>
        <w:t>To examine which pollutants the model considers most relevant to lung cancer, the cosine similarity between all Chemical and Disease embeddings in the trained R-GCN was computed. This produces a 10 by 43 similarity matrix, where higher values indicate that the model has positioned a chemical closer to a disease subtype in the learned embedding space.</w:t>
      </w:r>
    </w:p>
    <w:p w14:paraId="0E9E32CC" w14:textId="3C5D736D" w:rsidR="000F72AC" w:rsidRDefault="000F72AC" w:rsidP="00452DA5">
      <w:pPr>
        <w:spacing w:after="240" w:line="240" w:lineRule="auto"/>
        <w:rPr>
          <w:lang w:val="en-GB"/>
        </w:rPr>
      </w:pPr>
      <w:r w:rsidRPr="000F72AC">
        <w:rPr>
          <w:lang w:val="en-GB"/>
        </w:rPr>
        <w:t>Figure 5.5 shows this matrix as a heatmap. A clear structural pattern emerges. The heavy metal pollutants, specifically cadmium (PM10), arsenic (PM10), nickel (PM10) and lead (PM10), form a distinct cluster with high similarity to several disease subtypes. Cadmium shows the single highest similarity in the entire matrix (0.776 to Lung Neoplasms), followed by arsenic (0.709 to Lung Neoplasms) and nickel (0.685 to Lung Neoplasms). These metals also show strong associations with specific subtypes: cadmium with Bronchioloalveolar Adenocarcinoma (0.736), arsenic with Adenocarcinoma of lung (0.647) and lead with Bronchioloalveolar Adenocarcinoma (0.602).</w:t>
      </w:r>
    </w:p>
    <w:p w14:paraId="34051ADF" w14:textId="77777777" w:rsidR="00ED4DA4" w:rsidRDefault="00EE1059" w:rsidP="00ED4DA4">
      <w:pPr>
        <w:keepNext/>
        <w:spacing w:after="200" w:line="240" w:lineRule="auto"/>
        <w:jc w:val="left"/>
      </w:pPr>
      <w:r>
        <w:rPr>
          <w:noProof/>
          <w:lang w:val="es-ES" w:eastAsia="es-ES"/>
        </w:rPr>
        <w:lastRenderedPageBreak/>
        <w:drawing>
          <wp:inline distT="0" distB="0" distL="0" distR="0" wp14:anchorId="59FE8ACD" wp14:editId="710BF1DD">
            <wp:extent cx="5396230" cy="2496820"/>
            <wp:effectExtent l="0" t="0" r="1270" b="5080"/>
            <wp:docPr id="2062463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63303" name="Grafik 2062463303"/>
                    <pic:cNvPicPr/>
                  </pic:nvPicPr>
                  <pic:blipFill>
                    <a:blip r:embed="rId26"/>
                    <a:stretch>
                      <a:fillRect/>
                    </a:stretch>
                  </pic:blipFill>
                  <pic:spPr>
                    <a:xfrm>
                      <a:off x="0" y="0"/>
                      <a:ext cx="5396230" cy="2496820"/>
                    </a:xfrm>
                    <a:prstGeom prst="rect">
                      <a:avLst/>
                    </a:prstGeom>
                  </pic:spPr>
                </pic:pic>
              </a:graphicData>
            </a:graphic>
          </wp:inline>
        </w:drawing>
      </w:r>
    </w:p>
    <w:p w14:paraId="64D9EA7E" w14:textId="1DF79BE7" w:rsidR="00A86BAB" w:rsidRPr="0069411C" w:rsidRDefault="00ED4DA4" w:rsidP="00452DA5">
      <w:pPr>
        <w:pStyle w:val="Beschriftung"/>
        <w:spacing w:before="120" w:after="240"/>
        <w:jc w:val="center"/>
        <w:rPr>
          <w:color w:val="000000" w:themeColor="text1"/>
          <w:lang w:val="en-GB"/>
        </w:rPr>
      </w:pPr>
      <w:bookmarkStart w:id="139" w:name="_Toc229922564"/>
      <w:bookmarkStart w:id="140" w:name="_Toc231139661"/>
      <w:r w:rsidRPr="0069411C">
        <w:rPr>
          <w:color w:val="000000" w:themeColor="text1"/>
          <w:lang w:val="en-GB"/>
        </w:rPr>
        <w:t xml:space="preserve">Figure </w:t>
      </w:r>
      <w:r w:rsidR="008E0F44">
        <w:rPr>
          <w:color w:val="000000" w:themeColor="text1"/>
          <w:lang w:val="en-GB"/>
        </w:rPr>
        <w:fldChar w:fldCharType="begin"/>
      </w:r>
      <w:r w:rsidR="008E0F44">
        <w:rPr>
          <w:color w:val="000000" w:themeColor="text1"/>
          <w:lang w:val="en-GB"/>
        </w:rPr>
        <w:instrText xml:space="preserve"> STYLEREF 1 \s </w:instrText>
      </w:r>
      <w:r w:rsidR="008E0F44">
        <w:rPr>
          <w:color w:val="000000" w:themeColor="text1"/>
          <w:lang w:val="en-GB"/>
        </w:rPr>
        <w:fldChar w:fldCharType="separate"/>
      </w:r>
      <w:r w:rsidR="008E0F44">
        <w:rPr>
          <w:noProof/>
          <w:color w:val="000000" w:themeColor="text1"/>
          <w:lang w:val="en-GB"/>
        </w:rPr>
        <w:t>5</w:t>
      </w:r>
      <w:r w:rsidR="008E0F44">
        <w:rPr>
          <w:color w:val="000000" w:themeColor="text1"/>
          <w:lang w:val="en-GB"/>
        </w:rPr>
        <w:fldChar w:fldCharType="end"/>
      </w:r>
      <w:r w:rsidR="008E0F44">
        <w:rPr>
          <w:color w:val="000000" w:themeColor="text1"/>
          <w:lang w:val="en-GB"/>
        </w:rPr>
        <w:t>.</w:t>
      </w:r>
      <w:r w:rsidR="008E0F44">
        <w:rPr>
          <w:color w:val="000000" w:themeColor="text1"/>
          <w:lang w:val="en-GB"/>
        </w:rPr>
        <w:fldChar w:fldCharType="begin"/>
      </w:r>
      <w:r w:rsidR="008E0F44">
        <w:rPr>
          <w:color w:val="000000" w:themeColor="text1"/>
          <w:lang w:val="en-GB"/>
        </w:rPr>
        <w:instrText xml:space="preserve"> SEQ Figure \* ARABIC \s 1 </w:instrText>
      </w:r>
      <w:r w:rsidR="008E0F44">
        <w:rPr>
          <w:color w:val="000000" w:themeColor="text1"/>
          <w:lang w:val="en-GB"/>
        </w:rPr>
        <w:fldChar w:fldCharType="separate"/>
      </w:r>
      <w:r w:rsidR="008E0F44">
        <w:rPr>
          <w:noProof/>
          <w:color w:val="000000" w:themeColor="text1"/>
          <w:lang w:val="en-GB"/>
        </w:rPr>
        <w:t>5</w:t>
      </w:r>
      <w:r w:rsidR="008E0F44">
        <w:rPr>
          <w:color w:val="000000" w:themeColor="text1"/>
          <w:lang w:val="en-GB"/>
        </w:rPr>
        <w:fldChar w:fldCharType="end"/>
      </w:r>
      <w:r w:rsidRPr="0069411C">
        <w:rPr>
          <w:color w:val="000000" w:themeColor="text1"/>
          <w:lang w:val="en-GB"/>
        </w:rPr>
        <w:t>: Chemical-Disease embedding similarity heatmap</w:t>
      </w:r>
      <w:bookmarkEnd w:id="139"/>
      <w:bookmarkEnd w:id="140"/>
    </w:p>
    <w:p w14:paraId="7B359A91" w14:textId="6C45F301" w:rsidR="003A4128" w:rsidRDefault="000F72AC" w:rsidP="00ED6ED9">
      <w:pPr>
        <w:spacing w:after="200" w:line="240" w:lineRule="auto"/>
        <w:rPr>
          <w:lang w:val="en-GB"/>
        </w:rPr>
      </w:pPr>
      <w:r w:rsidRPr="000F72AC">
        <w:rPr>
          <w:lang w:val="en-GB"/>
        </w:rPr>
        <w:t xml:space="preserve">The gaseous pollutants, NO2, ozone and PM10, show a different pattern. Their overall similarity to Disease is lower, but they cluster specifically around Squamous cell carcinoma of lung (NO2: 0.455, PM10: 0.456, ozone: 0.372). </w:t>
      </w:r>
      <w:r w:rsidR="00430C36">
        <w:rPr>
          <w:lang w:val="en-GB"/>
        </w:rPr>
        <w:t xml:space="preserve"> </w:t>
      </w:r>
      <w:r w:rsidR="00430C36" w:rsidRPr="00430C36">
        <w:rPr>
          <w:lang w:val="en-GB"/>
        </w:rPr>
        <w:t>This is consistent with some European studies that have linked NO2 co-exposure to squamous cell lung cancer</w:t>
      </w:r>
      <w:r w:rsidR="00261507">
        <w:rPr>
          <w:lang w:val="en-GB"/>
        </w:rPr>
        <w:t xml:space="preserve"> </w:t>
      </w:r>
      <w:sdt>
        <w:sdtPr>
          <w:rPr>
            <w:rFonts w:ascii="Bookman Old Style" w:hAnsi="Bookman Old Style"/>
            <w:color w:val="000000"/>
            <w:lang w:val="en-GB"/>
          </w:rPr>
          <w:tag w:val="MENDELEY_CITATION_v3_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"/>
          <w:id w:val="-738634371"/>
          <w:placeholder>
            <w:docPart w:val="DefaultPlaceholder_-1854013440"/>
          </w:placeholder>
        </w:sdtPr>
        <w:sdtEndPr/>
        <w:sdtContent>
          <w:r w:rsidR="00D15B49" w:rsidRPr="00D15B49">
            <w:rPr>
              <w:rFonts w:ascii="Bookman Old Style" w:hAnsi="Bookman Old Style"/>
              <w:color w:val="000000"/>
              <w:lang w:val="en-GB"/>
            </w:rPr>
            <w:t>[59]</w:t>
          </w:r>
        </w:sdtContent>
      </w:sdt>
      <w:r w:rsidR="00430C36" w:rsidRPr="00430C36">
        <w:rPr>
          <w:lang w:val="en-GB"/>
        </w:rPr>
        <w:t>, though pooled cohort analyses generally find stronger NO2 associations with adenocarcinoma</w:t>
      </w:r>
      <w:r w:rsidR="00307783">
        <w:rPr>
          <w:lang w:val="en-GB"/>
        </w:rPr>
        <w:t xml:space="preserve"> </w:t>
      </w:r>
      <w:sdt>
        <w:sdtPr>
          <w:rPr>
            <w:rFonts w:ascii="Bookman Old Style" w:hAnsi="Bookman Old Style"/>
            <w:color w:val="000000"/>
            <w:lang w:val="en-GB"/>
          </w:rPr>
          <w:tag w:val="MENDELEY_CITATION_v3_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"/>
          <w:id w:val="-1655519633"/>
          <w:placeholder>
            <w:docPart w:val="DefaultPlaceholder_-1854013440"/>
          </w:placeholder>
        </w:sdtPr>
        <w:sdtEndPr/>
        <w:sdtContent>
          <w:r w:rsidR="00D15B49" w:rsidRPr="00D15B49">
            <w:rPr>
              <w:rFonts w:ascii="Bookman Old Style" w:hAnsi="Bookman Old Style"/>
              <w:color w:val="000000"/>
              <w:lang w:val="en-GB"/>
            </w:rPr>
            <w:t>[60]</w:t>
          </w:r>
        </w:sdtContent>
      </w:sdt>
      <w:r w:rsidR="00430C36" w:rsidRPr="00430C36">
        <w:rPr>
          <w:lang w:val="en-GB"/>
        </w:rPr>
        <w:t>.</w:t>
      </w:r>
    </w:p>
    <w:p w14:paraId="49836B86" w14:textId="51548707" w:rsidR="00C633A7" w:rsidRPr="00C633A7" w:rsidRDefault="00C633A7" w:rsidP="00ED6ED9">
      <w:pPr>
        <w:spacing w:after="200" w:line="240" w:lineRule="auto"/>
        <w:rPr>
          <w:lang w:val="en-GB"/>
        </w:rPr>
      </w:pPr>
      <w:r w:rsidRPr="00C633A7">
        <w:rPr>
          <w:lang w:val="en-GB"/>
        </w:rPr>
        <w:t xml:space="preserve">PM2.5, the most </w:t>
      </w:r>
      <w:r w:rsidR="0048678A">
        <w:rPr>
          <w:lang w:val="en-GB"/>
        </w:rPr>
        <w:t xml:space="preserve">frequently </w:t>
      </w:r>
      <w:r w:rsidRPr="00C633A7">
        <w:rPr>
          <w:lang w:val="en-GB"/>
        </w:rPr>
        <w:t xml:space="preserve">studied pollutant in lung cancer </w:t>
      </w:r>
      <w:r w:rsidR="0048678A">
        <w:rPr>
          <w:lang w:val="en-GB"/>
        </w:rPr>
        <w:t>epidemiolog</w:t>
      </w:r>
      <w:r w:rsidR="00FD3D7A">
        <w:rPr>
          <w:lang w:val="en-GB"/>
        </w:rPr>
        <w:t xml:space="preserve">y </w:t>
      </w:r>
      <w:sdt>
        <w:sdtPr>
          <w:rPr>
            <w:rFonts w:ascii="Bookman Old Style" w:hAnsi="Bookman Old Style"/>
            <w:color w:val="000000"/>
            <w:lang w:val="en-GB"/>
          </w:rPr>
          <w:tag w:val="MENDELEY_CITATION_v3_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"/>
          <w:id w:val="-978296408"/>
          <w:placeholder>
            <w:docPart w:val="DefaultPlaceholder_-1854013440"/>
          </w:placeholder>
        </w:sdtPr>
        <w:sdtEndPr/>
        <w:sdtContent>
          <w:r w:rsidR="00D15B49" w:rsidRPr="00D15B49">
            <w:rPr>
              <w:rFonts w:ascii="Bookman Old Style" w:hAnsi="Bookman Old Style"/>
              <w:color w:val="000000"/>
              <w:lang w:val="en-GB"/>
            </w:rPr>
            <w:t>[61]</w:t>
          </w:r>
        </w:sdtContent>
      </w:sdt>
      <w:r w:rsidRPr="00C633A7">
        <w:rPr>
          <w:lang w:val="en-GB"/>
        </w:rPr>
        <w:t>, ranks second overall by mean similarity (0.429) and shows the strongest association with Giant cell carcinoma of lung (0.601). Benzene also associates most strongly with Giant cell carcinoma (0.537). Benzo[a]pyrene, despite being a Group 1 carcinogen, shows comparatively lower similarity scores, with its strongest association being Carcinoma in situ of lung (0.443).</w:t>
      </w:r>
    </w:p>
    <w:p w14:paraId="4D83A45B" w14:textId="63A5F7D0" w:rsidR="00B27A78" w:rsidRDefault="00C633A7" w:rsidP="00C349F4">
      <w:pPr>
        <w:spacing w:after="200" w:line="240" w:lineRule="auto"/>
        <w:rPr>
          <w:lang w:val="en-GB"/>
        </w:rPr>
      </w:pPr>
      <w:r w:rsidRPr="00C633A7">
        <w:rPr>
          <w:lang w:val="en-GB"/>
        </w:rPr>
        <w:t>Table 5.6 summarises the chemical importance ranking.</w:t>
      </w:r>
    </w:p>
    <w:p w14:paraId="5ADF2C05" w14:textId="17995D9F" w:rsidR="00ED4DA4" w:rsidRPr="00EB1E61" w:rsidRDefault="00EB1E61" w:rsidP="00EB1E61">
      <w:pPr>
        <w:pStyle w:val="Beschriftung"/>
        <w:spacing w:before="240" w:after="120"/>
        <w:jc w:val="center"/>
        <w:rPr>
          <w:color w:val="000000" w:themeColor="text1"/>
          <w:lang w:val="en-GB"/>
        </w:rPr>
      </w:pPr>
      <w:bookmarkStart w:id="141" w:name="_Toc230281743"/>
      <w:r w:rsidRPr="007E7CD3">
        <w:rPr>
          <w:color w:val="000000" w:themeColor="text1"/>
          <w:lang w:val="en-GB"/>
        </w:rPr>
        <w:t xml:space="preserve">Table </w:t>
      </w:r>
      <w:r w:rsidRPr="00EB1E61">
        <w:rPr>
          <w:color w:val="000000" w:themeColor="text1"/>
        </w:rPr>
        <w:fldChar w:fldCharType="begin"/>
      </w:r>
      <w:r w:rsidRPr="007E7CD3">
        <w:rPr>
          <w:color w:val="000000" w:themeColor="text1"/>
          <w:lang w:val="en-GB"/>
        </w:rPr>
        <w:instrText xml:space="preserve"> STYLEREF 1 \s </w:instrText>
      </w:r>
      <w:r w:rsidRPr="00EB1E61">
        <w:rPr>
          <w:color w:val="000000" w:themeColor="text1"/>
        </w:rPr>
        <w:fldChar w:fldCharType="separate"/>
      </w:r>
      <w:r w:rsidRPr="007E7CD3">
        <w:rPr>
          <w:color w:val="000000" w:themeColor="text1"/>
          <w:lang w:val="en-GB"/>
        </w:rPr>
        <w:t>5</w:t>
      </w:r>
      <w:r w:rsidRPr="00EB1E61">
        <w:rPr>
          <w:color w:val="000000" w:themeColor="text1"/>
        </w:rPr>
        <w:fldChar w:fldCharType="end"/>
      </w:r>
      <w:r w:rsidRPr="007E7CD3">
        <w:rPr>
          <w:color w:val="000000" w:themeColor="text1"/>
          <w:lang w:val="en-GB"/>
        </w:rPr>
        <w:t>.</w:t>
      </w:r>
      <w:r w:rsidRPr="00EB1E61">
        <w:rPr>
          <w:color w:val="000000" w:themeColor="text1"/>
        </w:rPr>
        <w:fldChar w:fldCharType="begin"/>
      </w:r>
      <w:r w:rsidRPr="007E7CD3">
        <w:rPr>
          <w:color w:val="000000" w:themeColor="text1"/>
          <w:lang w:val="en-GB"/>
        </w:rPr>
        <w:instrText xml:space="preserve"> SEQ Table \* ARABIC \s 1 </w:instrText>
      </w:r>
      <w:r w:rsidRPr="00EB1E61">
        <w:rPr>
          <w:color w:val="000000" w:themeColor="text1"/>
        </w:rPr>
        <w:fldChar w:fldCharType="separate"/>
      </w:r>
      <w:r w:rsidRPr="007E7CD3">
        <w:rPr>
          <w:color w:val="000000" w:themeColor="text1"/>
          <w:lang w:val="en-GB"/>
        </w:rPr>
        <w:t>6</w:t>
      </w:r>
      <w:r w:rsidRPr="00EB1E61">
        <w:rPr>
          <w:color w:val="000000" w:themeColor="text1"/>
        </w:rPr>
        <w:fldChar w:fldCharType="end"/>
      </w:r>
      <w:r w:rsidRPr="00EB1E61">
        <w:rPr>
          <w:color w:val="000000" w:themeColor="text1"/>
          <w:lang w:val="en-GB"/>
        </w:rPr>
        <w:t>: Chemical importance by cosine similarity</w:t>
      </w:r>
      <w:bookmarkEnd w:id="141"/>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8"/>
        <w:gridCol w:w="761"/>
        <w:gridCol w:w="1099"/>
        <w:gridCol w:w="3916"/>
      </w:tblGrid>
      <w:tr w:rsidR="00D0111E" w:rsidRPr="0069411C" w14:paraId="292688AE" w14:textId="77777777" w:rsidTr="00452DA5">
        <w:tc>
          <w:tcPr>
            <w:tcW w:w="2834"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03694778" w14:textId="77777777" w:rsidR="00D0111E" w:rsidRPr="0069411C" w:rsidRDefault="00D0111E" w:rsidP="008B0A4D">
            <w:pPr>
              <w:rPr>
                <w:lang w:val="en-GB"/>
              </w:rPr>
            </w:pPr>
            <w:r w:rsidRPr="0069411C">
              <w:rPr>
                <w:rFonts w:ascii="Bookman Old Style" w:eastAsia="Bookman Old Style" w:hAnsi="Bookman Old Style" w:cs="Bookman Old Style"/>
                <w:b/>
                <w:bCs/>
                <w:sz w:val="20"/>
                <w:szCs w:val="20"/>
                <w:lang w:val="en-GB"/>
              </w:rPr>
              <w:t>Chemical</w:t>
            </w:r>
          </w:p>
        </w:tc>
        <w:tc>
          <w:tcPr>
            <w:tcW w:w="42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78E7781E" w14:textId="77777777" w:rsidR="00D0111E" w:rsidRPr="0069411C" w:rsidRDefault="00D0111E" w:rsidP="00364DE6">
            <w:pPr>
              <w:jc w:val="center"/>
              <w:rPr>
                <w:lang w:val="en-GB"/>
              </w:rPr>
            </w:pPr>
            <w:r w:rsidRPr="0069411C">
              <w:rPr>
                <w:rFonts w:ascii="Bookman Old Style" w:eastAsia="Bookman Old Style" w:hAnsi="Bookman Old Style" w:cs="Bookman Old Style"/>
                <w:b/>
                <w:bCs/>
                <w:sz w:val="20"/>
                <w:szCs w:val="20"/>
                <w:lang w:val="en-GB"/>
              </w:rPr>
              <w:t>Mean Sim.</w:t>
            </w:r>
          </w:p>
        </w:tc>
        <w:tc>
          <w:tcPr>
            <w:tcW w:w="1134"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62F81992" w14:textId="77777777" w:rsidR="00D0111E" w:rsidRPr="0069411C" w:rsidRDefault="00D0111E" w:rsidP="00364DE6">
            <w:pPr>
              <w:jc w:val="center"/>
              <w:rPr>
                <w:lang w:val="en-GB"/>
              </w:rPr>
            </w:pPr>
            <w:r w:rsidRPr="0069411C">
              <w:rPr>
                <w:rFonts w:ascii="Bookman Old Style" w:eastAsia="Bookman Old Style" w:hAnsi="Bookman Old Style" w:cs="Bookman Old Style"/>
                <w:b/>
                <w:bCs/>
                <w:sz w:val="20"/>
                <w:szCs w:val="20"/>
                <w:lang w:val="en-GB"/>
              </w:rPr>
              <w:t>Max Sim.</w:t>
            </w:r>
          </w:p>
        </w:tc>
        <w:tc>
          <w:tcPr>
            <w:tcW w:w="411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62F9EDD9" w14:textId="77777777" w:rsidR="00D0111E" w:rsidRPr="0069411C" w:rsidRDefault="00D0111E" w:rsidP="008B0A4D">
            <w:pPr>
              <w:rPr>
                <w:lang w:val="en-GB"/>
              </w:rPr>
            </w:pPr>
            <w:r w:rsidRPr="0069411C">
              <w:rPr>
                <w:rFonts w:ascii="Bookman Old Style" w:eastAsia="Bookman Old Style" w:hAnsi="Bookman Old Style" w:cs="Bookman Old Style"/>
                <w:b/>
                <w:bCs/>
                <w:sz w:val="20"/>
                <w:szCs w:val="20"/>
                <w:lang w:val="en-GB"/>
              </w:rPr>
              <w:t>Most Similar Disease Subtype</w:t>
            </w:r>
          </w:p>
        </w:tc>
      </w:tr>
      <w:tr w:rsidR="00D0111E" w:rsidRPr="0069411C" w14:paraId="6B7342DF" w14:textId="77777777" w:rsidTr="00452DA5">
        <w:tc>
          <w:tcPr>
            <w:tcW w:w="28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65655CD"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PM10 (Nickel)</w:t>
            </w:r>
          </w:p>
        </w:tc>
        <w:tc>
          <w:tcPr>
            <w:tcW w:w="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9266419"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0.432</w:t>
            </w:r>
          </w:p>
        </w:tc>
        <w:tc>
          <w:tcPr>
            <w:tcW w:w="11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0DB0FFD"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0.685</w:t>
            </w:r>
          </w:p>
        </w:tc>
        <w:tc>
          <w:tcPr>
            <w:tcW w:w="411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F012EF4"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Lung Neoplasms</w:t>
            </w:r>
          </w:p>
        </w:tc>
      </w:tr>
      <w:tr w:rsidR="00D0111E" w:rsidRPr="0069411C" w14:paraId="040BA124" w14:textId="77777777" w:rsidTr="00452DA5">
        <w:tc>
          <w:tcPr>
            <w:tcW w:w="28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FD944FF"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PM2.5</w:t>
            </w:r>
          </w:p>
        </w:tc>
        <w:tc>
          <w:tcPr>
            <w:tcW w:w="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D38B857"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0.429</w:t>
            </w:r>
          </w:p>
        </w:tc>
        <w:tc>
          <w:tcPr>
            <w:tcW w:w="11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404A2F1"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0.601</w:t>
            </w:r>
          </w:p>
        </w:tc>
        <w:tc>
          <w:tcPr>
            <w:tcW w:w="411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0EBE060"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Giant cell carcinoma of lung</w:t>
            </w:r>
          </w:p>
        </w:tc>
      </w:tr>
      <w:tr w:rsidR="00D0111E" w:rsidRPr="0069411C" w14:paraId="4E28B9D9" w14:textId="77777777" w:rsidTr="00452DA5">
        <w:tc>
          <w:tcPr>
            <w:tcW w:w="28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D318286"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PM10 (Cadmium)</w:t>
            </w:r>
          </w:p>
        </w:tc>
        <w:tc>
          <w:tcPr>
            <w:tcW w:w="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F691B1A"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0.411</w:t>
            </w:r>
          </w:p>
        </w:tc>
        <w:tc>
          <w:tcPr>
            <w:tcW w:w="11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E41BF22"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0.776</w:t>
            </w:r>
          </w:p>
        </w:tc>
        <w:tc>
          <w:tcPr>
            <w:tcW w:w="411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B4E83F2"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Lung Neoplasms</w:t>
            </w:r>
          </w:p>
        </w:tc>
      </w:tr>
      <w:tr w:rsidR="00D0111E" w:rsidRPr="0069411C" w14:paraId="3520CD52" w14:textId="77777777" w:rsidTr="00452DA5">
        <w:tc>
          <w:tcPr>
            <w:tcW w:w="28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6E98FF"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Benzene</w:t>
            </w:r>
          </w:p>
        </w:tc>
        <w:tc>
          <w:tcPr>
            <w:tcW w:w="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CF015FA"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0.405</w:t>
            </w:r>
          </w:p>
        </w:tc>
        <w:tc>
          <w:tcPr>
            <w:tcW w:w="11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187D929"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0.537</w:t>
            </w:r>
          </w:p>
        </w:tc>
        <w:tc>
          <w:tcPr>
            <w:tcW w:w="411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3A2BC5C"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Giant cell carcinoma of lung</w:t>
            </w:r>
          </w:p>
        </w:tc>
      </w:tr>
      <w:tr w:rsidR="00D0111E" w:rsidRPr="0069411C" w14:paraId="4224456A" w14:textId="77777777" w:rsidTr="00452DA5">
        <w:tc>
          <w:tcPr>
            <w:tcW w:w="28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6718999"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PM10 (Arsenic)</w:t>
            </w:r>
          </w:p>
        </w:tc>
        <w:tc>
          <w:tcPr>
            <w:tcW w:w="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CB87F03"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0.357</w:t>
            </w:r>
          </w:p>
        </w:tc>
        <w:tc>
          <w:tcPr>
            <w:tcW w:w="11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CED540F"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0.709</w:t>
            </w:r>
          </w:p>
        </w:tc>
        <w:tc>
          <w:tcPr>
            <w:tcW w:w="411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7BE7F3E"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Lung Neoplasms</w:t>
            </w:r>
          </w:p>
        </w:tc>
      </w:tr>
      <w:tr w:rsidR="00D0111E" w:rsidRPr="0069411C" w14:paraId="012D868A" w14:textId="77777777" w:rsidTr="00452DA5">
        <w:tc>
          <w:tcPr>
            <w:tcW w:w="28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487CFD3"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PM10 (Lead)</w:t>
            </w:r>
          </w:p>
        </w:tc>
        <w:tc>
          <w:tcPr>
            <w:tcW w:w="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93C7CBC"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0.345</w:t>
            </w:r>
          </w:p>
        </w:tc>
        <w:tc>
          <w:tcPr>
            <w:tcW w:w="11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08A2325"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0.602</w:t>
            </w:r>
          </w:p>
        </w:tc>
        <w:tc>
          <w:tcPr>
            <w:tcW w:w="411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E731D07"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Bronchioloalveolar Adenocarcinoma</w:t>
            </w:r>
          </w:p>
        </w:tc>
      </w:tr>
      <w:tr w:rsidR="00D0111E" w:rsidRPr="0069411C" w14:paraId="34581618" w14:textId="77777777" w:rsidTr="00452DA5">
        <w:tc>
          <w:tcPr>
            <w:tcW w:w="28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A8F0C50"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Benzo[a]pyrene (BaP)</w:t>
            </w:r>
          </w:p>
        </w:tc>
        <w:tc>
          <w:tcPr>
            <w:tcW w:w="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CD82B08"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0.313</w:t>
            </w:r>
          </w:p>
        </w:tc>
        <w:tc>
          <w:tcPr>
            <w:tcW w:w="11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BF7D2A2"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0.443</w:t>
            </w:r>
          </w:p>
        </w:tc>
        <w:tc>
          <w:tcPr>
            <w:tcW w:w="411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D586CF1"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Carcinoma in situ of lung</w:t>
            </w:r>
          </w:p>
        </w:tc>
      </w:tr>
      <w:tr w:rsidR="00D0111E" w:rsidRPr="0069411C" w14:paraId="568BA809" w14:textId="77777777" w:rsidTr="00452DA5">
        <w:tc>
          <w:tcPr>
            <w:tcW w:w="28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2546791"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NO2</w:t>
            </w:r>
          </w:p>
        </w:tc>
        <w:tc>
          <w:tcPr>
            <w:tcW w:w="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B15FF23"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0.294</w:t>
            </w:r>
          </w:p>
        </w:tc>
        <w:tc>
          <w:tcPr>
            <w:tcW w:w="11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5E9DD46"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0.455</w:t>
            </w:r>
          </w:p>
        </w:tc>
        <w:tc>
          <w:tcPr>
            <w:tcW w:w="411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7DA8E23"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Squamous cell carcinoma of lung</w:t>
            </w:r>
          </w:p>
        </w:tc>
      </w:tr>
      <w:tr w:rsidR="00D0111E" w:rsidRPr="0069411C" w14:paraId="28A2F97A" w14:textId="77777777" w:rsidTr="00452DA5">
        <w:tc>
          <w:tcPr>
            <w:tcW w:w="28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6BA3A82"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Particulate matter (PM10)</w:t>
            </w:r>
          </w:p>
        </w:tc>
        <w:tc>
          <w:tcPr>
            <w:tcW w:w="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16373E0"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0.292</w:t>
            </w:r>
          </w:p>
        </w:tc>
        <w:tc>
          <w:tcPr>
            <w:tcW w:w="11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F6152BC"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0.456</w:t>
            </w:r>
          </w:p>
        </w:tc>
        <w:tc>
          <w:tcPr>
            <w:tcW w:w="411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3AFC19A"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Squamous cell carcinoma of lung</w:t>
            </w:r>
          </w:p>
        </w:tc>
      </w:tr>
      <w:tr w:rsidR="00D0111E" w:rsidRPr="0069411C" w14:paraId="41902DB3" w14:textId="77777777" w:rsidTr="00452DA5">
        <w:tc>
          <w:tcPr>
            <w:tcW w:w="28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F499092" w14:textId="6F1E348E" w:rsidR="00D0111E" w:rsidRPr="0069411C" w:rsidRDefault="00D0111E" w:rsidP="008B0A4D">
            <w:pPr>
              <w:rPr>
                <w:lang w:val="en-GB"/>
              </w:rPr>
            </w:pPr>
            <w:r w:rsidRPr="0069411C">
              <w:rPr>
                <w:rFonts w:ascii="Bookman Old Style" w:eastAsia="Bookman Old Style" w:hAnsi="Bookman Old Style" w:cs="Bookman Old Style"/>
                <w:sz w:val="20"/>
                <w:szCs w:val="20"/>
                <w:lang w:val="en-GB"/>
              </w:rPr>
              <w:lastRenderedPageBreak/>
              <w:t>Ozone (O</w:t>
            </w:r>
            <w:r w:rsidR="00CC2D66">
              <w:rPr>
                <w:rFonts w:ascii="Cambria Math" w:hAnsi="Cambria Math" w:cs="Cambria Math"/>
              </w:rPr>
              <w:t>₃</w:t>
            </w:r>
            <w:r w:rsidRPr="0069411C">
              <w:rPr>
                <w:rFonts w:ascii="Bookman Old Style" w:eastAsia="Bookman Old Style" w:hAnsi="Bookman Old Style" w:cs="Bookman Old Style"/>
                <w:sz w:val="20"/>
                <w:szCs w:val="20"/>
                <w:lang w:val="en-GB"/>
              </w:rPr>
              <w:t>)</w:t>
            </w:r>
          </w:p>
        </w:tc>
        <w:tc>
          <w:tcPr>
            <w:tcW w:w="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43BDCF3"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0.192</w:t>
            </w:r>
          </w:p>
        </w:tc>
        <w:tc>
          <w:tcPr>
            <w:tcW w:w="11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7981AB0" w14:textId="77777777" w:rsidR="00D0111E" w:rsidRPr="0069411C" w:rsidRDefault="00D0111E" w:rsidP="00364DE6">
            <w:pPr>
              <w:jc w:val="center"/>
              <w:rPr>
                <w:lang w:val="en-GB"/>
              </w:rPr>
            </w:pPr>
            <w:r w:rsidRPr="0069411C">
              <w:rPr>
                <w:rFonts w:ascii="Bookman Old Style" w:eastAsia="Bookman Old Style" w:hAnsi="Bookman Old Style" w:cs="Bookman Old Style"/>
                <w:sz w:val="20"/>
                <w:szCs w:val="20"/>
                <w:lang w:val="en-GB"/>
              </w:rPr>
              <w:t>0.372</w:t>
            </w:r>
          </w:p>
        </w:tc>
        <w:tc>
          <w:tcPr>
            <w:tcW w:w="411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144A590" w14:textId="77777777" w:rsidR="00D0111E" w:rsidRPr="0069411C" w:rsidRDefault="00D0111E" w:rsidP="008B0A4D">
            <w:pPr>
              <w:rPr>
                <w:lang w:val="en-GB"/>
              </w:rPr>
            </w:pPr>
            <w:r w:rsidRPr="0069411C">
              <w:rPr>
                <w:rFonts w:ascii="Bookman Old Style" w:eastAsia="Bookman Old Style" w:hAnsi="Bookman Old Style" w:cs="Bookman Old Style"/>
                <w:sz w:val="20"/>
                <w:szCs w:val="20"/>
                <w:lang w:val="en-GB"/>
              </w:rPr>
              <w:t>Squamous cell carcinoma of lung</w:t>
            </w:r>
          </w:p>
        </w:tc>
      </w:tr>
    </w:tbl>
    <w:p w14:paraId="053E04B1" w14:textId="55A5C648" w:rsidR="006317FF" w:rsidRDefault="00C633A7" w:rsidP="00452DA5">
      <w:pPr>
        <w:spacing w:before="240" w:after="200" w:line="240" w:lineRule="auto"/>
        <w:rPr>
          <w:lang w:val="en-GB"/>
        </w:rPr>
      </w:pPr>
      <w:r w:rsidRPr="00C633A7">
        <w:rPr>
          <w:lang w:val="en-GB"/>
        </w:rPr>
        <w:t>These results should be interpreted carefully. The embedding similarity reflects the structural position of entities in the graph, not a direct causal relationship. A chemical that is positioned near a disease subtype in embedding space may be there because they share similar connectivity patterns (for example, both being connected to the same countries or calendar years) rather than because of a direct biological mechanism. Nevertheless, the fact that known carcinogenic heavy metals consistently rank highest provides face validity for the learned representations.</w:t>
      </w:r>
    </w:p>
    <w:p w14:paraId="501B3028" w14:textId="147690E1" w:rsidR="006317FF" w:rsidRPr="005149AF" w:rsidRDefault="006317FF" w:rsidP="00F2494E">
      <w:pPr>
        <w:pStyle w:val="berschrift3"/>
        <w:spacing w:before="240" w:after="120"/>
        <w:rPr>
          <w:lang w:val="en-GB"/>
        </w:rPr>
      </w:pPr>
      <w:bookmarkStart w:id="142" w:name="_Toc231141996"/>
      <w:r>
        <w:rPr>
          <w:lang w:val="en-GB"/>
        </w:rPr>
        <w:t>Chemical-Region Predictions</w:t>
      </w:r>
      <w:bookmarkEnd w:id="142"/>
    </w:p>
    <w:p w14:paraId="22D7D209" w14:textId="231A3671" w:rsidR="007F14EE" w:rsidRPr="007F14EE" w:rsidRDefault="007F14EE" w:rsidP="00ED6ED9">
      <w:pPr>
        <w:spacing w:after="200" w:line="240" w:lineRule="auto"/>
        <w:rPr>
          <w:lang w:val="en-GB"/>
        </w:rPr>
      </w:pPr>
      <w:r w:rsidRPr="007F14EE">
        <w:rPr>
          <w:lang w:val="en-GB"/>
        </w:rPr>
        <w:t>A practical application of the trained model is to predict where specific pollutants might be present, even in regions where no measurements have been taken. For each of the 10 chemicals, the cosine similarity between the chemical embedding and all region embeddings was computed. Region-chemical pairs that already exist in the training graph were filtered out, leaving only novel predictions.</w:t>
      </w:r>
    </w:p>
    <w:p w14:paraId="4CA171DE" w14:textId="77777777" w:rsidR="007F14EE" w:rsidRPr="007F14EE" w:rsidRDefault="007F14EE" w:rsidP="00ED6ED9">
      <w:pPr>
        <w:spacing w:after="200" w:line="240" w:lineRule="auto"/>
        <w:rPr>
          <w:lang w:val="en-GB"/>
        </w:rPr>
      </w:pPr>
      <w:r w:rsidRPr="007F14EE">
        <w:rPr>
          <w:lang w:val="en-GB"/>
        </w:rPr>
        <w:t>This analysis produced 6,661 novel chemical-region predictions with similarity above 0.3. Benzo[a]pyrene (BaP) dominated the predictions with 2,184 novel regions, followed by benzene (1,161), lead in PM10 (805) and PM2.5 (728). The top predicted regions for BaP include cities in Poland (Szczawnica, Nowy Targ, Myslenice, Wadowice), Czech Republic (Temelin, Jablonec nad Nisou), Sweden (Ludvika, Munkedal) and Finland (Kirkkonummi). For lead in PM10, the top predictions include Tanvald (Czech Republic), Treibach-Althofen (Austria), cities in Belgium and Serbia.</w:t>
      </w:r>
    </w:p>
    <w:p w14:paraId="689A403E" w14:textId="70EB502D" w:rsidR="007F14EE" w:rsidRPr="007F14EE" w:rsidRDefault="007F14EE" w:rsidP="00ED6ED9">
      <w:pPr>
        <w:spacing w:after="200" w:line="240" w:lineRule="auto"/>
        <w:rPr>
          <w:lang w:val="en-GB"/>
        </w:rPr>
      </w:pPr>
      <w:r w:rsidRPr="007F14EE">
        <w:rPr>
          <w:lang w:val="en-GB"/>
        </w:rPr>
        <w:t xml:space="preserve">The geographic distribution of these predictions is notable. Many of the top-scoring cities are small to medium-sized towns in Central and Eastern Europe. </w:t>
      </w:r>
      <w:r w:rsidR="00E63257" w:rsidRPr="00E63257">
        <w:rPr>
          <w:lang w:val="en-GB"/>
        </w:rPr>
        <w:t xml:space="preserve">Several </w:t>
      </w:r>
      <w:proofErr w:type="gramStart"/>
      <w:r w:rsidR="00E63257" w:rsidRPr="00E63257">
        <w:rPr>
          <w:lang w:val="en-GB"/>
        </w:rPr>
        <w:t>are located in</w:t>
      </w:r>
      <w:proofErr w:type="gramEnd"/>
      <w:r w:rsidR="00E63257" w:rsidRPr="00E63257">
        <w:rPr>
          <w:lang w:val="en-GB"/>
        </w:rPr>
        <w:t xml:space="preserve"> regions known for industrial activity or residential solid-fuel combustion (the Polish cities in the Malopolska region, where coal burning in obsolete domestic boilers is the major source of air pollution</w:t>
      </w:r>
      <w:r w:rsidR="003A0CEB">
        <w:rPr>
          <w:lang w:val="en-GB"/>
        </w:rPr>
        <w:t xml:space="preserve"> </w:t>
      </w:r>
      <w:sdt>
        <w:sdtPr>
          <w:rPr>
            <w:rFonts w:ascii="Bookman Old Style" w:hAnsi="Bookman Old Style"/>
            <w:color w:val="000000"/>
            <w:lang w:val="en-GB"/>
          </w:rPr>
          <w:tag w:val="MENDELEY_CITATION_v3_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"/>
          <w:id w:val="1757474786"/>
          <w:placeholder>
            <w:docPart w:val="DefaultPlaceholder_-1854013440"/>
          </w:placeholder>
        </w:sdtPr>
        <w:sdtEndPr/>
        <w:sdtContent>
          <w:r w:rsidR="00D15B49" w:rsidRPr="00D15B49">
            <w:rPr>
              <w:rFonts w:ascii="Bookman Old Style" w:hAnsi="Bookman Old Style"/>
              <w:color w:val="000000"/>
              <w:lang w:val="en-GB"/>
            </w:rPr>
            <w:t>[62]</w:t>
          </w:r>
        </w:sdtContent>
      </w:sdt>
      <w:r w:rsidRPr="007F14EE">
        <w:rPr>
          <w:lang w:val="en-GB"/>
        </w:rPr>
        <w:t>. These are precisely the types of locations where targeted air quality monitoring could identify previously unrecognised exposure risks.</w:t>
      </w:r>
    </w:p>
    <w:p w14:paraId="009F6843" w14:textId="77777777" w:rsidR="007F14EE" w:rsidRDefault="007F14EE" w:rsidP="00ED6ED9">
      <w:pPr>
        <w:spacing w:after="200" w:line="240" w:lineRule="auto"/>
        <w:rPr>
          <w:lang w:val="en-GB"/>
        </w:rPr>
      </w:pPr>
      <w:r w:rsidRPr="007F14EE">
        <w:rPr>
          <w:lang w:val="en-GB"/>
        </w:rPr>
        <w:t>Table 5.7 shows the top 20 novel chemical-region predictions.</w:t>
      </w:r>
    </w:p>
    <w:p w14:paraId="151C8FAB" w14:textId="5A573B17" w:rsidR="00ED4DA4" w:rsidRPr="007E7CD3" w:rsidRDefault="00ED4DA4" w:rsidP="00452DA5">
      <w:pPr>
        <w:pStyle w:val="Beschriftung"/>
        <w:keepNext/>
        <w:spacing w:before="240" w:after="120"/>
        <w:jc w:val="center"/>
        <w:rPr>
          <w:color w:val="000000" w:themeColor="text1"/>
          <w:lang w:val="en-GB"/>
        </w:rPr>
      </w:pPr>
      <w:bookmarkStart w:id="143" w:name="_Toc230280252"/>
      <w:bookmarkStart w:id="144" w:name="_Toc230281744"/>
      <w:r w:rsidRPr="007E7CD3">
        <w:rPr>
          <w:color w:val="000000" w:themeColor="text1"/>
          <w:lang w:val="en-GB"/>
        </w:rPr>
        <w:t xml:space="preserve">Table </w:t>
      </w:r>
      <w:r w:rsidR="00EB1E61">
        <w:rPr>
          <w:color w:val="000000" w:themeColor="text1"/>
        </w:rPr>
        <w:fldChar w:fldCharType="begin"/>
      </w:r>
      <w:r w:rsidR="00EB1E61" w:rsidRPr="007E7CD3">
        <w:rPr>
          <w:color w:val="000000" w:themeColor="text1"/>
          <w:lang w:val="en-GB"/>
        </w:rPr>
        <w:instrText xml:space="preserve"> STYLEREF 1 \s </w:instrText>
      </w:r>
      <w:r w:rsidR="00EB1E61">
        <w:rPr>
          <w:color w:val="000000" w:themeColor="text1"/>
        </w:rPr>
        <w:fldChar w:fldCharType="separate"/>
      </w:r>
      <w:r w:rsidR="00EB1E61" w:rsidRPr="007E7CD3">
        <w:rPr>
          <w:color w:val="000000" w:themeColor="text1"/>
          <w:lang w:val="en-GB"/>
        </w:rPr>
        <w:t>5</w:t>
      </w:r>
      <w:r w:rsidR="00EB1E61">
        <w:rPr>
          <w:color w:val="000000" w:themeColor="text1"/>
        </w:rPr>
        <w:fldChar w:fldCharType="end"/>
      </w:r>
      <w:r w:rsidR="00EB1E61" w:rsidRPr="007E7CD3">
        <w:rPr>
          <w:color w:val="000000" w:themeColor="text1"/>
          <w:lang w:val="en-GB"/>
        </w:rPr>
        <w:t>.</w:t>
      </w:r>
      <w:r w:rsidR="00EB1E61">
        <w:rPr>
          <w:color w:val="000000" w:themeColor="text1"/>
        </w:rPr>
        <w:fldChar w:fldCharType="begin"/>
      </w:r>
      <w:r w:rsidR="00EB1E61" w:rsidRPr="007E7CD3">
        <w:rPr>
          <w:color w:val="000000" w:themeColor="text1"/>
          <w:lang w:val="en-GB"/>
        </w:rPr>
        <w:instrText xml:space="preserve"> SEQ Table \* ARABIC \s 1 </w:instrText>
      </w:r>
      <w:r w:rsidR="00EB1E61">
        <w:rPr>
          <w:color w:val="000000" w:themeColor="text1"/>
        </w:rPr>
        <w:fldChar w:fldCharType="separate"/>
      </w:r>
      <w:r w:rsidR="00EB1E61" w:rsidRPr="007E7CD3">
        <w:rPr>
          <w:color w:val="000000" w:themeColor="text1"/>
          <w:lang w:val="en-GB"/>
        </w:rPr>
        <w:t>7</w:t>
      </w:r>
      <w:r w:rsidR="00EB1E61">
        <w:rPr>
          <w:color w:val="000000" w:themeColor="text1"/>
        </w:rPr>
        <w:fldChar w:fldCharType="end"/>
      </w:r>
      <w:r w:rsidRPr="007E7CD3">
        <w:rPr>
          <w:color w:val="000000" w:themeColor="text1"/>
          <w:lang w:val="en-GB"/>
        </w:rPr>
        <w:t>: Top 20 novel Chemical-Region predictions</w:t>
      </w:r>
      <w:bookmarkEnd w:id="143"/>
      <w:bookmarkEnd w:id="144"/>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8"/>
        <w:gridCol w:w="2376"/>
        <w:gridCol w:w="2156"/>
        <w:gridCol w:w="1784"/>
      </w:tblGrid>
      <w:tr w:rsidR="0053186D" w14:paraId="1F8920E0" w14:textId="77777777" w:rsidTr="00452DA5">
        <w:tc>
          <w:tcPr>
            <w:tcW w:w="2188"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795A2ABC" w14:textId="77777777" w:rsidR="0053186D" w:rsidRDefault="0053186D" w:rsidP="008B0A4D">
            <w:r>
              <w:rPr>
                <w:rFonts w:ascii="Bookman Old Style" w:eastAsia="Bookman Old Style" w:hAnsi="Bookman Old Style" w:cs="Bookman Old Style"/>
                <w:b/>
                <w:bCs/>
                <w:sz w:val="20"/>
                <w:szCs w:val="20"/>
              </w:rPr>
              <w:t>Chemical</w:t>
            </w:r>
          </w:p>
        </w:tc>
        <w:tc>
          <w:tcPr>
            <w:tcW w:w="237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13267339" w14:textId="77777777" w:rsidR="0053186D" w:rsidRDefault="0053186D" w:rsidP="008B0A4D">
            <w:r>
              <w:rPr>
                <w:rFonts w:ascii="Bookman Old Style" w:eastAsia="Bookman Old Style" w:hAnsi="Bookman Old Style" w:cs="Bookman Old Style"/>
                <w:b/>
                <w:bCs/>
                <w:sz w:val="20"/>
                <w:szCs w:val="20"/>
              </w:rPr>
              <w:t>Region</w:t>
            </w:r>
          </w:p>
        </w:tc>
        <w:tc>
          <w:tcPr>
            <w:tcW w:w="215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451F0E06" w14:textId="77777777" w:rsidR="0053186D" w:rsidRDefault="0053186D" w:rsidP="008B0A4D">
            <w:r>
              <w:rPr>
                <w:rFonts w:ascii="Bookman Old Style" w:eastAsia="Bookman Old Style" w:hAnsi="Bookman Old Style" w:cs="Bookman Old Style"/>
                <w:b/>
                <w:bCs/>
                <w:sz w:val="20"/>
                <w:szCs w:val="20"/>
              </w:rPr>
              <w:t>Region Type</w:t>
            </w:r>
          </w:p>
        </w:tc>
        <w:tc>
          <w:tcPr>
            <w:tcW w:w="1784"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5369DE7C" w14:textId="77777777" w:rsidR="0053186D" w:rsidRDefault="0053186D" w:rsidP="008B0A4D">
            <w:r>
              <w:rPr>
                <w:rFonts w:ascii="Bookman Old Style" w:eastAsia="Bookman Old Style" w:hAnsi="Bookman Old Style" w:cs="Bookman Old Style"/>
                <w:b/>
                <w:bCs/>
                <w:sz w:val="20"/>
                <w:szCs w:val="20"/>
              </w:rPr>
              <w:t>Similarity</w:t>
            </w:r>
          </w:p>
        </w:tc>
      </w:tr>
      <w:tr w:rsidR="0053186D" w14:paraId="4FCED043"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ABF0571"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D40B89C" w14:textId="77777777" w:rsidR="0053186D" w:rsidRDefault="0053186D" w:rsidP="008B0A4D">
            <w:r>
              <w:rPr>
                <w:rFonts w:ascii="Bookman Old Style" w:eastAsia="Bookman Old Style" w:hAnsi="Bookman Old Style" w:cs="Bookman Old Style"/>
                <w:sz w:val="20"/>
                <w:szCs w:val="20"/>
              </w:rPr>
              <w:t>Ludvika</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6F71C79"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10C4C11" w14:textId="77777777" w:rsidR="0053186D" w:rsidRDefault="0053186D" w:rsidP="008B0A4D">
            <w:pPr>
              <w:jc w:val="center"/>
            </w:pPr>
            <w:r>
              <w:rPr>
                <w:rFonts w:ascii="Bookman Old Style" w:eastAsia="Bookman Old Style" w:hAnsi="Bookman Old Style" w:cs="Bookman Old Style"/>
                <w:sz w:val="20"/>
                <w:szCs w:val="20"/>
              </w:rPr>
              <w:t>0.664</w:t>
            </w:r>
          </w:p>
        </w:tc>
      </w:tr>
      <w:tr w:rsidR="0053186D" w14:paraId="579227DA"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C187B00" w14:textId="77777777" w:rsidR="0053186D" w:rsidRDefault="0053186D" w:rsidP="008B0A4D">
            <w:r>
              <w:rPr>
                <w:rFonts w:ascii="Bookman Old Style" w:eastAsia="Bookman Old Style" w:hAnsi="Bookman Old Style" w:cs="Bookman Old Style"/>
                <w:sz w:val="20"/>
                <w:szCs w:val="20"/>
              </w:rPr>
              <w:t>PM10 (Lead)</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2337A14" w14:textId="77777777" w:rsidR="0053186D" w:rsidRDefault="0053186D" w:rsidP="008B0A4D">
            <w:r>
              <w:rPr>
                <w:rFonts w:ascii="Bookman Old Style" w:eastAsia="Bookman Old Style" w:hAnsi="Bookman Old Style" w:cs="Bookman Old Style"/>
                <w:sz w:val="20"/>
                <w:szCs w:val="20"/>
              </w:rPr>
              <w:t>Tanvald</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BDF2B41"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B8B3C38" w14:textId="77777777" w:rsidR="0053186D" w:rsidRDefault="0053186D" w:rsidP="008B0A4D">
            <w:pPr>
              <w:jc w:val="center"/>
            </w:pPr>
            <w:r>
              <w:rPr>
                <w:rFonts w:ascii="Bookman Old Style" w:eastAsia="Bookman Old Style" w:hAnsi="Bookman Old Style" w:cs="Bookman Old Style"/>
                <w:sz w:val="20"/>
                <w:szCs w:val="20"/>
              </w:rPr>
              <w:t>0.657</w:t>
            </w:r>
          </w:p>
        </w:tc>
      </w:tr>
      <w:tr w:rsidR="0053186D" w14:paraId="0ECC53D8"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D0FCB9C" w14:textId="77777777" w:rsidR="0053186D" w:rsidRDefault="0053186D" w:rsidP="008B0A4D">
            <w:r>
              <w:rPr>
                <w:rFonts w:ascii="Bookman Old Style" w:eastAsia="Bookman Old Style" w:hAnsi="Bookman Old Style" w:cs="Bookman Old Style"/>
                <w:sz w:val="20"/>
                <w:szCs w:val="20"/>
              </w:rPr>
              <w:t>PM10 (Lead)</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202EB5B" w14:textId="77777777" w:rsidR="0053186D" w:rsidRDefault="0053186D" w:rsidP="008B0A4D">
            <w:r>
              <w:rPr>
                <w:rFonts w:ascii="Bookman Old Style" w:eastAsia="Bookman Old Style" w:hAnsi="Bookman Old Style" w:cs="Bookman Old Style"/>
                <w:sz w:val="20"/>
                <w:szCs w:val="20"/>
              </w:rPr>
              <w:t>Treibach-Althofen</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50BA0B4"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A20FE65" w14:textId="77777777" w:rsidR="0053186D" w:rsidRDefault="0053186D" w:rsidP="008B0A4D">
            <w:pPr>
              <w:jc w:val="center"/>
            </w:pPr>
            <w:r>
              <w:rPr>
                <w:rFonts w:ascii="Bookman Old Style" w:eastAsia="Bookman Old Style" w:hAnsi="Bookman Old Style" w:cs="Bookman Old Style"/>
                <w:sz w:val="20"/>
                <w:szCs w:val="20"/>
              </w:rPr>
              <w:t>0.654</w:t>
            </w:r>
          </w:p>
        </w:tc>
      </w:tr>
      <w:tr w:rsidR="0053186D" w14:paraId="2607CC4D"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FB92F34"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E54BE67" w14:textId="77777777" w:rsidR="0053186D" w:rsidRDefault="0053186D" w:rsidP="008B0A4D">
            <w:r>
              <w:rPr>
                <w:rFonts w:ascii="Bookman Old Style" w:eastAsia="Bookman Old Style" w:hAnsi="Bookman Old Style" w:cs="Bookman Old Style"/>
                <w:sz w:val="20"/>
                <w:szCs w:val="20"/>
              </w:rPr>
              <w:t>Somniki</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4192718"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3FDADF8" w14:textId="77777777" w:rsidR="0053186D" w:rsidRDefault="0053186D" w:rsidP="008B0A4D">
            <w:pPr>
              <w:jc w:val="center"/>
            </w:pPr>
            <w:r>
              <w:rPr>
                <w:rFonts w:ascii="Bookman Old Style" w:eastAsia="Bookman Old Style" w:hAnsi="Bookman Old Style" w:cs="Bookman Old Style"/>
                <w:sz w:val="20"/>
                <w:szCs w:val="20"/>
              </w:rPr>
              <w:t>0.647</w:t>
            </w:r>
          </w:p>
        </w:tc>
      </w:tr>
      <w:tr w:rsidR="0053186D" w14:paraId="69A6FD09"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4356B36"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05EA3CC" w14:textId="77777777" w:rsidR="0053186D" w:rsidRDefault="0053186D" w:rsidP="008B0A4D">
            <w:r>
              <w:rPr>
                <w:rFonts w:ascii="Bookman Old Style" w:eastAsia="Bookman Old Style" w:hAnsi="Bookman Old Style" w:cs="Bookman Old Style"/>
                <w:sz w:val="20"/>
                <w:szCs w:val="20"/>
              </w:rPr>
              <w:t>Szczawnica</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9BEB741"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48912E8" w14:textId="77777777" w:rsidR="0053186D" w:rsidRDefault="0053186D" w:rsidP="008B0A4D">
            <w:pPr>
              <w:jc w:val="center"/>
            </w:pPr>
            <w:r>
              <w:rPr>
                <w:rFonts w:ascii="Bookman Old Style" w:eastAsia="Bookman Old Style" w:hAnsi="Bookman Old Style" w:cs="Bookman Old Style"/>
                <w:sz w:val="20"/>
                <w:szCs w:val="20"/>
              </w:rPr>
              <w:t>0.644</w:t>
            </w:r>
          </w:p>
        </w:tc>
      </w:tr>
      <w:tr w:rsidR="0053186D" w14:paraId="74F4967F"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646294C" w14:textId="77777777" w:rsidR="0053186D" w:rsidRDefault="0053186D" w:rsidP="008B0A4D">
            <w:r>
              <w:rPr>
                <w:rFonts w:ascii="Bookman Old Style" w:eastAsia="Bookman Old Style" w:hAnsi="Bookman Old Style" w:cs="Bookman Old Style"/>
                <w:sz w:val="20"/>
                <w:szCs w:val="20"/>
              </w:rPr>
              <w:lastRenderedPageBreak/>
              <w:t>PM10 (Lead)</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CAB1916" w14:textId="77777777" w:rsidR="0053186D" w:rsidRDefault="0053186D" w:rsidP="008B0A4D">
            <w:r>
              <w:rPr>
                <w:rFonts w:ascii="Bookman Old Style" w:eastAsia="Bookman Old Style" w:hAnsi="Bookman Old Style" w:cs="Bookman Old Style"/>
                <w:sz w:val="20"/>
                <w:szCs w:val="20"/>
              </w:rPr>
              <w:t>Rieme (Evergem)</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AEE179E"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B0CCBD6" w14:textId="77777777" w:rsidR="0053186D" w:rsidRDefault="0053186D" w:rsidP="008B0A4D">
            <w:pPr>
              <w:jc w:val="center"/>
            </w:pPr>
            <w:r>
              <w:rPr>
                <w:rFonts w:ascii="Bookman Old Style" w:eastAsia="Bookman Old Style" w:hAnsi="Bookman Old Style" w:cs="Bookman Old Style"/>
                <w:sz w:val="20"/>
                <w:szCs w:val="20"/>
              </w:rPr>
              <w:t>0.636</w:t>
            </w:r>
          </w:p>
        </w:tc>
      </w:tr>
      <w:tr w:rsidR="0053186D" w14:paraId="4C5B4205"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63E8A75" w14:textId="77777777" w:rsidR="0053186D" w:rsidRDefault="0053186D" w:rsidP="008B0A4D">
            <w:r>
              <w:rPr>
                <w:rFonts w:ascii="Bookman Old Style" w:eastAsia="Bookman Old Style" w:hAnsi="Bookman Old Style" w:cs="Bookman Old Style"/>
                <w:sz w:val="20"/>
                <w:szCs w:val="20"/>
              </w:rPr>
              <w:t>PM10 (Cadmium)</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852A22B" w14:textId="77777777" w:rsidR="0053186D" w:rsidRDefault="0053186D" w:rsidP="008B0A4D">
            <w:r>
              <w:rPr>
                <w:rFonts w:ascii="Bookman Old Style" w:eastAsia="Bookman Old Style" w:hAnsi="Bookman Old Style" w:cs="Bookman Old Style"/>
                <w:sz w:val="20"/>
                <w:szCs w:val="20"/>
              </w:rPr>
              <w:t>Upper Austria</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524022B" w14:textId="77777777" w:rsidR="0053186D" w:rsidRDefault="0053186D" w:rsidP="008B0A4D">
            <w:r>
              <w:rPr>
                <w:rFonts w:ascii="Bookman Old Style" w:eastAsia="Bookman Old Style" w:hAnsi="Bookman Old Style" w:cs="Bookman Old Style"/>
                <w:sz w:val="20"/>
                <w:szCs w:val="20"/>
              </w:rPr>
              <w:t>GeographicRegion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1740E74" w14:textId="77777777" w:rsidR="0053186D" w:rsidRDefault="0053186D" w:rsidP="008B0A4D">
            <w:pPr>
              <w:jc w:val="center"/>
            </w:pPr>
            <w:r>
              <w:rPr>
                <w:rFonts w:ascii="Bookman Old Style" w:eastAsia="Bookman Old Style" w:hAnsi="Bookman Old Style" w:cs="Bookman Old Style"/>
                <w:sz w:val="20"/>
                <w:szCs w:val="20"/>
              </w:rPr>
              <w:t>0.636</w:t>
            </w:r>
          </w:p>
        </w:tc>
      </w:tr>
      <w:tr w:rsidR="0053186D" w14:paraId="549F834E"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4009766" w14:textId="77777777" w:rsidR="0053186D" w:rsidRDefault="0053186D" w:rsidP="008B0A4D">
            <w:r>
              <w:rPr>
                <w:rFonts w:ascii="Bookman Old Style" w:eastAsia="Bookman Old Style" w:hAnsi="Bookman Old Style" w:cs="Bookman Old Style"/>
                <w:sz w:val="20"/>
                <w:szCs w:val="20"/>
              </w:rPr>
              <w:t>PM10 (Lead)</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5BD1F3E" w14:textId="77777777" w:rsidR="0053186D" w:rsidRDefault="0053186D" w:rsidP="008B0A4D">
            <w:r>
              <w:rPr>
                <w:rFonts w:ascii="Bookman Old Style" w:eastAsia="Bookman Old Style" w:hAnsi="Bookman Old Style" w:cs="Bookman Old Style"/>
                <w:sz w:val="20"/>
                <w:szCs w:val="20"/>
              </w:rPr>
              <w:t>Houtem (W.-Vl.)</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3643250"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5EB0804" w14:textId="77777777" w:rsidR="0053186D" w:rsidRDefault="0053186D" w:rsidP="008B0A4D">
            <w:pPr>
              <w:jc w:val="center"/>
            </w:pPr>
            <w:r>
              <w:rPr>
                <w:rFonts w:ascii="Bookman Old Style" w:eastAsia="Bookman Old Style" w:hAnsi="Bookman Old Style" w:cs="Bookman Old Style"/>
                <w:sz w:val="20"/>
                <w:szCs w:val="20"/>
              </w:rPr>
              <w:t>0.634</w:t>
            </w:r>
          </w:p>
        </w:tc>
      </w:tr>
      <w:tr w:rsidR="0053186D" w14:paraId="5FD8F4D8"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67D18F0"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8325B40" w14:textId="77777777" w:rsidR="0053186D" w:rsidRDefault="0053186D" w:rsidP="008B0A4D">
            <w:r>
              <w:rPr>
                <w:rFonts w:ascii="Bookman Old Style" w:eastAsia="Bookman Old Style" w:hAnsi="Bookman Old Style" w:cs="Bookman Old Style"/>
                <w:sz w:val="20"/>
                <w:szCs w:val="20"/>
              </w:rPr>
              <w:t>Nowy Targ</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EE3523C"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1D6932D" w14:textId="77777777" w:rsidR="0053186D" w:rsidRDefault="0053186D" w:rsidP="008B0A4D">
            <w:pPr>
              <w:jc w:val="center"/>
            </w:pPr>
            <w:r>
              <w:rPr>
                <w:rFonts w:ascii="Bookman Old Style" w:eastAsia="Bookman Old Style" w:hAnsi="Bookman Old Style" w:cs="Bookman Old Style"/>
                <w:sz w:val="20"/>
                <w:szCs w:val="20"/>
              </w:rPr>
              <w:t>0.633</w:t>
            </w:r>
          </w:p>
        </w:tc>
      </w:tr>
      <w:tr w:rsidR="0053186D" w14:paraId="1027635B"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135F7F5"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E7644A7" w14:textId="77777777" w:rsidR="0053186D" w:rsidRDefault="0053186D" w:rsidP="008B0A4D">
            <w:r>
              <w:rPr>
                <w:rFonts w:ascii="Bookman Old Style" w:eastAsia="Bookman Old Style" w:hAnsi="Bookman Old Style" w:cs="Bookman Old Style"/>
                <w:sz w:val="20"/>
                <w:szCs w:val="20"/>
              </w:rPr>
              <w:t>Lampedusa e Linosa</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A347B8F"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A74DBF7" w14:textId="77777777" w:rsidR="0053186D" w:rsidRDefault="0053186D" w:rsidP="008B0A4D">
            <w:pPr>
              <w:jc w:val="center"/>
            </w:pPr>
            <w:r>
              <w:rPr>
                <w:rFonts w:ascii="Bookman Old Style" w:eastAsia="Bookman Old Style" w:hAnsi="Bookman Old Style" w:cs="Bookman Old Style"/>
                <w:sz w:val="20"/>
                <w:szCs w:val="20"/>
              </w:rPr>
              <w:t>0.632</w:t>
            </w:r>
          </w:p>
        </w:tc>
      </w:tr>
      <w:tr w:rsidR="0053186D" w14:paraId="59B36A8C"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21B5E9E"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F09B4F4" w14:textId="77777777" w:rsidR="0053186D" w:rsidRDefault="0053186D" w:rsidP="008B0A4D">
            <w:r>
              <w:rPr>
                <w:rFonts w:ascii="Bookman Old Style" w:eastAsia="Bookman Old Style" w:hAnsi="Bookman Old Style" w:cs="Bookman Old Style"/>
                <w:sz w:val="20"/>
                <w:szCs w:val="20"/>
              </w:rPr>
              <w:t>Sant'Antioco (CI)</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26FE183"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92B3596" w14:textId="77777777" w:rsidR="0053186D" w:rsidRDefault="0053186D" w:rsidP="008B0A4D">
            <w:pPr>
              <w:jc w:val="center"/>
            </w:pPr>
            <w:r>
              <w:rPr>
                <w:rFonts w:ascii="Bookman Old Style" w:eastAsia="Bookman Old Style" w:hAnsi="Bookman Old Style" w:cs="Bookman Old Style"/>
                <w:sz w:val="20"/>
                <w:szCs w:val="20"/>
              </w:rPr>
              <w:t>0.629</w:t>
            </w:r>
          </w:p>
        </w:tc>
      </w:tr>
      <w:tr w:rsidR="0053186D" w14:paraId="62F944FD"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30B5965"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5715E0A" w14:textId="77777777" w:rsidR="0053186D" w:rsidRDefault="0053186D" w:rsidP="008B0A4D">
            <w:r>
              <w:rPr>
                <w:rFonts w:ascii="Bookman Old Style" w:eastAsia="Bookman Old Style" w:hAnsi="Bookman Old Style" w:cs="Bookman Old Style"/>
                <w:sz w:val="20"/>
                <w:szCs w:val="20"/>
              </w:rPr>
              <w:t>Briancon</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931AA7C"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1660C79" w14:textId="77777777" w:rsidR="0053186D" w:rsidRDefault="0053186D" w:rsidP="008B0A4D">
            <w:pPr>
              <w:jc w:val="center"/>
            </w:pPr>
            <w:r>
              <w:rPr>
                <w:rFonts w:ascii="Bookman Old Style" w:eastAsia="Bookman Old Style" w:hAnsi="Bookman Old Style" w:cs="Bookman Old Style"/>
                <w:sz w:val="20"/>
                <w:szCs w:val="20"/>
              </w:rPr>
              <w:t>0.625</w:t>
            </w:r>
          </w:p>
        </w:tc>
      </w:tr>
      <w:tr w:rsidR="0053186D" w14:paraId="17135339"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FD87F3F"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F96457C" w14:textId="77777777" w:rsidR="0053186D" w:rsidRDefault="0053186D" w:rsidP="008B0A4D">
            <w:r>
              <w:rPr>
                <w:rFonts w:ascii="Bookman Old Style" w:eastAsia="Bookman Old Style" w:hAnsi="Bookman Old Style" w:cs="Bookman Old Style"/>
                <w:sz w:val="20"/>
                <w:szCs w:val="20"/>
              </w:rPr>
              <w:t>Temelin</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2F4AFB1"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004E6B4" w14:textId="77777777" w:rsidR="0053186D" w:rsidRDefault="0053186D" w:rsidP="008B0A4D">
            <w:pPr>
              <w:jc w:val="center"/>
            </w:pPr>
            <w:r>
              <w:rPr>
                <w:rFonts w:ascii="Bookman Old Style" w:eastAsia="Bookman Old Style" w:hAnsi="Bookman Old Style" w:cs="Bookman Old Style"/>
                <w:sz w:val="20"/>
                <w:szCs w:val="20"/>
              </w:rPr>
              <w:t>0.620</w:t>
            </w:r>
          </w:p>
        </w:tc>
      </w:tr>
      <w:tr w:rsidR="0053186D" w14:paraId="241B6D20"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B6C5E4A"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76A19A4" w14:textId="77777777" w:rsidR="0053186D" w:rsidRDefault="0053186D" w:rsidP="008B0A4D">
            <w:r>
              <w:rPr>
                <w:rFonts w:ascii="Bookman Old Style" w:eastAsia="Bookman Old Style" w:hAnsi="Bookman Old Style" w:cs="Bookman Old Style"/>
                <w:sz w:val="20"/>
                <w:szCs w:val="20"/>
              </w:rPr>
              <w:t>Neumunster</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C66A3D5"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8A81ADD" w14:textId="77777777" w:rsidR="0053186D" w:rsidRDefault="0053186D" w:rsidP="008B0A4D">
            <w:pPr>
              <w:jc w:val="center"/>
            </w:pPr>
            <w:r>
              <w:rPr>
                <w:rFonts w:ascii="Bookman Old Style" w:eastAsia="Bookman Old Style" w:hAnsi="Bookman Old Style" w:cs="Bookman Old Style"/>
                <w:sz w:val="20"/>
                <w:szCs w:val="20"/>
              </w:rPr>
              <w:t>0.620</w:t>
            </w:r>
          </w:p>
        </w:tc>
      </w:tr>
      <w:tr w:rsidR="0053186D" w14:paraId="7E6728F5"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B361A20" w14:textId="77777777" w:rsidR="0053186D" w:rsidRDefault="0053186D" w:rsidP="008B0A4D">
            <w:r>
              <w:rPr>
                <w:rFonts w:ascii="Bookman Old Style" w:eastAsia="Bookman Old Style" w:hAnsi="Bookman Old Style" w:cs="Bookman Old Style"/>
                <w:sz w:val="20"/>
                <w:szCs w:val="20"/>
              </w:rPr>
              <w:t>PM10 (Lead)</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5950B9F" w14:textId="77777777" w:rsidR="0053186D" w:rsidRDefault="0053186D" w:rsidP="008B0A4D">
            <w:r>
              <w:rPr>
                <w:rFonts w:ascii="Bookman Old Style" w:eastAsia="Bookman Old Style" w:hAnsi="Bookman Old Style" w:cs="Bookman Old Style"/>
                <w:sz w:val="20"/>
                <w:szCs w:val="20"/>
              </w:rPr>
              <w:t>Vranje</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1EBD655"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F8A7994" w14:textId="77777777" w:rsidR="0053186D" w:rsidRDefault="0053186D" w:rsidP="008B0A4D">
            <w:pPr>
              <w:jc w:val="center"/>
            </w:pPr>
            <w:r>
              <w:rPr>
                <w:rFonts w:ascii="Bookman Old Style" w:eastAsia="Bookman Old Style" w:hAnsi="Bookman Old Style" w:cs="Bookman Old Style"/>
                <w:sz w:val="20"/>
                <w:szCs w:val="20"/>
              </w:rPr>
              <w:t>0.615</w:t>
            </w:r>
          </w:p>
        </w:tc>
      </w:tr>
      <w:tr w:rsidR="0053186D" w14:paraId="06F784B0"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69B4B7E"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EAC10CB" w14:textId="77777777" w:rsidR="0053186D" w:rsidRDefault="0053186D" w:rsidP="008B0A4D">
            <w:r>
              <w:rPr>
                <w:rFonts w:ascii="Bookman Old Style" w:eastAsia="Bookman Old Style" w:hAnsi="Bookman Old Style" w:cs="Bookman Old Style"/>
                <w:sz w:val="20"/>
                <w:szCs w:val="20"/>
              </w:rPr>
              <w:t>Myslenice</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A0D046D"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06FAAC7" w14:textId="77777777" w:rsidR="0053186D" w:rsidRDefault="0053186D" w:rsidP="008B0A4D">
            <w:pPr>
              <w:jc w:val="center"/>
            </w:pPr>
            <w:r>
              <w:rPr>
                <w:rFonts w:ascii="Bookman Old Style" w:eastAsia="Bookman Old Style" w:hAnsi="Bookman Old Style" w:cs="Bookman Old Style"/>
                <w:sz w:val="20"/>
                <w:szCs w:val="20"/>
              </w:rPr>
              <w:t>0.615</w:t>
            </w:r>
          </w:p>
        </w:tc>
      </w:tr>
      <w:tr w:rsidR="0053186D" w14:paraId="22A96D31"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0AA1918"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891A0A8" w14:textId="77777777" w:rsidR="0053186D" w:rsidRDefault="0053186D" w:rsidP="008B0A4D">
            <w:r>
              <w:rPr>
                <w:rFonts w:ascii="Bookman Old Style" w:eastAsia="Bookman Old Style" w:hAnsi="Bookman Old Style" w:cs="Bookman Old Style"/>
                <w:sz w:val="20"/>
                <w:szCs w:val="20"/>
              </w:rPr>
              <w:t>Hostalovice</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5CD3F4D"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E02209A" w14:textId="77777777" w:rsidR="0053186D" w:rsidRDefault="0053186D" w:rsidP="008B0A4D">
            <w:pPr>
              <w:jc w:val="center"/>
            </w:pPr>
            <w:r>
              <w:rPr>
                <w:rFonts w:ascii="Bookman Old Style" w:eastAsia="Bookman Old Style" w:hAnsi="Bookman Old Style" w:cs="Bookman Old Style"/>
                <w:sz w:val="20"/>
                <w:szCs w:val="20"/>
              </w:rPr>
              <w:t>0.613</w:t>
            </w:r>
          </w:p>
        </w:tc>
      </w:tr>
      <w:tr w:rsidR="0053186D" w14:paraId="5A4E23C9"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8CEC1F2"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EF35641" w14:textId="77777777" w:rsidR="0053186D" w:rsidRDefault="0053186D" w:rsidP="008B0A4D">
            <w:r>
              <w:rPr>
                <w:rFonts w:ascii="Bookman Old Style" w:eastAsia="Bookman Old Style" w:hAnsi="Bookman Old Style" w:cs="Bookman Old Style"/>
                <w:sz w:val="20"/>
                <w:szCs w:val="20"/>
              </w:rPr>
              <w:t>Dabrowa Tarnowska</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840C053"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71EF948" w14:textId="77777777" w:rsidR="0053186D" w:rsidRDefault="0053186D" w:rsidP="008B0A4D">
            <w:pPr>
              <w:jc w:val="center"/>
            </w:pPr>
            <w:r>
              <w:rPr>
                <w:rFonts w:ascii="Bookman Old Style" w:eastAsia="Bookman Old Style" w:hAnsi="Bookman Old Style" w:cs="Bookman Old Style"/>
                <w:sz w:val="20"/>
                <w:szCs w:val="20"/>
              </w:rPr>
              <w:t>0.612</w:t>
            </w:r>
          </w:p>
        </w:tc>
      </w:tr>
      <w:tr w:rsidR="0053186D" w14:paraId="4B4E77E7"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2BFADB1"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E770059" w14:textId="77777777" w:rsidR="0053186D" w:rsidRDefault="0053186D" w:rsidP="008B0A4D">
            <w:r>
              <w:rPr>
                <w:rFonts w:ascii="Bookman Old Style" w:eastAsia="Bookman Old Style" w:hAnsi="Bookman Old Style" w:cs="Bookman Old Style"/>
                <w:sz w:val="20"/>
                <w:szCs w:val="20"/>
              </w:rPr>
              <w:t>Munkedal</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6550DC9"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7FE8C06" w14:textId="77777777" w:rsidR="0053186D" w:rsidRDefault="0053186D" w:rsidP="008B0A4D">
            <w:pPr>
              <w:jc w:val="center"/>
            </w:pPr>
            <w:r>
              <w:rPr>
                <w:rFonts w:ascii="Bookman Old Style" w:eastAsia="Bookman Old Style" w:hAnsi="Bookman Old Style" w:cs="Bookman Old Style"/>
                <w:sz w:val="20"/>
                <w:szCs w:val="20"/>
              </w:rPr>
              <w:t>0.612</w:t>
            </w:r>
          </w:p>
        </w:tc>
      </w:tr>
      <w:tr w:rsidR="0053186D" w14:paraId="4F9218BA" w14:textId="77777777" w:rsidTr="00452DA5">
        <w:tc>
          <w:tcPr>
            <w:tcW w:w="218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C5ABBD3" w14:textId="77777777" w:rsidR="0053186D" w:rsidRDefault="0053186D" w:rsidP="008B0A4D">
            <w:r>
              <w:rPr>
                <w:rFonts w:ascii="Bookman Old Style" w:eastAsia="Bookman Old Style" w:hAnsi="Bookman Old Style" w:cs="Bookman Old Style"/>
                <w:sz w:val="20"/>
                <w:szCs w:val="20"/>
              </w:rPr>
              <w:t>Benzo[a]pyrene (BaP)</w:t>
            </w:r>
          </w:p>
        </w:tc>
        <w:tc>
          <w:tcPr>
            <w:tcW w:w="237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FE45E80" w14:textId="77777777" w:rsidR="0053186D" w:rsidRDefault="0053186D" w:rsidP="008B0A4D">
            <w:r>
              <w:rPr>
                <w:rFonts w:ascii="Bookman Old Style" w:eastAsia="Bookman Old Style" w:hAnsi="Bookman Old Style" w:cs="Bookman Old Style"/>
                <w:sz w:val="20"/>
                <w:szCs w:val="20"/>
              </w:rPr>
              <w:t>Vranje</w:t>
            </w:r>
          </w:p>
        </w:tc>
        <w:tc>
          <w:tcPr>
            <w:tcW w:w="21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70A2DF7" w14:textId="77777777" w:rsidR="0053186D" w:rsidRDefault="0053186D" w:rsidP="008B0A4D">
            <w:r>
              <w:rPr>
                <w:rFonts w:ascii="Bookman Old Style" w:eastAsia="Bookman Old Style" w:hAnsi="Bookman Old Style" w:cs="Bookman Old Style"/>
                <w:sz w:val="20"/>
                <w:szCs w:val="20"/>
              </w:rPr>
              <w:t>GeoPoliticalRegion</w:t>
            </w:r>
          </w:p>
        </w:tc>
        <w:tc>
          <w:tcPr>
            <w:tcW w:w="178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C9231ED" w14:textId="77777777" w:rsidR="0053186D" w:rsidRDefault="0053186D" w:rsidP="008B0A4D">
            <w:pPr>
              <w:jc w:val="center"/>
            </w:pPr>
            <w:r>
              <w:rPr>
                <w:rFonts w:ascii="Bookman Old Style" w:eastAsia="Bookman Old Style" w:hAnsi="Bookman Old Style" w:cs="Bookman Old Style"/>
                <w:sz w:val="20"/>
                <w:szCs w:val="20"/>
              </w:rPr>
              <w:t>0.612</w:t>
            </w:r>
          </w:p>
        </w:tc>
      </w:tr>
    </w:tbl>
    <w:p w14:paraId="7C7D2749" w14:textId="77777777" w:rsidR="003646EF" w:rsidRDefault="00DE2F24" w:rsidP="00403A5D">
      <w:pPr>
        <w:spacing w:before="240" w:after="200" w:line="240" w:lineRule="auto"/>
        <w:rPr>
          <w:lang w:val="en-GB"/>
        </w:rPr>
        <w:sectPr w:rsidR="003646EF" w:rsidSect="00EC4846">
          <w:pgSz w:w="11900" w:h="16840"/>
          <w:pgMar w:top="1417" w:right="1701" w:bottom="1417" w:left="1701" w:header="708" w:footer="708" w:gutter="0"/>
          <w:cols w:space="708"/>
          <w:docGrid w:linePitch="299"/>
        </w:sectPr>
      </w:pPr>
      <w:r w:rsidRPr="00DE2F24">
        <w:rPr>
          <w:lang w:val="en-GB"/>
        </w:rPr>
        <w:t>A supplementary analysis examined how the model scores Disease-VitalStatistics associations across different calendar years and countries. The Baltic states (Lithuania, Latvia, Estonia) consistently receive the highest predicted scores across all years from 1990 to 2024. This is epidemiologically plausible, as these countries have among the highest lung cancer mortality rates in Europe</w:t>
      </w:r>
      <w:r w:rsidR="00D9692E">
        <w:rPr>
          <w:lang w:val="en-GB"/>
        </w:rPr>
        <w:t xml:space="preserve"> </w:t>
      </w:r>
      <w:sdt>
        <w:sdtPr>
          <w:rPr>
            <w:rFonts w:ascii="Bookman Old Style" w:hAnsi="Bookman Old Style"/>
            <w:color w:val="000000"/>
            <w:lang w:val="en-GB"/>
          </w:rPr>
          <w:tag w:val="MENDELEY_CITATION_v3_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"/>
          <w:id w:val="-432515308"/>
          <w:placeholder>
            <w:docPart w:val="DefaultPlaceholder_-1854013440"/>
          </w:placeholder>
        </w:sdtPr>
        <w:sdtEndPr/>
        <w:sdtContent>
          <w:r w:rsidR="00D15B49" w:rsidRPr="00D15B49">
            <w:rPr>
              <w:rFonts w:ascii="Bookman Old Style" w:hAnsi="Bookman Old Style"/>
              <w:color w:val="000000"/>
              <w:lang w:val="en-GB"/>
            </w:rPr>
            <w:t>[49]</w:t>
          </w:r>
        </w:sdtContent>
      </w:sdt>
      <w:r w:rsidRPr="00DE2F24">
        <w:rPr>
          <w:lang w:val="en-GB"/>
        </w:rPr>
        <w:t>, driven by high smoking prevalence</w:t>
      </w:r>
      <w:r w:rsidR="00D15B49">
        <w:rPr>
          <w:lang w:val="en-GB"/>
        </w:rPr>
        <w:t xml:space="preserve"> </w:t>
      </w:r>
      <w:sdt>
        <w:sdtPr>
          <w:rPr>
            <w:rFonts w:ascii="Bookman Old Style" w:hAnsi="Bookman Old Style"/>
            <w:color w:val="000000"/>
            <w:lang w:val="en-GB"/>
          </w:rPr>
          <w:tag w:val="MENDELEY_CITATION_v3_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"/>
          <w:id w:val="-1055469600"/>
          <w:placeholder>
            <w:docPart w:val="DefaultPlaceholder_-1854013440"/>
          </w:placeholder>
        </w:sdtPr>
        <w:sdtEndPr/>
        <w:sdtContent>
          <w:r w:rsidR="00D15B49" w:rsidRPr="00D15B49">
            <w:rPr>
              <w:rFonts w:ascii="Bookman Old Style" w:hAnsi="Bookman Old Style"/>
              <w:color w:val="000000"/>
              <w:lang w:val="en-GB"/>
            </w:rPr>
            <w:t>[63]</w:t>
          </w:r>
        </w:sdtContent>
      </w:sdt>
      <w:r w:rsidRPr="00DE2F24">
        <w:rPr>
          <w:lang w:val="en-GB"/>
        </w:rPr>
        <w:t>, occupational exposures from Soviet-era industrial infrastructure</w:t>
      </w:r>
      <w:r w:rsidR="008B3624">
        <w:rPr>
          <w:lang w:val="en-GB"/>
        </w:rPr>
        <w:t xml:space="preserve"> </w:t>
      </w:r>
      <w:sdt>
        <w:sdtPr>
          <w:rPr>
            <w:rFonts w:ascii="Bookman Old Style" w:hAnsi="Bookman Old Style"/>
            <w:color w:val="000000"/>
            <w:lang w:val="en-GB"/>
          </w:rPr>
          <w:tag w:val="MENDELEY_CITATION_v3_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"/>
          <w:id w:val="496537647"/>
          <w:placeholder>
            <w:docPart w:val="DefaultPlaceholder_-1854013440"/>
          </w:placeholder>
        </w:sdtPr>
        <w:sdtEndPr/>
        <w:sdtContent>
          <w:r w:rsidR="008B3624" w:rsidRPr="008B3624">
            <w:rPr>
              <w:rFonts w:ascii="Bookman Old Style" w:hAnsi="Bookman Old Style"/>
              <w:color w:val="000000"/>
              <w:lang w:val="en-GB"/>
            </w:rPr>
            <w:t>[64]</w:t>
          </w:r>
        </w:sdtContent>
      </w:sdt>
      <w:r w:rsidRPr="00DE2F24">
        <w:rPr>
          <w:lang w:val="en-GB"/>
        </w:rPr>
        <w:t xml:space="preserve"> and elevated PM2.5 levels from residential biomass combustion</w:t>
      </w:r>
      <w:r w:rsidR="008B3624">
        <w:rPr>
          <w:lang w:val="en-GB"/>
        </w:rPr>
        <w:t xml:space="preserve"> </w:t>
      </w:r>
      <w:sdt>
        <w:sdtPr>
          <w:rPr>
            <w:rFonts w:ascii="Bookman Old Style" w:hAnsi="Bookman Old Style"/>
            <w:color w:val="000000"/>
            <w:lang w:val="en-GB"/>
          </w:rPr>
          <w:tag w:val="MENDELEY_CITATION_v3_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"/>
          <w:id w:val="1137533449"/>
          <w:placeholder>
            <w:docPart w:val="DefaultPlaceholder_-1854013440"/>
          </w:placeholder>
        </w:sdtPr>
        <w:sdtEndPr/>
        <w:sdtContent>
          <w:r w:rsidR="008B3624" w:rsidRPr="008B3624">
            <w:rPr>
              <w:rFonts w:ascii="Bookman Old Style" w:hAnsi="Bookman Old Style"/>
              <w:color w:val="000000"/>
              <w:lang w:val="en-GB"/>
            </w:rPr>
            <w:t>[65]</w:t>
          </w:r>
        </w:sdtContent>
      </w:sdt>
      <w:r w:rsidRPr="00DE2F24">
        <w:rPr>
          <w:lang w:val="en-GB"/>
        </w:rPr>
        <w:t>. However, the scores also correlate with registry coverage: years with more VitalStatistics records produce higher scores due to richer graph connectivity, so the temporal variation should not be interpreted as an epidemiological trend.</w:t>
      </w:r>
    </w:p>
    <w:p w14:paraId="42E2989C" w14:textId="7A34F6B5" w:rsidR="0032489B" w:rsidRDefault="00625716" w:rsidP="0019556A">
      <w:pPr>
        <w:pStyle w:val="berschrift1"/>
        <w:spacing w:before="480" w:after="240"/>
        <w:ind w:left="431" w:hanging="431"/>
        <w:rPr>
          <w:lang w:val="en-GB"/>
        </w:rPr>
      </w:pPr>
      <w:bookmarkStart w:id="145" w:name="_Toc231141997"/>
      <w:r>
        <w:rPr>
          <w:lang w:val="en-GB"/>
        </w:rPr>
        <w:lastRenderedPageBreak/>
        <w:t>Conclusions and Future Work</w:t>
      </w:r>
      <w:bookmarkEnd w:id="145"/>
    </w:p>
    <w:p w14:paraId="58E39EF6" w14:textId="2D89FC61" w:rsidR="003E628C" w:rsidRDefault="0067538F" w:rsidP="00ED6ED9">
      <w:pPr>
        <w:spacing w:after="200" w:line="240" w:lineRule="auto"/>
        <w:rPr>
          <w:lang w:val="en-GB"/>
        </w:rPr>
      </w:pPr>
      <w:r w:rsidRPr="0067538F">
        <w:rPr>
          <w:lang w:val="en-GB"/>
        </w:rPr>
        <w:t>This chapter summarises the contributions of this thesis, discusses the limitations of the approach and outlines directions for future research.</w:t>
      </w:r>
    </w:p>
    <w:p w14:paraId="4B388C19" w14:textId="6F8D151E" w:rsidR="003E628C" w:rsidRPr="00A96D2C" w:rsidRDefault="003E628C" w:rsidP="0019556A">
      <w:pPr>
        <w:pStyle w:val="berschrift2"/>
        <w:spacing w:before="360" w:after="160"/>
        <w:ind w:left="578" w:hanging="578"/>
        <w:rPr>
          <w:rFonts w:ascii="Bookman Old Style" w:eastAsia="Bookman Old Style" w:hAnsi="Bookman Old Style" w:cs="Bookman Old Style"/>
          <w:bCs/>
          <w:szCs w:val="28"/>
          <w:lang w:val="en-GB"/>
        </w:rPr>
      </w:pPr>
      <w:bookmarkStart w:id="146" w:name="_Toc231141998"/>
      <w:r w:rsidRPr="00A96D2C">
        <w:rPr>
          <w:rFonts w:ascii="Bookman Old Style" w:eastAsia="Bookman Old Style" w:hAnsi="Bookman Old Style" w:cs="Bookman Old Style"/>
          <w:bCs/>
          <w:szCs w:val="28"/>
          <w:lang w:val="en-GB"/>
        </w:rPr>
        <w:t>Summary of Contributions</w:t>
      </w:r>
      <w:bookmarkEnd w:id="146"/>
    </w:p>
    <w:p w14:paraId="3EC4ACD1" w14:textId="7417B92A" w:rsidR="0061676A" w:rsidRDefault="00CB3F3A" w:rsidP="00ED6ED9">
      <w:pPr>
        <w:spacing w:after="200" w:line="240" w:lineRule="auto"/>
        <w:rPr>
          <w:lang w:val="en-GB"/>
        </w:rPr>
      </w:pPr>
      <w:r w:rsidRPr="00CB3F3A">
        <w:rPr>
          <w:rFonts w:ascii="Bookman Old Style" w:eastAsia="Bookman Old Style" w:hAnsi="Bookman Old Style" w:cs="Bookman Old Style"/>
          <w:szCs w:val="22"/>
          <w:lang w:val="en-GB"/>
        </w:rPr>
        <w:t>This thesis set out with two connected goals: to fix and extend the environmental data in the LUCIA knowledge graph and to apply GNN-based link prediction to discover new associations between environmental factors, lung cancer subtypes and genes. Both goals were achieved. The environmental link predictions, which form the central contribution of this thesis, demonstrate that a trained R-GCN can extract meaningful and actionable insights from the curated environmental data.</w:t>
      </w:r>
    </w:p>
    <w:p w14:paraId="3F25380C" w14:textId="77777777" w:rsidR="00A11F14" w:rsidRPr="00A11F14" w:rsidRDefault="00A11F14" w:rsidP="00ED6ED9">
      <w:pPr>
        <w:spacing w:after="200" w:line="240" w:lineRule="auto"/>
        <w:rPr>
          <w:lang w:val="en-GB"/>
        </w:rPr>
      </w:pPr>
      <w:r w:rsidRPr="00A11F14">
        <w:rPr>
          <w:lang w:val="en-GB"/>
        </w:rPr>
        <w:t>On the data engineering side, the work resulted in a comprehensive restructuring of the environmental portion of the LUCIA knowledge graph. Four automated data pipelines were implemented, covering the European Environment Agency (EEA), the European Cancer Information System (ECIS), the Organisation for Economic Co-operation and Development (OECD) and the Centers for Disease Control and Prevention (CDC). Together, these pipelines produced 165,098 new entity instances and approximately 131 MB of validated RDF data. The EEA pipeline alone generated 117,609 air quality measurements across 3,143 cities in 30 European countries, covering 10 pollutants from 2013 to 2024. The ECIS pipeline integrated both current and historical cancer statistics, extending the temporal coverage back to 1953 for some registries. The OECD pipeline resolved a critical data quality issue where all measurements for a country had been packed into a single entity, splitting them into 14,001 individual observations with clear year, unit and region references. The CDC pipeline separated bundled incidence values into 1,184 individual records.</w:t>
      </w:r>
    </w:p>
    <w:p w14:paraId="47E354C8" w14:textId="11E3EC98" w:rsidR="00A56FEB" w:rsidRDefault="00A11F14" w:rsidP="00ED6ED9">
      <w:pPr>
        <w:spacing w:after="200" w:line="240" w:lineRule="auto"/>
        <w:rPr>
          <w:lang w:val="en-GB"/>
        </w:rPr>
      </w:pPr>
      <w:r w:rsidRPr="00A11F14">
        <w:rPr>
          <w:lang w:val="en-GB"/>
        </w:rPr>
        <w:t>Beyond the raw data, the curation process established a set of ontological rules that ensure consistency across all sources. Entity typing was corrected to follow the SIO and NCI Thesaurus vocabularies. A no-redefinition rule was enforced to prevent conflicts with existing entities in the triplestore. City deduplication resolved encoding and accent variations across the EEA data. These rules are documented and reusable, meaning that future data updates can follow the same pipeline without repeating the alignment work.</w:t>
      </w:r>
    </w:p>
    <w:p w14:paraId="0D037362" w14:textId="77777777" w:rsidR="009812BE" w:rsidRPr="009812BE" w:rsidRDefault="009812BE" w:rsidP="00ED6ED9">
      <w:pPr>
        <w:spacing w:after="200" w:line="240" w:lineRule="auto"/>
        <w:rPr>
          <w:lang w:val="en-GB"/>
        </w:rPr>
      </w:pPr>
      <w:r w:rsidRPr="009812BE">
        <w:rPr>
          <w:lang w:val="en-GB"/>
        </w:rPr>
        <w:t>On the machine learning side, the R-GCN demonstrated strong performance across both biological and environmental relations. Overall, R-GCN achieved an MRR of 0.301, outperforming TransE (0.263) and Dot Product (0.227). On the biological Gene-Disease relation, the model achieved a mean MRR of 0.357 and produced biologically plausible novel predictions, with established lung cancer genes (EGFR, ALK, PIK3CA, HIF1A) appearing consistently across multiple training runs.</w:t>
      </w:r>
    </w:p>
    <w:p w14:paraId="3600B592" w14:textId="586E2E6C" w:rsidR="009812BE" w:rsidRDefault="009812BE" w:rsidP="00ED6ED9">
      <w:pPr>
        <w:spacing w:after="200" w:line="240" w:lineRule="auto"/>
        <w:rPr>
          <w:lang w:val="en-GB"/>
        </w:rPr>
      </w:pPr>
      <w:r w:rsidRPr="009812BE">
        <w:rPr>
          <w:lang w:val="en-GB"/>
        </w:rPr>
        <w:t xml:space="preserve">The environmental link predictions are the central findings of this work. The chemical-disease embedding analysis revealed that the R-GCN has learned to differentiate between pollutant classes. Heavy metal pollutants, specifically cadmium, arsenic, nickel and lead in PM10, show the strongest proximity to lung cancer subtypes in the embedding space. Cadmium achieved the highest individual similarity to any disease subtype (0.776 to Lung Neoplasms), followed </w:t>
      </w:r>
      <w:r w:rsidRPr="009812BE">
        <w:rPr>
          <w:lang w:val="en-GB"/>
        </w:rPr>
        <w:lastRenderedPageBreak/>
        <w:t xml:space="preserve">by arsenic (0.709) and nickel (0.685). These metals also show specificity to </w:t>
      </w:r>
      <w:proofErr w:type="gramStart"/>
      <w:r w:rsidRPr="009812BE">
        <w:rPr>
          <w:lang w:val="en-GB"/>
        </w:rPr>
        <w:t>particular subtypes</w:t>
      </w:r>
      <w:proofErr w:type="gramEnd"/>
      <w:r w:rsidRPr="009812BE">
        <w:rPr>
          <w:lang w:val="en-GB"/>
        </w:rPr>
        <w:t>: cadmium associates most strongly with Bronchioloalveolar Adenocarcinoma (0.736) and arsenic with Adenocarcinoma of lung (0.647). In contrast, gaseous pollutants (NO2, PM10, ozone) cluster around squamous cell carcinoma, consistent with epidemiological evidence linking traffic-related air pollution to squamous histology. This differentiation between pollutant classes was not explicitly encoded in the model. It emerged from the graph structure and the learned representations alone.</w:t>
      </w:r>
    </w:p>
    <w:p w14:paraId="0CD6E48C" w14:textId="4B0E2C5D" w:rsidR="0069137E" w:rsidRPr="0069137E" w:rsidRDefault="0069137E" w:rsidP="00ED6ED9">
      <w:pPr>
        <w:spacing w:after="200" w:line="240" w:lineRule="auto"/>
        <w:rPr>
          <w:lang w:val="en-GB"/>
        </w:rPr>
      </w:pPr>
      <w:r w:rsidRPr="0069137E">
        <w:rPr>
          <w:lang w:val="en-GB"/>
        </w:rPr>
        <w:t xml:space="preserve">The model generated 6,661 novel chemical-region predictions, identifying cities where specific pollutants are predicted to be present but have not been measured. Benzo[a]pyrene dominated these predictions with 2,184 novel regions, concentrated in small to medium-sized cities in Poland, Czech Republic, Sweden and Finland. Many of these cities </w:t>
      </w:r>
      <w:proofErr w:type="gramStart"/>
      <w:r w:rsidRPr="0069137E">
        <w:rPr>
          <w:lang w:val="en-GB"/>
        </w:rPr>
        <w:t>are located in</w:t>
      </w:r>
      <w:proofErr w:type="gramEnd"/>
      <w:r w:rsidRPr="0069137E">
        <w:rPr>
          <w:lang w:val="en-GB"/>
        </w:rPr>
        <w:t xml:space="preserve"> areas known for </w:t>
      </w:r>
      <w:r w:rsidR="005A258D" w:rsidRPr="005A258D">
        <w:rPr>
          <w:lang w:val="en-GB"/>
        </w:rPr>
        <w:t>residential solid-fuel combustion</w:t>
      </w:r>
      <w:r w:rsidRPr="0069137E">
        <w:rPr>
          <w:lang w:val="en-GB"/>
        </w:rPr>
        <w:t xml:space="preserve"> or legacy industrial activity. These predictions can serve as a prioritisation tool for environmental monitoring agencies: rather than deploying measurement stations uniformly, resources could be directed to the regions that the model identifies as most likely to have unmeasured exposure.</w:t>
      </w:r>
    </w:p>
    <w:p w14:paraId="2B0A74DA" w14:textId="77777777" w:rsidR="0069137E" w:rsidRPr="0069137E" w:rsidRDefault="0069137E" w:rsidP="00ED6ED9">
      <w:pPr>
        <w:spacing w:after="200" w:line="240" w:lineRule="auto"/>
        <w:rPr>
          <w:lang w:val="en-GB"/>
        </w:rPr>
      </w:pPr>
      <w:r w:rsidRPr="0069137E">
        <w:rPr>
          <w:lang w:val="en-GB"/>
        </w:rPr>
        <w:t>The temporal analysis showed that the Baltic states (Lithuania, Latvia, Estonia) consistently score highest for predicted lung cancer associations across all years from 1990 to 2024. This is epidemiologically plausible. These countries have among the highest lung cancer mortality rates in Europe, driven by high smoking prevalence, occupational exposures from Soviet-era industrial infrastructure and elevated PM2.5 levels. The model's identification of these countries as high-risk, without being given explicit mortality labels as input features for the scoring, demonstrates that the VitalStatistics connectivity patterns in the graph encode meaningful epidemiological signals.</w:t>
      </w:r>
    </w:p>
    <w:p w14:paraId="689C3547" w14:textId="5E6035BA" w:rsidR="0075187B" w:rsidRPr="0075187B" w:rsidRDefault="0069137E" w:rsidP="00ED6ED9">
      <w:pPr>
        <w:spacing w:after="200" w:line="240" w:lineRule="auto"/>
        <w:rPr>
          <w:lang w:val="en-GB"/>
        </w:rPr>
      </w:pPr>
      <w:r w:rsidRPr="0069137E">
        <w:rPr>
          <w:lang w:val="en-GB"/>
        </w:rPr>
        <w:t>The ablation study provided an important structural insight. Biological relations carry the primary signal for gene-disease predictions, and adding environmental data does not measurably improve those specific predictions within the current 2-layer architecture. This is explained by the 4-hop structural distance between Chemical and Disease entities, which exceeds the model's receptive field.</w:t>
      </w:r>
      <w:r w:rsidR="0075187B" w:rsidRPr="007E7CD3">
        <w:rPr>
          <w:lang w:val="en-GB"/>
        </w:rPr>
        <w:t xml:space="preserve"> </w:t>
      </w:r>
      <w:r w:rsidR="0075187B" w:rsidRPr="0075187B">
        <w:rPr>
          <w:lang w:val="en-GB"/>
        </w:rPr>
        <w:t>However, this limitation applies specifically to cross-domain gene-disease predictions. The environmental predictions themselves, which operate within the environmental subgraph, are not affected by this bottleneck and produce strong results.</w:t>
      </w:r>
    </w:p>
    <w:p w14:paraId="4BB4C5F9" w14:textId="77777777" w:rsidR="0075187B" w:rsidRPr="0075187B" w:rsidRDefault="0075187B" w:rsidP="00ED6ED9">
      <w:pPr>
        <w:spacing w:after="200" w:line="240" w:lineRule="auto"/>
        <w:rPr>
          <w:lang w:val="en-GB"/>
        </w:rPr>
      </w:pPr>
      <w:r w:rsidRPr="0075187B">
        <w:rPr>
          <w:lang w:val="en-GB"/>
        </w:rPr>
        <w:t>Mapping these results to the objectives defined in Chapter 1:</w:t>
      </w:r>
    </w:p>
    <w:p w14:paraId="711BD1D9" w14:textId="23AE9088" w:rsidR="0075187B" w:rsidRPr="0075187B" w:rsidRDefault="003042E8" w:rsidP="00ED6ED9">
      <w:pPr>
        <w:spacing w:after="200" w:line="240" w:lineRule="auto"/>
        <w:rPr>
          <w:lang w:val="en-GB"/>
        </w:rPr>
      </w:pPr>
      <w:r>
        <w:rPr>
          <w:b/>
          <w:bCs/>
          <w:lang w:val="en-GB"/>
        </w:rPr>
        <w:t>S</w:t>
      </w:r>
      <w:r w:rsidR="0075187B" w:rsidRPr="003042E8">
        <w:rPr>
          <w:b/>
          <w:bCs/>
          <w:lang w:val="en-GB"/>
        </w:rPr>
        <w:t>O1 (Assessment)</w:t>
      </w:r>
      <w:r w:rsidR="0075187B" w:rsidRPr="0075187B">
        <w:rPr>
          <w:lang w:val="en-GB"/>
        </w:rPr>
        <w:t>: The systematic assessment of all four environmental data sources was completed and documented in Section 3.1. All structural problems and ontological inconsistencies were identified.</w:t>
      </w:r>
    </w:p>
    <w:p w14:paraId="534E5D5A" w14:textId="7AEB804D" w:rsidR="0075187B" w:rsidRPr="0075187B" w:rsidRDefault="003042E8" w:rsidP="00ED6ED9">
      <w:pPr>
        <w:spacing w:after="200" w:line="240" w:lineRule="auto"/>
        <w:rPr>
          <w:lang w:val="en-GB"/>
        </w:rPr>
      </w:pPr>
      <w:r w:rsidRPr="003042E8">
        <w:rPr>
          <w:b/>
          <w:bCs/>
          <w:lang w:val="en-GB"/>
        </w:rPr>
        <w:t>S</w:t>
      </w:r>
      <w:r w:rsidR="0075187B" w:rsidRPr="003042E8">
        <w:rPr>
          <w:b/>
          <w:bCs/>
          <w:lang w:val="en-GB"/>
        </w:rPr>
        <w:t>O2 (Pipelines)</w:t>
      </w:r>
      <w:r w:rsidR="0075187B" w:rsidRPr="0075187B">
        <w:rPr>
          <w:lang w:val="en-GB"/>
        </w:rPr>
        <w:t>: Four automated pipelines were implemented, each producing ontologically compliant RDF output. The pipelines are reproducible and documented.</w:t>
      </w:r>
    </w:p>
    <w:p w14:paraId="006038B7" w14:textId="37A61471" w:rsidR="0075187B" w:rsidRPr="0075187B" w:rsidRDefault="003042E8" w:rsidP="00ED6ED9">
      <w:pPr>
        <w:spacing w:after="200" w:line="240" w:lineRule="auto"/>
        <w:rPr>
          <w:lang w:val="en-GB"/>
        </w:rPr>
      </w:pPr>
      <w:r w:rsidRPr="003042E8">
        <w:rPr>
          <w:b/>
          <w:bCs/>
          <w:lang w:val="en-GB"/>
        </w:rPr>
        <w:t>S</w:t>
      </w:r>
      <w:r w:rsidR="0075187B" w:rsidRPr="003042E8">
        <w:rPr>
          <w:b/>
          <w:bCs/>
          <w:lang w:val="en-GB"/>
        </w:rPr>
        <w:t>O3 (Validation)</w:t>
      </w:r>
      <w:r w:rsidR="0075187B" w:rsidRPr="0075187B">
        <w:rPr>
          <w:lang w:val="en-GB"/>
        </w:rPr>
        <w:t>: The generated TTL files passed syntactic validation, entity count verification, relationship verification and cross-source consistency checks. Shared entities were centralised in a single file.</w:t>
      </w:r>
    </w:p>
    <w:p w14:paraId="066C70FE" w14:textId="796B004C" w:rsidR="0075187B" w:rsidRPr="0075187B" w:rsidRDefault="003042E8" w:rsidP="00ED6ED9">
      <w:pPr>
        <w:spacing w:after="200" w:line="240" w:lineRule="auto"/>
        <w:rPr>
          <w:lang w:val="en-GB"/>
        </w:rPr>
      </w:pPr>
      <w:r w:rsidRPr="003042E8">
        <w:rPr>
          <w:b/>
          <w:bCs/>
          <w:lang w:val="en-GB"/>
        </w:rPr>
        <w:t>S</w:t>
      </w:r>
      <w:r w:rsidR="006C1A9F" w:rsidRPr="003042E8">
        <w:rPr>
          <w:b/>
          <w:bCs/>
          <w:lang w:val="en-GB"/>
        </w:rPr>
        <w:t>O4 (Graph Construction and Training)</w:t>
      </w:r>
      <w:r w:rsidR="006C1A9F" w:rsidRPr="006C1A9F">
        <w:rPr>
          <w:lang w:val="en-GB"/>
        </w:rPr>
        <w:t xml:space="preserve">: A heterogeneous graph with 18 node types and 24 relation types was constructed, preserving reification nodes with </w:t>
      </w:r>
      <w:r w:rsidR="006C1A9F" w:rsidRPr="006C1A9F">
        <w:rPr>
          <w:lang w:val="en-GB"/>
        </w:rPr>
        <w:lastRenderedPageBreak/>
        <w:t>quantitative features derived from pollutant concentrations and cancer mortality rates. The biological and environmental layers were connected through disease subtype edges. Three models were trained and compared, with R-GCN as the primary model and TransE and Dot Product as baselines.</w:t>
      </w:r>
    </w:p>
    <w:p w14:paraId="09376FB5" w14:textId="18F76E3B" w:rsidR="0075187B" w:rsidRPr="0075187B" w:rsidRDefault="003042E8" w:rsidP="00ED6ED9">
      <w:pPr>
        <w:spacing w:after="200" w:line="240" w:lineRule="auto"/>
        <w:rPr>
          <w:lang w:val="en-GB"/>
        </w:rPr>
      </w:pPr>
      <w:r w:rsidRPr="003042E8">
        <w:rPr>
          <w:b/>
          <w:bCs/>
          <w:lang w:val="en-GB"/>
        </w:rPr>
        <w:t>S</w:t>
      </w:r>
      <w:r w:rsidR="0075187B" w:rsidRPr="003042E8">
        <w:rPr>
          <w:b/>
          <w:bCs/>
          <w:lang w:val="en-GB"/>
        </w:rPr>
        <w:t>O5 (Evaluation)</w:t>
      </w:r>
      <w:r w:rsidR="0075187B" w:rsidRPr="0075187B">
        <w:rPr>
          <w:lang w:val="en-GB"/>
        </w:rPr>
        <w:t>: Filtered ranking metrics were computed across all relation types. Multi-seed evaluation quantified variance. The ablation study isolated the contribution of environmental data. Novel predictions were generated for both biological and environmental relations and assessed for plausibility.</w:t>
      </w:r>
    </w:p>
    <w:p w14:paraId="488C6905" w14:textId="2EC533C7" w:rsidR="0069137E" w:rsidRDefault="0075187B" w:rsidP="00ED6ED9">
      <w:pPr>
        <w:spacing w:after="200" w:line="240" w:lineRule="auto"/>
        <w:rPr>
          <w:lang w:val="en-GB"/>
        </w:rPr>
      </w:pPr>
      <w:r w:rsidRPr="0075187B">
        <w:rPr>
          <w:lang w:val="en-GB"/>
        </w:rPr>
        <w:t>All five objectives were met.</w:t>
      </w:r>
    </w:p>
    <w:p w14:paraId="454A6CB9" w14:textId="43B78172" w:rsidR="00A56FEB" w:rsidRPr="00A96D2C" w:rsidRDefault="00A56FEB" w:rsidP="0019556A">
      <w:pPr>
        <w:pStyle w:val="berschrift2"/>
        <w:spacing w:before="360" w:after="160"/>
        <w:ind w:left="578" w:hanging="578"/>
        <w:rPr>
          <w:rFonts w:ascii="Bookman Old Style" w:eastAsia="Bookman Old Style" w:hAnsi="Bookman Old Style" w:cs="Bookman Old Style"/>
          <w:bCs/>
          <w:szCs w:val="28"/>
          <w:lang w:val="en-GB"/>
        </w:rPr>
      </w:pPr>
      <w:bookmarkStart w:id="147" w:name="_Toc231141999"/>
      <w:r w:rsidRPr="00A96D2C">
        <w:rPr>
          <w:rFonts w:ascii="Bookman Old Style" w:eastAsia="Bookman Old Style" w:hAnsi="Bookman Old Style" w:cs="Bookman Old Style"/>
          <w:bCs/>
          <w:szCs w:val="28"/>
          <w:lang w:val="en-GB"/>
        </w:rPr>
        <w:t>Limitations</w:t>
      </w:r>
      <w:bookmarkEnd w:id="147"/>
    </w:p>
    <w:p w14:paraId="024A8706" w14:textId="77777777" w:rsidR="0045723B" w:rsidRPr="0045723B" w:rsidRDefault="0045723B" w:rsidP="00CB05A8">
      <w:pPr>
        <w:spacing w:after="200" w:line="240" w:lineRule="auto"/>
        <w:rPr>
          <w:lang w:val="en-GB"/>
        </w:rPr>
      </w:pPr>
      <w:r w:rsidRPr="0045723B">
        <w:rPr>
          <w:lang w:val="en-GB"/>
        </w:rPr>
        <w:t>Several limitations of this work should be acknowledged.</w:t>
      </w:r>
    </w:p>
    <w:p w14:paraId="002AA1F6" w14:textId="77777777" w:rsidR="0045723B" w:rsidRPr="0045723B" w:rsidRDefault="0045723B" w:rsidP="00CB05A8">
      <w:pPr>
        <w:spacing w:after="200" w:line="240" w:lineRule="auto"/>
        <w:rPr>
          <w:lang w:val="en-GB"/>
        </w:rPr>
      </w:pPr>
      <w:r w:rsidRPr="0045723B">
        <w:rPr>
          <w:lang w:val="en-GB"/>
        </w:rPr>
        <w:t>The most important limitation concerns the receptive field of the R-GCN for cross-domain predictions. The hyperparameter search identified 2 layers as the optimal configuration, giving each node access to information from its 2-hop neighbourhood. The shortest path from a Chemical entity to a Disease entity spans 4 hops. Deeper models consistently performed worse due to oversmoothing. This limits the model's ability to combine environmental and biological information within a single prediction. The environmental predictions presented in Section 5.5, which operate within the 2-hop reach of the environmental subgraph, are not affected by this limitation.</w:t>
      </w:r>
    </w:p>
    <w:p w14:paraId="7E94175C" w14:textId="77777777" w:rsidR="0045723B" w:rsidRDefault="0045723B" w:rsidP="00CB05A8">
      <w:pPr>
        <w:spacing w:after="200" w:line="240" w:lineRule="auto"/>
        <w:rPr>
          <w:lang w:val="en-GB"/>
        </w:rPr>
      </w:pPr>
      <w:r w:rsidRPr="0045723B">
        <w:rPr>
          <w:lang w:val="en-GB"/>
        </w:rPr>
        <w:t>The evaluation of the Gene-Disease relation is limited by sample size. Each random split produces between 10 and 17 GDA-Disease test triples, resulting in high variance across seeds (standard deviation of 0.091 for R-GCN). A larger knowledge graph with more gene-disease associations would allow more robust evaluation.</w:t>
      </w:r>
    </w:p>
    <w:p w14:paraId="1CBF2174" w14:textId="3AA2CB59" w:rsidR="00CB05A8" w:rsidRPr="0045723B" w:rsidRDefault="00CB05A8" w:rsidP="00CB05A8">
      <w:pPr>
        <w:spacing w:after="200" w:line="240" w:lineRule="auto"/>
        <w:rPr>
          <w:lang w:val="en-GB"/>
        </w:rPr>
      </w:pPr>
      <w:r w:rsidRPr="00CB05A8">
        <w:rPr>
          <w:lang w:val="en-GB"/>
        </w:rPr>
        <w:t>The hyperparameter search was optimised exclusively for the GDA-Disease relation due to computational resource constraints. This means that the R-GCN configuration is tuned for biological link prediction. For environmental predictions, such as Chemical-Region or Chemical-Disease associations, a separate hyperparameter search targeting those specific relations could yield better configurations. Any future work focusing on a specific relation type should consider tuning the model for that target rather than reusing the current hyperparameters.</w:t>
      </w:r>
    </w:p>
    <w:p w14:paraId="3089BD11" w14:textId="12510FB7" w:rsidR="00402059" w:rsidRDefault="0045723B" w:rsidP="00CB05A8">
      <w:pPr>
        <w:spacing w:after="200" w:line="240" w:lineRule="auto"/>
        <w:rPr>
          <w:lang w:val="en-GB"/>
        </w:rPr>
      </w:pPr>
      <w:r w:rsidRPr="0045723B">
        <w:rPr>
          <w:lang w:val="en-GB"/>
        </w:rPr>
        <w:t>The chemical-region predictions are based on embedding similarity rather than the DistMult scoring function used for the biological predictions. While cosine similarity is a standard measure for assessing learned representations, it does not account for relation-specific information. Future work could use the full DistMult decoder for these predictions, which would require constructing explicit CLA reification nodes for each candidate pair.</w:t>
      </w:r>
    </w:p>
    <w:p w14:paraId="69790D7D" w14:textId="155B8B49" w:rsidR="00B258EE" w:rsidRPr="00B258EE" w:rsidRDefault="00B258EE" w:rsidP="00CB05A8">
      <w:pPr>
        <w:spacing w:after="200" w:line="240" w:lineRule="auto"/>
        <w:rPr>
          <w:lang w:val="en-GB"/>
        </w:rPr>
      </w:pPr>
      <w:r w:rsidRPr="00B258EE">
        <w:rPr>
          <w:lang w:val="en-GB"/>
        </w:rPr>
        <w:t xml:space="preserve">The geographic correlation analysis is subject to ecological fallacy. The ECIS data is available at the country level, meaning that correlations between pollutant exposure and cancer mortality reflect national averages rather than individual-level relationships. City-level cancer data would reduce this </w:t>
      </w:r>
      <w:r w:rsidR="00815C00" w:rsidRPr="00B258EE">
        <w:rPr>
          <w:lang w:val="en-GB"/>
        </w:rPr>
        <w:t>confound but</w:t>
      </w:r>
      <w:r w:rsidRPr="00B258EE">
        <w:rPr>
          <w:lang w:val="en-GB"/>
        </w:rPr>
        <w:t xml:space="preserve"> is not available through ECIS.</w:t>
      </w:r>
    </w:p>
    <w:p w14:paraId="6407543E" w14:textId="5FA5A356" w:rsidR="00B258EE" w:rsidRPr="00B258EE" w:rsidRDefault="00FF1AC4" w:rsidP="00CB05A8">
      <w:pPr>
        <w:spacing w:after="200" w:line="240" w:lineRule="auto"/>
        <w:rPr>
          <w:lang w:val="en-GB"/>
        </w:rPr>
      </w:pPr>
      <w:r w:rsidRPr="00FF1AC4">
        <w:rPr>
          <w:lang w:val="en-GB"/>
        </w:rPr>
        <w:lastRenderedPageBreak/>
        <w:t>The OECD pipeline relies on Eurostat for regional population data, which covers EU member states and candidate countries. Five OECD regions in non-EU countries lack population features as a result. This has minimal impact on the overall graph, as the affected regions represent a small fraction of the 444 total.</w:t>
      </w:r>
    </w:p>
    <w:p w14:paraId="191BA63D" w14:textId="0837B494" w:rsidR="00B258EE" w:rsidRDefault="00B258EE" w:rsidP="00CB05A8">
      <w:pPr>
        <w:spacing w:after="200" w:line="240" w:lineRule="auto"/>
        <w:rPr>
          <w:lang w:val="en-GB"/>
        </w:rPr>
      </w:pPr>
      <w:r w:rsidRPr="00B258EE">
        <w:rPr>
          <w:lang w:val="en-GB"/>
        </w:rPr>
        <w:t>Finally, the novel predictions, both biological and environmental, have not been validated experimentally. The chemical-disease associations reflect structural patterns in the embedding space, not confirmed causal mechanisms. They should be treated as hypotheses for further investigation.</w:t>
      </w:r>
    </w:p>
    <w:p w14:paraId="54D2CC44" w14:textId="31810CD1" w:rsidR="00402059" w:rsidRPr="00A96D2C" w:rsidRDefault="00402059" w:rsidP="003E4459">
      <w:pPr>
        <w:pStyle w:val="berschrift2"/>
        <w:spacing w:before="360" w:after="160"/>
        <w:ind w:left="578" w:hanging="578"/>
        <w:rPr>
          <w:rFonts w:ascii="Bookman Old Style" w:eastAsia="Bookman Old Style" w:hAnsi="Bookman Old Style" w:cs="Bookman Old Style"/>
          <w:bCs/>
          <w:szCs w:val="28"/>
          <w:lang w:val="en-GB"/>
        </w:rPr>
      </w:pPr>
      <w:bookmarkStart w:id="148" w:name="_Toc231142000"/>
      <w:r w:rsidRPr="00A96D2C">
        <w:rPr>
          <w:rFonts w:ascii="Bookman Old Style" w:eastAsia="Bookman Old Style" w:hAnsi="Bookman Old Style" w:cs="Bookman Old Style"/>
          <w:bCs/>
          <w:szCs w:val="28"/>
          <w:lang w:val="en-GB"/>
        </w:rPr>
        <w:t>Future Work</w:t>
      </w:r>
      <w:bookmarkEnd w:id="148"/>
    </w:p>
    <w:p w14:paraId="4AF7085A" w14:textId="77777777" w:rsidR="00802AD8" w:rsidRPr="00802AD8" w:rsidRDefault="00802AD8" w:rsidP="00ED6ED9">
      <w:pPr>
        <w:spacing w:after="200" w:line="240" w:lineRule="auto"/>
        <w:rPr>
          <w:lang w:val="en-GB"/>
        </w:rPr>
      </w:pPr>
      <w:r w:rsidRPr="00802AD8">
        <w:rPr>
          <w:lang w:val="en-GB"/>
        </w:rPr>
        <w:t>Several directions for future research follow from the results and limitations described above.</w:t>
      </w:r>
    </w:p>
    <w:p w14:paraId="02082F07" w14:textId="77777777" w:rsidR="00802AD8" w:rsidRPr="00802AD8" w:rsidRDefault="00802AD8" w:rsidP="00ED6ED9">
      <w:pPr>
        <w:spacing w:after="200" w:line="240" w:lineRule="auto"/>
        <w:rPr>
          <w:lang w:val="en-GB"/>
        </w:rPr>
      </w:pPr>
      <w:r w:rsidRPr="00802AD8">
        <w:rPr>
          <w:lang w:val="en-GB"/>
        </w:rPr>
        <w:t>The most impactful extension would be to validate the chemical-region predictions against independent data sources. The 6,661 novel predictions could be compared against measurement campaigns conducted after the training data cutoff, or against independent air quality models such as the Copernicus Atmosphere Monitoring Service (CAMS). Cities that the model predicts as high-exposure and that are subsequently confirmed by measurements would provide strong evidence that the learned representations capture real environmental patterns.</w:t>
      </w:r>
    </w:p>
    <w:p w14:paraId="0F00DA37" w14:textId="77777777" w:rsidR="00802AD8" w:rsidRPr="00802AD8" w:rsidRDefault="00802AD8" w:rsidP="00ED6ED9">
      <w:pPr>
        <w:spacing w:after="200" w:line="240" w:lineRule="auto"/>
        <w:rPr>
          <w:lang w:val="en-GB"/>
        </w:rPr>
      </w:pPr>
      <w:r w:rsidRPr="00802AD8">
        <w:rPr>
          <w:lang w:val="en-GB"/>
        </w:rPr>
        <w:t xml:space="preserve">On the modelling side, alternative GNN architectures could address the receptive field limitation. Graph Attention Networks (GAT) or CompGCN could handle the 4-hop cross-domain path more effectively. Another option is to precompute cross-domain features by aggregating environmental statistics per country and attaching them directly to Disease nodes, bypassing the multi-hop path entirely. Recent GNN frameworks that support edge features natively (such as </w:t>
      </w:r>
      <w:proofErr w:type="spellStart"/>
      <w:r w:rsidRPr="00802AD8">
        <w:rPr>
          <w:lang w:val="en-GB"/>
        </w:rPr>
        <w:t>TransformerConv</w:t>
      </w:r>
      <w:proofErr w:type="spellEnd"/>
      <w:r w:rsidRPr="00802AD8">
        <w:rPr>
          <w:lang w:val="en-GB"/>
        </w:rPr>
        <w:t>) would allow collapsing the CLA reification nodes into edges while preserving their quantitative values, shortening the cross-domain paths.</w:t>
      </w:r>
    </w:p>
    <w:p w14:paraId="654CC165" w14:textId="2EC02C14" w:rsidR="00D323E7" w:rsidRDefault="00802AD8" w:rsidP="00ED6ED9">
      <w:pPr>
        <w:spacing w:after="200" w:line="240" w:lineRule="auto"/>
        <w:rPr>
          <w:lang w:val="en-GB"/>
        </w:rPr>
      </w:pPr>
      <w:r w:rsidRPr="00802AD8">
        <w:rPr>
          <w:lang w:val="en-GB"/>
        </w:rPr>
        <w:t>The chemical-disease associations could be investigated through targeted literature review. The model's finding that cadmium associates most strongly with Bronchioloalveolar Adenocarcinoma and arsenic with Adenocarcinoma of lung generates specific, testable hypotheses about subtype-specific carcinogenic mechanisms. Occupational health literature on cadmium and arsenic exposure in industrial settings could provide evidence for or against these associations.</w:t>
      </w:r>
    </w:p>
    <w:p w14:paraId="46607F75" w14:textId="77777777" w:rsidR="001C5E49" w:rsidRPr="001C5E49" w:rsidRDefault="001C5E49" w:rsidP="00ED6ED9">
      <w:pPr>
        <w:spacing w:after="200" w:line="240" w:lineRule="auto"/>
        <w:rPr>
          <w:lang w:val="en-GB"/>
        </w:rPr>
      </w:pPr>
      <w:r w:rsidRPr="001C5E49">
        <w:rPr>
          <w:lang w:val="en-GB"/>
        </w:rPr>
        <w:t>The temporal analysis could be extended by incorporating more recent cancer registry data as it becomes available. The current model is trained on historical data up to 2024. Retraining with updated data would allow validation of the temporal trends observed in Section 5.5.3 and potentially enable short-term forecasting of cancer burden by region.</w:t>
      </w:r>
    </w:p>
    <w:p w14:paraId="7F06839E" w14:textId="77777777" w:rsidR="001C5E49" w:rsidRPr="001C5E49" w:rsidRDefault="001C5E49" w:rsidP="00ED6ED9">
      <w:pPr>
        <w:spacing w:after="200" w:line="240" w:lineRule="auto"/>
        <w:rPr>
          <w:lang w:val="en-GB"/>
        </w:rPr>
      </w:pPr>
      <w:r w:rsidRPr="001C5E49">
        <w:rPr>
          <w:lang w:val="en-GB"/>
        </w:rPr>
        <w:t>The chemical-region predictions could be operationalised as a monitoring prioritisation tool. Environmental agencies face resource constraints when deciding where to deploy measurement stations. A ranked list of regions where the model predicts unmeasured pollutant exposure could inform these allocation decisions. This would require packaging the prediction pipeline into a tool that can be updated as new EEA data becomes available.</w:t>
      </w:r>
    </w:p>
    <w:p w14:paraId="5DA06BDC" w14:textId="37F4359E" w:rsidR="001C5E49" w:rsidRDefault="001C5E49" w:rsidP="00ED6ED9">
      <w:pPr>
        <w:spacing w:after="200" w:line="240" w:lineRule="auto"/>
        <w:rPr>
          <w:lang w:val="en-GB"/>
        </w:rPr>
      </w:pPr>
      <w:r w:rsidRPr="001C5E49">
        <w:rPr>
          <w:lang w:val="en-GB"/>
        </w:rPr>
        <w:lastRenderedPageBreak/>
        <w:t>Finally, the approach developed in this thesis is not specific to lung cancer. The pipeline architecture, the ontological alignment rules and the GNN evaluation framework could be applied to other disease domains where environmental and molecular data need to be integrated within a single knowledge graph.</w:t>
      </w:r>
    </w:p>
    <w:p w14:paraId="4B1E2C24" w14:textId="57E59644" w:rsidR="006B7722" w:rsidRPr="00A96D2C" w:rsidRDefault="006B7722" w:rsidP="003E4459">
      <w:pPr>
        <w:pStyle w:val="berschrift2"/>
        <w:spacing w:before="360" w:after="160"/>
        <w:ind w:left="578" w:hanging="578"/>
        <w:rPr>
          <w:rFonts w:ascii="Bookman Old Style" w:eastAsia="Bookman Old Style" w:hAnsi="Bookman Old Style" w:cs="Bookman Old Style"/>
          <w:bCs/>
          <w:szCs w:val="28"/>
          <w:lang w:val="en-GB"/>
        </w:rPr>
      </w:pPr>
      <w:bookmarkStart w:id="149" w:name="_Toc231142001"/>
      <w:r w:rsidRPr="00A96D2C">
        <w:rPr>
          <w:rFonts w:ascii="Bookman Old Style" w:eastAsia="Bookman Old Style" w:hAnsi="Bookman Old Style" w:cs="Bookman Old Style"/>
          <w:bCs/>
          <w:szCs w:val="28"/>
          <w:lang w:val="en-GB"/>
        </w:rPr>
        <w:t>Final Remarks</w:t>
      </w:r>
      <w:bookmarkEnd w:id="149"/>
    </w:p>
    <w:p w14:paraId="5E38F9D5" w14:textId="77777777" w:rsidR="00F051F3" w:rsidRPr="00F051F3" w:rsidRDefault="00F051F3" w:rsidP="00ED6ED9">
      <w:pPr>
        <w:spacing w:after="200" w:line="240" w:lineRule="auto"/>
        <w:rPr>
          <w:lang w:val="en-GB"/>
        </w:rPr>
      </w:pPr>
      <w:r w:rsidRPr="00F051F3">
        <w:rPr>
          <w:lang w:val="en-GB"/>
        </w:rPr>
        <w:t>This thesis made three contributions to the LUCIA project. The first is a clean, structured and validated environmental dataset that replaces the problematic data that existed before this work. The four pipelines, the ontological rules and the shared entity framework provide a reusable foundation for future extensions. The second is a demonstrated link prediction capability on the full LUCIA knowledge graph, with R-GCN outperforming baseline models and producing biologically plausible gene-disease predictions. The third, and most significant, is the set of environmental link predictions that demonstrate how a trained GNN can extract actionable insights from environmental health data: which pollutants are most associated with which cancer subtypes, where unmeasured exposures likely exist and which countries show the strongest predicted associations over time.</w:t>
      </w:r>
    </w:p>
    <w:p w14:paraId="2B3D1724" w14:textId="4A96AD5E" w:rsidR="00E53211" w:rsidRDefault="00F051F3" w:rsidP="003E4459">
      <w:pPr>
        <w:spacing w:after="200" w:line="240" w:lineRule="auto"/>
        <w:rPr>
          <w:lang w:val="en-GB"/>
        </w:rPr>
      </w:pPr>
      <w:r w:rsidRPr="00F051F3">
        <w:rPr>
          <w:lang w:val="en-GB"/>
        </w:rPr>
        <w:t>The environmental data in the LUCIA knowledge graph is no longer a secondary annotation. It is a source of predictions that can guide monitoring decisions, generate hypotheses about subtype-specific carcinogenic mechanisms and identify populations at risk. The tools to extend and query this data are in place. The question is no longer whether environmental data belongs in a lung cancer knowledge graph, but how to best exploit the connections it creates.</w:t>
      </w:r>
    </w:p>
    <w:p w14:paraId="26E7013C" w14:textId="77777777" w:rsidR="00E53211" w:rsidRDefault="00E53211" w:rsidP="00F051F3">
      <w:pPr>
        <w:spacing w:after="200" w:line="240" w:lineRule="auto"/>
        <w:jc w:val="left"/>
        <w:rPr>
          <w:lang w:val="en-GB"/>
        </w:rPr>
      </w:pPr>
    </w:p>
    <w:p w14:paraId="00126C49" w14:textId="77777777" w:rsidR="000E3041" w:rsidRDefault="000E3041" w:rsidP="00F051F3">
      <w:pPr>
        <w:spacing w:after="200" w:line="240" w:lineRule="auto"/>
        <w:jc w:val="left"/>
        <w:rPr>
          <w:lang w:val="en-GB"/>
        </w:rPr>
        <w:sectPr w:rsidR="000E3041" w:rsidSect="00201060">
          <w:pgSz w:w="11900" w:h="16840"/>
          <w:pgMar w:top="1417" w:right="1701" w:bottom="1417" w:left="1701" w:header="708" w:footer="708" w:gutter="0"/>
          <w:cols w:space="708"/>
          <w:docGrid w:linePitch="299"/>
        </w:sectPr>
      </w:pPr>
    </w:p>
    <w:p w14:paraId="03443F6F" w14:textId="44B5A3D5" w:rsidR="00FC3FBA" w:rsidRPr="005149AF" w:rsidRDefault="00FC3FBA" w:rsidP="00B27AE6">
      <w:pPr>
        <w:pStyle w:val="berschrift1"/>
        <w:spacing w:before="480" w:after="240"/>
        <w:ind w:left="431" w:hanging="431"/>
        <w:rPr>
          <w:lang w:val="en-GB"/>
        </w:rPr>
      </w:pPr>
      <w:bookmarkStart w:id="150" w:name="_Toc231142002"/>
      <w:r w:rsidRPr="005149AF">
        <w:rPr>
          <w:lang w:val="en-GB"/>
        </w:rPr>
        <w:lastRenderedPageBreak/>
        <w:t>Bibliogra</w:t>
      </w:r>
      <w:r w:rsidR="00F54F22" w:rsidRPr="005149AF">
        <w:rPr>
          <w:lang w:val="en-GB"/>
        </w:rPr>
        <w:t>phy</w:t>
      </w:r>
      <w:bookmarkEnd w:id="150"/>
    </w:p>
    <w:p w14:paraId="4AC6B725" w14:textId="77777777" w:rsidR="00FC0219" w:rsidRPr="005149AF" w:rsidRDefault="00FC0219">
      <w:pPr>
        <w:autoSpaceDE w:val="0"/>
        <w:autoSpaceDN w:val="0"/>
        <w:ind w:hanging="640"/>
        <w:divId w:val="1527522439"/>
        <w:rPr>
          <w:lang w:val="en-GB"/>
        </w:rPr>
      </w:pPr>
    </w:p>
    <w:sdt>
      <w:sdtPr>
        <w:rPr>
          <w:rFonts w:ascii="Bookman Old Style" w:hAnsi="Bookman Old Style"/>
          <w:color w:val="000000"/>
          <w:lang w:val="en-GB"/>
        </w:rPr>
        <w:tag w:val="MENDELEY_BIBLIOGRAPHY"/>
        <w:id w:val="680702186"/>
        <w:placeholder>
          <w:docPart w:val="DefaultPlaceholder_-1854013440"/>
        </w:placeholder>
      </w:sdtPr>
      <w:sdtEndPr/>
      <w:sdtContent>
        <w:p w14:paraId="540443EA" w14:textId="77777777" w:rsidR="00B1265F" w:rsidRPr="007E7CD3" w:rsidRDefault="00B1265F">
          <w:pPr>
            <w:autoSpaceDE w:val="0"/>
            <w:autoSpaceDN w:val="0"/>
            <w:ind w:hanging="640"/>
            <w:divId w:val="1637908222"/>
            <w:rPr>
              <w:rFonts w:ascii="Bookman Old Style" w:eastAsia="Times New Roman" w:hAnsi="Bookman Old Style"/>
              <w:color w:val="000000"/>
              <w:lang w:val="en-GB"/>
            </w:rPr>
          </w:pPr>
          <w:r w:rsidRPr="007E7CD3">
            <w:rPr>
              <w:rFonts w:ascii="Bookman Old Style" w:eastAsia="Times New Roman" w:hAnsi="Bookman Old Style"/>
              <w:color w:val="000000"/>
              <w:lang w:val="en-GB"/>
            </w:rPr>
            <w:t>[1]</w:t>
          </w:r>
          <w:r w:rsidRPr="007E7CD3">
            <w:rPr>
              <w:rFonts w:ascii="Bookman Old Style" w:eastAsia="Times New Roman" w:hAnsi="Bookman Old Style"/>
              <w:color w:val="000000"/>
              <w:lang w:val="en-GB"/>
            </w:rPr>
            <w:tab/>
            <w:t>World Health Organization, “Ambient (outdoor) air pollution.” Accessed: Apr. 07, 2026. [Online]. Available: https://www.who.int/news-room/fact-sheets/detail/ambient-(outdoor)-air-quality-and-health</w:t>
          </w:r>
        </w:p>
        <w:p w14:paraId="42AE3E66" w14:textId="77777777" w:rsidR="00B1265F" w:rsidRPr="007E7CD3" w:rsidRDefault="00B1265F">
          <w:pPr>
            <w:autoSpaceDE w:val="0"/>
            <w:autoSpaceDN w:val="0"/>
            <w:ind w:hanging="640"/>
            <w:divId w:val="1686782832"/>
            <w:rPr>
              <w:rFonts w:ascii="Bookman Old Style" w:eastAsia="Times New Roman" w:hAnsi="Bookman Old Style"/>
              <w:color w:val="000000"/>
              <w:lang w:val="en-GB"/>
            </w:rPr>
          </w:pPr>
          <w:r w:rsidRPr="007E7CD3">
            <w:rPr>
              <w:rFonts w:ascii="Bookman Old Style" w:eastAsia="Times New Roman" w:hAnsi="Bookman Old Style"/>
              <w:color w:val="000000"/>
              <w:lang w:val="en-GB"/>
            </w:rPr>
            <w:t>[2]</w:t>
          </w:r>
          <w:r w:rsidRPr="007E7CD3">
            <w:rPr>
              <w:rFonts w:ascii="Bookman Old Style" w:eastAsia="Times New Roman" w:hAnsi="Bookman Old Style"/>
              <w:color w:val="000000"/>
              <w:lang w:val="en-GB"/>
            </w:rPr>
            <w:tab/>
            <w:t>International Agency for Research on Cancer, “IARC: Outdoor air pollution a leading environmental cause of cancer deaths – IARC.” Accessed: Apr. 07, 2026. [Online]. Available: https://www.iarc.who.int/news-events/iarc-outdoor-air-pollution-a-leading-environmental-cause-of-cancer-deaths/</w:t>
          </w:r>
        </w:p>
        <w:p w14:paraId="319CB974" w14:textId="77777777" w:rsidR="00B1265F" w:rsidRPr="007E7CD3" w:rsidRDefault="00B1265F">
          <w:pPr>
            <w:autoSpaceDE w:val="0"/>
            <w:autoSpaceDN w:val="0"/>
            <w:ind w:hanging="640"/>
            <w:divId w:val="313803152"/>
            <w:rPr>
              <w:rFonts w:ascii="Bookman Old Style" w:eastAsia="Times New Roman" w:hAnsi="Bookman Old Style"/>
              <w:color w:val="000000"/>
              <w:lang w:val="en-GB"/>
            </w:rPr>
          </w:pPr>
          <w:r w:rsidRPr="007E7CD3">
            <w:rPr>
              <w:rFonts w:ascii="Bookman Old Style" w:eastAsia="Times New Roman" w:hAnsi="Bookman Old Style"/>
              <w:color w:val="000000"/>
              <w:lang w:val="en-GB"/>
            </w:rPr>
            <w:t>[3]</w:t>
          </w:r>
          <w:r w:rsidRPr="007E7CD3">
            <w:rPr>
              <w:rFonts w:ascii="Bookman Old Style" w:eastAsia="Times New Roman" w:hAnsi="Bookman Old Style"/>
              <w:color w:val="000000"/>
              <w:lang w:val="en-GB"/>
            </w:rPr>
            <w:tab/>
            <w:t xml:space="preserve">A. Hogan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“Knowledge Graphs,” </w:t>
          </w:r>
          <w:r w:rsidRPr="007E7CD3">
            <w:rPr>
              <w:rFonts w:ascii="Bookman Old Style" w:eastAsia="Times New Roman" w:hAnsi="Bookman Old Style"/>
              <w:i/>
              <w:color w:val="000000"/>
              <w:lang w:val="en-GB"/>
            </w:rPr>
            <w:t xml:space="preserve">ACM </w:t>
          </w:r>
          <w:proofErr w:type="spellStart"/>
          <w:r w:rsidRPr="007E7CD3">
            <w:rPr>
              <w:rFonts w:ascii="Bookman Old Style" w:eastAsia="Times New Roman" w:hAnsi="Bookman Old Style"/>
              <w:i/>
              <w:color w:val="000000"/>
              <w:lang w:val="en-GB"/>
            </w:rPr>
            <w:t>Comput</w:t>
          </w:r>
          <w:proofErr w:type="spellEnd"/>
          <w:r w:rsidRPr="007E7CD3">
            <w:rPr>
              <w:rFonts w:ascii="Bookman Old Style" w:eastAsia="Times New Roman" w:hAnsi="Bookman Old Style"/>
              <w:i/>
              <w:color w:val="000000"/>
              <w:lang w:val="en-GB"/>
            </w:rPr>
            <w:t xml:space="preserve">. </w:t>
          </w:r>
          <w:proofErr w:type="spellStart"/>
          <w:r w:rsidRPr="007E7CD3">
            <w:rPr>
              <w:rFonts w:ascii="Bookman Old Style" w:eastAsia="Times New Roman" w:hAnsi="Bookman Old Style"/>
              <w:i/>
              <w:color w:val="000000"/>
              <w:lang w:val="en-GB"/>
            </w:rPr>
            <w:t>Surv</w:t>
          </w:r>
          <w:proofErr w:type="spellEnd"/>
          <w:r w:rsidRPr="007E7CD3">
            <w:rPr>
              <w:rFonts w:ascii="Bookman Old Style" w:eastAsia="Times New Roman" w:hAnsi="Bookman Old Style"/>
              <w:i/>
              <w:color w:val="000000"/>
              <w:lang w:val="en-GB"/>
            </w:rPr>
            <w:t>.</w:t>
          </w:r>
          <w:r w:rsidRPr="007E7CD3">
            <w:rPr>
              <w:rFonts w:ascii="Bookman Old Style" w:eastAsia="Times New Roman" w:hAnsi="Bookman Old Style"/>
              <w:color w:val="000000"/>
              <w:lang w:val="en-GB"/>
            </w:rPr>
            <w:t xml:space="preserve">, vol. 54, no. 4, 2022,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10.1145/3447772.</w:t>
          </w:r>
        </w:p>
        <w:p w14:paraId="64836E48" w14:textId="77777777" w:rsidR="00B1265F" w:rsidRPr="007E7CD3" w:rsidRDefault="00B1265F">
          <w:pPr>
            <w:autoSpaceDE w:val="0"/>
            <w:autoSpaceDN w:val="0"/>
            <w:ind w:hanging="640"/>
            <w:divId w:val="1897624288"/>
            <w:rPr>
              <w:rFonts w:ascii="Bookman Old Style" w:eastAsia="Times New Roman" w:hAnsi="Bookman Old Style"/>
              <w:color w:val="000000"/>
              <w:lang w:val="en-GB"/>
            </w:rPr>
          </w:pPr>
          <w:r w:rsidRPr="007E7CD3">
            <w:rPr>
              <w:rFonts w:ascii="Bookman Old Style" w:eastAsia="Times New Roman" w:hAnsi="Bookman Old Style"/>
              <w:color w:val="000000"/>
              <w:lang w:val="en-GB"/>
            </w:rPr>
            <w:t>[4]</w:t>
          </w:r>
          <w:r w:rsidRPr="007E7CD3">
            <w:rPr>
              <w:rFonts w:ascii="Bookman Old Style" w:eastAsia="Times New Roman" w:hAnsi="Bookman Old Style"/>
              <w:color w:val="000000"/>
              <w:lang w:val="en-GB"/>
            </w:rPr>
            <w:tab/>
            <w:t xml:space="preserve">D. N. Nicholson and C. S. Greene, “Constructing knowledge graphs and their biomedical applications,” </w:t>
          </w:r>
          <w:proofErr w:type="spellStart"/>
          <w:r w:rsidRPr="007E7CD3">
            <w:rPr>
              <w:rFonts w:ascii="Bookman Old Style" w:eastAsia="Times New Roman" w:hAnsi="Bookman Old Style"/>
              <w:i/>
              <w:color w:val="000000"/>
              <w:lang w:val="en-GB"/>
            </w:rPr>
            <w:t>Comput</w:t>
          </w:r>
          <w:proofErr w:type="spellEnd"/>
          <w:r w:rsidRPr="007E7CD3">
            <w:rPr>
              <w:rFonts w:ascii="Bookman Old Style" w:eastAsia="Times New Roman" w:hAnsi="Bookman Old Style"/>
              <w:i/>
              <w:color w:val="000000"/>
              <w:lang w:val="en-GB"/>
            </w:rPr>
            <w:t xml:space="preserve">. Struct. </w:t>
          </w:r>
          <w:proofErr w:type="spellStart"/>
          <w:r w:rsidRPr="007E7CD3">
            <w:rPr>
              <w:rFonts w:ascii="Bookman Old Style" w:eastAsia="Times New Roman" w:hAnsi="Bookman Old Style"/>
              <w:i/>
              <w:color w:val="000000"/>
              <w:lang w:val="en-GB"/>
            </w:rPr>
            <w:t>Biotechnol</w:t>
          </w:r>
          <w:proofErr w:type="spellEnd"/>
          <w:r w:rsidRPr="007E7CD3">
            <w:rPr>
              <w:rFonts w:ascii="Bookman Old Style" w:eastAsia="Times New Roman" w:hAnsi="Bookman Old Style"/>
              <w:i/>
              <w:color w:val="000000"/>
              <w:lang w:val="en-GB"/>
            </w:rPr>
            <w:t>. J.</w:t>
          </w:r>
          <w:r w:rsidRPr="007E7CD3">
            <w:rPr>
              <w:rFonts w:ascii="Bookman Old Style" w:eastAsia="Times New Roman" w:hAnsi="Bookman Old Style"/>
              <w:color w:val="000000"/>
              <w:lang w:val="en-GB"/>
            </w:rPr>
            <w:t xml:space="preserve">, vol. 18, pp. 1414–1428, 2020,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10.1016/j.csbj.2020.05.017.</w:t>
          </w:r>
        </w:p>
        <w:p w14:paraId="212AA383" w14:textId="77777777" w:rsidR="00B1265F" w:rsidRPr="007E7CD3" w:rsidRDefault="00B1265F">
          <w:pPr>
            <w:autoSpaceDE w:val="0"/>
            <w:autoSpaceDN w:val="0"/>
            <w:ind w:hanging="640"/>
            <w:divId w:val="712970120"/>
            <w:rPr>
              <w:rFonts w:ascii="Bookman Old Style" w:eastAsia="Times New Roman" w:hAnsi="Bookman Old Style"/>
              <w:color w:val="000000"/>
              <w:lang w:val="en-GB"/>
            </w:rPr>
          </w:pPr>
          <w:r w:rsidRPr="007E7CD3">
            <w:rPr>
              <w:rFonts w:ascii="Bookman Old Style" w:eastAsia="Times New Roman" w:hAnsi="Bookman Old Style"/>
              <w:color w:val="000000"/>
              <w:lang w:val="en-GB"/>
            </w:rPr>
            <w:t>[5]</w:t>
          </w:r>
          <w:r w:rsidRPr="007E7CD3">
            <w:rPr>
              <w:rFonts w:ascii="Bookman Old Style" w:eastAsia="Times New Roman" w:hAnsi="Bookman Old Style"/>
              <w:color w:val="000000"/>
              <w:lang w:val="en-GB"/>
            </w:rPr>
            <w:tab/>
            <w:t>D. A. Moreno-Perdomo, P. Tejera-Nevado, L. Prieto-Santamaria, G. Vigueras, A. J. Diaz-</w:t>
          </w:r>
          <w:proofErr w:type="spellStart"/>
          <w:r w:rsidRPr="007E7CD3">
            <w:rPr>
              <w:rFonts w:ascii="Bookman Old Style" w:eastAsia="Times New Roman" w:hAnsi="Bookman Old Style"/>
              <w:color w:val="000000"/>
              <w:lang w:val="en-GB"/>
            </w:rPr>
            <w:t>Honrubia</w:t>
          </w:r>
          <w:proofErr w:type="spellEnd"/>
          <w:r w:rsidRPr="007E7CD3">
            <w:rPr>
              <w:rFonts w:ascii="Bookman Old Style" w:eastAsia="Times New Roman" w:hAnsi="Bookman Old Style"/>
              <w:color w:val="000000"/>
              <w:lang w:val="en-GB"/>
            </w:rPr>
            <w:t xml:space="preserve">, and A. Rodríguez-Gonzalez, “Lung-CABO: Lung Cancer Concepts Association Biological Ontology,” </w:t>
          </w:r>
          <w:r w:rsidRPr="007E7CD3">
            <w:rPr>
              <w:rFonts w:ascii="Bookman Old Style" w:eastAsia="Times New Roman" w:hAnsi="Bookman Old Style"/>
              <w:i/>
              <w:color w:val="000000"/>
              <w:lang w:val="en-GB"/>
            </w:rPr>
            <w:t xml:space="preserve">Proc. IEEE Symp. </w:t>
          </w:r>
          <w:proofErr w:type="spellStart"/>
          <w:r w:rsidRPr="007E7CD3">
            <w:rPr>
              <w:rFonts w:ascii="Bookman Old Style" w:eastAsia="Times New Roman" w:hAnsi="Bookman Old Style"/>
              <w:i/>
              <w:color w:val="000000"/>
              <w:lang w:val="en-GB"/>
            </w:rPr>
            <w:t>Comput</w:t>
          </w:r>
          <w:proofErr w:type="spellEnd"/>
          <w:r w:rsidRPr="007E7CD3">
            <w:rPr>
              <w:rFonts w:ascii="Bookman Old Style" w:eastAsia="Times New Roman" w:hAnsi="Bookman Old Style"/>
              <w:i/>
              <w:color w:val="000000"/>
              <w:lang w:val="en-GB"/>
            </w:rPr>
            <w:t>. Based. Med. Syst.</w:t>
          </w:r>
          <w:r w:rsidRPr="007E7CD3">
            <w:rPr>
              <w:rFonts w:ascii="Bookman Old Style" w:eastAsia="Times New Roman" w:hAnsi="Bookman Old Style"/>
              <w:color w:val="000000"/>
              <w:lang w:val="en-GB"/>
            </w:rPr>
            <w:t xml:space="preserve">, pp. 660–663, 2025,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10.1109/CBMS65348.2025.00136.</w:t>
          </w:r>
        </w:p>
        <w:p w14:paraId="7BCFACE1" w14:textId="77777777" w:rsidR="00B1265F" w:rsidRPr="007E7CD3" w:rsidRDefault="00B1265F">
          <w:pPr>
            <w:autoSpaceDE w:val="0"/>
            <w:autoSpaceDN w:val="0"/>
            <w:ind w:hanging="640"/>
            <w:divId w:val="1203593723"/>
            <w:rPr>
              <w:rFonts w:ascii="Bookman Old Style" w:eastAsia="Times New Roman" w:hAnsi="Bookman Old Style"/>
              <w:color w:val="000000"/>
              <w:lang w:val="en-GB"/>
            </w:rPr>
          </w:pPr>
          <w:r w:rsidRPr="007E7CD3">
            <w:rPr>
              <w:rFonts w:ascii="Bookman Old Style" w:eastAsia="Times New Roman" w:hAnsi="Bookman Old Style"/>
              <w:color w:val="000000"/>
              <w:lang w:val="en-GB"/>
            </w:rPr>
            <w:t>[6]</w:t>
          </w:r>
          <w:r w:rsidRPr="007E7CD3">
            <w:rPr>
              <w:rFonts w:ascii="Bookman Old Style" w:eastAsia="Times New Roman" w:hAnsi="Bookman Old Style"/>
              <w:color w:val="000000"/>
              <w:lang w:val="en-GB"/>
            </w:rPr>
            <w:tab/>
            <w:t>W. L. Hamilton, “Graph Representation Learning,” vol. 14, no. 3, 2020.</w:t>
          </w:r>
        </w:p>
        <w:p w14:paraId="69284133" w14:textId="77777777" w:rsidR="00B1265F" w:rsidRPr="007E7CD3" w:rsidRDefault="00B1265F">
          <w:pPr>
            <w:autoSpaceDE w:val="0"/>
            <w:autoSpaceDN w:val="0"/>
            <w:ind w:hanging="640"/>
            <w:divId w:val="564802842"/>
            <w:rPr>
              <w:rFonts w:ascii="Bookman Old Style" w:eastAsia="Times New Roman" w:hAnsi="Bookman Old Style"/>
              <w:color w:val="000000"/>
              <w:lang w:val="en-GB"/>
            </w:rPr>
          </w:pPr>
          <w:r w:rsidRPr="007E7CD3">
            <w:rPr>
              <w:rFonts w:ascii="Bookman Old Style" w:eastAsia="Times New Roman" w:hAnsi="Bookman Old Style"/>
              <w:color w:val="000000"/>
              <w:lang w:val="en-GB"/>
            </w:rPr>
            <w:t>[7]</w:t>
          </w:r>
          <w:r w:rsidRPr="007E7CD3">
            <w:rPr>
              <w:rFonts w:ascii="Bookman Old Style" w:eastAsia="Times New Roman" w:hAnsi="Bookman Old Style"/>
              <w:color w:val="000000"/>
              <w:lang w:val="en-GB"/>
            </w:rPr>
            <w:tab/>
            <w:t>M. Zitnik, M. Agrawal, and J. Leskovec, “</w:t>
          </w:r>
          <w:proofErr w:type="spellStart"/>
          <w:r w:rsidRPr="007E7CD3">
            <w:rPr>
              <w:rFonts w:ascii="Bookman Old Style" w:eastAsia="Times New Roman" w:hAnsi="Bookman Old Style"/>
              <w:color w:val="000000"/>
              <w:lang w:val="en-GB"/>
            </w:rPr>
            <w:t>Modeling</w:t>
          </w:r>
          <w:proofErr w:type="spellEnd"/>
          <w:r w:rsidRPr="007E7CD3">
            <w:rPr>
              <w:rFonts w:ascii="Bookman Old Style" w:eastAsia="Times New Roman" w:hAnsi="Bookman Old Style"/>
              <w:color w:val="000000"/>
              <w:lang w:val="en-GB"/>
            </w:rPr>
            <w:t xml:space="preserve"> polypharmacy side effects with graph convolutional networks,” </w:t>
          </w:r>
          <w:r w:rsidRPr="007E7CD3">
            <w:rPr>
              <w:rFonts w:ascii="Bookman Old Style" w:eastAsia="Times New Roman" w:hAnsi="Bookman Old Style"/>
              <w:i/>
              <w:color w:val="000000"/>
              <w:lang w:val="en-GB"/>
            </w:rPr>
            <w:t>Bioinformatics</w:t>
          </w:r>
          <w:r w:rsidRPr="007E7CD3">
            <w:rPr>
              <w:rFonts w:ascii="Bookman Old Style" w:eastAsia="Times New Roman" w:hAnsi="Bookman Old Style"/>
              <w:color w:val="000000"/>
              <w:lang w:val="en-GB"/>
            </w:rPr>
            <w:t xml:space="preserve">, vol. 34, no. 13, pp. i457–i466, Jul. 2018,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10.1093/BIOINFORMATICS/BTY294.</w:t>
          </w:r>
        </w:p>
        <w:p w14:paraId="485A3F55" w14:textId="77777777" w:rsidR="00B1265F" w:rsidRPr="007E7CD3" w:rsidRDefault="00B1265F">
          <w:pPr>
            <w:autoSpaceDE w:val="0"/>
            <w:autoSpaceDN w:val="0"/>
            <w:ind w:hanging="640"/>
            <w:divId w:val="921716221"/>
            <w:rPr>
              <w:rFonts w:ascii="Bookman Old Style" w:eastAsia="Times New Roman" w:hAnsi="Bookman Old Style"/>
              <w:color w:val="000000"/>
              <w:lang w:val="en-GB"/>
            </w:rPr>
          </w:pPr>
          <w:r w:rsidRPr="007E7CD3">
            <w:rPr>
              <w:rFonts w:ascii="Bookman Old Style" w:eastAsia="Times New Roman" w:hAnsi="Bookman Old Style"/>
              <w:color w:val="000000"/>
              <w:lang w:val="en-GB"/>
            </w:rPr>
            <w:t>[8]</w:t>
          </w:r>
          <w:r w:rsidRPr="007E7CD3">
            <w:rPr>
              <w:rFonts w:ascii="Bookman Old Style" w:eastAsia="Times New Roman" w:hAnsi="Bookman Old Style"/>
              <w:color w:val="000000"/>
              <w:lang w:val="en-GB"/>
            </w:rPr>
            <w:tab/>
            <w:t xml:space="preserve">R. L. Siegel, A. N. Giaquinto, and A. Jemal, “Cancer statistics, 2024,” </w:t>
          </w:r>
          <w:r w:rsidRPr="007E7CD3">
            <w:rPr>
              <w:rFonts w:ascii="Bookman Old Style" w:eastAsia="Times New Roman" w:hAnsi="Bookman Old Style"/>
              <w:i/>
              <w:color w:val="000000"/>
              <w:lang w:val="en-GB"/>
            </w:rPr>
            <w:t>CA Cancer J. Clin.</w:t>
          </w:r>
          <w:r w:rsidRPr="007E7CD3">
            <w:rPr>
              <w:rFonts w:ascii="Bookman Old Style" w:eastAsia="Times New Roman" w:hAnsi="Bookman Old Style"/>
              <w:color w:val="000000"/>
              <w:lang w:val="en-GB"/>
            </w:rPr>
            <w:t xml:space="preserve">, vol. 74, no. 1, pp. 12–49, Jan. 2024,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10.3322/CAAC.21820;WEBSITE:WEBSITE:ACSJOURNALS.ONLINELIBRARY.WILEY.COM;ISSUE:ISSUE:DOI.</w:t>
          </w:r>
        </w:p>
        <w:p w14:paraId="493C78BE" w14:textId="77777777" w:rsidR="00B1265F" w:rsidRPr="007E7CD3" w:rsidRDefault="00B1265F">
          <w:pPr>
            <w:autoSpaceDE w:val="0"/>
            <w:autoSpaceDN w:val="0"/>
            <w:ind w:hanging="640"/>
            <w:divId w:val="1281842250"/>
            <w:rPr>
              <w:rFonts w:ascii="Bookman Old Style" w:eastAsia="Times New Roman" w:hAnsi="Bookman Old Style"/>
              <w:color w:val="000000"/>
              <w:lang w:val="en-GB"/>
            </w:rPr>
          </w:pPr>
          <w:r w:rsidRPr="007E7CD3">
            <w:rPr>
              <w:rFonts w:ascii="Bookman Old Style" w:eastAsia="Times New Roman" w:hAnsi="Bookman Old Style"/>
              <w:color w:val="000000"/>
              <w:lang w:val="en-GB"/>
            </w:rPr>
            <w:t>[9]</w:t>
          </w:r>
          <w:r w:rsidRPr="007E7CD3">
            <w:rPr>
              <w:rFonts w:ascii="Bookman Old Style" w:eastAsia="Times New Roman" w:hAnsi="Bookman Old Style"/>
              <w:color w:val="000000"/>
              <w:lang w:val="en-GB"/>
            </w:rPr>
            <w:tab/>
            <w:t xml:space="preserve">H. Sung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“Global Cancer Statistics 2020,” </w:t>
          </w:r>
          <w:r w:rsidRPr="007E7CD3">
            <w:rPr>
              <w:rFonts w:ascii="Bookman Old Style" w:eastAsia="Times New Roman" w:hAnsi="Bookman Old Style"/>
              <w:i/>
              <w:color w:val="000000"/>
              <w:lang w:val="en-GB"/>
            </w:rPr>
            <w:t>CA Cancer J. Clin.</w:t>
          </w:r>
          <w:r w:rsidRPr="007E7CD3">
            <w:rPr>
              <w:rFonts w:ascii="Bookman Old Style" w:eastAsia="Times New Roman" w:hAnsi="Bookman Old Style"/>
              <w:color w:val="000000"/>
              <w:lang w:val="en-GB"/>
            </w:rPr>
            <w:t xml:space="preserve">, vol. 71, no. 3, pp. 209–249, May 2021,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10.3322/CAAC.21660.</w:t>
          </w:r>
        </w:p>
        <w:p w14:paraId="2FF0FB33" w14:textId="77777777" w:rsidR="00B1265F" w:rsidRPr="007E7CD3" w:rsidRDefault="00B1265F">
          <w:pPr>
            <w:autoSpaceDE w:val="0"/>
            <w:autoSpaceDN w:val="0"/>
            <w:ind w:hanging="640"/>
            <w:divId w:val="797187823"/>
            <w:rPr>
              <w:rFonts w:ascii="Bookman Old Style" w:eastAsia="Times New Roman" w:hAnsi="Bookman Old Style"/>
              <w:color w:val="000000"/>
              <w:lang w:val="en-GB"/>
            </w:rPr>
          </w:pPr>
          <w:r w:rsidRPr="007E7CD3">
            <w:rPr>
              <w:rFonts w:ascii="Bookman Old Style" w:eastAsia="Times New Roman" w:hAnsi="Bookman Old Style"/>
              <w:color w:val="000000"/>
              <w:lang w:val="en-GB"/>
            </w:rPr>
            <w:t>[10]</w:t>
          </w:r>
          <w:r w:rsidRPr="007E7CD3">
            <w:rPr>
              <w:rFonts w:ascii="Bookman Old Style" w:eastAsia="Times New Roman" w:hAnsi="Bookman Old Style"/>
              <w:color w:val="000000"/>
              <w:lang w:val="en-GB"/>
            </w:rPr>
            <w:tab/>
            <w:t xml:space="preserve">C. A. Pope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“Lung Cancer, Cardiopulmonary Mortality, and Long-term Exposure to Fine Particulate Air Pollution,” </w:t>
          </w:r>
          <w:r w:rsidRPr="007E7CD3">
            <w:rPr>
              <w:rFonts w:ascii="Bookman Old Style" w:eastAsia="Times New Roman" w:hAnsi="Bookman Old Style"/>
              <w:i/>
              <w:color w:val="000000"/>
              <w:lang w:val="en-GB"/>
            </w:rPr>
            <w:t>JAMA</w:t>
          </w:r>
          <w:r w:rsidRPr="007E7CD3">
            <w:rPr>
              <w:rFonts w:ascii="Bookman Old Style" w:eastAsia="Times New Roman" w:hAnsi="Bookman Old Style"/>
              <w:color w:val="000000"/>
              <w:lang w:val="en-GB"/>
            </w:rPr>
            <w:t xml:space="preserve">, vol. 287, no. 9, pp. 1132–1141, Mar. 2002,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10.1001/JAMA.287.9.1132.</w:t>
          </w:r>
        </w:p>
        <w:p w14:paraId="4AE195C3" w14:textId="77777777" w:rsidR="00B1265F" w:rsidRPr="007E7CD3" w:rsidRDefault="00B1265F">
          <w:pPr>
            <w:autoSpaceDE w:val="0"/>
            <w:autoSpaceDN w:val="0"/>
            <w:ind w:hanging="640"/>
            <w:divId w:val="543367618"/>
            <w:rPr>
              <w:rFonts w:ascii="Bookman Old Style" w:eastAsia="Times New Roman" w:hAnsi="Bookman Old Style"/>
              <w:color w:val="000000"/>
              <w:lang w:val="en-GB"/>
            </w:rPr>
          </w:pPr>
          <w:r w:rsidRPr="007E7CD3">
            <w:rPr>
              <w:rFonts w:ascii="Bookman Old Style" w:eastAsia="Times New Roman" w:hAnsi="Bookman Old Style"/>
              <w:color w:val="000000"/>
              <w:lang w:val="en-GB"/>
            </w:rPr>
            <w:t>[11]</w:t>
          </w:r>
          <w:r w:rsidRPr="007E7CD3">
            <w:rPr>
              <w:rFonts w:ascii="Bookman Old Style" w:eastAsia="Times New Roman" w:hAnsi="Bookman Old Style"/>
              <w:color w:val="000000"/>
              <w:lang w:val="en-GB"/>
            </w:rPr>
            <w:tab/>
            <w:t xml:space="preserve">W. Hill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“Lung adenocarcinoma promotion by air pollutants,” </w:t>
          </w:r>
          <w:r w:rsidRPr="007E7CD3">
            <w:rPr>
              <w:rFonts w:ascii="Bookman Old Style" w:eastAsia="Times New Roman" w:hAnsi="Bookman Old Style"/>
              <w:i/>
              <w:color w:val="000000"/>
              <w:lang w:val="en-GB"/>
            </w:rPr>
            <w:t>Nature 2023 616:7955</w:t>
          </w:r>
          <w:r w:rsidRPr="007E7CD3">
            <w:rPr>
              <w:rFonts w:ascii="Bookman Old Style" w:eastAsia="Times New Roman" w:hAnsi="Bookman Old Style"/>
              <w:color w:val="000000"/>
              <w:lang w:val="en-GB"/>
            </w:rPr>
            <w:t xml:space="preserve">, vol. 616, no. 7955, pp. 159–167, Apr. 2023,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10.1038/s41586-023-05874-3.</w:t>
          </w:r>
        </w:p>
        <w:p w14:paraId="4B3B498F" w14:textId="77777777" w:rsidR="00B1265F" w:rsidRPr="007E7CD3" w:rsidRDefault="00B1265F">
          <w:pPr>
            <w:autoSpaceDE w:val="0"/>
            <w:autoSpaceDN w:val="0"/>
            <w:ind w:hanging="640"/>
            <w:divId w:val="39019629"/>
            <w:rPr>
              <w:rFonts w:ascii="Bookman Old Style" w:eastAsia="Times New Roman" w:hAnsi="Bookman Old Style"/>
              <w:color w:val="000000"/>
              <w:lang w:val="en-GB"/>
            </w:rPr>
          </w:pPr>
          <w:r w:rsidRPr="007E7CD3">
            <w:rPr>
              <w:rFonts w:ascii="Bookman Old Style" w:eastAsia="Times New Roman" w:hAnsi="Bookman Old Style"/>
              <w:color w:val="000000"/>
              <w:lang w:val="en-GB"/>
            </w:rPr>
            <w:t>[12]</w:t>
          </w:r>
          <w:r w:rsidRPr="007E7CD3">
            <w:rPr>
              <w:rFonts w:ascii="Bookman Old Style" w:eastAsia="Times New Roman" w:hAnsi="Bookman Old Style"/>
              <w:color w:val="000000"/>
              <w:lang w:val="en-GB"/>
            </w:rPr>
            <w:tab/>
            <w:t xml:space="preserve">L. Ehrlinger and W. </w:t>
          </w:r>
          <w:proofErr w:type="spellStart"/>
          <w:r w:rsidRPr="007E7CD3">
            <w:rPr>
              <w:rFonts w:ascii="Bookman Old Style" w:eastAsia="Times New Roman" w:hAnsi="Bookman Old Style"/>
              <w:color w:val="000000"/>
              <w:lang w:val="en-GB"/>
            </w:rPr>
            <w:t>Wöß</w:t>
          </w:r>
          <w:proofErr w:type="spellEnd"/>
          <w:r w:rsidRPr="007E7CD3">
            <w:rPr>
              <w:rFonts w:ascii="Bookman Old Style" w:eastAsia="Times New Roman" w:hAnsi="Bookman Old Style"/>
              <w:color w:val="000000"/>
              <w:lang w:val="en-GB"/>
            </w:rPr>
            <w:t>, “Towards a Definition of Knowledge Graphs”, Accessed: Apr. 18, 2026. [Online]. Available: http://www.semantic-web-journal.net/content/</w:t>
          </w:r>
        </w:p>
        <w:p w14:paraId="3C81C61F" w14:textId="77777777" w:rsidR="00B1265F" w:rsidRPr="007E7CD3" w:rsidRDefault="00B1265F">
          <w:pPr>
            <w:autoSpaceDE w:val="0"/>
            <w:autoSpaceDN w:val="0"/>
            <w:ind w:hanging="640"/>
            <w:divId w:val="1236279364"/>
            <w:rPr>
              <w:rFonts w:ascii="Bookman Old Style" w:eastAsia="Times New Roman" w:hAnsi="Bookman Old Style"/>
              <w:color w:val="000000"/>
              <w:lang w:val="en-GB"/>
            </w:rPr>
          </w:pPr>
          <w:r w:rsidRPr="007E7CD3">
            <w:rPr>
              <w:rFonts w:ascii="Bookman Old Style" w:eastAsia="Times New Roman" w:hAnsi="Bookman Old Style"/>
              <w:color w:val="000000"/>
              <w:lang w:val="en-GB"/>
            </w:rPr>
            <w:t>[13]</w:t>
          </w:r>
          <w:r w:rsidRPr="007E7CD3">
            <w:rPr>
              <w:rFonts w:ascii="Bookman Old Style" w:eastAsia="Times New Roman" w:hAnsi="Bookman Old Style"/>
              <w:color w:val="000000"/>
              <w:lang w:val="en-GB"/>
            </w:rPr>
            <w:tab/>
            <w:t xml:space="preserve">R. </w:t>
          </w:r>
          <w:proofErr w:type="spellStart"/>
          <w:r w:rsidRPr="007E7CD3">
            <w:rPr>
              <w:rFonts w:ascii="Bookman Old Style" w:eastAsia="Times New Roman" w:hAnsi="Bookman Old Style"/>
              <w:color w:val="000000"/>
              <w:lang w:val="en-GB"/>
            </w:rPr>
            <w:t>Cyganiak</w:t>
          </w:r>
          <w:proofErr w:type="spellEnd"/>
          <w:r w:rsidRPr="007E7CD3">
            <w:rPr>
              <w:rFonts w:ascii="Bookman Old Style" w:eastAsia="Times New Roman" w:hAnsi="Bookman Old Style"/>
              <w:color w:val="000000"/>
              <w:lang w:val="en-GB"/>
            </w:rPr>
            <w:t xml:space="preserve">, D. Wood, and M. </w:t>
          </w:r>
          <w:proofErr w:type="spellStart"/>
          <w:r w:rsidRPr="007E7CD3">
            <w:rPr>
              <w:rFonts w:ascii="Bookman Old Style" w:eastAsia="Times New Roman" w:hAnsi="Bookman Old Style"/>
              <w:color w:val="000000"/>
              <w:lang w:val="en-GB"/>
            </w:rPr>
            <w:t>Lanthaler</w:t>
          </w:r>
          <w:proofErr w:type="spellEnd"/>
          <w:r w:rsidRPr="007E7CD3">
            <w:rPr>
              <w:rFonts w:ascii="Bookman Old Style" w:eastAsia="Times New Roman" w:hAnsi="Bookman Old Style"/>
              <w:color w:val="000000"/>
              <w:lang w:val="en-GB"/>
            </w:rPr>
            <w:t>, “RDF 1.1 Concepts and Abstract Syntax.” Accessed: Apr. 18, 2026. [Online]. Available: https://www.w3.org/TR/2014/REC-rdf11-concepts-20140225/</w:t>
          </w:r>
        </w:p>
        <w:p w14:paraId="599A5E90" w14:textId="77777777" w:rsidR="00B1265F" w:rsidRPr="007E7CD3" w:rsidRDefault="00B1265F">
          <w:pPr>
            <w:autoSpaceDE w:val="0"/>
            <w:autoSpaceDN w:val="0"/>
            <w:ind w:hanging="640"/>
            <w:divId w:val="624770247"/>
            <w:rPr>
              <w:rFonts w:ascii="Bookman Old Style" w:eastAsia="Times New Roman" w:hAnsi="Bookman Old Style"/>
              <w:color w:val="000000"/>
              <w:lang w:val="en-GB"/>
            </w:rPr>
          </w:pPr>
          <w:r w:rsidRPr="007E7CD3">
            <w:rPr>
              <w:rFonts w:ascii="Bookman Old Style" w:eastAsia="Times New Roman" w:hAnsi="Bookman Old Style"/>
              <w:color w:val="000000"/>
              <w:lang w:val="en-GB"/>
            </w:rPr>
            <w:t>[14]</w:t>
          </w:r>
          <w:r w:rsidRPr="007E7CD3">
            <w:rPr>
              <w:rFonts w:ascii="Bookman Old Style" w:eastAsia="Times New Roman" w:hAnsi="Bookman Old Style"/>
              <w:color w:val="000000"/>
              <w:lang w:val="en-GB"/>
            </w:rPr>
            <w:tab/>
            <w:t>D. Brickley and R. V. Guha, “RDF Schema 1.1.” Accessed: Apr. 18, 2026. [Online]. Available: https://www.w3.org/TR/2014/REC-rdf-schema-20140225/</w:t>
          </w:r>
        </w:p>
        <w:p w14:paraId="122AA936" w14:textId="77777777" w:rsidR="00B1265F" w:rsidRPr="007E7CD3" w:rsidRDefault="00B1265F">
          <w:pPr>
            <w:autoSpaceDE w:val="0"/>
            <w:autoSpaceDN w:val="0"/>
            <w:ind w:hanging="640"/>
            <w:divId w:val="345443849"/>
            <w:rPr>
              <w:rFonts w:ascii="Bookman Old Style" w:eastAsia="Times New Roman" w:hAnsi="Bookman Old Style"/>
              <w:color w:val="000000"/>
              <w:lang w:val="en-GB"/>
            </w:rPr>
          </w:pPr>
          <w:r w:rsidRPr="007E7CD3">
            <w:rPr>
              <w:rFonts w:ascii="Bookman Old Style" w:eastAsia="Times New Roman" w:hAnsi="Bookman Old Style"/>
              <w:color w:val="000000"/>
              <w:lang w:val="en-GB"/>
            </w:rPr>
            <w:lastRenderedPageBreak/>
            <w:t>[15]</w:t>
          </w:r>
          <w:r w:rsidRPr="007E7CD3">
            <w:rPr>
              <w:rFonts w:ascii="Bookman Old Style" w:eastAsia="Times New Roman" w:hAnsi="Bookman Old Style"/>
              <w:color w:val="000000"/>
              <w:lang w:val="en-GB"/>
            </w:rPr>
            <w:tab/>
            <w:t>W3C OWL Working Group, “OWL 2 Web Ontology Language Document Overview.” Accessed: Apr. 18, 2026. [Online]. Available: https://www.w3.org/TR/2012/REC-owl2-overview-20121211/</w:t>
          </w:r>
        </w:p>
        <w:p w14:paraId="09AA2981" w14:textId="77777777" w:rsidR="00B1265F" w:rsidRPr="007E7CD3" w:rsidRDefault="00B1265F">
          <w:pPr>
            <w:autoSpaceDE w:val="0"/>
            <w:autoSpaceDN w:val="0"/>
            <w:ind w:hanging="640"/>
            <w:divId w:val="1636255175"/>
            <w:rPr>
              <w:rFonts w:ascii="Bookman Old Style" w:eastAsia="Times New Roman" w:hAnsi="Bookman Old Style"/>
              <w:color w:val="000000"/>
              <w:lang w:val="en-GB"/>
            </w:rPr>
          </w:pPr>
          <w:r w:rsidRPr="007E7CD3">
            <w:rPr>
              <w:rFonts w:ascii="Bookman Old Style" w:eastAsia="Times New Roman" w:hAnsi="Bookman Old Style"/>
              <w:color w:val="000000"/>
              <w:lang w:val="en-GB"/>
            </w:rPr>
            <w:t>[16]</w:t>
          </w:r>
          <w:r w:rsidRPr="007E7CD3">
            <w:rPr>
              <w:rFonts w:ascii="Bookman Old Style" w:eastAsia="Times New Roman" w:hAnsi="Bookman Old Style"/>
              <w:color w:val="000000"/>
              <w:lang w:val="en-GB"/>
            </w:rPr>
            <w:tab/>
            <w:t>S. Harris and A. Seaborne, “SPARQL 1.1 Query Language,” 2013, Accessed: Apr. 18, 2026. [Online]. Available: https://skos.um.es/TR/rdf-sparql-query/</w:t>
          </w:r>
        </w:p>
        <w:p w14:paraId="6006E5C5" w14:textId="77777777" w:rsidR="00B1265F" w:rsidRPr="007E7CD3" w:rsidRDefault="00B1265F">
          <w:pPr>
            <w:autoSpaceDE w:val="0"/>
            <w:autoSpaceDN w:val="0"/>
            <w:ind w:hanging="640"/>
            <w:divId w:val="14156710"/>
            <w:rPr>
              <w:rFonts w:ascii="Bookman Old Style" w:eastAsia="Times New Roman" w:hAnsi="Bookman Old Style"/>
              <w:color w:val="000000"/>
              <w:lang w:val="en-GB"/>
            </w:rPr>
          </w:pPr>
          <w:r w:rsidRPr="007E7CD3">
            <w:rPr>
              <w:rFonts w:ascii="Bookman Old Style" w:eastAsia="Times New Roman" w:hAnsi="Bookman Old Style"/>
              <w:color w:val="000000"/>
              <w:lang w:val="en-GB"/>
            </w:rPr>
            <w:t>[17]</w:t>
          </w:r>
          <w:r w:rsidRPr="007E7CD3">
            <w:rPr>
              <w:rFonts w:ascii="Bookman Old Style" w:eastAsia="Times New Roman" w:hAnsi="Bookman Old Style"/>
              <w:color w:val="000000"/>
              <w:lang w:val="en-GB"/>
            </w:rPr>
            <w:tab/>
            <w:t xml:space="preserve">O. </w:t>
          </w:r>
          <w:proofErr w:type="spellStart"/>
          <w:r w:rsidRPr="007E7CD3">
            <w:rPr>
              <w:rFonts w:ascii="Bookman Old Style" w:eastAsia="Times New Roman" w:hAnsi="Bookman Old Style"/>
              <w:color w:val="000000"/>
              <w:lang w:val="en-GB"/>
            </w:rPr>
            <w:t>Bodenreider</w:t>
          </w:r>
          <w:proofErr w:type="spellEnd"/>
          <w:r w:rsidRPr="007E7CD3">
            <w:rPr>
              <w:rFonts w:ascii="Bookman Old Style" w:eastAsia="Times New Roman" w:hAnsi="Bookman Old Style"/>
              <w:color w:val="000000"/>
              <w:lang w:val="en-GB"/>
            </w:rPr>
            <w:t xml:space="preserve">, “The Unified Medical Language System (UMLS): integrating biomedical terminology,” </w:t>
          </w:r>
          <w:r w:rsidRPr="007E7CD3">
            <w:rPr>
              <w:rFonts w:ascii="Bookman Old Style" w:eastAsia="Times New Roman" w:hAnsi="Bookman Old Style"/>
              <w:i/>
              <w:color w:val="000000"/>
              <w:lang w:val="en-GB"/>
            </w:rPr>
            <w:t>Nucleic Acids Res.</w:t>
          </w:r>
          <w:r w:rsidRPr="007E7CD3">
            <w:rPr>
              <w:rFonts w:ascii="Bookman Old Style" w:eastAsia="Times New Roman" w:hAnsi="Bookman Old Style"/>
              <w:color w:val="000000"/>
              <w:lang w:val="en-GB"/>
            </w:rPr>
            <w:t xml:space="preserve">, vol. 32, no. suppl_1, pp. D267–D270, Jan. 2004,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10.1093/NAR/GKH061.</w:t>
          </w:r>
        </w:p>
        <w:p w14:paraId="03A9A158" w14:textId="77777777" w:rsidR="00B1265F" w:rsidRPr="007E7CD3" w:rsidRDefault="00B1265F">
          <w:pPr>
            <w:autoSpaceDE w:val="0"/>
            <w:autoSpaceDN w:val="0"/>
            <w:ind w:hanging="640"/>
            <w:divId w:val="1544055320"/>
            <w:rPr>
              <w:rFonts w:ascii="Bookman Old Style" w:eastAsia="Times New Roman" w:hAnsi="Bookman Old Style"/>
              <w:color w:val="000000"/>
              <w:lang w:val="en-GB"/>
            </w:rPr>
          </w:pPr>
          <w:r w:rsidRPr="007E7CD3">
            <w:rPr>
              <w:rFonts w:ascii="Bookman Old Style" w:eastAsia="Times New Roman" w:hAnsi="Bookman Old Style"/>
              <w:color w:val="000000"/>
              <w:lang w:val="en-GB"/>
            </w:rPr>
            <w:t>[18]</w:t>
          </w:r>
          <w:r w:rsidRPr="007E7CD3">
            <w:rPr>
              <w:rFonts w:ascii="Bookman Old Style" w:eastAsia="Times New Roman" w:hAnsi="Bookman Old Style"/>
              <w:color w:val="000000"/>
              <w:lang w:val="en-GB"/>
            </w:rPr>
            <w:tab/>
            <w:t xml:space="preserve">J. Piñero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“DisGeNET: a comprehensive platform integrating information on human disease-associated genes and variants,” </w:t>
          </w:r>
          <w:r w:rsidRPr="007E7CD3">
            <w:rPr>
              <w:rFonts w:ascii="Bookman Old Style" w:eastAsia="Times New Roman" w:hAnsi="Bookman Old Style"/>
              <w:i/>
              <w:color w:val="000000"/>
              <w:lang w:val="en-GB"/>
            </w:rPr>
            <w:t>Nucleic Acids Res.</w:t>
          </w:r>
          <w:r w:rsidRPr="007E7CD3">
            <w:rPr>
              <w:rFonts w:ascii="Bookman Old Style" w:eastAsia="Times New Roman" w:hAnsi="Bookman Old Style"/>
              <w:color w:val="000000"/>
              <w:lang w:val="en-GB"/>
            </w:rPr>
            <w:t xml:space="preserve">, vol. 45, no. D1, pp. D833–D839, Jan. 2017,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10.1093/NAR/GKW943.</w:t>
          </w:r>
        </w:p>
        <w:p w14:paraId="1D9F5A3A" w14:textId="77777777" w:rsidR="00B1265F" w:rsidRPr="007E7CD3" w:rsidRDefault="00B1265F">
          <w:pPr>
            <w:autoSpaceDE w:val="0"/>
            <w:autoSpaceDN w:val="0"/>
            <w:ind w:hanging="640"/>
            <w:divId w:val="234702341"/>
            <w:rPr>
              <w:rFonts w:ascii="Bookman Old Style" w:eastAsia="Times New Roman" w:hAnsi="Bookman Old Style"/>
              <w:color w:val="000000"/>
              <w:lang w:val="en-GB"/>
            </w:rPr>
          </w:pPr>
          <w:r w:rsidRPr="007E7CD3">
            <w:rPr>
              <w:rFonts w:ascii="Bookman Old Style" w:eastAsia="Times New Roman" w:hAnsi="Bookman Old Style"/>
              <w:color w:val="000000"/>
              <w:lang w:val="en-GB"/>
            </w:rPr>
            <w:t>[19]</w:t>
          </w:r>
          <w:r w:rsidRPr="007E7CD3">
            <w:rPr>
              <w:rFonts w:ascii="Bookman Old Style" w:eastAsia="Times New Roman" w:hAnsi="Bookman Old Style"/>
              <w:color w:val="000000"/>
              <w:lang w:val="en-GB"/>
            </w:rPr>
            <w:tab/>
            <w:t xml:space="preserve">D. S. Wishart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“DrugBank 5.0,” </w:t>
          </w:r>
          <w:r w:rsidRPr="007E7CD3">
            <w:rPr>
              <w:rFonts w:ascii="Bookman Old Style" w:eastAsia="Times New Roman" w:hAnsi="Bookman Old Style"/>
              <w:i/>
              <w:color w:val="000000"/>
              <w:lang w:val="en-GB"/>
            </w:rPr>
            <w:t>Nucleic Acids Res.</w:t>
          </w:r>
          <w:r w:rsidRPr="007E7CD3">
            <w:rPr>
              <w:rFonts w:ascii="Bookman Old Style" w:eastAsia="Times New Roman" w:hAnsi="Bookman Old Style"/>
              <w:color w:val="000000"/>
              <w:lang w:val="en-GB"/>
            </w:rPr>
            <w:t xml:space="preserve">, vol. 46, no. D1, pp. D1074–D1082, Jan. 2018,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10.1093/NAR/GKX1037.</w:t>
          </w:r>
        </w:p>
        <w:p w14:paraId="055531D3" w14:textId="77777777" w:rsidR="00B1265F" w:rsidRPr="007E7CD3" w:rsidRDefault="00B1265F">
          <w:pPr>
            <w:autoSpaceDE w:val="0"/>
            <w:autoSpaceDN w:val="0"/>
            <w:ind w:hanging="640"/>
            <w:divId w:val="2046786803"/>
            <w:rPr>
              <w:rFonts w:ascii="Bookman Old Style" w:eastAsia="Times New Roman" w:hAnsi="Bookman Old Style"/>
              <w:color w:val="000000"/>
              <w:lang w:val="en-GB"/>
            </w:rPr>
          </w:pPr>
          <w:r w:rsidRPr="007E7CD3">
            <w:rPr>
              <w:rFonts w:ascii="Bookman Old Style" w:eastAsia="Times New Roman" w:hAnsi="Bookman Old Style"/>
              <w:color w:val="000000"/>
              <w:lang w:val="en-GB"/>
            </w:rPr>
            <w:t>[20]</w:t>
          </w:r>
          <w:r w:rsidRPr="007E7CD3">
            <w:rPr>
              <w:rFonts w:ascii="Bookman Old Style" w:eastAsia="Times New Roman" w:hAnsi="Bookman Old Style"/>
              <w:color w:val="000000"/>
              <w:lang w:val="en-GB"/>
            </w:rPr>
            <w:tab/>
            <w:t xml:space="preserve">P. Chandak, K. Huang, and M. Zitnik, “Building a knowledge graph to enable precision medicine,” </w:t>
          </w:r>
          <w:r w:rsidRPr="007E7CD3">
            <w:rPr>
              <w:rFonts w:ascii="Bookman Old Style" w:eastAsia="Times New Roman" w:hAnsi="Bookman Old Style"/>
              <w:i/>
              <w:color w:val="000000"/>
              <w:lang w:val="en-GB"/>
            </w:rPr>
            <w:t>Scientific Data 2023 10:1</w:t>
          </w:r>
          <w:r w:rsidRPr="007E7CD3">
            <w:rPr>
              <w:rFonts w:ascii="Bookman Old Style" w:eastAsia="Times New Roman" w:hAnsi="Bookman Old Style"/>
              <w:color w:val="000000"/>
              <w:lang w:val="en-GB"/>
            </w:rPr>
            <w:t xml:space="preserve">, vol. 10, no. 1, pp. 67-, Feb. 2023,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10.1038/s41597-023-01960-3.</w:t>
          </w:r>
        </w:p>
        <w:p w14:paraId="30651B75" w14:textId="77777777" w:rsidR="00B1265F" w:rsidRPr="007E7CD3" w:rsidRDefault="00B1265F">
          <w:pPr>
            <w:autoSpaceDE w:val="0"/>
            <w:autoSpaceDN w:val="0"/>
            <w:ind w:hanging="640"/>
            <w:divId w:val="1929388491"/>
            <w:rPr>
              <w:rFonts w:ascii="Bookman Old Style" w:eastAsia="Times New Roman" w:hAnsi="Bookman Old Style"/>
              <w:color w:val="000000"/>
              <w:lang w:val="en-GB"/>
            </w:rPr>
          </w:pPr>
          <w:r w:rsidRPr="007E7CD3">
            <w:rPr>
              <w:rFonts w:ascii="Bookman Old Style" w:eastAsia="Times New Roman" w:hAnsi="Bookman Old Style"/>
              <w:color w:val="000000"/>
              <w:lang w:val="en-GB"/>
            </w:rPr>
            <w:t>[21]</w:t>
          </w:r>
          <w:r w:rsidRPr="007E7CD3">
            <w:rPr>
              <w:rFonts w:ascii="Bookman Old Style" w:eastAsia="Times New Roman" w:hAnsi="Bookman Old Style"/>
              <w:color w:val="000000"/>
              <w:lang w:val="en-GB"/>
            </w:rPr>
            <w:tab/>
            <w:t xml:space="preserve">D. S. Himmelstein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“Systematic integration of biomedical knowledge prioritizes drugs for repurposing,” </w:t>
          </w:r>
          <w:r w:rsidRPr="007E7CD3">
            <w:rPr>
              <w:rFonts w:ascii="Bookman Old Style" w:eastAsia="Times New Roman" w:hAnsi="Bookman Old Style"/>
              <w:i/>
              <w:color w:val="000000"/>
              <w:lang w:val="en-GB"/>
            </w:rPr>
            <w:t>Elife</w:t>
          </w:r>
          <w:r w:rsidRPr="007E7CD3">
            <w:rPr>
              <w:rFonts w:ascii="Bookman Old Style" w:eastAsia="Times New Roman" w:hAnsi="Bookman Old Style"/>
              <w:color w:val="000000"/>
              <w:lang w:val="en-GB"/>
            </w:rPr>
            <w:t xml:space="preserve">, vol. 6, Sep. 2017,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10.7554/ELIFE.26726.</w:t>
          </w:r>
        </w:p>
        <w:p w14:paraId="31DB2D00" w14:textId="77777777" w:rsidR="00B1265F" w:rsidRPr="007E7CD3" w:rsidRDefault="00B1265F">
          <w:pPr>
            <w:autoSpaceDE w:val="0"/>
            <w:autoSpaceDN w:val="0"/>
            <w:ind w:hanging="640"/>
            <w:divId w:val="309019508"/>
            <w:rPr>
              <w:rFonts w:ascii="Bookman Old Style" w:eastAsia="Times New Roman" w:hAnsi="Bookman Old Style"/>
              <w:color w:val="000000"/>
              <w:lang w:val="en-GB"/>
            </w:rPr>
          </w:pPr>
          <w:r w:rsidRPr="007E7CD3">
            <w:rPr>
              <w:rFonts w:ascii="Bookman Old Style" w:eastAsia="Times New Roman" w:hAnsi="Bookman Old Style"/>
              <w:color w:val="000000"/>
              <w:lang w:val="en-GB"/>
            </w:rPr>
            <w:t>[22]</w:t>
          </w:r>
          <w:r w:rsidRPr="007E7CD3">
            <w:rPr>
              <w:rFonts w:ascii="Bookman Old Style" w:eastAsia="Times New Roman" w:hAnsi="Bookman Old Style"/>
              <w:color w:val="000000"/>
              <w:lang w:val="en-GB"/>
            </w:rPr>
            <w:tab/>
            <w:t xml:space="preserve">M. M. Li, K. Huang, and M. Zitnik, “Graph Representation Learning in Biomedicine,” </w:t>
          </w:r>
          <w:r w:rsidRPr="007E7CD3">
            <w:rPr>
              <w:rFonts w:ascii="Bookman Old Style" w:eastAsia="Times New Roman" w:hAnsi="Bookman Old Style"/>
              <w:i/>
              <w:color w:val="000000"/>
              <w:lang w:val="en-GB"/>
            </w:rPr>
            <w:t>Nat. Biomed. Eng.</w:t>
          </w:r>
          <w:r w:rsidRPr="007E7CD3">
            <w:rPr>
              <w:rFonts w:ascii="Bookman Old Style" w:eastAsia="Times New Roman" w:hAnsi="Bookman Old Style"/>
              <w:color w:val="000000"/>
              <w:lang w:val="en-GB"/>
            </w:rPr>
            <w:t xml:space="preserve">, vol. 6, no. 12, pp. 1353–1369, Apr. 2021,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10.1038/s41551-022-00942-x.</w:t>
          </w:r>
        </w:p>
        <w:p w14:paraId="405A1624" w14:textId="77777777" w:rsidR="00B1265F" w:rsidRPr="007E7CD3" w:rsidRDefault="00B1265F">
          <w:pPr>
            <w:autoSpaceDE w:val="0"/>
            <w:autoSpaceDN w:val="0"/>
            <w:ind w:hanging="640"/>
            <w:divId w:val="837354513"/>
            <w:rPr>
              <w:rFonts w:ascii="Bookman Old Style" w:eastAsia="Times New Roman" w:hAnsi="Bookman Old Style"/>
              <w:color w:val="000000"/>
              <w:lang w:val="en-GB"/>
            </w:rPr>
          </w:pPr>
          <w:r w:rsidRPr="007E7CD3">
            <w:rPr>
              <w:rFonts w:ascii="Bookman Old Style" w:eastAsia="Times New Roman" w:hAnsi="Bookman Old Style"/>
              <w:color w:val="000000"/>
              <w:lang w:val="en-GB"/>
            </w:rPr>
            <w:t>[23]</w:t>
          </w:r>
          <w:r w:rsidRPr="007E7CD3">
            <w:rPr>
              <w:rFonts w:ascii="Bookman Old Style" w:eastAsia="Times New Roman" w:hAnsi="Bookman Old Style"/>
              <w:color w:val="000000"/>
              <w:lang w:val="en-GB"/>
            </w:rPr>
            <w:tab/>
            <w:t xml:space="preserve">M. Poveda-Villalón, A. Fernández-Izquierdo, M. Fernández-López, and R. García-Castro, “LOT: An industrial oriented ontology engineering framework,” </w:t>
          </w:r>
          <w:r w:rsidRPr="007E7CD3">
            <w:rPr>
              <w:rFonts w:ascii="Bookman Old Style" w:eastAsia="Times New Roman" w:hAnsi="Bookman Old Style"/>
              <w:i/>
              <w:color w:val="000000"/>
              <w:lang w:val="en-GB"/>
            </w:rPr>
            <w:t xml:space="preserve">Eng. Appl. </w:t>
          </w:r>
          <w:proofErr w:type="spellStart"/>
          <w:r w:rsidRPr="007E7CD3">
            <w:rPr>
              <w:rFonts w:ascii="Bookman Old Style" w:eastAsia="Times New Roman" w:hAnsi="Bookman Old Style"/>
              <w:i/>
              <w:color w:val="000000"/>
              <w:lang w:val="en-GB"/>
            </w:rPr>
            <w:t>Artif</w:t>
          </w:r>
          <w:proofErr w:type="spellEnd"/>
          <w:r w:rsidRPr="007E7CD3">
            <w:rPr>
              <w:rFonts w:ascii="Bookman Old Style" w:eastAsia="Times New Roman" w:hAnsi="Bookman Old Style"/>
              <w:i/>
              <w:color w:val="000000"/>
              <w:lang w:val="en-GB"/>
            </w:rPr>
            <w:t>. Intell.</w:t>
          </w:r>
          <w:r w:rsidRPr="007E7CD3">
            <w:rPr>
              <w:rFonts w:ascii="Bookman Old Style" w:eastAsia="Times New Roman" w:hAnsi="Bookman Old Style"/>
              <w:color w:val="000000"/>
              <w:lang w:val="en-GB"/>
            </w:rPr>
            <w:t xml:space="preserve">, vol. 111, p. 104755, May 2022,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10.1016/J.ENGAPPAI.2022.104755.</w:t>
          </w:r>
        </w:p>
        <w:p w14:paraId="5B10454F" w14:textId="77777777" w:rsidR="00B1265F" w:rsidRPr="00B1265F" w:rsidRDefault="00B1265F">
          <w:pPr>
            <w:autoSpaceDE w:val="0"/>
            <w:autoSpaceDN w:val="0"/>
            <w:ind w:hanging="640"/>
            <w:divId w:val="1262371709"/>
            <w:rPr>
              <w:rFonts w:ascii="Bookman Old Style" w:eastAsia="Times New Roman" w:hAnsi="Bookman Old Style"/>
              <w:color w:val="000000"/>
            </w:rPr>
          </w:pPr>
          <w:r w:rsidRPr="007E7CD3">
            <w:rPr>
              <w:rFonts w:ascii="Bookman Old Style" w:eastAsia="Times New Roman" w:hAnsi="Bookman Old Style"/>
              <w:color w:val="000000"/>
              <w:lang w:val="en-GB"/>
            </w:rPr>
            <w:t>[24]</w:t>
          </w:r>
          <w:r w:rsidRPr="007E7CD3">
            <w:rPr>
              <w:rFonts w:ascii="Bookman Old Style" w:eastAsia="Times New Roman" w:hAnsi="Bookman Old Style"/>
              <w:color w:val="000000"/>
              <w:lang w:val="en-GB"/>
            </w:rPr>
            <w:tab/>
            <w:t xml:space="preserve">M. Dumontier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“The </w:t>
          </w:r>
          <w:proofErr w:type="spellStart"/>
          <w:r w:rsidRPr="007E7CD3">
            <w:rPr>
              <w:rFonts w:ascii="Bookman Old Style" w:eastAsia="Times New Roman" w:hAnsi="Bookman Old Style"/>
              <w:color w:val="000000"/>
              <w:lang w:val="en-GB"/>
            </w:rPr>
            <w:t>semanticscience</w:t>
          </w:r>
          <w:proofErr w:type="spellEnd"/>
          <w:r w:rsidRPr="007E7CD3">
            <w:rPr>
              <w:rFonts w:ascii="Bookman Old Style" w:eastAsia="Times New Roman" w:hAnsi="Bookman Old Style"/>
              <w:color w:val="000000"/>
              <w:lang w:val="en-GB"/>
            </w:rPr>
            <w:t xml:space="preserve"> integrated ontology (SIO) for biomedical research and knowledge discovery,” </w:t>
          </w:r>
          <w:r w:rsidRPr="007E7CD3">
            <w:rPr>
              <w:rFonts w:ascii="Bookman Old Style" w:eastAsia="Times New Roman" w:hAnsi="Bookman Old Style"/>
              <w:i/>
              <w:color w:val="000000"/>
              <w:lang w:val="en-GB"/>
            </w:rPr>
            <w:t xml:space="preserve">J. Biomed. </w:t>
          </w:r>
          <w:proofErr w:type="spellStart"/>
          <w:r w:rsidRPr="00B1265F">
            <w:rPr>
              <w:rFonts w:ascii="Bookman Old Style" w:eastAsia="Times New Roman" w:hAnsi="Bookman Old Style"/>
              <w:i/>
              <w:iCs/>
              <w:color w:val="000000"/>
            </w:rPr>
            <w:t>Semantics</w:t>
          </w:r>
          <w:proofErr w:type="spellEnd"/>
          <w:r w:rsidRPr="00B1265F">
            <w:rPr>
              <w:rFonts w:ascii="Bookman Old Style" w:eastAsia="Times New Roman" w:hAnsi="Bookman Old Style"/>
              <w:color w:val="000000"/>
            </w:rPr>
            <w:t xml:space="preserve">, vol. 5, no. 1, pp. 14-, Mar. 2014, </w:t>
          </w:r>
          <w:proofErr w:type="spellStart"/>
          <w:r w:rsidRPr="00B1265F">
            <w:rPr>
              <w:rFonts w:ascii="Bookman Old Style" w:eastAsia="Times New Roman" w:hAnsi="Bookman Old Style"/>
              <w:color w:val="000000"/>
            </w:rPr>
            <w:t>doi</w:t>
          </w:r>
          <w:proofErr w:type="spellEnd"/>
          <w:r w:rsidRPr="00B1265F">
            <w:rPr>
              <w:rFonts w:ascii="Bookman Old Style" w:eastAsia="Times New Roman" w:hAnsi="Bookman Old Style"/>
              <w:color w:val="000000"/>
            </w:rPr>
            <w:t>: 10.1186/2041-1480-5-14/FIGURES/13.</w:t>
          </w:r>
        </w:p>
        <w:p w14:paraId="1A3FC690" w14:textId="77777777" w:rsidR="00B1265F" w:rsidRPr="007E7CD3" w:rsidRDefault="00B1265F">
          <w:pPr>
            <w:autoSpaceDE w:val="0"/>
            <w:autoSpaceDN w:val="0"/>
            <w:ind w:hanging="640"/>
            <w:divId w:val="1269384732"/>
            <w:rPr>
              <w:rFonts w:ascii="Bookman Old Style" w:eastAsia="Times New Roman" w:hAnsi="Bookman Old Style"/>
              <w:color w:val="000000"/>
              <w:lang w:val="en-GB"/>
            </w:rPr>
          </w:pPr>
          <w:r w:rsidRPr="007E7CD3">
            <w:rPr>
              <w:rFonts w:ascii="Bookman Old Style" w:eastAsia="Times New Roman" w:hAnsi="Bookman Old Style"/>
              <w:color w:val="000000"/>
              <w:lang w:val="en-GB"/>
            </w:rPr>
            <w:t>[25]</w:t>
          </w:r>
          <w:r w:rsidRPr="007E7CD3">
            <w:rPr>
              <w:rFonts w:ascii="Bookman Old Style" w:eastAsia="Times New Roman" w:hAnsi="Bookman Old Style"/>
              <w:color w:val="000000"/>
              <w:lang w:val="en-GB"/>
            </w:rPr>
            <w:tab/>
            <w:t xml:space="preserve">F. Scarselli, M. Gori, A. C. Tsoi, M. </w:t>
          </w:r>
          <w:proofErr w:type="spellStart"/>
          <w:r w:rsidRPr="007E7CD3">
            <w:rPr>
              <w:rFonts w:ascii="Bookman Old Style" w:eastAsia="Times New Roman" w:hAnsi="Bookman Old Style"/>
              <w:color w:val="000000"/>
              <w:lang w:val="en-GB"/>
            </w:rPr>
            <w:t>Hagenbuchner</w:t>
          </w:r>
          <w:proofErr w:type="spellEnd"/>
          <w:r w:rsidRPr="007E7CD3">
            <w:rPr>
              <w:rFonts w:ascii="Bookman Old Style" w:eastAsia="Times New Roman" w:hAnsi="Bookman Old Style"/>
              <w:color w:val="000000"/>
              <w:lang w:val="en-GB"/>
            </w:rPr>
            <w:t xml:space="preserve">, and G. Monfardini, “The graph neural network model,” </w:t>
          </w:r>
          <w:r w:rsidRPr="007E7CD3">
            <w:rPr>
              <w:rFonts w:ascii="Bookman Old Style" w:eastAsia="Times New Roman" w:hAnsi="Bookman Old Style"/>
              <w:i/>
              <w:color w:val="000000"/>
              <w:lang w:val="en-GB"/>
            </w:rPr>
            <w:t xml:space="preserve">IEEE Trans. Neural </w:t>
          </w:r>
          <w:proofErr w:type="spellStart"/>
          <w:r w:rsidRPr="007E7CD3">
            <w:rPr>
              <w:rFonts w:ascii="Bookman Old Style" w:eastAsia="Times New Roman" w:hAnsi="Bookman Old Style"/>
              <w:i/>
              <w:color w:val="000000"/>
              <w:lang w:val="en-GB"/>
            </w:rPr>
            <w:t>Netw</w:t>
          </w:r>
          <w:proofErr w:type="spellEnd"/>
          <w:r w:rsidRPr="007E7CD3">
            <w:rPr>
              <w:rFonts w:ascii="Bookman Old Style" w:eastAsia="Times New Roman" w:hAnsi="Bookman Old Style"/>
              <w:i/>
              <w:color w:val="000000"/>
              <w:lang w:val="en-GB"/>
            </w:rPr>
            <w:t>.</w:t>
          </w:r>
          <w:r w:rsidRPr="007E7CD3">
            <w:rPr>
              <w:rFonts w:ascii="Bookman Old Style" w:eastAsia="Times New Roman" w:hAnsi="Bookman Old Style"/>
              <w:color w:val="000000"/>
              <w:lang w:val="en-GB"/>
            </w:rPr>
            <w:t xml:space="preserve">, vol. 20, no. 1, pp. 61–80, Jan. 2009,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10.1109/TNN.2008.2005605;ISSUE:ISSUE:DOI.</w:t>
          </w:r>
        </w:p>
        <w:p w14:paraId="1BB13424" w14:textId="77777777" w:rsidR="00B1265F" w:rsidRPr="007E7CD3" w:rsidRDefault="00B1265F">
          <w:pPr>
            <w:autoSpaceDE w:val="0"/>
            <w:autoSpaceDN w:val="0"/>
            <w:ind w:hanging="640"/>
            <w:divId w:val="21328875"/>
            <w:rPr>
              <w:rFonts w:ascii="Bookman Old Style" w:eastAsia="Times New Roman" w:hAnsi="Bookman Old Style"/>
              <w:color w:val="000000"/>
              <w:lang w:val="en-GB"/>
            </w:rPr>
          </w:pPr>
          <w:r w:rsidRPr="007E7CD3">
            <w:rPr>
              <w:rFonts w:ascii="Bookman Old Style" w:eastAsia="Times New Roman" w:hAnsi="Bookman Old Style"/>
              <w:color w:val="000000"/>
              <w:lang w:val="en-GB"/>
            </w:rPr>
            <w:t>[26]</w:t>
          </w:r>
          <w:r w:rsidRPr="007E7CD3">
            <w:rPr>
              <w:rFonts w:ascii="Bookman Old Style" w:eastAsia="Times New Roman" w:hAnsi="Bookman Old Style"/>
              <w:color w:val="000000"/>
              <w:lang w:val="en-GB"/>
            </w:rPr>
            <w:tab/>
            <w:t xml:space="preserve">J. Gilmer, S. S. Schoenholz, P. F. Riley, O. </w:t>
          </w:r>
          <w:proofErr w:type="spellStart"/>
          <w:r w:rsidRPr="007E7CD3">
            <w:rPr>
              <w:rFonts w:ascii="Bookman Old Style" w:eastAsia="Times New Roman" w:hAnsi="Bookman Old Style"/>
              <w:color w:val="000000"/>
              <w:lang w:val="en-GB"/>
            </w:rPr>
            <w:t>Vinyals</w:t>
          </w:r>
          <w:proofErr w:type="spellEnd"/>
          <w:r w:rsidRPr="007E7CD3">
            <w:rPr>
              <w:rFonts w:ascii="Bookman Old Style" w:eastAsia="Times New Roman" w:hAnsi="Bookman Old Style"/>
              <w:color w:val="000000"/>
              <w:lang w:val="en-GB"/>
            </w:rPr>
            <w:t xml:space="preserve">, and G. E. Dahl, “Neural Message Passing for Quantum Chemistry,” Jul. 17, 2017, </w:t>
          </w:r>
          <w:r w:rsidRPr="007E7CD3">
            <w:rPr>
              <w:rFonts w:ascii="Bookman Old Style" w:eastAsia="Times New Roman" w:hAnsi="Bookman Old Style"/>
              <w:i/>
              <w:color w:val="000000"/>
              <w:lang w:val="en-GB"/>
            </w:rPr>
            <w:t>PMLR</w:t>
          </w:r>
          <w:r w:rsidRPr="007E7CD3">
            <w:rPr>
              <w:rFonts w:ascii="Bookman Old Style" w:eastAsia="Times New Roman" w:hAnsi="Bookman Old Style"/>
              <w:color w:val="000000"/>
              <w:lang w:val="en-GB"/>
            </w:rPr>
            <w:t>. Accessed: Apr. 18, 2026. [Online]. Available: https://proceedings.mlr.press/v70/gilmer17a.html</w:t>
          </w:r>
        </w:p>
        <w:p w14:paraId="782A1AE6" w14:textId="77777777" w:rsidR="00B1265F" w:rsidRPr="007E7CD3" w:rsidRDefault="00B1265F">
          <w:pPr>
            <w:autoSpaceDE w:val="0"/>
            <w:autoSpaceDN w:val="0"/>
            <w:ind w:hanging="640"/>
            <w:divId w:val="826633041"/>
            <w:rPr>
              <w:rFonts w:ascii="Bookman Old Style" w:eastAsia="Times New Roman" w:hAnsi="Bookman Old Style"/>
              <w:color w:val="000000"/>
              <w:lang w:val="en-GB"/>
            </w:rPr>
          </w:pPr>
          <w:r w:rsidRPr="007E7CD3">
            <w:rPr>
              <w:rFonts w:ascii="Bookman Old Style" w:eastAsia="Times New Roman" w:hAnsi="Bookman Old Style"/>
              <w:color w:val="000000"/>
              <w:lang w:val="en-GB"/>
            </w:rPr>
            <w:t>[27]</w:t>
          </w:r>
          <w:r w:rsidRPr="007E7CD3">
            <w:rPr>
              <w:rFonts w:ascii="Bookman Old Style" w:eastAsia="Times New Roman" w:hAnsi="Bookman Old Style"/>
              <w:color w:val="000000"/>
              <w:lang w:val="en-GB"/>
            </w:rPr>
            <w:tab/>
            <w:t>T. N. Kipf and M. Welling, “Semi-Supervised Classification with Graph Convolutional Networks,” Feb. 06, 2017.</w:t>
          </w:r>
        </w:p>
        <w:p w14:paraId="0256D0E3" w14:textId="77777777" w:rsidR="00B1265F" w:rsidRPr="007E7CD3" w:rsidRDefault="00B1265F">
          <w:pPr>
            <w:autoSpaceDE w:val="0"/>
            <w:autoSpaceDN w:val="0"/>
            <w:ind w:hanging="640"/>
            <w:divId w:val="81269607"/>
            <w:rPr>
              <w:rFonts w:ascii="Bookman Old Style" w:eastAsia="Times New Roman" w:hAnsi="Bookman Old Style"/>
              <w:color w:val="000000"/>
              <w:lang w:val="en-GB"/>
            </w:rPr>
          </w:pPr>
          <w:r w:rsidRPr="007E7CD3">
            <w:rPr>
              <w:rFonts w:ascii="Bookman Old Style" w:eastAsia="Times New Roman" w:hAnsi="Bookman Old Style"/>
              <w:color w:val="000000"/>
              <w:lang w:val="en-GB"/>
            </w:rPr>
            <w:t>[28]</w:t>
          </w:r>
          <w:r w:rsidRPr="007E7CD3">
            <w:rPr>
              <w:rFonts w:ascii="Bookman Old Style" w:eastAsia="Times New Roman" w:hAnsi="Bookman Old Style"/>
              <w:color w:val="000000"/>
              <w:lang w:val="en-GB"/>
            </w:rPr>
            <w:tab/>
            <w:t>M. Schlichtkrull, T. N. Kipf, P. Bloem, R. van den Berg, I. Titov, and M. Welling, “</w:t>
          </w:r>
          <w:proofErr w:type="spellStart"/>
          <w:r w:rsidRPr="007E7CD3">
            <w:rPr>
              <w:rFonts w:ascii="Bookman Old Style" w:eastAsia="Times New Roman" w:hAnsi="Bookman Old Style"/>
              <w:color w:val="000000"/>
              <w:lang w:val="en-GB"/>
            </w:rPr>
            <w:t>Modeling</w:t>
          </w:r>
          <w:proofErr w:type="spellEnd"/>
          <w:r w:rsidRPr="007E7CD3">
            <w:rPr>
              <w:rFonts w:ascii="Bookman Old Style" w:eastAsia="Times New Roman" w:hAnsi="Bookman Old Style"/>
              <w:color w:val="000000"/>
              <w:lang w:val="en-GB"/>
            </w:rPr>
            <w:t xml:space="preserve"> Relational Data with Graph Convolutional Networks,” </w:t>
          </w:r>
          <w:r w:rsidRPr="007E7CD3">
            <w:rPr>
              <w:rFonts w:ascii="Bookman Old Style" w:eastAsia="Times New Roman" w:hAnsi="Bookman Old Style"/>
              <w:i/>
              <w:color w:val="000000"/>
              <w:lang w:val="en-GB"/>
            </w:rPr>
            <w:t>Lecture Notes in Computer Science (including subseries Lecture Notes in Artificial Intelligence and Lecture Notes in Bioinformatics)</w:t>
          </w:r>
          <w:r w:rsidRPr="007E7CD3">
            <w:rPr>
              <w:rFonts w:ascii="Bookman Old Style" w:eastAsia="Times New Roman" w:hAnsi="Bookman Old Style"/>
              <w:color w:val="000000"/>
              <w:lang w:val="en-GB"/>
            </w:rPr>
            <w:t xml:space="preserve">, vol. 10843 LNCS, pp. 593–607, 2018,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10.1007/978-3-319-93417-4_38/TABLES/5.</w:t>
          </w:r>
        </w:p>
        <w:p w14:paraId="57983429" w14:textId="77777777" w:rsidR="00B1265F" w:rsidRPr="007E7CD3" w:rsidRDefault="00B1265F">
          <w:pPr>
            <w:autoSpaceDE w:val="0"/>
            <w:autoSpaceDN w:val="0"/>
            <w:ind w:hanging="640"/>
            <w:divId w:val="774860177"/>
            <w:rPr>
              <w:rFonts w:ascii="Bookman Old Style" w:eastAsia="Times New Roman" w:hAnsi="Bookman Old Style"/>
              <w:color w:val="000000"/>
              <w:lang w:val="en-GB"/>
            </w:rPr>
          </w:pPr>
          <w:r w:rsidRPr="007E7CD3">
            <w:rPr>
              <w:rFonts w:ascii="Bookman Old Style" w:eastAsia="Times New Roman" w:hAnsi="Bookman Old Style"/>
              <w:color w:val="000000"/>
              <w:lang w:val="en-GB"/>
            </w:rPr>
            <w:lastRenderedPageBreak/>
            <w:t>[29]</w:t>
          </w:r>
          <w:r w:rsidRPr="007E7CD3">
            <w:rPr>
              <w:rFonts w:ascii="Bookman Old Style" w:eastAsia="Times New Roman" w:hAnsi="Bookman Old Style"/>
              <w:color w:val="000000"/>
              <w:lang w:val="en-GB"/>
            </w:rPr>
            <w:tab/>
            <w:t xml:space="preserve">Q. Wang, Z. Mao, B. Wang, and L. Guo, “Knowledge graph embedding: A survey of approaches and applications,” </w:t>
          </w:r>
          <w:r w:rsidRPr="007E7CD3">
            <w:rPr>
              <w:rFonts w:ascii="Bookman Old Style" w:eastAsia="Times New Roman" w:hAnsi="Bookman Old Style"/>
              <w:i/>
              <w:color w:val="000000"/>
              <w:lang w:val="en-GB"/>
            </w:rPr>
            <w:t xml:space="preserve">IEEE Trans. </w:t>
          </w:r>
          <w:proofErr w:type="spellStart"/>
          <w:r w:rsidRPr="007E7CD3">
            <w:rPr>
              <w:rFonts w:ascii="Bookman Old Style" w:eastAsia="Times New Roman" w:hAnsi="Bookman Old Style"/>
              <w:i/>
              <w:color w:val="000000"/>
              <w:lang w:val="en-GB"/>
            </w:rPr>
            <w:t>Knowl</w:t>
          </w:r>
          <w:proofErr w:type="spellEnd"/>
          <w:r w:rsidRPr="007E7CD3">
            <w:rPr>
              <w:rFonts w:ascii="Bookman Old Style" w:eastAsia="Times New Roman" w:hAnsi="Bookman Old Style"/>
              <w:i/>
              <w:color w:val="000000"/>
              <w:lang w:val="en-GB"/>
            </w:rPr>
            <w:t>. Data Eng.</w:t>
          </w:r>
          <w:r w:rsidRPr="007E7CD3">
            <w:rPr>
              <w:rFonts w:ascii="Bookman Old Style" w:eastAsia="Times New Roman" w:hAnsi="Bookman Old Style"/>
              <w:color w:val="000000"/>
              <w:lang w:val="en-GB"/>
            </w:rPr>
            <w:t xml:space="preserve">, vol. 29, no. 12, pp. 2724–2743, Dec. 2017,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10.1109/TKDE.2017.2754499.</w:t>
          </w:r>
        </w:p>
        <w:p w14:paraId="0515DC5F" w14:textId="77777777" w:rsidR="00B1265F" w:rsidRPr="007E7CD3" w:rsidRDefault="00B1265F">
          <w:pPr>
            <w:autoSpaceDE w:val="0"/>
            <w:autoSpaceDN w:val="0"/>
            <w:ind w:hanging="640"/>
            <w:divId w:val="1055854019"/>
            <w:rPr>
              <w:rFonts w:ascii="Bookman Old Style" w:eastAsia="Times New Roman" w:hAnsi="Bookman Old Style"/>
              <w:color w:val="000000"/>
              <w:lang w:val="en-GB"/>
            </w:rPr>
          </w:pPr>
          <w:r w:rsidRPr="007E7CD3">
            <w:rPr>
              <w:rFonts w:ascii="Bookman Old Style" w:eastAsia="Times New Roman" w:hAnsi="Bookman Old Style"/>
              <w:color w:val="000000"/>
              <w:lang w:val="en-GB"/>
            </w:rPr>
            <w:t>[30]</w:t>
          </w:r>
          <w:r w:rsidRPr="007E7CD3">
            <w:rPr>
              <w:rFonts w:ascii="Bookman Old Style" w:eastAsia="Times New Roman" w:hAnsi="Bookman Old Style"/>
              <w:color w:val="000000"/>
              <w:lang w:val="en-GB"/>
            </w:rPr>
            <w:tab/>
            <w:t xml:space="preserve">A. Bordes, N. </w:t>
          </w:r>
          <w:proofErr w:type="spellStart"/>
          <w:r w:rsidRPr="007E7CD3">
            <w:rPr>
              <w:rFonts w:ascii="Bookman Old Style" w:eastAsia="Times New Roman" w:hAnsi="Bookman Old Style"/>
              <w:color w:val="000000"/>
              <w:lang w:val="en-GB"/>
            </w:rPr>
            <w:t>Usunier</w:t>
          </w:r>
          <w:proofErr w:type="spellEnd"/>
          <w:r w:rsidRPr="007E7CD3">
            <w:rPr>
              <w:rFonts w:ascii="Bookman Old Style" w:eastAsia="Times New Roman" w:hAnsi="Bookman Old Style"/>
              <w:color w:val="000000"/>
              <w:lang w:val="en-GB"/>
            </w:rPr>
            <w:t xml:space="preserve">, A. Garcia-Duran, J. Weston, and O. Yakhnenko, “Translating Embeddings for </w:t>
          </w:r>
          <w:proofErr w:type="spellStart"/>
          <w:r w:rsidRPr="007E7CD3">
            <w:rPr>
              <w:rFonts w:ascii="Bookman Old Style" w:eastAsia="Times New Roman" w:hAnsi="Bookman Old Style"/>
              <w:color w:val="000000"/>
              <w:lang w:val="en-GB"/>
            </w:rPr>
            <w:t>Modeling</w:t>
          </w:r>
          <w:proofErr w:type="spellEnd"/>
          <w:r w:rsidRPr="007E7CD3">
            <w:rPr>
              <w:rFonts w:ascii="Bookman Old Style" w:eastAsia="Times New Roman" w:hAnsi="Bookman Old Style"/>
              <w:color w:val="000000"/>
              <w:lang w:val="en-GB"/>
            </w:rPr>
            <w:t xml:space="preserve"> Multi-relational Data,” </w:t>
          </w:r>
          <w:r w:rsidRPr="007E7CD3">
            <w:rPr>
              <w:rFonts w:ascii="Bookman Old Style" w:eastAsia="Times New Roman" w:hAnsi="Bookman Old Style"/>
              <w:i/>
              <w:color w:val="000000"/>
              <w:lang w:val="en-GB"/>
            </w:rPr>
            <w:t>Adv. Neural Inf. Process. Syst.</w:t>
          </w:r>
          <w:r w:rsidRPr="007E7CD3">
            <w:rPr>
              <w:rFonts w:ascii="Bookman Old Style" w:eastAsia="Times New Roman" w:hAnsi="Bookman Old Style"/>
              <w:color w:val="000000"/>
              <w:lang w:val="en-GB"/>
            </w:rPr>
            <w:t>, vol. 26, 2013.</w:t>
          </w:r>
        </w:p>
        <w:p w14:paraId="32B3D9F7" w14:textId="77777777" w:rsidR="00B1265F" w:rsidRPr="007E7CD3" w:rsidRDefault="00B1265F">
          <w:pPr>
            <w:autoSpaceDE w:val="0"/>
            <w:autoSpaceDN w:val="0"/>
            <w:ind w:hanging="640"/>
            <w:divId w:val="1131559869"/>
            <w:rPr>
              <w:rFonts w:ascii="Bookman Old Style" w:eastAsia="Times New Roman" w:hAnsi="Bookman Old Style"/>
              <w:color w:val="000000"/>
              <w:lang w:val="en-GB"/>
            </w:rPr>
          </w:pPr>
          <w:r w:rsidRPr="007E7CD3">
            <w:rPr>
              <w:rFonts w:ascii="Bookman Old Style" w:eastAsia="Times New Roman" w:hAnsi="Bookman Old Style"/>
              <w:color w:val="000000"/>
              <w:lang w:val="en-GB"/>
            </w:rPr>
            <w:t>[31]</w:t>
          </w:r>
          <w:r w:rsidRPr="007E7CD3">
            <w:rPr>
              <w:rFonts w:ascii="Bookman Old Style" w:eastAsia="Times New Roman" w:hAnsi="Bookman Old Style"/>
              <w:color w:val="000000"/>
              <w:lang w:val="en-GB"/>
            </w:rPr>
            <w:tab/>
            <w:t xml:space="preserve">B. Yang, W. tau Yih, X. He, J. Gao, and L. Deng, “Embedding Entities and Relations for Learning and Inference in Knowledge Bases,” </w:t>
          </w:r>
          <w:r w:rsidRPr="007E7CD3">
            <w:rPr>
              <w:rFonts w:ascii="Bookman Old Style" w:eastAsia="Times New Roman" w:hAnsi="Bookman Old Style"/>
              <w:i/>
              <w:color w:val="000000"/>
              <w:lang w:val="en-GB"/>
            </w:rPr>
            <w:t>3rd International Conference on Learning Representations, ICLR 2015 - Conference Track Proceedings</w:t>
          </w:r>
          <w:r w:rsidRPr="007E7CD3">
            <w:rPr>
              <w:rFonts w:ascii="Bookman Old Style" w:eastAsia="Times New Roman" w:hAnsi="Bookman Old Style"/>
              <w:color w:val="000000"/>
              <w:lang w:val="en-GB"/>
            </w:rPr>
            <w:t>, Dec. 2014, Accessed: Apr. 19, 2026. [Online]. Available: https://arxiv.org/pdf/1412.6575</w:t>
          </w:r>
        </w:p>
        <w:p w14:paraId="38BDAE13" w14:textId="77777777" w:rsidR="00B1265F" w:rsidRPr="00B1265F" w:rsidRDefault="00B1265F">
          <w:pPr>
            <w:autoSpaceDE w:val="0"/>
            <w:autoSpaceDN w:val="0"/>
            <w:ind w:hanging="640"/>
            <w:divId w:val="738408893"/>
            <w:rPr>
              <w:rFonts w:ascii="Bookman Old Style" w:eastAsia="Times New Roman" w:hAnsi="Bookman Old Style"/>
              <w:color w:val="000000"/>
            </w:rPr>
          </w:pPr>
          <w:r w:rsidRPr="007E7CD3">
            <w:rPr>
              <w:rFonts w:ascii="Bookman Old Style" w:eastAsia="Times New Roman" w:hAnsi="Bookman Old Style"/>
              <w:color w:val="000000"/>
              <w:lang w:val="en-GB"/>
            </w:rPr>
            <w:t>[32]</w:t>
          </w:r>
          <w:r w:rsidRPr="007E7CD3">
            <w:rPr>
              <w:rFonts w:ascii="Bookman Old Style" w:eastAsia="Times New Roman" w:hAnsi="Bookman Old Style"/>
              <w:color w:val="000000"/>
              <w:lang w:val="en-GB"/>
            </w:rPr>
            <w:tab/>
            <w:t xml:space="preserve">Maximilian Nickel, Volker Tresp, and Hans-Peter Kriegel, “A three-way model for collective learning on multi-relational data | Proceedings of the 28th International Conference on International Conference on Machine Learning.” </w:t>
          </w:r>
          <w:proofErr w:type="spellStart"/>
          <w:r w:rsidRPr="00B1265F">
            <w:rPr>
              <w:rFonts w:ascii="Bookman Old Style" w:eastAsia="Times New Roman" w:hAnsi="Bookman Old Style"/>
              <w:color w:val="000000"/>
            </w:rPr>
            <w:t>Accessed</w:t>
          </w:r>
          <w:proofErr w:type="spellEnd"/>
          <w:r w:rsidRPr="00B1265F">
            <w:rPr>
              <w:rFonts w:ascii="Bookman Old Style" w:eastAsia="Times New Roman" w:hAnsi="Bookman Old Style"/>
              <w:color w:val="000000"/>
            </w:rPr>
            <w:t xml:space="preserve">: </w:t>
          </w:r>
          <w:proofErr w:type="spellStart"/>
          <w:r w:rsidRPr="00B1265F">
            <w:rPr>
              <w:rFonts w:ascii="Bookman Old Style" w:eastAsia="Times New Roman" w:hAnsi="Bookman Old Style"/>
              <w:color w:val="000000"/>
            </w:rPr>
            <w:t>Apr</w:t>
          </w:r>
          <w:proofErr w:type="spellEnd"/>
          <w:r w:rsidRPr="00B1265F">
            <w:rPr>
              <w:rFonts w:ascii="Bookman Old Style" w:eastAsia="Times New Roman" w:hAnsi="Bookman Old Style"/>
              <w:color w:val="000000"/>
            </w:rPr>
            <w:t xml:space="preserve">. 24, 2026. [Online]. </w:t>
          </w:r>
          <w:proofErr w:type="spellStart"/>
          <w:r w:rsidRPr="00B1265F">
            <w:rPr>
              <w:rFonts w:ascii="Bookman Old Style" w:eastAsia="Times New Roman" w:hAnsi="Bookman Old Style"/>
              <w:color w:val="000000"/>
            </w:rPr>
            <w:t>Available</w:t>
          </w:r>
          <w:proofErr w:type="spellEnd"/>
          <w:r w:rsidRPr="00B1265F">
            <w:rPr>
              <w:rFonts w:ascii="Bookman Old Style" w:eastAsia="Times New Roman" w:hAnsi="Bookman Old Style"/>
              <w:color w:val="000000"/>
            </w:rPr>
            <w:t>: https://dl.acm.org/doi/10.5555/3104482.3104584</w:t>
          </w:r>
        </w:p>
        <w:p w14:paraId="5FCBE478" w14:textId="77777777" w:rsidR="00B1265F" w:rsidRPr="00B1265F" w:rsidRDefault="00B1265F">
          <w:pPr>
            <w:autoSpaceDE w:val="0"/>
            <w:autoSpaceDN w:val="0"/>
            <w:ind w:hanging="640"/>
            <w:divId w:val="620961039"/>
            <w:rPr>
              <w:rFonts w:ascii="Bookman Old Style" w:eastAsia="Times New Roman" w:hAnsi="Bookman Old Style"/>
              <w:color w:val="000000"/>
            </w:rPr>
          </w:pPr>
          <w:r w:rsidRPr="007E7CD3">
            <w:rPr>
              <w:rFonts w:ascii="Bookman Old Style" w:eastAsia="Times New Roman" w:hAnsi="Bookman Old Style"/>
              <w:color w:val="000000"/>
              <w:lang w:val="en-GB"/>
            </w:rPr>
            <w:t>[33]</w:t>
          </w:r>
          <w:r w:rsidRPr="007E7CD3">
            <w:rPr>
              <w:rFonts w:ascii="Bookman Old Style" w:eastAsia="Times New Roman" w:hAnsi="Bookman Old Style"/>
              <w:color w:val="000000"/>
              <w:lang w:val="en-GB"/>
            </w:rPr>
            <w:tab/>
            <w:t xml:space="preserve">A. K. Menon and C. Elkan, “Link prediction via matrix factorization,” </w:t>
          </w:r>
          <w:r w:rsidRPr="007E7CD3">
            <w:rPr>
              <w:rFonts w:ascii="Bookman Old Style" w:eastAsia="Times New Roman" w:hAnsi="Bookman Old Style"/>
              <w:i/>
              <w:color w:val="000000"/>
              <w:lang w:val="en-GB"/>
            </w:rPr>
            <w:t>Lecture Notes in Computer Science (including subseries Lecture Notes in Artificial Intelligence and Lecture Notes in Bioinformatics)</w:t>
          </w:r>
          <w:r w:rsidRPr="007E7CD3">
            <w:rPr>
              <w:rFonts w:ascii="Bookman Old Style" w:eastAsia="Times New Roman" w:hAnsi="Bookman Old Style"/>
              <w:color w:val="000000"/>
              <w:lang w:val="en-GB"/>
            </w:rPr>
            <w:t xml:space="preserve">, vol. 6912 LNAI, no. </w:t>
          </w:r>
          <w:r w:rsidRPr="00B1265F">
            <w:rPr>
              <w:rFonts w:ascii="Bookman Old Style" w:eastAsia="Times New Roman" w:hAnsi="Bookman Old Style"/>
              <w:color w:val="000000"/>
            </w:rPr>
            <w:t xml:space="preserve">PART 2, pp. 437–452, 2011, </w:t>
          </w:r>
          <w:proofErr w:type="spellStart"/>
          <w:r w:rsidRPr="00B1265F">
            <w:rPr>
              <w:rFonts w:ascii="Bookman Old Style" w:eastAsia="Times New Roman" w:hAnsi="Bookman Old Style"/>
              <w:color w:val="000000"/>
            </w:rPr>
            <w:t>doi</w:t>
          </w:r>
          <w:proofErr w:type="spellEnd"/>
          <w:r w:rsidRPr="00B1265F">
            <w:rPr>
              <w:rFonts w:ascii="Bookman Old Style" w:eastAsia="Times New Roman" w:hAnsi="Bookman Old Style"/>
              <w:color w:val="000000"/>
            </w:rPr>
            <w:t>: 10.1007/978-3-642-23783-6_28;PAGE:STRING:ARTICLE/CHAPTER.</w:t>
          </w:r>
        </w:p>
        <w:p w14:paraId="2C08BA12" w14:textId="77777777" w:rsidR="00B1265F" w:rsidRPr="00B1265F" w:rsidRDefault="00B1265F">
          <w:pPr>
            <w:autoSpaceDE w:val="0"/>
            <w:autoSpaceDN w:val="0"/>
            <w:ind w:hanging="640"/>
            <w:divId w:val="179206567"/>
            <w:rPr>
              <w:rFonts w:ascii="Bookman Old Style" w:eastAsia="Times New Roman" w:hAnsi="Bookman Old Style"/>
              <w:color w:val="000000"/>
            </w:rPr>
          </w:pPr>
          <w:r w:rsidRPr="007E7CD3">
            <w:rPr>
              <w:rFonts w:ascii="Bookman Old Style" w:eastAsia="Times New Roman" w:hAnsi="Bookman Old Style"/>
              <w:color w:val="000000"/>
              <w:lang w:val="en-GB"/>
            </w:rPr>
            <w:t>[34]</w:t>
          </w:r>
          <w:r w:rsidRPr="007E7CD3">
            <w:rPr>
              <w:rFonts w:ascii="Bookman Old Style" w:eastAsia="Times New Roman" w:hAnsi="Bookman Old Style"/>
              <w:color w:val="000000"/>
              <w:lang w:val="en-GB"/>
            </w:rPr>
            <w:tab/>
            <w:t xml:space="preserve">T. N. Kipf and M. Welling, “Variational Graph </w:t>
          </w:r>
          <w:proofErr w:type="gramStart"/>
          <w:r w:rsidRPr="007E7CD3">
            <w:rPr>
              <w:rFonts w:ascii="Bookman Old Style" w:eastAsia="Times New Roman" w:hAnsi="Bookman Old Style"/>
              <w:color w:val="000000"/>
              <w:lang w:val="en-GB"/>
            </w:rPr>
            <w:t>Auto-Encoders</w:t>
          </w:r>
          <w:proofErr w:type="gramEnd"/>
          <w:r w:rsidRPr="007E7CD3">
            <w:rPr>
              <w:rFonts w:ascii="Bookman Old Style" w:eastAsia="Times New Roman" w:hAnsi="Bookman Old Style"/>
              <w:color w:val="000000"/>
              <w:lang w:val="en-GB"/>
            </w:rPr>
            <w:t xml:space="preserve">,” Nov. 2016, Accessed: Apr. 24, 2026. </w:t>
          </w:r>
          <w:r w:rsidRPr="00B1265F">
            <w:rPr>
              <w:rFonts w:ascii="Bookman Old Style" w:eastAsia="Times New Roman" w:hAnsi="Bookman Old Style"/>
              <w:color w:val="000000"/>
            </w:rPr>
            <w:t xml:space="preserve">[Online]. </w:t>
          </w:r>
          <w:proofErr w:type="spellStart"/>
          <w:r w:rsidRPr="00B1265F">
            <w:rPr>
              <w:rFonts w:ascii="Bookman Old Style" w:eastAsia="Times New Roman" w:hAnsi="Bookman Old Style"/>
              <w:color w:val="000000"/>
            </w:rPr>
            <w:t>Available</w:t>
          </w:r>
          <w:proofErr w:type="spellEnd"/>
          <w:r w:rsidRPr="00B1265F">
            <w:rPr>
              <w:rFonts w:ascii="Bookman Old Style" w:eastAsia="Times New Roman" w:hAnsi="Bookman Old Style"/>
              <w:color w:val="000000"/>
            </w:rPr>
            <w:t>: https://arxiv.org/pdf/1611.07308</w:t>
          </w:r>
        </w:p>
        <w:p w14:paraId="65D6FC49" w14:textId="77777777" w:rsidR="00B1265F" w:rsidRPr="007E7CD3" w:rsidRDefault="00B1265F">
          <w:pPr>
            <w:autoSpaceDE w:val="0"/>
            <w:autoSpaceDN w:val="0"/>
            <w:ind w:hanging="640"/>
            <w:divId w:val="1623078353"/>
            <w:rPr>
              <w:rFonts w:ascii="Bookman Old Style" w:eastAsia="Times New Roman" w:hAnsi="Bookman Old Style"/>
              <w:color w:val="000000"/>
              <w:lang w:val="en-GB"/>
            </w:rPr>
          </w:pPr>
          <w:r w:rsidRPr="007E7CD3">
            <w:rPr>
              <w:rFonts w:ascii="Bookman Old Style" w:eastAsia="Times New Roman" w:hAnsi="Bookman Old Style"/>
              <w:color w:val="000000"/>
              <w:lang w:val="en-GB"/>
            </w:rPr>
            <w:t>[35]</w:t>
          </w:r>
          <w:r w:rsidRPr="007E7CD3">
            <w:rPr>
              <w:rFonts w:ascii="Bookman Old Style" w:eastAsia="Times New Roman" w:hAnsi="Bookman Old Style"/>
              <w:color w:val="000000"/>
              <w:lang w:val="en-GB"/>
            </w:rPr>
            <w:tab/>
            <w:t xml:space="preserve">W. L. Hamilton, R. Ying, and J. Leskovec, “Inductive Representation Learning on Large Graphs,” </w:t>
          </w:r>
          <w:r w:rsidRPr="007E7CD3">
            <w:rPr>
              <w:rFonts w:ascii="Bookman Old Style" w:eastAsia="Times New Roman" w:hAnsi="Bookman Old Style"/>
              <w:i/>
              <w:color w:val="000000"/>
              <w:lang w:val="en-GB"/>
            </w:rPr>
            <w:t>Adv. Neural Inf. Process. Syst.</w:t>
          </w:r>
          <w:r w:rsidRPr="007E7CD3">
            <w:rPr>
              <w:rFonts w:ascii="Bookman Old Style" w:eastAsia="Times New Roman" w:hAnsi="Bookman Old Style"/>
              <w:color w:val="000000"/>
              <w:lang w:val="en-GB"/>
            </w:rPr>
            <w:t>, vol. 2017-December, pp. 1025–1035, Jun. 2017, Accessed: Apr. 24, 2026. [Online]. Available: https://arxiv.org/pdf/1706.02216</w:t>
          </w:r>
        </w:p>
        <w:p w14:paraId="03995BC2" w14:textId="77777777" w:rsidR="00B1265F" w:rsidRPr="00B1265F" w:rsidRDefault="00B1265F">
          <w:pPr>
            <w:autoSpaceDE w:val="0"/>
            <w:autoSpaceDN w:val="0"/>
            <w:ind w:hanging="640"/>
            <w:divId w:val="1417903564"/>
            <w:rPr>
              <w:rFonts w:ascii="Bookman Old Style" w:eastAsia="Times New Roman" w:hAnsi="Bookman Old Style"/>
              <w:color w:val="000000"/>
            </w:rPr>
          </w:pPr>
          <w:r w:rsidRPr="007E7CD3">
            <w:rPr>
              <w:rFonts w:ascii="Bookman Old Style" w:eastAsia="Times New Roman" w:hAnsi="Bookman Old Style"/>
              <w:color w:val="000000"/>
              <w:lang w:val="en-GB"/>
            </w:rPr>
            <w:t>[36]</w:t>
          </w:r>
          <w:r w:rsidRPr="007E7CD3">
            <w:rPr>
              <w:rFonts w:ascii="Bookman Old Style" w:eastAsia="Times New Roman" w:hAnsi="Bookman Old Style"/>
              <w:color w:val="000000"/>
              <w:lang w:val="en-GB"/>
            </w:rPr>
            <w:tab/>
            <w:t xml:space="preserve">W. Hu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“Open Graph Benchmark: Datasets for Machine Learning on Graphs,” </w:t>
          </w:r>
          <w:r w:rsidRPr="007E7CD3">
            <w:rPr>
              <w:rFonts w:ascii="Bookman Old Style" w:eastAsia="Times New Roman" w:hAnsi="Bookman Old Style"/>
              <w:i/>
              <w:color w:val="000000"/>
              <w:lang w:val="en-GB"/>
            </w:rPr>
            <w:t>Adv. Neural Inf. Process. Syst.</w:t>
          </w:r>
          <w:r w:rsidRPr="007E7CD3">
            <w:rPr>
              <w:rFonts w:ascii="Bookman Old Style" w:eastAsia="Times New Roman" w:hAnsi="Bookman Old Style"/>
              <w:color w:val="000000"/>
              <w:lang w:val="en-GB"/>
            </w:rPr>
            <w:t xml:space="preserve">, vol. 2020-December, May 2020, Accessed: Apr. 24, 2026. [Online]. </w:t>
          </w:r>
          <w:proofErr w:type="spellStart"/>
          <w:r w:rsidRPr="00B1265F">
            <w:rPr>
              <w:rFonts w:ascii="Bookman Old Style" w:eastAsia="Times New Roman" w:hAnsi="Bookman Old Style"/>
              <w:color w:val="000000"/>
            </w:rPr>
            <w:t>Available</w:t>
          </w:r>
          <w:proofErr w:type="spellEnd"/>
          <w:r w:rsidRPr="00B1265F">
            <w:rPr>
              <w:rFonts w:ascii="Bookman Old Style" w:eastAsia="Times New Roman" w:hAnsi="Bookman Old Style"/>
              <w:color w:val="000000"/>
            </w:rPr>
            <w:t>: https://arxiv.org/pdf/2005.00687</w:t>
          </w:r>
        </w:p>
        <w:p w14:paraId="2D61CFC9" w14:textId="77777777" w:rsidR="00B1265F" w:rsidRPr="007E7CD3" w:rsidRDefault="00B1265F">
          <w:pPr>
            <w:autoSpaceDE w:val="0"/>
            <w:autoSpaceDN w:val="0"/>
            <w:ind w:hanging="640"/>
            <w:divId w:val="2112698671"/>
            <w:rPr>
              <w:rFonts w:ascii="Bookman Old Style" w:eastAsia="Times New Roman" w:hAnsi="Bookman Old Style"/>
              <w:color w:val="000000"/>
              <w:lang w:val="en-GB"/>
            </w:rPr>
          </w:pPr>
          <w:r w:rsidRPr="007E7CD3">
            <w:rPr>
              <w:rFonts w:ascii="Bookman Old Style" w:eastAsia="Times New Roman" w:hAnsi="Bookman Old Style"/>
              <w:color w:val="000000"/>
              <w:lang w:val="en-GB"/>
            </w:rPr>
            <w:t>[37]</w:t>
          </w:r>
          <w:r w:rsidRPr="007E7CD3">
            <w:rPr>
              <w:rFonts w:ascii="Bookman Old Style" w:eastAsia="Times New Roman" w:hAnsi="Bookman Old Style"/>
              <w:color w:val="000000"/>
              <w:lang w:val="en-GB"/>
            </w:rPr>
            <w:tab/>
            <w:t xml:space="preserve">R. Kadlec, O. </w:t>
          </w:r>
          <w:proofErr w:type="spellStart"/>
          <w:r w:rsidRPr="007E7CD3">
            <w:rPr>
              <w:rFonts w:ascii="Bookman Old Style" w:eastAsia="Times New Roman" w:hAnsi="Bookman Old Style"/>
              <w:color w:val="000000"/>
              <w:lang w:val="en-GB"/>
            </w:rPr>
            <w:t>Bajgar</w:t>
          </w:r>
          <w:proofErr w:type="spellEnd"/>
          <w:r w:rsidRPr="007E7CD3">
            <w:rPr>
              <w:rFonts w:ascii="Bookman Old Style" w:eastAsia="Times New Roman" w:hAnsi="Bookman Old Style"/>
              <w:color w:val="000000"/>
              <w:lang w:val="en-GB"/>
            </w:rPr>
            <w:t xml:space="preserve">, and J. Kleindienst, “Knowledge Base Completion: Baselines Strike Back,” </w:t>
          </w:r>
          <w:r w:rsidRPr="007E7CD3">
            <w:rPr>
              <w:rFonts w:ascii="Bookman Old Style" w:eastAsia="Times New Roman" w:hAnsi="Bookman Old Style"/>
              <w:i/>
              <w:color w:val="000000"/>
              <w:lang w:val="en-GB"/>
            </w:rPr>
            <w:t>Proceedings of the 2nd Workshop on Representation Learning for NLP, Rep4NLP 2017 at the 55th Annual Meeting of the Association for Computational Linguistics, ACL 2017</w:t>
          </w:r>
          <w:r w:rsidRPr="007E7CD3">
            <w:rPr>
              <w:rFonts w:ascii="Bookman Old Style" w:eastAsia="Times New Roman" w:hAnsi="Bookman Old Style"/>
              <w:color w:val="000000"/>
              <w:lang w:val="en-GB"/>
            </w:rPr>
            <w:t xml:space="preserve">, pp. 69–74, 2017,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10.18653/V1/W17-2609.</w:t>
          </w:r>
        </w:p>
        <w:p w14:paraId="1C6D0F3D" w14:textId="77777777" w:rsidR="00B1265F" w:rsidRPr="007E7CD3" w:rsidRDefault="00B1265F">
          <w:pPr>
            <w:autoSpaceDE w:val="0"/>
            <w:autoSpaceDN w:val="0"/>
            <w:ind w:hanging="640"/>
            <w:divId w:val="1185291901"/>
            <w:rPr>
              <w:rFonts w:ascii="Bookman Old Style" w:eastAsia="Times New Roman" w:hAnsi="Bookman Old Style"/>
              <w:color w:val="000000"/>
              <w:lang w:val="en-GB"/>
            </w:rPr>
          </w:pPr>
          <w:r w:rsidRPr="007E7CD3">
            <w:rPr>
              <w:rFonts w:ascii="Bookman Old Style" w:eastAsia="Times New Roman" w:hAnsi="Bookman Old Style"/>
              <w:color w:val="000000"/>
              <w:lang w:val="en-GB"/>
            </w:rPr>
            <w:t>[38]</w:t>
          </w:r>
          <w:r w:rsidRPr="007E7CD3">
            <w:rPr>
              <w:rFonts w:ascii="Bookman Old Style" w:eastAsia="Times New Roman" w:hAnsi="Bookman Old Style"/>
              <w:color w:val="000000"/>
              <w:lang w:val="en-GB"/>
            </w:rPr>
            <w:tab/>
            <w:t xml:space="preserve">D. Ruffinelli, S. </w:t>
          </w:r>
          <w:proofErr w:type="spellStart"/>
          <w:r w:rsidRPr="007E7CD3">
            <w:rPr>
              <w:rFonts w:ascii="Bookman Old Style" w:eastAsia="Times New Roman" w:hAnsi="Bookman Old Style"/>
              <w:color w:val="000000"/>
              <w:lang w:val="en-GB"/>
            </w:rPr>
            <w:t>Broscheit</w:t>
          </w:r>
          <w:proofErr w:type="spellEnd"/>
          <w:r w:rsidRPr="007E7CD3">
            <w:rPr>
              <w:rFonts w:ascii="Bookman Old Style" w:eastAsia="Times New Roman" w:hAnsi="Bookman Old Style"/>
              <w:color w:val="000000"/>
              <w:lang w:val="en-GB"/>
            </w:rPr>
            <w:t xml:space="preserve">, and R. </w:t>
          </w:r>
          <w:proofErr w:type="spellStart"/>
          <w:r w:rsidRPr="007E7CD3">
            <w:rPr>
              <w:rFonts w:ascii="Bookman Old Style" w:eastAsia="Times New Roman" w:hAnsi="Bookman Old Style"/>
              <w:color w:val="000000"/>
              <w:lang w:val="en-GB"/>
            </w:rPr>
            <w:t>Gemulla</w:t>
          </w:r>
          <w:proofErr w:type="spellEnd"/>
          <w:r w:rsidRPr="007E7CD3">
            <w:rPr>
              <w:rFonts w:ascii="Bookman Old Style" w:eastAsia="Times New Roman" w:hAnsi="Bookman Old Style"/>
              <w:color w:val="000000"/>
              <w:lang w:val="en-GB"/>
            </w:rPr>
            <w:t>, “You CAN Teach an Old Dog New Tricks! On Training Knowledge Graph Embeddings.” Accessed: Apr. 19, 2026. [Online]. Available: https://github.com/uma-pi1/kge</w:t>
          </w:r>
        </w:p>
        <w:p w14:paraId="1EEE5A00" w14:textId="77777777" w:rsidR="00B1265F" w:rsidRPr="007E7CD3" w:rsidRDefault="00B1265F">
          <w:pPr>
            <w:autoSpaceDE w:val="0"/>
            <w:autoSpaceDN w:val="0"/>
            <w:ind w:hanging="640"/>
            <w:divId w:val="1480153579"/>
            <w:rPr>
              <w:rFonts w:ascii="Bookman Old Style" w:eastAsia="Times New Roman" w:hAnsi="Bookman Old Style"/>
              <w:color w:val="000000"/>
              <w:lang w:val="en-GB"/>
            </w:rPr>
          </w:pPr>
          <w:r w:rsidRPr="007E7CD3">
            <w:rPr>
              <w:rFonts w:ascii="Bookman Old Style" w:eastAsia="Times New Roman" w:hAnsi="Bookman Old Style"/>
              <w:color w:val="000000"/>
              <w:lang w:val="en-GB"/>
            </w:rPr>
            <w:t>[39]</w:t>
          </w:r>
          <w:r w:rsidRPr="007E7CD3">
            <w:rPr>
              <w:rFonts w:ascii="Bookman Old Style" w:eastAsia="Times New Roman" w:hAnsi="Bookman Old Style"/>
              <w:color w:val="000000"/>
              <w:lang w:val="en-GB"/>
            </w:rPr>
            <w:tab/>
            <w:t xml:space="preserve">A. </w:t>
          </w:r>
          <w:proofErr w:type="spellStart"/>
          <w:r w:rsidRPr="007E7CD3">
            <w:rPr>
              <w:rFonts w:ascii="Bookman Old Style" w:eastAsia="Times New Roman" w:hAnsi="Bookman Old Style"/>
              <w:color w:val="000000"/>
              <w:lang w:val="en-GB"/>
            </w:rPr>
            <w:t>Gogleva</w:t>
          </w:r>
          <w:proofErr w:type="spellEnd"/>
          <w:r w:rsidRPr="007E7CD3">
            <w:rPr>
              <w:rFonts w:ascii="Bookman Old Style" w:eastAsia="Times New Roman" w:hAnsi="Bookman Old Style"/>
              <w:color w:val="000000"/>
              <w:lang w:val="en-GB"/>
            </w:rPr>
            <w:t xml:space="preserve">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“Knowledge graph-based recommendation framework identifies drivers of resistance in EGFR mutant non-small cell lung cancer,” </w:t>
          </w:r>
          <w:r w:rsidRPr="007E7CD3">
            <w:rPr>
              <w:rFonts w:ascii="Bookman Old Style" w:eastAsia="Times New Roman" w:hAnsi="Bookman Old Style"/>
              <w:i/>
              <w:color w:val="000000"/>
              <w:lang w:val="en-GB"/>
            </w:rPr>
            <w:t>Nature Communications 2022 13:1</w:t>
          </w:r>
          <w:r w:rsidRPr="007E7CD3">
            <w:rPr>
              <w:rFonts w:ascii="Bookman Old Style" w:eastAsia="Times New Roman" w:hAnsi="Bookman Old Style"/>
              <w:color w:val="000000"/>
              <w:lang w:val="en-GB"/>
            </w:rPr>
            <w:t xml:space="preserve">, vol. 13, no. 1, pp. 1667-, Mar. 2022,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10.1038/s41467-022-29292-7.</w:t>
          </w:r>
        </w:p>
        <w:p w14:paraId="38FF6660" w14:textId="77777777" w:rsidR="00B1265F" w:rsidRPr="007E7CD3" w:rsidRDefault="00B1265F">
          <w:pPr>
            <w:autoSpaceDE w:val="0"/>
            <w:autoSpaceDN w:val="0"/>
            <w:ind w:hanging="640"/>
            <w:divId w:val="126624926"/>
            <w:rPr>
              <w:rFonts w:ascii="Bookman Old Style" w:eastAsia="Times New Roman" w:hAnsi="Bookman Old Style"/>
              <w:color w:val="000000"/>
              <w:lang w:val="en-GB"/>
            </w:rPr>
          </w:pPr>
          <w:r w:rsidRPr="007E7CD3">
            <w:rPr>
              <w:rFonts w:ascii="Bookman Old Style" w:eastAsia="Times New Roman" w:hAnsi="Bookman Old Style"/>
              <w:color w:val="000000"/>
              <w:lang w:val="en-GB"/>
            </w:rPr>
            <w:t>[40]</w:t>
          </w:r>
          <w:r w:rsidRPr="007E7CD3">
            <w:rPr>
              <w:rFonts w:ascii="Bookman Old Style" w:eastAsia="Times New Roman" w:hAnsi="Bookman Old Style"/>
              <w:color w:val="000000"/>
              <w:lang w:val="en-GB"/>
            </w:rPr>
            <w:tab/>
            <w:t xml:space="preserve">C. Fang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“Integrating knowledge graphs into machine learning models for survival prediction and biomarker discovery in patients with non-small-cell lung cancer,” </w:t>
          </w:r>
          <w:r w:rsidRPr="007E7CD3">
            <w:rPr>
              <w:rFonts w:ascii="Bookman Old Style" w:eastAsia="Times New Roman" w:hAnsi="Bookman Old Style"/>
              <w:i/>
              <w:color w:val="000000"/>
              <w:lang w:val="en-GB"/>
            </w:rPr>
            <w:t>J. Transl. Med.</w:t>
          </w:r>
          <w:r w:rsidRPr="007E7CD3">
            <w:rPr>
              <w:rFonts w:ascii="Bookman Old Style" w:eastAsia="Times New Roman" w:hAnsi="Bookman Old Style"/>
              <w:color w:val="000000"/>
              <w:lang w:val="en-GB"/>
            </w:rPr>
            <w:t xml:space="preserve">, vol. 22, no. 1, Dec. 2024,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10.1186/S12967-024-05509-9.</w:t>
          </w:r>
        </w:p>
        <w:p w14:paraId="39074971" w14:textId="77777777" w:rsidR="00B1265F" w:rsidRPr="007E7CD3" w:rsidRDefault="00B1265F">
          <w:pPr>
            <w:autoSpaceDE w:val="0"/>
            <w:autoSpaceDN w:val="0"/>
            <w:ind w:hanging="640"/>
            <w:divId w:val="2027291901"/>
            <w:rPr>
              <w:rFonts w:ascii="Bookman Old Style" w:eastAsia="Times New Roman" w:hAnsi="Bookman Old Style"/>
              <w:color w:val="000000"/>
              <w:lang w:val="en-GB"/>
            </w:rPr>
          </w:pPr>
          <w:r w:rsidRPr="007E7CD3">
            <w:rPr>
              <w:rFonts w:ascii="Bookman Old Style" w:eastAsia="Times New Roman" w:hAnsi="Bookman Old Style"/>
              <w:color w:val="000000"/>
              <w:lang w:val="en-GB"/>
            </w:rPr>
            <w:lastRenderedPageBreak/>
            <w:t>[41]</w:t>
          </w:r>
          <w:r w:rsidRPr="007E7CD3">
            <w:rPr>
              <w:rFonts w:ascii="Bookman Old Style" w:eastAsia="Times New Roman" w:hAnsi="Bookman Old Style"/>
              <w:color w:val="000000"/>
              <w:lang w:val="en-GB"/>
            </w:rPr>
            <w:tab/>
            <w:t xml:space="preserve">C. Fang, D. Xu, J. Su, J. R. Dry, and B. Linghu, “DeePaN: deep patient graph convolutional network integrating clinico-genomic evidence to stratify lung cancers for immunotherapy,” </w:t>
          </w:r>
          <w:proofErr w:type="spellStart"/>
          <w:r w:rsidRPr="007E7CD3">
            <w:rPr>
              <w:rFonts w:ascii="Bookman Old Style" w:eastAsia="Times New Roman" w:hAnsi="Bookman Old Style"/>
              <w:i/>
              <w:color w:val="000000"/>
              <w:lang w:val="en-GB"/>
            </w:rPr>
            <w:t>npj</w:t>
          </w:r>
          <w:proofErr w:type="spellEnd"/>
          <w:r w:rsidRPr="007E7CD3">
            <w:rPr>
              <w:rFonts w:ascii="Bookman Old Style" w:eastAsia="Times New Roman" w:hAnsi="Bookman Old Style"/>
              <w:i/>
              <w:color w:val="000000"/>
              <w:lang w:val="en-GB"/>
            </w:rPr>
            <w:t xml:space="preserve"> Digital Medicine 2021 4:1</w:t>
          </w:r>
          <w:r w:rsidRPr="007E7CD3">
            <w:rPr>
              <w:rFonts w:ascii="Bookman Old Style" w:eastAsia="Times New Roman" w:hAnsi="Bookman Old Style"/>
              <w:color w:val="000000"/>
              <w:lang w:val="en-GB"/>
            </w:rPr>
            <w:t xml:space="preserve">, vol. 4, no. 1, pp. 14-, Feb. 2021,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10.1038/s41746-021-00381-z.</w:t>
          </w:r>
        </w:p>
        <w:p w14:paraId="67994259" w14:textId="77777777" w:rsidR="00B1265F" w:rsidRPr="007E7CD3" w:rsidRDefault="00B1265F">
          <w:pPr>
            <w:autoSpaceDE w:val="0"/>
            <w:autoSpaceDN w:val="0"/>
            <w:ind w:hanging="640"/>
            <w:divId w:val="1024939743"/>
            <w:rPr>
              <w:rFonts w:ascii="Bookman Old Style" w:eastAsia="Times New Roman" w:hAnsi="Bookman Old Style"/>
              <w:color w:val="000000"/>
              <w:lang w:val="en-GB"/>
            </w:rPr>
          </w:pPr>
          <w:r w:rsidRPr="007E7CD3">
            <w:rPr>
              <w:rFonts w:ascii="Bookman Old Style" w:eastAsia="Times New Roman" w:hAnsi="Bookman Old Style"/>
              <w:color w:val="000000"/>
              <w:lang w:val="en-GB"/>
            </w:rPr>
            <w:t>[42]</w:t>
          </w:r>
          <w:r w:rsidRPr="007E7CD3">
            <w:rPr>
              <w:rFonts w:ascii="Bookman Old Style" w:eastAsia="Times New Roman" w:hAnsi="Bookman Old Style"/>
              <w:color w:val="000000"/>
              <w:lang w:val="en-GB"/>
            </w:rPr>
            <w:tab/>
            <w:t xml:space="preserve">M. Vaida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“M-GNN: A Graph Neural Network Framework for Lung Cancer Detection Using Metabolomics and Heterogeneous Graph </w:t>
          </w:r>
          <w:proofErr w:type="spellStart"/>
          <w:r w:rsidRPr="007E7CD3">
            <w:rPr>
              <w:rFonts w:ascii="Bookman Old Style" w:eastAsia="Times New Roman" w:hAnsi="Bookman Old Style"/>
              <w:color w:val="000000"/>
              <w:lang w:val="en-GB"/>
            </w:rPr>
            <w:t>Modeling</w:t>
          </w:r>
          <w:proofErr w:type="spellEnd"/>
          <w:r w:rsidRPr="007E7CD3">
            <w:rPr>
              <w:rFonts w:ascii="Bookman Old Style" w:eastAsia="Times New Roman" w:hAnsi="Bookman Old Style"/>
              <w:color w:val="000000"/>
              <w:lang w:val="en-GB"/>
            </w:rPr>
            <w:t xml:space="preserve">,” </w:t>
          </w:r>
          <w:r w:rsidRPr="007E7CD3">
            <w:rPr>
              <w:rFonts w:ascii="Bookman Old Style" w:eastAsia="Times New Roman" w:hAnsi="Bookman Old Style"/>
              <w:i/>
              <w:color w:val="000000"/>
              <w:lang w:val="en-GB"/>
            </w:rPr>
            <w:t>International Journal of Molecular Sciences 2025, Vol. 26, Page 4655</w:t>
          </w:r>
          <w:r w:rsidRPr="007E7CD3">
            <w:rPr>
              <w:rFonts w:ascii="Bookman Old Style" w:eastAsia="Times New Roman" w:hAnsi="Bookman Old Style"/>
              <w:color w:val="000000"/>
              <w:lang w:val="en-GB"/>
            </w:rPr>
            <w:t xml:space="preserve">, vol. 26, no. 10, p. 4655, May 2025,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10.3390/IJMS26104655.</w:t>
          </w:r>
        </w:p>
        <w:p w14:paraId="7D93496A" w14:textId="77777777" w:rsidR="00B1265F" w:rsidRPr="007E7CD3" w:rsidRDefault="00B1265F">
          <w:pPr>
            <w:autoSpaceDE w:val="0"/>
            <w:autoSpaceDN w:val="0"/>
            <w:ind w:hanging="640"/>
            <w:divId w:val="1737438328"/>
            <w:rPr>
              <w:rFonts w:ascii="Bookman Old Style" w:eastAsia="Times New Roman" w:hAnsi="Bookman Old Style"/>
              <w:color w:val="000000"/>
              <w:lang w:val="en-GB"/>
            </w:rPr>
          </w:pPr>
          <w:r w:rsidRPr="007E7CD3">
            <w:rPr>
              <w:rFonts w:ascii="Bookman Old Style" w:eastAsia="Times New Roman" w:hAnsi="Bookman Old Style"/>
              <w:color w:val="000000"/>
              <w:lang w:val="en-GB"/>
            </w:rPr>
            <w:t>[43]</w:t>
          </w:r>
          <w:r w:rsidRPr="007E7CD3">
            <w:rPr>
              <w:rFonts w:ascii="Bookman Old Style" w:eastAsia="Times New Roman" w:hAnsi="Bookman Old Style"/>
              <w:color w:val="000000"/>
              <w:lang w:val="en-GB"/>
            </w:rPr>
            <w:tab/>
            <w:t xml:space="preserve">A. P. Davis, T. C. Wiegers, R. J. Johnson, D. </w:t>
          </w:r>
          <w:proofErr w:type="spellStart"/>
          <w:r w:rsidRPr="007E7CD3">
            <w:rPr>
              <w:rFonts w:ascii="Bookman Old Style" w:eastAsia="Times New Roman" w:hAnsi="Bookman Old Style"/>
              <w:color w:val="000000"/>
              <w:lang w:val="en-GB"/>
            </w:rPr>
            <w:t>Sciaky</w:t>
          </w:r>
          <w:proofErr w:type="spellEnd"/>
          <w:r w:rsidRPr="007E7CD3">
            <w:rPr>
              <w:rFonts w:ascii="Bookman Old Style" w:eastAsia="Times New Roman" w:hAnsi="Bookman Old Style"/>
              <w:color w:val="000000"/>
              <w:lang w:val="en-GB"/>
            </w:rPr>
            <w:t xml:space="preserve">, J. Wiegers, and C. J. Mattingly, “Comparative Toxicogenomics Database (CTD): update 2023,” </w:t>
          </w:r>
          <w:r w:rsidRPr="007E7CD3">
            <w:rPr>
              <w:rFonts w:ascii="Bookman Old Style" w:eastAsia="Times New Roman" w:hAnsi="Bookman Old Style"/>
              <w:i/>
              <w:color w:val="000000"/>
              <w:lang w:val="en-GB"/>
            </w:rPr>
            <w:t>Nucleic Acids Res.</w:t>
          </w:r>
          <w:r w:rsidRPr="007E7CD3">
            <w:rPr>
              <w:rFonts w:ascii="Bookman Old Style" w:eastAsia="Times New Roman" w:hAnsi="Bookman Old Style"/>
              <w:color w:val="000000"/>
              <w:lang w:val="en-GB"/>
            </w:rPr>
            <w:t xml:space="preserve">, vol. 51, no. D1, pp. D1257–D1262, Jan. 2023,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10.1093/NAR/GKAC833.</w:t>
          </w:r>
        </w:p>
        <w:p w14:paraId="167455BB" w14:textId="77777777" w:rsidR="00B1265F" w:rsidRPr="007E7CD3" w:rsidRDefault="00B1265F">
          <w:pPr>
            <w:autoSpaceDE w:val="0"/>
            <w:autoSpaceDN w:val="0"/>
            <w:ind w:hanging="640"/>
            <w:divId w:val="504520107"/>
            <w:rPr>
              <w:rFonts w:ascii="Bookman Old Style" w:eastAsia="Times New Roman" w:hAnsi="Bookman Old Style"/>
              <w:color w:val="000000"/>
              <w:lang w:val="en-GB"/>
            </w:rPr>
          </w:pPr>
          <w:r w:rsidRPr="007E7CD3">
            <w:rPr>
              <w:rFonts w:ascii="Bookman Old Style" w:eastAsia="Times New Roman" w:hAnsi="Bookman Old Style"/>
              <w:color w:val="000000"/>
              <w:lang w:val="en-GB"/>
            </w:rPr>
            <w:t>[44]</w:t>
          </w:r>
          <w:r w:rsidRPr="007E7CD3">
            <w:rPr>
              <w:rFonts w:ascii="Bookman Old Style" w:eastAsia="Times New Roman" w:hAnsi="Bookman Old Style"/>
              <w:color w:val="000000"/>
              <w:lang w:val="en-GB"/>
            </w:rPr>
            <w:tab/>
            <w:t xml:space="preserve">L. Li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“Improving air quality assessment using physics-inspired deep graph learning,” </w:t>
          </w:r>
          <w:proofErr w:type="spellStart"/>
          <w:r w:rsidRPr="007E7CD3">
            <w:rPr>
              <w:rFonts w:ascii="Bookman Old Style" w:eastAsia="Times New Roman" w:hAnsi="Bookman Old Style"/>
              <w:i/>
              <w:color w:val="000000"/>
              <w:lang w:val="en-GB"/>
            </w:rPr>
            <w:t>npj</w:t>
          </w:r>
          <w:proofErr w:type="spellEnd"/>
          <w:r w:rsidRPr="007E7CD3">
            <w:rPr>
              <w:rFonts w:ascii="Bookman Old Style" w:eastAsia="Times New Roman" w:hAnsi="Bookman Old Style"/>
              <w:i/>
              <w:color w:val="000000"/>
              <w:lang w:val="en-GB"/>
            </w:rPr>
            <w:t xml:space="preserve"> Climate and Atmospheric Science 2023 6:1</w:t>
          </w:r>
          <w:r w:rsidRPr="007E7CD3">
            <w:rPr>
              <w:rFonts w:ascii="Bookman Old Style" w:eastAsia="Times New Roman" w:hAnsi="Bookman Old Style"/>
              <w:color w:val="000000"/>
              <w:lang w:val="en-GB"/>
            </w:rPr>
            <w:t xml:space="preserve">, vol. 6, no. 1, pp. 152-, Sep. 2023,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10.1038/s41612-023-00475-3.</w:t>
          </w:r>
        </w:p>
        <w:p w14:paraId="0809A1E8" w14:textId="77777777" w:rsidR="00B1265F" w:rsidRPr="007E7CD3" w:rsidRDefault="00B1265F">
          <w:pPr>
            <w:autoSpaceDE w:val="0"/>
            <w:autoSpaceDN w:val="0"/>
            <w:ind w:hanging="640"/>
            <w:divId w:val="205879301"/>
            <w:rPr>
              <w:rFonts w:ascii="Bookman Old Style" w:eastAsia="Times New Roman" w:hAnsi="Bookman Old Style"/>
              <w:color w:val="000000"/>
              <w:lang w:val="en-GB"/>
            </w:rPr>
          </w:pPr>
          <w:r w:rsidRPr="007E7CD3">
            <w:rPr>
              <w:rFonts w:ascii="Bookman Old Style" w:eastAsia="Times New Roman" w:hAnsi="Bookman Old Style"/>
              <w:color w:val="000000"/>
              <w:lang w:val="en-GB"/>
            </w:rPr>
            <w:t>[45]</w:t>
          </w:r>
          <w:r w:rsidRPr="007E7CD3">
            <w:rPr>
              <w:rFonts w:ascii="Bookman Old Style" w:eastAsia="Times New Roman" w:hAnsi="Bookman Old Style"/>
              <w:color w:val="000000"/>
              <w:lang w:val="en-GB"/>
            </w:rPr>
            <w:tab/>
            <w:t xml:space="preserve">C. Meilicke, M. W. </w:t>
          </w:r>
          <w:proofErr w:type="spellStart"/>
          <w:r w:rsidRPr="007E7CD3">
            <w:rPr>
              <w:rFonts w:ascii="Bookman Old Style" w:eastAsia="Times New Roman" w:hAnsi="Bookman Old Style"/>
              <w:color w:val="000000"/>
              <w:lang w:val="en-GB"/>
            </w:rPr>
            <w:t>Chekol</w:t>
          </w:r>
          <w:proofErr w:type="spellEnd"/>
          <w:r w:rsidRPr="007E7CD3">
            <w:rPr>
              <w:rFonts w:ascii="Bookman Old Style" w:eastAsia="Times New Roman" w:hAnsi="Bookman Old Style"/>
              <w:color w:val="000000"/>
              <w:lang w:val="en-GB"/>
            </w:rPr>
            <w:t xml:space="preserve">, D. Ruffinelli, and H. </w:t>
          </w:r>
          <w:proofErr w:type="spellStart"/>
          <w:r w:rsidRPr="007E7CD3">
            <w:rPr>
              <w:rFonts w:ascii="Bookman Old Style" w:eastAsia="Times New Roman" w:hAnsi="Bookman Old Style"/>
              <w:color w:val="000000"/>
              <w:lang w:val="en-GB"/>
            </w:rPr>
            <w:t>Stuckenschmidt</w:t>
          </w:r>
          <w:proofErr w:type="spellEnd"/>
          <w:r w:rsidRPr="007E7CD3">
            <w:rPr>
              <w:rFonts w:ascii="Bookman Old Style" w:eastAsia="Times New Roman" w:hAnsi="Bookman Old Style"/>
              <w:color w:val="000000"/>
              <w:lang w:val="en-GB"/>
            </w:rPr>
            <w:t xml:space="preserve">, “Anytime Bottom-Up Rule Learning for Knowledge Graph Completion,” </w:t>
          </w:r>
          <w:r w:rsidRPr="007E7CD3">
            <w:rPr>
              <w:rFonts w:ascii="Bookman Old Style" w:eastAsia="Times New Roman" w:hAnsi="Bookman Old Style"/>
              <w:i/>
              <w:color w:val="000000"/>
              <w:lang w:val="en-GB"/>
            </w:rPr>
            <w:t>IJCAI International Joint Conference on Artificial Intelligence</w:t>
          </w:r>
          <w:r w:rsidRPr="007E7CD3">
            <w:rPr>
              <w:rFonts w:ascii="Bookman Old Style" w:eastAsia="Times New Roman" w:hAnsi="Bookman Old Style"/>
              <w:color w:val="000000"/>
              <w:lang w:val="en-GB"/>
            </w:rPr>
            <w:t xml:space="preserve">, vol. 2019-August, pp. 3137–3143, 2019,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10.24963/IJCAI.2019/435.</w:t>
          </w:r>
        </w:p>
        <w:p w14:paraId="7494F2E2" w14:textId="77777777" w:rsidR="00B1265F" w:rsidRPr="007E7CD3" w:rsidRDefault="00B1265F">
          <w:pPr>
            <w:autoSpaceDE w:val="0"/>
            <w:autoSpaceDN w:val="0"/>
            <w:ind w:hanging="640"/>
            <w:divId w:val="1845969778"/>
            <w:rPr>
              <w:rFonts w:ascii="Bookman Old Style" w:eastAsia="Times New Roman" w:hAnsi="Bookman Old Style"/>
              <w:color w:val="000000"/>
              <w:lang w:val="en-GB"/>
            </w:rPr>
          </w:pPr>
          <w:r w:rsidRPr="007E7CD3">
            <w:rPr>
              <w:rFonts w:ascii="Bookman Old Style" w:eastAsia="Times New Roman" w:hAnsi="Bookman Old Style"/>
              <w:color w:val="000000"/>
              <w:lang w:val="en-GB"/>
            </w:rPr>
            <w:t>[46]</w:t>
          </w:r>
          <w:r w:rsidRPr="007E7CD3">
            <w:rPr>
              <w:rFonts w:ascii="Bookman Old Style" w:eastAsia="Times New Roman" w:hAnsi="Bookman Old Style"/>
              <w:color w:val="000000"/>
              <w:lang w:val="en-GB"/>
            </w:rPr>
            <w:tab/>
            <w:t xml:space="preserve">International Agency for Research on Cancer (IARC), </w:t>
          </w:r>
          <w:r w:rsidRPr="007E7CD3">
            <w:rPr>
              <w:rFonts w:ascii="Bookman Old Style" w:eastAsia="Times New Roman" w:hAnsi="Bookman Old Style"/>
              <w:i/>
              <w:color w:val="000000"/>
              <w:lang w:val="en-GB"/>
            </w:rPr>
            <w:t>Arsenic, Metals, Fibres, and Dusts</w:t>
          </w:r>
          <w:r w:rsidRPr="007E7CD3">
            <w:rPr>
              <w:rFonts w:ascii="Bookman Old Style" w:eastAsia="Times New Roman" w:hAnsi="Bookman Old Style"/>
              <w:color w:val="000000"/>
              <w:lang w:val="en-GB"/>
            </w:rPr>
            <w:t>, vol. 100, no. Arsenic, metals, fibres, and dusts. 2012. Accessed: May 21, 2026. [Online]. Available: https://www.iarc.fr/</w:t>
          </w:r>
        </w:p>
        <w:p w14:paraId="1136AB62" w14:textId="77777777" w:rsidR="00B1265F" w:rsidRPr="007E7CD3" w:rsidRDefault="00B1265F">
          <w:pPr>
            <w:autoSpaceDE w:val="0"/>
            <w:autoSpaceDN w:val="0"/>
            <w:ind w:hanging="640"/>
            <w:divId w:val="894511771"/>
            <w:rPr>
              <w:rFonts w:ascii="Bookman Old Style" w:eastAsia="Times New Roman" w:hAnsi="Bookman Old Style"/>
              <w:color w:val="000000"/>
              <w:lang w:val="en-GB"/>
            </w:rPr>
          </w:pPr>
          <w:r w:rsidRPr="007E7CD3">
            <w:rPr>
              <w:rFonts w:ascii="Bookman Old Style" w:eastAsia="Times New Roman" w:hAnsi="Bookman Old Style"/>
              <w:color w:val="000000"/>
              <w:lang w:val="en-GB"/>
            </w:rPr>
            <w:t>[47]</w:t>
          </w:r>
          <w:r w:rsidRPr="007E7CD3">
            <w:rPr>
              <w:rFonts w:ascii="Bookman Old Style" w:eastAsia="Times New Roman" w:hAnsi="Bookman Old Style"/>
              <w:color w:val="000000"/>
              <w:lang w:val="en-GB"/>
            </w:rPr>
            <w:tab/>
            <w:t xml:space="preserve">G. B. Hamra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“Outdoor particulate matter exposure and lung cancer: a systematic review and meta-analysis,” </w:t>
          </w:r>
          <w:r w:rsidRPr="007E7CD3">
            <w:rPr>
              <w:rFonts w:ascii="Bookman Old Style" w:eastAsia="Times New Roman" w:hAnsi="Bookman Old Style"/>
              <w:i/>
              <w:color w:val="000000"/>
              <w:lang w:val="en-GB"/>
            </w:rPr>
            <w:t xml:space="preserve">Environ. Health </w:t>
          </w:r>
          <w:proofErr w:type="spellStart"/>
          <w:r w:rsidRPr="007E7CD3">
            <w:rPr>
              <w:rFonts w:ascii="Bookman Old Style" w:eastAsia="Times New Roman" w:hAnsi="Bookman Old Style"/>
              <w:i/>
              <w:color w:val="000000"/>
              <w:lang w:val="en-GB"/>
            </w:rPr>
            <w:t>Perspect</w:t>
          </w:r>
          <w:proofErr w:type="spellEnd"/>
          <w:r w:rsidRPr="007E7CD3">
            <w:rPr>
              <w:rFonts w:ascii="Bookman Old Style" w:eastAsia="Times New Roman" w:hAnsi="Bookman Old Style"/>
              <w:i/>
              <w:color w:val="000000"/>
              <w:lang w:val="en-GB"/>
            </w:rPr>
            <w:t>.</w:t>
          </w:r>
          <w:r w:rsidRPr="007E7CD3">
            <w:rPr>
              <w:rFonts w:ascii="Bookman Old Style" w:eastAsia="Times New Roman" w:hAnsi="Bookman Old Style"/>
              <w:color w:val="000000"/>
              <w:lang w:val="en-GB"/>
            </w:rPr>
            <w:t xml:space="preserve">, vol. 122, no. 9, pp. 906–911, Sep. 2014,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10.1289/EHP/1408092.</w:t>
          </w:r>
        </w:p>
        <w:p w14:paraId="79599C00" w14:textId="77777777" w:rsidR="00B1265F" w:rsidRPr="007E7CD3" w:rsidRDefault="00B1265F">
          <w:pPr>
            <w:autoSpaceDE w:val="0"/>
            <w:autoSpaceDN w:val="0"/>
            <w:ind w:hanging="640"/>
            <w:divId w:val="96214252"/>
            <w:rPr>
              <w:rFonts w:ascii="Bookman Old Style" w:eastAsia="Times New Roman" w:hAnsi="Bookman Old Style"/>
              <w:color w:val="000000"/>
              <w:lang w:val="en-GB"/>
            </w:rPr>
          </w:pPr>
          <w:r w:rsidRPr="007E7CD3">
            <w:rPr>
              <w:rFonts w:ascii="Bookman Old Style" w:eastAsia="Times New Roman" w:hAnsi="Bookman Old Style"/>
              <w:color w:val="000000"/>
              <w:lang w:val="en-GB"/>
            </w:rPr>
            <w:t>[48]</w:t>
          </w:r>
          <w:r w:rsidRPr="007E7CD3">
            <w:rPr>
              <w:rFonts w:ascii="Bookman Old Style" w:eastAsia="Times New Roman" w:hAnsi="Bookman Old Style"/>
              <w:color w:val="000000"/>
              <w:lang w:val="en-GB"/>
            </w:rPr>
            <w:tab/>
            <w:t xml:space="preserve">S. Greenland and H. Morgenstern, “Ecological Bias, Confounding, and Effect Modification,” </w:t>
          </w:r>
          <w:r w:rsidRPr="007E7CD3">
            <w:rPr>
              <w:rFonts w:ascii="Bookman Old Style" w:eastAsia="Times New Roman" w:hAnsi="Bookman Old Style"/>
              <w:i/>
              <w:color w:val="000000"/>
              <w:lang w:val="en-GB"/>
            </w:rPr>
            <w:t xml:space="preserve">Int. J. </w:t>
          </w:r>
          <w:proofErr w:type="spellStart"/>
          <w:r w:rsidRPr="007E7CD3">
            <w:rPr>
              <w:rFonts w:ascii="Bookman Old Style" w:eastAsia="Times New Roman" w:hAnsi="Bookman Old Style"/>
              <w:i/>
              <w:color w:val="000000"/>
              <w:lang w:val="en-GB"/>
            </w:rPr>
            <w:t>Epidemiol</w:t>
          </w:r>
          <w:proofErr w:type="spellEnd"/>
          <w:r w:rsidRPr="007E7CD3">
            <w:rPr>
              <w:rFonts w:ascii="Bookman Old Style" w:eastAsia="Times New Roman" w:hAnsi="Bookman Old Style"/>
              <w:i/>
              <w:color w:val="000000"/>
              <w:lang w:val="en-GB"/>
            </w:rPr>
            <w:t>.</w:t>
          </w:r>
          <w:r w:rsidRPr="007E7CD3">
            <w:rPr>
              <w:rFonts w:ascii="Bookman Old Style" w:eastAsia="Times New Roman" w:hAnsi="Bookman Old Style"/>
              <w:color w:val="000000"/>
              <w:lang w:val="en-GB"/>
            </w:rPr>
            <w:t xml:space="preserve">, vol. 18, no. 1, pp. 269–274, Mar. 1989,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10.1093/IJE/18.1.269.</w:t>
          </w:r>
        </w:p>
        <w:p w14:paraId="7DC29E30" w14:textId="77777777" w:rsidR="00B1265F" w:rsidRPr="007E7CD3" w:rsidRDefault="00B1265F">
          <w:pPr>
            <w:autoSpaceDE w:val="0"/>
            <w:autoSpaceDN w:val="0"/>
            <w:ind w:hanging="640"/>
            <w:divId w:val="1354573032"/>
            <w:rPr>
              <w:rFonts w:ascii="Bookman Old Style" w:eastAsia="Times New Roman" w:hAnsi="Bookman Old Style"/>
              <w:color w:val="000000"/>
              <w:lang w:val="en-GB"/>
            </w:rPr>
          </w:pPr>
          <w:r w:rsidRPr="007E7CD3">
            <w:rPr>
              <w:rFonts w:ascii="Bookman Old Style" w:eastAsia="Times New Roman" w:hAnsi="Bookman Old Style"/>
              <w:color w:val="000000"/>
              <w:lang w:val="en-GB"/>
            </w:rPr>
            <w:t>[49]</w:t>
          </w:r>
          <w:r w:rsidRPr="007E7CD3">
            <w:rPr>
              <w:rFonts w:ascii="Bookman Old Style" w:eastAsia="Times New Roman" w:hAnsi="Bookman Old Style"/>
              <w:color w:val="000000"/>
              <w:lang w:val="en-GB"/>
            </w:rPr>
            <w:tab/>
            <w:t xml:space="preserve">M. Elmadani, P. O. Mokaya, A. A. A. Omer, E. K. </w:t>
          </w:r>
          <w:proofErr w:type="spellStart"/>
          <w:r w:rsidRPr="007E7CD3">
            <w:rPr>
              <w:rFonts w:ascii="Bookman Old Style" w:eastAsia="Times New Roman" w:hAnsi="Bookman Old Style"/>
              <w:color w:val="000000"/>
              <w:lang w:val="en-GB"/>
            </w:rPr>
            <w:t>Kiptulon</w:t>
          </w:r>
          <w:proofErr w:type="spellEnd"/>
          <w:r w:rsidRPr="007E7CD3">
            <w:rPr>
              <w:rFonts w:ascii="Bookman Old Style" w:eastAsia="Times New Roman" w:hAnsi="Bookman Old Style"/>
              <w:color w:val="000000"/>
              <w:lang w:val="en-GB"/>
            </w:rPr>
            <w:t xml:space="preserve">, S. Klara, and M. Orsolya, “Cancer burden in Europe: a systematic analysis of the GLOBOCAN database (2022),” </w:t>
          </w:r>
          <w:r w:rsidRPr="007E7CD3">
            <w:rPr>
              <w:rFonts w:ascii="Bookman Old Style" w:eastAsia="Times New Roman" w:hAnsi="Bookman Old Style"/>
              <w:i/>
              <w:color w:val="000000"/>
              <w:lang w:val="en-GB"/>
            </w:rPr>
            <w:t>BMC Cancer</w:t>
          </w:r>
          <w:r w:rsidRPr="007E7CD3">
            <w:rPr>
              <w:rFonts w:ascii="Bookman Old Style" w:eastAsia="Times New Roman" w:hAnsi="Bookman Old Style"/>
              <w:color w:val="000000"/>
              <w:lang w:val="en-GB"/>
            </w:rPr>
            <w:t xml:space="preserve">, vol. 25, no. 1, Dec. 2025,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10.1186/S12885-025-13862-1.</w:t>
          </w:r>
        </w:p>
        <w:p w14:paraId="2E3B90BF" w14:textId="77777777" w:rsidR="00B1265F" w:rsidRPr="007E7CD3" w:rsidRDefault="00B1265F">
          <w:pPr>
            <w:autoSpaceDE w:val="0"/>
            <w:autoSpaceDN w:val="0"/>
            <w:ind w:hanging="640"/>
            <w:divId w:val="1336685631"/>
            <w:rPr>
              <w:rFonts w:ascii="Bookman Old Style" w:eastAsia="Times New Roman" w:hAnsi="Bookman Old Style"/>
              <w:color w:val="000000"/>
              <w:lang w:val="en-GB"/>
            </w:rPr>
          </w:pPr>
          <w:r w:rsidRPr="007E7CD3">
            <w:rPr>
              <w:rFonts w:ascii="Bookman Old Style" w:eastAsia="Times New Roman" w:hAnsi="Bookman Old Style"/>
              <w:color w:val="000000"/>
              <w:lang w:val="en-GB"/>
            </w:rPr>
            <w:t>[50]</w:t>
          </w:r>
          <w:r w:rsidRPr="007E7CD3">
            <w:rPr>
              <w:rFonts w:ascii="Bookman Old Style" w:eastAsia="Times New Roman" w:hAnsi="Bookman Old Style"/>
              <w:color w:val="000000"/>
              <w:lang w:val="en-GB"/>
            </w:rPr>
            <w:tab/>
            <w:t xml:space="preserve">European Environment Agency, “Europe’s air quality status 2024,” </w:t>
          </w:r>
          <w:r w:rsidRPr="007E7CD3">
            <w:rPr>
              <w:rFonts w:ascii="Bookman Old Style" w:eastAsia="Times New Roman" w:hAnsi="Bookman Old Style"/>
              <w:i/>
              <w:color w:val="000000"/>
              <w:lang w:val="en-GB"/>
            </w:rPr>
            <w:t>Briefing no. 06/2024</w:t>
          </w:r>
          <w:r w:rsidRPr="007E7CD3">
            <w:rPr>
              <w:rFonts w:ascii="Bookman Old Style" w:eastAsia="Times New Roman" w:hAnsi="Bookman Old Style"/>
              <w:color w:val="000000"/>
              <w:lang w:val="en-GB"/>
            </w:rPr>
            <w:t>, 2024, Accessed: May 21, 2026. [Online]. Available: https://www.eea.europa.eu/publications/europes-air-quality-status-2024</w:t>
          </w:r>
        </w:p>
        <w:p w14:paraId="3E2CCC39" w14:textId="77777777" w:rsidR="00B1265F" w:rsidRPr="00B1265F" w:rsidRDefault="00B1265F">
          <w:pPr>
            <w:autoSpaceDE w:val="0"/>
            <w:autoSpaceDN w:val="0"/>
            <w:ind w:hanging="640"/>
            <w:divId w:val="1328823159"/>
            <w:rPr>
              <w:rFonts w:ascii="Bookman Old Style" w:eastAsia="Times New Roman" w:hAnsi="Bookman Old Style"/>
              <w:color w:val="000000"/>
            </w:rPr>
          </w:pPr>
          <w:r w:rsidRPr="007E7CD3">
            <w:rPr>
              <w:rFonts w:ascii="Bookman Old Style" w:eastAsia="Times New Roman" w:hAnsi="Bookman Old Style"/>
              <w:color w:val="000000"/>
              <w:lang w:val="en-GB"/>
            </w:rPr>
            <w:t>[51]</w:t>
          </w:r>
          <w:r w:rsidRPr="007E7CD3">
            <w:rPr>
              <w:rFonts w:ascii="Bookman Old Style" w:eastAsia="Times New Roman" w:hAnsi="Bookman Old Style"/>
              <w:color w:val="000000"/>
              <w:lang w:val="en-GB"/>
            </w:rPr>
            <w:tab/>
            <w:t xml:space="preserve">J. P. van </w:t>
          </w:r>
          <w:proofErr w:type="spellStart"/>
          <w:r w:rsidRPr="007E7CD3">
            <w:rPr>
              <w:rFonts w:ascii="Bookman Old Style" w:eastAsia="Times New Roman" w:hAnsi="Bookman Old Style"/>
              <w:color w:val="000000"/>
              <w:lang w:val="en-GB"/>
            </w:rPr>
            <w:t>Meerbeeck</w:t>
          </w:r>
          <w:proofErr w:type="spellEnd"/>
          <w:r w:rsidRPr="007E7CD3">
            <w:rPr>
              <w:rFonts w:ascii="Bookman Old Style" w:eastAsia="Times New Roman" w:hAnsi="Bookman Old Style"/>
              <w:color w:val="000000"/>
              <w:lang w:val="en-GB"/>
            </w:rPr>
            <w:t xml:space="preserve"> and C. Franck, “Lung cancer screening in Europe: where are we in </w:t>
          </w:r>
          <w:proofErr w:type="gramStart"/>
          <w:r w:rsidRPr="007E7CD3">
            <w:rPr>
              <w:rFonts w:ascii="Bookman Old Style" w:eastAsia="Times New Roman" w:hAnsi="Bookman Old Style"/>
              <w:color w:val="000000"/>
              <w:lang w:val="en-GB"/>
            </w:rPr>
            <w:t>2021?,</w:t>
          </w:r>
          <w:proofErr w:type="gramEnd"/>
          <w:r w:rsidRPr="007E7CD3">
            <w:rPr>
              <w:rFonts w:ascii="Bookman Old Style" w:eastAsia="Times New Roman" w:hAnsi="Bookman Old Style"/>
              <w:color w:val="000000"/>
              <w:lang w:val="en-GB"/>
            </w:rPr>
            <w:t xml:space="preserve">” </w:t>
          </w:r>
          <w:r w:rsidRPr="007E7CD3">
            <w:rPr>
              <w:rFonts w:ascii="Bookman Old Style" w:eastAsia="Times New Roman" w:hAnsi="Bookman Old Style"/>
              <w:i/>
              <w:color w:val="000000"/>
              <w:lang w:val="en-GB"/>
            </w:rPr>
            <w:t xml:space="preserve">Transl. </w:t>
          </w:r>
          <w:r w:rsidRPr="00B1265F">
            <w:rPr>
              <w:rFonts w:ascii="Bookman Old Style" w:eastAsia="Times New Roman" w:hAnsi="Bookman Old Style"/>
              <w:i/>
              <w:iCs/>
              <w:color w:val="000000"/>
            </w:rPr>
            <w:t>Lung Cancer Res.</w:t>
          </w:r>
          <w:r w:rsidRPr="00B1265F">
            <w:rPr>
              <w:rFonts w:ascii="Bookman Old Style" w:eastAsia="Times New Roman" w:hAnsi="Bookman Old Style"/>
              <w:color w:val="000000"/>
            </w:rPr>
            <w:t xml:space="preserve">, vol. 10, no. 5, pp. 2407–2417, May 2021, </w:t>
          </w:r>
          <w:proofErr w:type="spellStart"/>
          <w:r w:rsidRPr="00B1265F">
            <w:rPr>
              <w:rFonts w:ascii="Bookman Old Style" w:eastAsia="Times New Roman" w:hAnsi="Bookman Old Style"/>
              <w:color w:val="000000"/>
            </w:rPr>
            <w:t>doi</w:t>
          </w:r>
          <w:proofErr w:type="spellEnd"/>
          <w:r w:rsidRPr="00B1265F">
            <w:rPr>
              <w:rFonts w:ascii="Bookman Old Style" w:eastAsia="Times New Roman" w:hAnsi="Bookman Old Style"/>
              <w:color w:val="000000"/>
            </w:rPr>
            <w:t>: 10.21037/TLCR-20-890.</w:t>
          </w:r>
        </w:p>
        <w:p w14:paraId="57A38291" w14:textId="77777777" w:rsidR="00B1265F" w:rsidRPr="007E7CD3" w:rsidRDefault="00B1265F">
          <w:pPr>
            <w:autoSpaceDE w:val="0"/>
            <w:autoSpaceDN w:val="0"/>
            <w:ind w:hanging="640"/>
            <w:divId w:val="1823308837"/>
            <w:rPr>
              <w:rFonts w:ascii="Bookman Old Style" w:eastAsia="Times New Roman" w:hAnsi="Bookman Old Style"/>
              <w:color w:val="000000"/>
              <w:lang w:val="en-GB"/>
            </w:rPr>
          </w:pPr>
          <w:r w:rsidRPr="007E7CD3">
            <w:rPr>
              <w:rFonts w:ascii="Bookman Old Style" w:eastAsia="Times New Roman" w:hAnsi="Bookman Old Style"/>
              <w:color w:val="000000"/>
              <w:lang w:val="en-GB"/>
            </w:rPr>
            <w:t>[52]</w:t>
          </w:r>
          <w:r w:rsidRPr="007E7CD3">
            <w:rPr>
              <w:rFonts w:ascii="Bookman Old Style" w:eastAsia="Times New Roman" w:hAnsi="Bookman Old Style"/>
              <w:color w:val="000000"/>
              <w:lang w:val="en-GB"/>
            </w:rPr>
            <w:tab/>
            <w:t xml:space="preserve">J.-C. Soria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 Osimertinib in Untreated EGFR -Mutated Advanced Non–Small-Cell Lung Cancer ,” </w:t>
          </w:r>
          <w:r w:rsidRPr="007E7CD3">
            <w:rPr>
              <w:rFonts w:ascii="Bookman Old Style" w:eastAsia="Times New Roman" w:hAnsi="Bookman Old Style"/>
              <w:i/>
              <w:color w:val="000000"/>
              <w:lang w:val="en-GB"/>
            </w:rPr>
            <w:t>New England Journal of Medicine</w:t>
          </w:r>
          <w:r w:rsidRPr="007E7CD3">
            <w:rPr>
              <w:rFonts w:ascii="Bookman Old Style" w:eastAsia="Times New Roman" w:hAnsi="Bookman Old Style"/>
              <w:color w:val="000000"/>
              <w:lang w:val="en-GB"/>
            </w:rPr>
            <w:t xml:space="preserve">, vol. 378, no. 2, pp. 113–125, Jan. 2018,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10.1056/NEJMOA1713137;WGROUP:STRING:MMS.</w:t>
          </w:r>
        </w:p>
        <w:p w14:paraId="36D4E90A" w14:textId="77777777" w:rsidR="00B1265F" w:rsidRPr="007E7CD3" w:rsidRDefault="00B1265F">
          <w:pPr>
            <w:autoSpaceDE w:val="0"/>
            <w:autoSpaceDN w:val="0"/>
            <w:ind w:hanging="640"/>
            <w:divId w:val="1376810031"/>
            <w:rPr>
              <w:rFonts w:ascii="Bookman Old Style" w:eastAsia="Times New Roman" w:hAnsi="Bookman Old Style"/>
              <w:color w:val="000000"/>
              <w:lang w:val="en-GB"/>
            </w:rPr>
          </w:pPr>
          <w:r w:rsidRPr="007E7CD3">
            <w:rPr>
              <w:rFonts w:ascii="Bookman Old Style" w:eastAsia="Times New Roman" w:hAnsi="Bookman Old Style"/>
              <w:color w:val="000000"/>
              <w:lang w:val="en-GB"/>
            </w:rPr>
            <w:t>[53]</w:t>
          </w:r>
          <w:r w:rsidRPr="007E7CD3">
            <w:rPr>
              <w:rFonts w:ascii="Bookman Old Style" w:eastAsia="Times New Roman" w:hAnsi="Bookman Old Style"/>
              <w:color w:val="000000"/>
              <w:lang w:val="en-GB"/>
            </w:rPr>
            <w:tab/>
            <w:t xml:space="preserve">E. A. </w:t>
          </w:r>
          <w:proofErr w:type="spellStart"/>
          <w:r w:rsidRPr="007E7CD3">
            <w:rPr>
              <w:rFonts w:ascii="Bookman Old Style" w:eastAsia="Times New Roman" w:hAnsi="Bookman Old Style"/>
              <w:color w:val="000000"/>
              <w:lang w:val="en-GB"/>
            </w:rPr>
            <w:t>Collisson</w:t>
          </w:r>
          <w:proofErr w:type="spellEnd"/>
          <w:r w:rsidRPr="007E7CD3">
            <w:rPr>
              <w:rFonts w:ascii="Bookman Old Style" w:eastAsia="Times New Roman" w:hAnsi="Bookman Old Style"/>
              <w:color w:val="000000"/>
              <w:lang w:val="en-GB"/>
            </w:rPr>
            <w:t xml:space="preserve">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“Comprehensive molecular profiling of lung adenocarcinoma,” </w:t>
          </w:r>
          <w:r w:rsidRPr="007E7CD3">
            <w:rPr>
              <w:rFonts w:ascii="Bookman Old Style" w:eastAsia="Times New Roman" w:hAnsi="Bookman Old Style"/>
              <w:i/>
              <w:color w:val="000000"/>
              <w:lang w:val="en-GB"/>
            </w:rPr>
            <w:t>Nature 2014 511:7511</w:t>
          </w:r>
          <w:r w:rsidRPr="007E7CD3">
            <w:rPr>
              <w:rFonts w:ascii="Bookman Old Style" w:eastAsia="Times New Roman" w:hAnsi="Bookman Old Style"/>
              <w:color w:val="000000"/>
              <w:lang w:val="en-GB"/>
            </w:rPr>
            <w:t xml:space="preserve">, vol. 511, no. 7511, pp. 543–550, Jul. 2014,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10.1038/nature13385.</w:t>
          </w:r>
        </w:p>
        <w:p w14:paraId="20FD01D9" w14:textId="77777777" w:rsidR="00B1265F" w:rsidRPr="007E7CD3" w:rsidRDefault="00B1265F">
          <w:pPr>
            <w:autoSpaceDE w:val="0"/>
            <w:autoSpaceDN w:val="0"/>
            <w:ind w:hanging="640"/>
            <w:divId w:val="1764379986"/>
            <w:rPr>
              <w:rFonts w:ascii="Bookman Old Style" w:eastAsia="Times New Roman" w:hAnsi="Bookman Old Style"/>
              <w:color w:val="000000"/>
              <w:lang w:val="en-GB"/>
            </w:rPr>
          </w:pPr>
          <w:r w:rsidRPr="007E7CD3">
            <w:rPr>
              <w:rFonts w:ascii="Bookman Old Style" w:eastAsia="Times New Roman" w:hAnsi="Bookman Old Style"/>
              <w:color w:val="000000"/>
              <w:lang w:val="en-GB"/>
            </w:rPr>
            <w:lastRenderedPageBreak/>
            <w:t>[54]</w:t>
          </w:r>
          <w:r w:rsidRPr="007E7CD3">
            <w:rPr>
              <w:rFonts w:ascii="Bookman Old Style" w:eastAsia="Times New Roman" w:hAnsi="Bookman Old Style"/>
              <w:color w:val="000000"/>
              <w:lang w:val="en-GB"/>
            </w:rPr>
            <w:tab/>
            <w:t xml:space="preserve">M. Soda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“Identification of the transforming EML4-ALK fusion gene in non-small-cell lung cancer,” </w:t>
          </w:r>
          <w:r w:rsidRPr="007E7CD3">
            <w:rPr>
              <w:rFonts w:ascii="Bookman Old Style" w:eastAsia="Times New Roman" w:hAnsi="Bookman Old Style"/>
              <w:i/>
              <w:color w:val="000000"/>
              <w:lang w:val="en-GB"/>
            </w:rPr>
            <w:t>Nature</w:t>
          </w:r>
          <w:r w:rsidRPr="007E7CD3">
            <w:rPr>
              <w:rFonts w:ascii="Bookman Old Style" w:eastAsia="Times New Roman" w:hAnsi="Bookman Old Style"/>
              <w:color w:val="000000"/>
              <w:lang w:val="en-GB"/>
            </w:rPr>
            <w:t xml:space="preserve">, vol. 448, no. 7153, pp. 561–566, Aug. 2007,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10.1038/NATURE05945.</w:t>
          </w:r>
        </w:p>
        <w:p w14:paraId="253C93D0" w14:textId="77777777" w:rsidR="00B1265F" w:rsidRPr="007E7CD3" w:rsidRDefault="00B1265F">
          <w:pPr>
            <w:autoSpaceDE w:val="0"/>
            <w:autoSpaceDN w:val="0"/>
            <w:ind w:hanging="640"/>
            <w:divId w:val="571622965"/>
            <w:rPr>
              <w:rFonts w:ascii="Bookman Old Style" w:eastAsia="Times New Roman" w:hAnsi="Bookman Old Style"/>
              <w:color w:val="000000"/>
              <w:lang w:val="en-GB"/>
            </w:rPr>
          </w:pPr>
          <w:r w:rsidRPr="007E7CD3">
            <w:rPr>
              <w:rFonts w:ascii="Bookman Old Style" w:eastAsia="Times New Roman" w:hAnsi="Bookman Old Style"/>
              <w:color w:val="000000"/>
              <w:lang w:val="en-GB"/>
            </w:rPr>
            <w:t>[55]</w:t>
          </w:r>
          <w:r w:rsidRPr="007E7CD3">
            <w:rPr>
              <w:rFonts w:ascii="Bookman Old Style" w:eastAsia="Times New Roman" w:hAnsi="Bookman Old Style"/>
              <w:color w:val="000000"/>
              <w:lang w:val="en-GB"/>
            </w:rPr>
            <w:tab/>
            <w:t xml:space="preserve">A. T. Shaw and J. A. Engelman, “ALK in lung cancer: past, present, and future,” </w:t>
          </w:r>
          <w:r w:rsidRPr="007E7CD3">
            <w:rPr>
              <w:rFonts w:ascii="Bookman Old Style" w:eastAsia="Times New Roman" w:hAnsi="Bookman Old Style"/>
              <w:i/>
              <w:color w:val="000000"/>
              <w:lang w:val="en-GB"/>
            </w:rPr>
            <w:t>J. Clin. Oncol.</w:t>
          </w:r>
          <w:r w:rsidRPr="007E7CD3">
            <w:rPr>
              <w:rFonts w:ascii="Bookman Old Style" w:eastAsia="Times New Roman" w:hAnsi="Bookman Old Style"/>
              <w:color w:val="000000"/>
              <w:lang w:val="en-GB"/>
            </w:rPr>
            <w:t xml:space="preserve">, vol. 31, no. 8, pp. 1105–1111, Mar. 2013,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10.1200/JCO.2012.44.5353.</w:t>
          </w:r>
        </w:p>
        <w:p w14:paraId="1FFF4BF6" w14:textId="77777777" w:rsidR="00B1265F" w:rsidRPr="007E7CD3" w:rsidRDefault="00B1265F">
          <w:pPr>
            <w:autoSpaceDE w:val="0"/>
            <w:autoSpaceDN w:val="0"/>
            <w:ind w:hanging="640"/>
            <w:divId w:val="1657569009"/>
            <w:rPr>
              <w:rFonts w:ascii="Bookman Old Style" w:eastAsia="Times New Roman" w:hAnsi="Bookman Old Style"/>
              <w:color w:val="000000"/>
              <w:lang w:val="en-GB"/>
            </w:rPr>
          </w:pPr>
          <w:r w:rsidRPr="007E7CD3">
            <w:rPr>
              <w:rFonts w:ascii="Bookman Old Style" w:eastAsia="Times New Roman" w:hAnsi="Bookman Old Style"/>
              <w:color w:val="000000"/>
              <w:lang w:val="en-GB"/>
            </w:rPr>
            <w:t>[56]</w:t>
          </w:r>
          <w:r w:rsidRPr="007E7CD3">
            <w:rPr>
              <w:rFonts w:ascii="Bookman Old Style" w:eastAsia="Times New Roman" w:hAnsi="Bookman Old Style"/>
              <w:color w:val="000000"/>
              <w:lang w:val="en-GB"/>
            </w:rPr>
            <w:tab/>
            <w:t xml:space="preserve">A. C. Tan, “Targeting the PI3K/Akt/mTOR pathway in non-small cell lung cancer (NSCLC),” </w:t>
          </w:r>
          <w:proofErr w:type="spellStart"/>
          <w:r w:rsidRPr="007E7CD3">
            <w:rPr>
              <w:rFonts w:ascii="Bookman Old Style" w:eastAsia="Times New Roman" w:hAnsi="Bookman Old Style"/>
              <w:i/>
              <w:color w:val="000000"/>
              <w:lang w:val="en-GB"/>
            </w:rPr>
            <w:t>Thorac</w:t>
          </w:r>
          <w:proofErr w:type="spellEnd"/>
          <w:r w:rsidRPr="007E7CD3">
            <w:rPr>
              <w:rFonts w:ascii="Bookman Old Style" w:eastAsia="Times New Roman" w:hAnsi="Bookman Old Style"/>
              <w:i/>
              <w:color w:val="000000"/>
              <w:lang w:val="en-GB"/>
            </w:rPr>
            <w:t>. Cancer</w:t>
          </w:r>
          <w:r w:rsidRPr="007E7CD3">
            <w:rPr>
              <w:rFonts w:ascii="Bookman Old Style" w:eastAsia="Times New Roman" w:hAnsi="Bookman Old Style"/>
              <w:color w:val="000000"/>
              <w:lang w:val="en-GB"/>
            </w:rPr>
            <w:t xml:space="preserve">, vol. 11, no. 3, pp. 511–518, Mar. 2020,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10.1111/1759-7714.13328.</w:t>
          </w:r>
        </w:p>
        <w:p w14:paraId="2011D517" w14:textId="77777777" w:rsidR="00B1265F" w:rsidRPr="007E7CD3" w:rsidRDefault="00B1265F">
          <w:pPr>
            <w:autoSpaceDE w:val="0"/>
            <w:autoSpaceDN w:val="0"/>
            <w:ind w:hanging="640"/>
            <w:divId w:val="2130778272"/>
            <w:rPr>
              <w:rFonts w:ascii="Bookman Old Style" w:eastAsia="Times New Roman" w:hAnsi="Bookman Old Style"/>
              <w:color w:val="000000"/>
              <w:lang w:val="en-GB"/>
            </w:rPr>
          </w:pPr>
          <w:r w:rsidRPr="007E7CD3">
            <w:rPr>
              <w:rFonts w:ascii="Bookman Old Style" w:eastAsia="Times New Roman" w:hAnsi="Bookman Old Style"/>
              <w:color w:val="000000"/>
              <w:lang w:val="en-GB"/>
            </w:rPr>
            <w:t>[57]</w:t>
          </w:r>
          <w:r w:rsidRPr="007E7CD3">
            <w:rPr>
              <w:rFonts w:ascii="Bookman Old Style" w:eastAsia="Times New Roman" w:hAnsi="Bookman Old Style"/>
              <w:color w:val="000000"/>
              <w:lang w:val="en-GB"/>
            </w:rPr>
            <w:tab/>
            <w:t xml:space="preserve">H. Zhong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“Overexpression of hypoxia-inducible factor 1alpha in common human cancers and their metastases - PubMed.” Accessed: May 21, 2026. [Online]. Available: https://pubmed.ncbi.nlm.nih.gov/10582706/</w:t>
          </w:r>
        </w:p>
        <w:p w14:paraId="67289A16" w14:textId="77777777" w:rsidR="00B1265F" w:rsidRPr="007E7CD3" w:rsidRDefault="00B1265F">
          <w:pPr>
            <w:autoSpaceDE w:val="0"/>
            <w:autoSpaceDN w:val="0"/>
            <w:ind w:hanging="640"/>
            <w:divId w:val="2112384861"/>
            <w:rPr>
              <w:rFonts w:ascii="Bookman Old Style" w:eastAsia="Times New Roman" w:hAnsi="Bookman Old Style"/>
              <w:color w:val="000000"/>
              <w:lang w:val="en-GB"/>
            </w:rPr>
          </w:pPr>
          <w:r w:rsidRPr="007E7CD3">
            <w:rPr>
              <w:rFonts w:ascii="Bookman Old Style" w:eastAsia="Times New Roman" w:hAnsi="Bookman Old Style"/>
              <w:color w:val="000000"/>
              <w:lang w:val="en-GB"/>
            </w:rPr>
            <w:t>[58]</w:t>
          </w:r>
          <w:r w:rsidRPr="007E7CD3">
            <w:rPr>
              <w:rFonts w:ascii="Bookman Old Style" w:eastAsia="Times New Roman" w:hAnsi="Bookman Old Style"/>
              <w:color w:val="000000"/>
              <w:lang w:val="en-GB"/>
            </w:rPr>
            <w:tab/>
            <w:t xml:space="preserve">P. S. Hammerman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“Mutations in the DDR2 kinase gene identify a novel therapeutic target in squamous cell lung cancer,” </w:t>
          </w:r>
          <w:r w:rsidRPr="007E7CD3">
            <w:rPr>
              <w:rFonts w:ascii="Bookman Old Style" w:eastAsia="Times New Roman" w:hAnsi="Bookman Old Style"/>
              <w:i/>
              <w:color w:val="000000"/>
              <w:lang w:val="en-GB"/>
            </w:rPr>
            <w:t xml:space="preserve">Cancer </w:t>
          </w:r>
          <w:proofErr w:type="spellStart"/>
          <w:r w:rsidRPr="007E7CD3">
            <w:rPr>
              <w:rFonts w:ascii="Bookman Old Style" w:eastAsia="Times New Roman" w:hAnsi="Bookman Old Style"/>
              <w:i/>
              <w:color w:val="000000"/>
              <w:lang w:val="en-GB"/>
            </w:rPr>
            <w:t>Discov</w:t>
          </w:r>
          <w:proofErr w:type="spellEnd"/>
          <w:r w:rsidRPr="007E7CD3">
            <w:rPr>
              <w:rFonts w:ascii="Bookman Old Style" w:eastAsia="Times New Roman" w:hAnsi="Bookman Old Style"/>
              <w:i/>
              <w:color w:val="000000"/>
              <w:lang w:val="en-GB"/>
            </w:rPr>
            <w:t>.</w:t>
          </w:r>
          <w:r w:rsidRPr="007E7CD3">
            <w:rPr>
              <w:rFonts w:ascii="Bookman Old Style" w:eastAsia="Times New Roman" w:hAnsi="Bookman Old Style"/>
              <w:color w:val="000000"/>
              <w:lang w:val="en-GB"/>
            </w:rPr>
            <w:t xml:space="preserve">, vol. 1, no. 1, pp. 78–89, Jun. 2011,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10.1158/2159-8274.CD-11-0005.</w:t>
          </w:r>
        </w:p>
        <w:p w14:paraId="1BAC29D1" w14:textId="77777777" w:rsidR="00B1265F" w:rsidRPr="007E7CD3" w:rsidRDefault="00B1265F">
          <w:pPr>
            <w:autoSpaceDE w:val="0"/>
            <w:autoSpaceDN w:val="0"/>
            <w:ind w:hanging="640"/>
            <w:divId w:val="1361510575"/>
            <w:rPr>
              <w:rFonts w:ascii="Bookman Old Style" w:eastAsia="Times New Roman" w:hAnsi="Bookman Old Style"/>
              <w:color w:val="000000"/>
              <w:lang w:val="en-GB"/>
            </w:rPr>
          </w:pPr>
          <w:r w:rsidRPr="007E7CD3">
            <w:rPr>
              <w:rFonts w:ascii="Bookman Old Style" w:eastAsia="Times New Roman" w:hAnsi="Bookman Old Style"/>
              <w:color w:val="000000"/>
              <w:lang w:val="en-GB"/>
            </w:rPr>
            <w:t>[59]</w:t>
          </w:r>
          <w:r w:rsidRPr="007E7CD3">
            <w:rPr>
              <w:rFonts w:ascii="Bookman Old Style" w:eastAsia="Times New Roman" w:hAnsi="Bookman Old Style"/>
              <w:color w:val="000000"/>
              <w:lang w:val="en-GB"/>
            </w:rPr>
            <w:tab/>
            <w:t xml:space="preserve">J. </w:t>
          </w:r>
          <w:proofErr w:type="spellStart"/>
          <w:r w:rsidRPr="007E7CD3">
            <w:rPr>
              <w:rFonts w:ascii="Bookman Old Style" w:eastAsia="Times New Roman" w:hAnsi="Bookman Old Style"/>
              <w:color w:val="000000"/>
              <w:lang w:val="en-GB"/>
            </w:rPr>
            <w:t>Gawełko</w:t>
          </w:r>
          <w:proofErr w:type="spellEnd"/>
          <w:r w:rsidRPr="007E7CD3">
            <w:rPr>
              <w:rFonts w:ascii="Bookman Old Style" w:eastAsia="Times New Roman" w:hAnsi="Bookman Old Style"/>
              <w:color w:val="000000"/>
              <w:lang w:val="en-GB"/>
            </w:rPr>
            <w:t xml:space="preserve">, M. </w:t>
          </w:r>
          <w:proofErr w:type="spellStart"/>
          <w:r w:rsidRPr="007E7CD3">
            <w:rPr>
              <w:rFonts w:ascii="Bookman Old Style" w:eastAsia="Times New Roman" w:hAnsi="Bookman Old Style"/>
              <w:color w:val="000000"/>
              <w:lang w:val="en-GB"/>
            </w:rPr>
            <w:t>Cierpiał</w:t>
          </w:r>
          <w:proofErr w:type="spellEnd"/>
          <w:r w:rsidRPr="007E7CD3">
            <w:rPr>
              <w:rFonts w:ascii="Bookman Old Style" w:eastAsia="Times New Roman" w:hAnsi="Bookman Old Style"/>
              <w:color w:val="000000"/>
              <w:lang w:val="en-GB"/>
            </w:rPr>
            <w:t xml:space="preserve">-Wolan, S. </w:t>
          </w:r>
          <w:proofErr w:type="spellStart"/>
          <w:r w:rsidRPr="007E7CD3">
            <w:rPr>
              <w:rFonts w:ascii="Bookman Old Style" w:eastAsia="Times New Roman" w:hAnsi="Bookman Old Style"/>
              <w:color w:val="000000"/>
              <w:lang w:val="en-GB"/>
            </w:rPr>
            <w:t>Bwanakare</w:t>
          </w:r>
          <w:proofErr w:type="spellEnd"/>
          <w:r w:rsidRPr="007E7CD3">
            <w:rPr>
              <w:rFonts w:ascii="Bookman Old Style" w:eastAsia="Times New Roman" w:hAnsi="Bookman Old Style"/>
              <w:color w:val="000000"/>
              <w:lang w:val="en-GB"/>
            </w:rPr>
            <w:t xml:space="preserve">, and M. Czarnota, “Association between Air Pollution and Squamous Cell Lung Cancer in South-Eastern Poland,” </w:t>
          </w:r>
          <w:r w:rsidRPr="007E7CD3">
            <w:rPr>
              <w:rFonts w:ascii="Bookman Old Style" w:eastAsia="Times New Roman" w:hAnsi="Bookman Old Style"/>
              <w:i/>
              <w:color w:val="000000"/>
              <w:lang w:val="en-GB"/>
            </w:rPr>
            <w:t>International Journal of Environmental Research and Public Health 2022, Vol. 19, Page 11598</w:t>
          </w:r>
          <w:r w:rsidRPr="007E7CD3">
            <w:rPr>
              <w:rFonts w:ascii="Bookman Old Style" w:eastAsia="Times New Roman" w:hAnsi="Bookman Old Style"/>
              <w:color w:val="000000"/>
              <w:lang w:val="en-GB"/>
            </w:rPr>
            <w:t xml:space="preserve">, vol. 19, no. 18, p. 11598, Sep. 2022,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10.3390/IJERPH191811598.</w:t>
          </w:r>
        </w:p>
        <w:p w14:paraId="36CCF903" w14:textId="77777777" w:rsidR="00B1265F" w:rsidRPr="007E7CD3" w:rsidRDefault="00B1265F">
          <w:pPr>
            <w:autoSpaceDE w:val="0"/>
            <w:autoSpaceDN w:val="0"/>
            <w:ind w:hanging="640"/>
            <w:divId w:val="1347973994"/>
            <w:rPr>
              <w:rFonts w:ascii="Bookman Old Style" w:eastAsia="Times New Roman" w:hAnsi="Bookman Old Style"/>
              <w:color w:val="000000"/>
              <w:lang w:val="en-GB"/>
            </w:rPr>
          </w:pPr>
          <w:r w:rsidRPr="007E7CD3">
            <w:rPr>
              <w:rFonts w:ascii="Bookman Old Style" w:eastAsia="Times New Roman" w:hAnsi="Bookman Old Style"/>
              <w:color w:val="000000"/>
              <w:lang w:val="en-GB"/>
            </w:rPr>
            <w:t>[60]</w:t>
          </w:r>
          <w:r w:rsidRPr="007E7CD3">
            <w:rPr>
              <w:rFonts w:ascii="Bookman Old Style" w:eastAsia="Times New Roman" w:hAnsi="Bookman Old Style"/>
              <w:color w:val="000000"/>
              <w:lang w:val="en-GB"/>
            </w:rPr>
            <w:tab/>
            <w:t xml:space="preserve">G. B. Hamra, F. Laden, A. J. Cohen, O. Raaschou-Nielsen, M. Brauer, and D. Loomis, “Lung Cancer and Exposure to Nitrogen Dioxide and Traffic: A Systematic Review and Meta-Analysis,” </w:t>
          </w:r>
          <w:r w:rsidRPr="007E7CD3">
            <w:rPr>
              <w:rFonts w:ascii="Bookman Old Style" w:eastAsia="Times New Roman" w:hAnsi="Bookman Old Style"/>
              <w:i/>
              <w:color w:val="000000"/>
              <w:lang w:val="en-GB"/>
            </w:rPr>
            <w:t xml:space="preserve">Environ. Health </w:t>
          </w:r>
          <w:proofErr w:type="spellStart"/>
          <w:r w:rsidRPr="007E7CD3">
            <w:rPr>
              <w:rFonts w:ascii="Bookman Old Style" w:eastAsia="Times New Roman" w:hAnsi="Bookman Old Style"/>
              <w:i/>
              <w:color w:val="000000"/>
              <w:lang w:val="en-GB"/>
            </w:rPr>
            <w:t>Perspect</w:t>
          </w:r>
          <w:proofErr w:type="spellEnd"/>
          <w:r w:rsidRPr="007E7CD3">
            <w:rPr>
              <w:rFonts w:ascii="Bookman Old Style" w:eastAsia="Times New Roman" w:hAnsi="Bookman Old Style"/>
              <w:i/>
              <w:color w:val="000000"/>
              <w:lang w:val="en-GB"/>
            </w:rPr>
            <w:t>.</w:t>
          </w:r>
          <w:r w:rsidRPr="007E7CD3">
            <w:rPr>
              <w:rFonts w:ascii="Bookman Old Style" w:eastAsia="Times New Roman" w:hAnsi="Bookman Old Style"/>
              <w:color w:val="000000"/>
              <w:lang w:val="en-GB"/>
            </w:rPr>
            <w:t xml:space="preserve">, vol. 123, no. 11, pp. 1107–1112, Nov. 2015,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10.1289/EHP.1408882.</w:t>
          </w:r>
        </w:p>
        <w:p w14:paraId="7079C9DE" w14:textId="77777777" w:rsidR="00B1265F" w:rsidRPr="007E7CD3" w:rsidRDefault="00B1265F">
          <w:pPr>
            <w:autoSpaceDE w:val="0"/>
            <w:autoSpaceDN w:val="0"/>
            <w:ind w:hanging="640"/>
            <w:divId w:val="1087196374"/>
            <w:rPr>
              <w:rFonts w:ascii="Bookman Old Style" w:eastAsia="Times New Roman" w:hAnsi="Bookman Old Style"/>
              <w:color w:val="000000"/>
              <w:lang w:val="en-GB"/>
            </w:rPr>
          </w:pPr>
          <w:r w:rsidRPr="007E7CD3">
            <w:rPr>
              <w:rFonts w:ascii="Bookman Old Style" w:eastAsia="Times New Roman" w:hAnsi="Bookman Old Style"/>
              <w:color w:val="000000"/>
              <w:lang w:val="en-GB"/>
            </w:rPr>
            <w:t>[61]</w:t>
          </w:r>
          <w:r w:rsidRPr="007E7CD3">
            <w:rPr>
              <w:rFonts w:ascii="Bookman Old Style" w:eastAsia="Times New Roman" w:hAnsi="Bookman Old Style"/>
              <w:color w:val="000000"/>
              <w:lang w:val="en-GB"/>
            </w:rPr>
            <w:tab/>
            <w:t xml:space="preserve">T. Ramamoorthy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“Assessing the Global Impact of Ambient Air Pollution on Cancer Incidence and Mortality: A Comprehensive Meta-Analysis,” </w:t>
          </w:r>
          <w:r w:rsidRPr="007E7CD3">
            <w:rPr>
              <w:rFonts w:ascii="Bookman Old Style" w:eastAsia="Times New Roman" w:hAnsi="Bookman Old Style"/>
              <w:i/>
              <w:color w:val="000000"/>
              <w:lang w:val="en-GB"/>
            </w:rPr>
            <w:t>JCO Glob. Oncol.</w:t>
          </w:r>
          <w:r w:rsidRPr="007E7CD3">
            <w:rPr>
              <w:rFonts w:ascii="Bookman Old Style" w:eastAsia="Times New Roman" w:hAnsi="Bookman Old Style"/>
              <w:color w:val="000000"/>
              <w:lang w:val="en-GB"/>
            </w:rPr>
            <w:t xml:space="preserve">, no. 10, Mar. 2024,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10.1200/GO.23.00427;WEBSITE:WEBSITE:ASCO-SITE;ISSUE:ISSUE:DOI.</w:t>
          </w:r>
        </w:p>
        <w:p w14:paraId="0B424B6E" w14:textId="77777777" w:rsidR="00B1265F" w:rsidRPr="007E7CD3" w:rsidRDefault="00B1265F">
          <w:pPr>
            <w:autoSpaceDE w:val="0"/>
            <w:autoSpaceDN w:val="0"/>
            <w:ind w:hanging="640"/>
            <w:divId w:val="390424055"/>
            <w:rPr>
              <w:rFonts w:ascii="Bookman Old Style" w:eastAsia="Times New Roman" w:hAnsi="Bookman Old Style"/>
              <w:color w:val="000000"/>
              <w:lang w:val="en-GB"/>
            </w:rPr>
          </w:pPr>
          <w:r w:rsidRPr="007E7CD3">
            <w:rPr>
              <w:rFonts w:ascii="Bookman Old Style" w:eastAsia="Times New Roman" w:hAnsi="Bookman Old Style"/>
              <w:color w:val="000000"/>
              <w:lang w:val="en-GB"/>
            </w:rPr>
            <w:t>[62]</w:t>
          </w:r>
          <w:r w:rsidRPr="007E7CD3">
            <w:rPr>
              <w:rFonts w:ascii="Bookman Old Style" w:eastAsia="Times New Roman" w:hAnsi="Bookman Old Style"/>
              <w:color w:val="000000"/>
              <w:lang w:val="en-GB"/>
            </w:rPr>
            <w:tab/>
            <w:t xml:space="preserve">“Anti-smog measures in the </w:t>
          </w:r>
          <w:proofErr w:type="spellStart"/>
          <w:r w:rsidRPr="007E7CD3">
            <w:rPr>
              <w:rFonts w:ascii="Bookman Old Style" w:eastAsia="Times New Roman" w:hAnsi="Bookman Old Style"/>
              <w:color w:val="000000"/>
              <w:lang w:val="en-GB"/>
            </w:rPr>
            <w:t>Małopolska</w:t>
          </w:r>
          <w:proofErr w:type="spellEnd"/>
          <w:r w:rsidRPr="007E7CD3">
            <w:rPr>
              <w:rFonts w:ascii="Bookman Old Style" w:eastAsia="Times New Roman" w:hAnsi="Bookman Old Style"/>
              <w:color w:val="000000"/>
              <w:lang w:val="en-GB"/>
            </w:rPr>
            <w:t xml:space="preserve"> region of Poland | Managing air quality in Europe | European Environment Agency (EEA).” Accessed: May 21, 2026. [Online]. Available: https://www.eea.europa.eu/en/analysis/publications/managing-air-quality-in-europe/anti-smog-measures-in-the-malopolska-region-of-poland</w:t>
          </w:r>
        </w:p>
        <w:p w14:paraId="09545F28" w14:textId="77777777" w:rsidR="00B1265F" w:rsidRPr="007E7CD3" w:rsidRDefault="00B1265F">
          <w:pPr>
            <w:autoSpaceDE w:val="0"/>
            <w:autoSpaceDN w:val="0"/>
            <w:ind w:hanging="640"/>
            <w:divId w:val="1133065239"/>
            <w:rPr>
              <w:rFonts w:ascii="Bookman Old Style" w:eastAsia="Times New Roman" w:hAnsi="Bookman Old Style"/>
              <w:color w:val="000000"/>
              <w:lang w:val="en-GB"/>
            </w:rPr>
          </w:pPr>
          <w:r w:rsidRPr="007E7CD3">
            <w:rPr>
              <w:rFonts w:ascii="Bookman Old Style" w:eastAsia="Times New Roman" w:hAnsi="Bookman Old Style"/>
              <w:color w:val="000000"/>
              <w:lang w:val="en-GB"/>
            </w:rPr>
            <w:t>[63]</w:t>
          </w:r>
          <w:r w:rsidRPr="007E7CD3">
            <w:rPr>
              <w:rFonts w:ascii="Bookman Old Style" w:eastAsia="Times New Roman" w:hAnsi="Bookman Old Style"/>
              <w:color w:val="000000"/>
              <w:lang w:val="en-GB"/>
            </w:rPr>
            <w:tab/>
            <w:t>“Tobacco consumption statistics - Statistics Explained - Eurostat.” Accessed: May 21, 2026. [Online]. Available: https://ec.europa.eu/eurostat/statistics-explained/index.php?title=Tobacco_consumption_statistics</w:t>
          </w:r>
        </w:p>
        <w:p w14:paraId="04D32ABF" w14:textId="77777777" w:rsidR="00B1265F" w:rsidRPr="007E7CD3" w:rsidRDefault="00B1265F">
          <w:pPr>
            <w:autoSpaceDE w:val="0"/>
            <w:autoSpaceDN w:val="0"/>
            <w:ind w:hanging="640"/>
            <w:divId w:val="1500073748"/>
            <w:rPr>
              <w:rFonts w:ascii="Bookman Old Style" w:eastAsia="Times New Roman" w:hAnsi="Bookman Old Style"/>
              <w:color w:val="000000"/>
              <w:lang w:val="en-GB"/>
            </w:rPr>
          </w:pPr>
          <w:r w:rsidRPr="007E7CD3">
            <w:rPr>
              <w:rFonts w:ascii="Bookman Old Style" w:eastAsia="Times New Roman" w:hAnsi="Bookman Old Style"/>
              <w:color w:val="000000"/>
              <w:lang w:val="en-GB"/>
            </w:rPr>
            <w:t>[64]</w:t>
          </w:r>
          <w:r w:rsidRPr="007E7CD3">
            <w:rPr>
              <w:rFonts w:ascii="Bookman Old Style" w:eastAsia="Times New Roman" w:hAnsi="Bookman Old Style"/>
              <w:color w:val="000000"/>
              <w:lang w:val="en-GB"/>
            </w:rPr>
            <w:tab/>
            <w:t xml:space="preserve">J. </w:t>
          </w:r>
          <w:proofErr w:type="spellStart"/>
          <w:r w:rsidRPr="007E7CD3">
            <w:rPr>
              <w:rFonts w:ascii="Bookman Old Style" w:eastAsia="Times New Roman" w:hAnsi="Bookman Old Style"/>
              <w:color w:val="000000"/>
              <w:lang w:val="en-GB"/>
            </w:rPr>
            <w:t>Idavain</w:t>
          </w:r>
          <w:proofErr w:type="spellEnd"/>
          <w:r w:rsidRPr="007E7CD3">
            <w:rPr>
              <w:rFonts w:ascii="Bookman Old Style" w:eastAsia="Times New Roman" w:hAnsi="Bookman Old Style"/>
              <w:color w:val="000000"/>
              <w:lang w:val="en-GB"/>
            </w:rPr>
            <w:t xml:space="preserve">, K. Lang, J. Tomasova, A. Lang, and H. Orru, “Cancer Incidence Trends in the Oil Shale Industrial Region in Estonia,” </w:t>
          </w:r>
          <w:r w:rsidRPr="007E7CD3">
            <w:rPr>
              <w:rFonts w:ascii="Bookman Old Style" w:eastAsia="Times New Roman" w:hAnsi="Bookman Old Style"/>
              <w:i/>
              <w:color w:val="000000"/>
              <w:lang w:val="en-GB"/>
            </w:rPr>
            <w:t>International Journal of Environmental Research and Public Health 2020, Vol. 17, Page 3833</w:t>
          </w:r>
          <w:r w:rsidRPr="007E7CD3">
            <w:rPr>
              <w:rFonts w:ascii="Bookman Old Style" w:eastAsia="Times New Roman" w:hAnsi="Bookman Old Style"/>
              <w:color w:val="000000"/>
              <w:lang w:val="en-GB"/>
            </w:rPr>
            <w:t xml:space="preserve">, vol. 17, no. 11, p. 3833, May 2020, </w:t>
          </w:r>
          <w:proofErr w:type="spellStart"/>
          <w:r w:rsidRPr="007E7CD3">
            <w:rPr>
              <w:rFonts w:ascii="Bookman Old Style" w:eastAsia="Times New Roman" w:hAnsi="Bookman Old Style"/>
              <w:color w:val="000000"/>
              <w:lang w:val="en-GB"/>
            </w:rPr>
            <w:t>doi</w:t>
          </w:r>
          <w:proofErr w:type="spellEnd"/>
          <w:r w:rsidRPr="007E7CD3">
            <w:rPr>
              <w:rFonts w:ascii="Bookman Old Style" w:eastAsia="Times New Roman" w:hAnsi="Bookman Old Style"/>
              <w:color w:val="000000"/>
              <w:lang w:val="en-GB"/>
            </w:rPr>
            <w:t>: 10.3390/IJERPH17113833.</w:t>
          </w:r>
        </w:p>
        <w:p w14:paraId="341B911E" w14:textId="77777777" w:rsidR="00B1265F" w:rsidRPr="00B1265F" w:rsidRDefault="00B1265F">
          <w:pPr>
            <w:autoSpaceDE w:val="0"/>
            <w:autoSpaceDN w:val="0"/>
            <w:ind w:hanging="640"/>
            <w:divId w:val="913586281"/>
            <w:rPr>
              <w:rFonts w:ascii="Bookman Old Style" w:eastAsia="Times New Roman" w:hAnsi="Bookman Old Style"/>
              <w:color w:val="000000"/>
            </w:rPr>
          </w:pPr>
          <w:r w:rsidRPr="007E7CD3">
            <w:rPr>
              <w:rFonts w:ascii="Bookman Old Style" w:eastAsia="Times New Roman" w:hAnsi="Bookman Old Style"/>
              <w:color w:val="000000"/>
              <w:lang w:val="en-GB"/>
            </w:rPr>
            <w:t>[65]</w:t>
          </w:r>
          <w:r w:rsidRPr="007E7CD3">
            <w:rPr>
              <w:rFonts w:ascii="Bookman Old Style" w:eastAsia="Times New Roman" w:hAnsi="Bookman Old Style"/>
              <w:color w:val="000000"/>
              <w:lang w:val="en-GB"/>
            </w:rPr>
            <w:tab/>
            <w:t xml:space="preserve">L. Kangas </w:t>
          </w:r>
          <w:r w:rsidRPr="007E7CD3">
            <w:rPr>
              <w:rFonts w:ascii="Bookman Old Style" w:eastAsia="Times New Roman" w:hAnsi="Bookman Old Style"/>
              <w:i/>
              <w:color w:val="000000"/>
              <w:lang w:val="en-GB"/>
            </w:rPr>
            <w:t>et al.</w:t>
          </w:r>
          <w:r w:rsidRPr="007E7CD3">
            <w:rPr>
              <w:rFonts w:ascii="Bookman Old Style" w:eastAsia="Times New Roman" w:hAnsi="Bookman Old Style"/>
              <w:color w:val="000000"/>
              <w:lang w:val="en-GB"/>
            </w:rPr>
            <w:t xml:space="preserve">, “The contribution of residential wood combustion to the PM2.5 concentrations in the Helsinki metropolitan area,” </w:t>
          </w:r>
          <w:r w:rsidRPr="007E7CD3">
            <w:rPr>
              <w:rFonts w:ascii="Bookman Old Style" w:eastAsia="Times New Roman" w:hAnsi="Bookman Old Style"/>
              <w:i/>
              <w:color w:val="000000"/>
              <w:lang w:val="en-GB"/>
            </w:rPr>
            <w:t xml:space="preserve">Atmos. </w:t>
          </w:r>
          <w:r w:rsidRPr="00B1265F">
            <w:rPr>
              <w:rFonts w:ascii="Bookman Old Style" w:eastAsia="Times New Roman" w:hAnsi="Bookman Old Style"/>
              <w:i/>
              <w:iCs/>
              <w:color w:val="000000"/>
            </w:rPr>
            <w:t xml:space="preserve">Chem. </w:t>
          </w:r>
          <w:proofErr w:type="spellStart"/>
          <w:r w:rsidRPr="00B1265F">
            <w:rPr>
              <w:rFonts w:ascii="Bookman Old Style" w:eastAsia="Times New Roman" w:hAnsi="Bookman Old Style"/>
              <w:i/>
              <w:iCs/>
              <w:color w:val="000000"/>
            </w:rPr>
            <w:t>Phys</w:t>
          </w:r>
          <w:proofErr w:type="spellEnd"/>
          <w:r w:rsidRPr="00B1265F">
            <w:rPr>
              <w:rFonts w:ascii="Bookman Old Style" w:eastAsia="Times New Roman" w:hAnsi="Bookman Old Style"/>
              <w:i/>
              <w:iCs/>
              <w:color w:val="000000"/>
            </w:rPr>
            <w:t>.</w:t>
          </w:r>
          <w:r w:rsidRPr="00B1265F">
            <w:rPr>
              <w:rFonts w:ascii="Bookman Old Style" w:eastAsia="Times New Roman" w:hAnsi="Bookman Old Style"/>
              <w:color w:val="000000"/>
            </w:rPr>
            <w:t xml:space="preserve">, vol. 24, no. 2, pp. 1489–1507, Jan. 2024, </w:t>
          </w:r>
          <w:proofErr w:type="spellStart"/>
          <w:r w:rsidRPr="00B1265F">
            <w:rPr>
              <w:rFonts w:ascii="Bookman Old Style" w:eastAsia="Times New Roman" w:hAnsi="Bookman Old Style"/>
              <w:color w:val="000000"/>
            </w:rPr>
            <w:t>doi</w:t>
          </w:r>
          <w:proofErr w:type="spellEnd"/>
          <w:r w:rsidRPr="00B1265F">
            <w:rPr>
              <w:rFonts w:ascii="Bookman Old Style" w:eastAsia="Times New Roman" w:hAnsi="Bookman Old Style"/>
              <w:color w:val="000000"/>
            </w:rPr>
            <w:t>: 10.5194/ACP-24-1489-2024.</w:t>
          </w:r>
        </w:p>
        <w:p w14:paraId="44D256C7" w14:textId="209AFA6D" w:rsidR="00FC0219" w:rsidRPr="005149AF" w:rsidRDefault="00B1265F" w:rsidP="00F54F22">
          <w:pPr>
            <w:rPr>
              <w:rFonts w:ascii="Bookman Old Style" w:hAnsi="Bookman Old Style"/>
              <w:color w:val="000000"/>
              <w:lang w:val="en-GB"/>
            </w:rPr>
          </w:pPr>
          <w:r w:rsidRPr="00B1265F">
            <w:rPr>
              <w:rFonts w:ascii="Bookman Old Style" w:eastAsia="Times New Roman" w:hAnsi="Bookman Old Style"/>
              <w:color w:val="000000"/>
            </w:rPr>
            <w:lastRenderedPageBreak/>
            <w:t> </w:t>
          </w:r>
        </w:p>
      </w:sdtContent>
    </w:sdt>
    <w:p w14:paraId="2DB6D47E" w14:textId="77777777" w:rsidR="00FC0219" w:rsidRPr="005149AF" w:rsidRDefault="00FC0219" w:rsidP="00F54F22">
      <w:pPr>
        <w:rPr>
          <w:rFonts w:ascii="Bookman Old Style" w:hAnsi="Bookman Old Style"/>
          <w:color w:val="000000"/>
          <w:lang w:val="en-GB"/>
        </w:rPr>
      </w:pPr>
    </w:p>
    <w:p w14:paraId="6DEFE35C" w14:textId="77777777" w:rsidR="00FC0219" w:rsidRPr="005149AF" w:rsidRDefault="00FC0219" w:rsidP="00F54F22">
      <w:pPr>
        <w:rPr>
          <w:rFonts w:ascii="Bookman Old Style" w:hAnsi="Bookman Old Style"/>
          <w:color w:val="000000"/>
          <w:lang w:val="en-GB"/>
        </w:rPr>
      </w:pPr>
    </w:p>
    <w:p w14:paraId="66CAB7D5" w14:textId="77777777" w:rsidR="00FC0219" w:rsidRPr="005149AF" w:rsidRDefault="00FC0219" w:rsidP="00F54F22">
      <w:pPr>
        <w:rPr>
          <w:rFonts w:ascii="Bookman Old Style" w:hAnsi="Bookman Old Style"/>
          <w:color w:val="000000"/>
          <w:lang w:val="en-GB"/>
        </w:rPr>
      </w:pPr>
    </w:p>
    <w:p w14:paraId="6A2B3C77" w14:textId="77777777" w:rsidR="00FC0219" w:rsidRPr="005149AF" w:rsidRDefault="00FC0219" w:rsidP="00F54F22">
      <w:pPr>
        <w:rPr>
          <w:rFonts w:ascii="Bookman Old Style" w:hAnsi="Bookman Old Style"/>
          <w:color w:val="000000"/>
          <w:lang w:val="en-GB"/>
        </w:rPr>
      </w:pPr>
    </w:p>
    <w:p w14:paraId="6A8B83F8" w14:textId="77777777" w:rsidR="00FC0219" w:rsidRPr="005149AF" w:rsidRDefault="00FC0219" w:rsidP="00F54F22">
      <w:pPr>
        <w:rPr>
          <w:rFonts w:ascii="Bookman Old Style" w:hAnsi="Bookman Old Style"/>
          <w:color w:val="000000"/>
          <w:lang w:val="en-GB"/>
        </w:rPr>
      </w:pPr>
    </w:p>
    <w:p w14:paraId="63F22AC9" w14:textId="77777777" w:rsidR="00FC0219" w:rsidRPr="005149AF" w:rsidRDefault="00FC0219" w:rsidP="00F54F22">
      <w:pPr>
        <w:rPr>
          <w:rFonts w:ascii="Bookman Old Style" w:hAnsi="Bookman Old Style"/>
          <w:color w:val="000000"/>
          <w:lang w:val="en-GB"/>
        </w:rPr>
      </w:pPr>
    </w:p>
    <w:p w14:paraId="5A86FAFE" w14:textId="77777777" w:rsidR="00FC0219" w:rsidRPr="005149AF" w:rsidRDefault="00FC0219" w:rsidP="00F54F22">
      <w:pPr>
        <w:rPr>
          <w:rFonts w:ascii="Bookman Old Style" w:hAnsi="Bookman Old Style"/>
          <w:color w:val="000000"/>
          <w:lang w:val="en-GB"/>
        </w:rPr>
      </w:pPr>
    </w:p>
    <w:p w14:paraId="0D811F69" w14:textId="77777777" w:rsidR="00FC0219" w:rsidRPr="005149AF" w:rsidRDefault="00FC0219" w:rsidP="00F54F22">
      <w:pPr>
        <w:rPr>
          <w:rFonts w:ascii="Bookman Old Style" w:hAnsi="Bookman Old Style"/>
          <w:color w:val="000000"/>
          <w:lang w:val="en-GB"/>
        </w:rPr>
      </w:pPr>
    </w:p>
    <w:p w14:paraId="2811B1C3" w14:textId="77777777" w:rsidR="00FC0219" w:rsidRPr="005149AF" w:rsidRDefault="00FC0219" w:rsidP="00F54F22">
      <w:pPr>
        <w:rPr>
          <w:rFonts w:ascii="Bookman Old Style" w:hAnsi="Bookman Old Style"/>
          <w:color w:val="000000"/>
          <w:lang w:val="en-GB"/>
        </w:rPr>
      </w:pPr>
    </w:p>
    <w:p w14:paraId="4D92774A" w14:textId="77777777" w:rsidR="00FC0219" w:rsidRPr="005149AF" w:rsidRDefault="00FC0219" w:rsidP="00F54F22">
      <w:pPr>
        <w:rPr>
          <w:rFonts w:ascii="Bookman Old Style" w:hAnsi="Bookman Old Style"/>
          <w:color w:val="000000"/>
          <w:lang w:val="en-GB"/>
        </w:rPr>
      </w:pPr>
    </w:p>
    <w:p w14:paraId="6C350D0B" w14:textId="77777777" w:rsidR="00FC0219" w:rsidRPr="005149AF" w:rsidRDefault="00FC0219" w:rsidP="00F54F22">
      <w:pPr>
        <w:rPr>
          <w:rFonts w:ascii="Bookman Old Style" w:hAnsi="Bookman Old Style"/>
          <w:color w:val="000000"/>
          <w:lang w:val="en-GB"/>
        </w:rPr>
      </w:pPr>
    </w:p>
    <w:p w14:paraId="31282748" w14:textId="77777777" w:rsidR="00FC0219" w:rsidRPr="005149AF" w:rsidRDefault="00FC0219" w:rsidP="00F54F22">
      <w:pPr>
        <w:rPr>
          <w:rFonts w:ascii="Bookman Old Style" w:hAnsi="Bookman Old Style"/>
          <w:color w:val="000000"/>
          <w:lang w:val="en-GB"/>
        </w:rPr>
      </w:pPr>
    </w:p>
    <w:p w14:paraId="4D757438" w14:textId="77777777" w:rsidR="00FC0219" w:rsidRPr="005149AF" w:rsidRDefault="00FC0219" w:rsidP="00F54F22">
      <w:pPr>
        <w:rPr>
          <w:rFonts w:ascii="Bookman Old Style" w:hAnsi="Bookman Old Style"/>
          <w:color w:val="000000"/>
          <w:lang w:val="en-GB"/>
        </w:rPr>
      </w:pPr>
    </w:p>
    <w:p w14:paraId="76A23EC5" w14:textId="77777777" w:rsidR="00FC0219" w:rsidRPr="005149AF" w:rsidRDefault="00FC0219" w:rsidP="00F54F22">
      <w:pPr>
        <w:rPr>
          <w:rFonts w:ascii="Bookman Old Style" w:hAnsi="Bookman Old Style"/>
          <w:color w:val="000000"/>
          <w:lang w:val="en-GB"/>
        </w:rPr>
      </w:pPr>
    </w:p>
    <w:p w14:paraId="5200A8CB" w14:textId="77777777" w:rsidR="00FC0219" w:rsidRPr="005149AF" w:rsidRDefault="00FC0219" w:rsidP="00F54F22">
      <w:pPr>
        <w:rPr>
          <w:rFonts w:ascii="Bookman Old Style" w:hAnsi="Bookman Old Style"/>
          <w:color w:val="000000"/>
          <w:lang w:val="en-GB"/>
        </w:rPr>
      </w:pPr>
    </w:p>
    <w:p w14:paraId="372D8701" w14:textId="77777777" w:rsidR="00FC0219" w:rsidRPr="005149AF" w:rsidRDefault="00FC0219" w:rsidP="00F54F22">
      <w:pPr>
        <w:rPr>
          <w:rFonts w:ascii="Bookman Old Style" w:hAnsi="Bookman Old Style"/>
          <w:color w:val="000000"/>
          <w:lang w:val="en-GB"/>
        </w:rPr>
      </w:pPr>
    </w:p>
    <w:p w14:paraId="6F9B8AD1" w14:textId="77777777" w:rsidR="00FC0219" w:rsidRPr="005149AF" w:rsidRDefault="00FC0219" w:rsidP="00F54F22">
      <w:pPr>
        <w:rPr>
          <w:rFonts w:ascii="Bookman Old Style" w:hAnsi="Bookman Old Style"/>
          <w:color w:val="000000"/>
          <w:lang w:val="en-GB"/>
        </w:rPr>
      </w:pPr>
    </w:p>
    <w:p w14:paraId="54728854" w14:textId="77777777" w:rsidR="00FC0219" w:rsidRPr="005149AF" w:rsidRDefault="00FC0219" w:rsidP="00F54F22">
      <w:pPr>
        <w:rPr>
          <w:rFonts w:ascii="Bookman Old Style" w:hAnsi="Bookman Old Style"/>
          <w:color w:val="000000"/>
          <w:lang w:val="en-GB"/>
        </w:rPr>
      </w:pPr>
    </w:p>
    <w:p w14:paraId="289E46D6" w14:textId="77777777" w:rsidR="00FC0219" w:rsidRPr="005149AF" w:rsidRDefault="00FC0219" w:rsidP="00F54F22">
      <w:pPr>
        <w:rPr>
          <w:rFonts w:ascii="Bookman Old Style" w:hAnsi="Bookman Old Style"/>
          <w:color w:val="000000"/>
          <w:lang w:val="en-GB"/>
        </w:rPr>
      </w:pPr>
    </w:p>
    <w:p w14:paraId="1F815FC9" w14:textId="77777777" w:rsidR="00FC0219" w:rsidRPr="005149AF" w:rsidRDefault="00FC0219" w:rsidP="00F54F22">
      <w:pPr>
        <w:rPr>
          <w:rFonts w:ascii="Bookman Old Style" w:hAnsi="Bookman Old Style"/>
          <w:color w:val="000000"/>
          <w:lang w:val="en-GB"/>
        </w:rPr>
      </w:pPr>
    </w:p>
    <w:p w14:paraId="3E76B659" w14:textId="77777777" w:rsidR="000D3078" w:rsidRPr="005149AF" w:rsidRDefault="000D3078" w:rsidP="000D3078">
      <w:pPr>
        <w:tabs>
          <w:tab w:val="left" w:pos="5103"/>
        </w:tabs>
        <w:spacing w:after="0"/>
        <w:rPr>
          <w:sz w:val="20"/>
          <w:szCs w:val="22"/>
          <w:lang w:val="en-GB"/>
        </w:rPr>
      </w:pPr>
    </w:p>
    <w:sectPr w:rsidR="000D3078" w:rsidRPr="005149AF" w:rsidSect="00201060">
      <w:pgSz w:w="11900" w:h="16840"/>
      <w:pgMar w:top="1417" w:right="1701" w:bottom="1417" w:left="1701" w:header="708"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2D5F9" w14:textId="77777777" w:rsidR="00F71529" w:rsidRDefault="00F71529" w:rsidP="002E112A">
      <w:pPr>
        <w:spacing w:after="0" w:line="240" w:lineRule="auto"/>
      </w:pPr>
      <w:r>
        <w:separator/>
      </w:r>
    </w:p>
    <w:p w14:paraId="6BA7751D" w14:textId="77777777" w:rsidR="00F71529" w:rsidRDefault="00F71529"/>
  </w:endnote>
  <w:endnote w:type="continuationSeparator" w:id="0">
    <w:p w14:paraId="768197E8" w14:textId="77777777" w:rsidR="00F71529" w:rsidRDefault="00F71529" w:rsidP="002E112A">
      <w:pPr>
        <w:spacing w:after="0" w:line="240" w:lineRule="auto"/>
      </w:pPr>
      <w:r>
        <w:continuationSeparator/>
      </w:r>
    </w:p>
    <w:p w14:paraId="64AD9810" w14:textId="77777777" w:rsidR="00F71529" w:rsidRDefault="00F715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auto"/>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1729268"/>
      <w:docPartObj>
        <w:docPartGallery w:val="Page Numbers (Bottom of Page)"/>
        <w:docPartUnique/>
      </w:docPartObj>
    </w:sdtPr>
    <w:sdtEndPr/>
    <w:sdtContent>
      <w:p w14:paraId="3C8E7EA1" w14:textId="7EE30741" w:rsidR="00C9106B" w:rsidRDefault="00C9106B" w:rsidP="002E112A">
        <w:pPr>
          <w:pStyle w:val="Fuzeile"/>
          <w:jc w:val="center"/>
        </w:pPr>
        <w:r>
          <w:fldChar w:fldCharType="begin"/>
        </w:r>
        <w:r>
          <w:instrText>PAGE   \* MERGEFORMAT</w:instrText>
        </w:r>
        <w:r>
          <w:fldChar w:fldCharType="separate"/>
        </w:r>
        <w:r w:rsidR="007E7CD3" w:rsidRPr="007E7CD3">
          <w:rPr>
            <w:noProof/>
            <w:lang w:val="es-ES"/>
          </w:rPr>
          <w:t>i</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5FB33" w14:textId="77777777" w:rsidR="00F71529" w:rsidRDefault="00F71529" w:rsidP="002E112A">
      <w:pPr>
        <w:spacing w:after="0" w:line="240" w:lineRule="auto"/>
      </w:pPr>
      <w:r>
        <w:separator/>
      </w:r>
    </w:p>
    <w:p w14:paraId="6B727E29" w14:textId="77777777" w:rsidR="00F71529" w:rsidRDefault="00F71529"/>
  </w:footnote>
  <w:footnote w:type="continuationSeparator" w:id="0">
    <w:p w14:paraId="2AB67A90" w14:textId="77777777" w:rsidR="00F71529" w:rsidRDefault="00F71529" w:rsidP="002E112A">
      <w:pPr>
        <w:spacing w:after="0" w:line="240" w:lineRule="auto"/>
      </w:pPr>
      <w:r>
        <w:continuationSeparator/>
      </w:r>
    </w:p>
    <w:p w14:paraId="3588AEB2" w14:textId="77777777" w:rsidR="00F71529" w:rsidRDefault="00F71529"/>
  </w:footnote>
  <w:footnote w:id="1">
    <w:p w14:paraId="64AF6481" w14:textId="5C37F5EF" w:rsidR="002D571A" w:rsidRPr="00146CB3" w:rsidRDefault="002D571A">
      <w:pPr>
        <w:pStyle w:val="Funotentext"/>
        <w:rPr>
          <w:lang w:val="en-GB"/>
        </w:rPr>
      </w:pPr>
      <w:r>
        <w:rPr>
          <w:rStyle w:val="Funotenzeichen"/>
        </w:rPr>
        <w:footnoteRef/>
      </w:r>
      <w:r w:rsidRPr="007E7CD3">
        <w:rPr>
          <w:lang w:val="en-GB"/>
        </w:rPr>
        <w:t xml:space="preserve"> </w:t>
      </w:r>
      <w:r w:rsidR="00146CB3" w:rsidRPr="007E7CD3">
        <w:rPr>
          <w:lang w:val="en-GB"/>
        </w:rPr>
        <w:t>See shared/ttl_utils.py.</w:t>
      </w:r>
    </w:p>
  </w:footnote>
  <w:footnote w:id="2">
    <w:p w14:paraId="0B0F12C0" w14:textId="1182D448" w:rsidR="00166529" w:rsidRPr="00166529" w:rsidRDefault="00166529">
      <w:pPr>
        <w:pStyle w:val="Funotentext"/>
        <w:rPr>
          <w:lang w:val="en-GB"/>
        </w:rPr>
      </w:pPr>
      <w:r>
        <w:rPr>
          <w:rStyle w:val="Funotenzeichen"/>
        </w:rPr>
        <w:footnoteRef/>
      </w:r>
      <w:r w:rsidRPr="007E7CD3">
        <w:rPr>
          <w:lang w:val="en-GB"/>
        </w:rPr>
        <w:t xml:space="preserve"> See </w:t>
      </w:r>
      <w:proofErr w:type="spellStart"/>
      <w:r w:rsidRPr="007E7CD3">
        <w:rPr>
          <w:lang w:val="en-GB"/>
        </w:rPr>
        <w:t>eea</w:t>
      </w:r>
      <w:proofErr w:type="spellEnd"/>
      <w:r w:rsidRPr="007E7CD3">
        <w:rPr>
          <w:lang w:val="en-GB"/>
        </w:rPr>
        <w:t>/01_collect_urls.py.</w:t>
      </w:r>
    </w:p>
  </w:footnote>
  <w:footnote w:id="3">
    <w:p w14:paraId="1D098167" w14:textId="0AF6C219" w:rsidR="005969B7" w:rsidRPr="000F6535" w:rsidRDefault="005969B7">
      <w:pPr>
        <w:pStyle w:val="Funotentext"/>
        <w:rPr>
          <w:lang w:val="en-GB"/>
        </w:rPr>
      </w:pPr>
      <w:r>
        <w:rPr>
          <w:rStyle w:val="Funotenzeichen"/>
        </w:rPr>
        <w:footnoteRef/>
      </w:r>
      <w:r w:rsidRPr="007E7CD3">
        <w:rPr>
          <w:lang w:val="en-GB"/>
        </w:rPr>
        <w:t xml:space="preserve"> See </w:t>
      </w:r>
      <w:proofErr w:type="spellStart"/>
      <w:r w:rsidRPr="007E7CD3">
        <w:rPr>
          <w:lang w:val="en-GB"/>
        </w:rPr>
        <w:t>eea</w:t>
      </w:r>
      <w:proofErr w:type="spellEnd"/>
      <w:r w:rsidRPr="007E7CD3">
        <w:rPr>
          <w:lang w:val="en-GB"/>
        </w:rPr>
        <w:t>/02_download_parquets.py.</w:t>
      </w:r>
    </w:p>
  </w:footnote>
  <w:footnote w:id="4">
    <w:p w14:paraId="5D293766" w14:textId="599A2829" w:rsidR="000F6535" w:rsidRPr="000F6535" w:rsidRDefault="000F6535">
      <w:pPr>
        <w:pStyle w:val="Funotentext"/>
        <w:rPr>
          <w:lang w:val="en-GB"/>
        </w:rPr>
      </w:pPr>
      <w:r>
        <w:rPr>
          <w:rStyle w:val="Funotenzeichen"/>
        </w:rPr>
        <w:footnoteRef/>
      </w:r>
      <w:r w:rsidRPr="007E7CD3">
        <w:rPr>
          <w:lang w:val="en-GB"/>
        </w:rPr>
        <w:t xml:space="preserve"> See </w:t>
      </w:r>
      <w:proofErr w:type="spellStart"/>
      <w:r w:rsidRPr="007E7CD3">
        <w:rPr>
          <w:lang w:val="en-GB"/>
        </w:rPr>
        <w:t>eea</w:t>
      </w:r>
      <w:proofErr w:type="spellEnd"/>
      <w:r w:rsidRPr="007E7CD3">
        <w:rPr>
          <w:lang w:val="en-GB"/>
        </w:rPr>
        <w:t>/eea_pipeline.py.</w:t>
      </w:r>
    </w:p>
  </w:footnote>
  <w:footnote w:id="5">
    <w:p w14:paraId="757ECE5D" w14:textId="38DC4170" w:rsidR="00C06C6B" w:rsidRPr="00AA06D1" w:rsidRDefault="00C06C6B">
      <w:pPr>
        <w:pStyle w:val="Funotentext"/>
        <w:rPr>
          <w:lang w:val="en-GB"/>
        </w:rPr>
      </w:pPr>
      <w:r>
        <w:rPr>
          <w:rStyle w:val="Funotenzeichen"/>
        </w:rPr>
        <w:footnoteRef/>
      </w:r>
      <w:r w:rsidRPr="007E7CD3">
        <w:rPr>
          <w:lang w:val="en-GB"/>
        </w:rPr>
        <w:t xml:space="preserve"> See </w:t>
      </w:r>
      <w:proofErr w:type="spellStart"/>
      <w:r w:rsidRPr="007E7CD3">
        <w:rPr>
          <w:lang w:val="en-GB"/>
        </w:rPr>
        <w:t>eea</w:t>
      </w:r>
      <w:proofErr w:type="spellEnd"/>
      <w:r w:rsidRPr="007E7CD3">
        <w:rPr>
          <w:lang w:val="en-GB"/>
        </w:rPr>
        <w:t>/eea_to_ttl.py.</w:t>
      </w:r>
    </w:p>
  </w:footnote>
  <w:footnote w:id="6">
    <w:p w14:paraId="7A3B2C69" w14:textId="22D95099" w:rsidR="00AA06D1" w:rsidRPr="00AA06D1" w:rsidRDefault="00AA06D1">
      <w:pPr>
        <w:pStyle w:val="Funotentext"/>
        <w:rPr>
          <w:lang w:val="en-GB"/>
        </w:rPr>
      </w:pPr>
      <w:r>
        <w:rPr>
          <w:rStyle w:val="Funotenzeichen"/>
        </w:rPr>
        <w:footnoteRef/>
      </w:r>
      <w:r w:rsidRPr="007E7CD3">
        <w:rPr>
          <w:lang w:val="en-GB"/>
        </w:rPr>
        <w:t xml:space="preserve"> See </w:t>
      </w:r>
      <w:proofErr w:type="spellStart"/>
      <w:r w:rsidRPr="007E7CD3">
        <w:rPr>
          <w:lang w:val="en-GB"/>
        </w:rPr>
        <w:t>ecis</w:t>
      </w:r>
      <w:proofErr w:type="spellEnd"/>
      <w:r w:rsidRPr="007E7CD3">
        <w:rPr>
          <w:lang w:val="en-GB"/>
        </w:rPr>
        <w:t>/ecis_pipeline.py.</w:t>
      </w:r>
    </w:p>
  </w:footnote>
  <w:footnote w:id="7">
    <w:p w14:paraId="2C5238EC" w14:textId="75D6B042" w:rsidR="00AA06D1" w:rsidRPr="00AA06D1" w:rsidRDefault="00AA06D1">
      <w:pPr>
        <w:pStyle w:val="Funotentext"/>
        <w:rPr>
          <w:lang w:val="en-GB"/>
        </w:rPr>
      </w:pPr>
      <w:r>
        <w:rPr>
          <w:rStyle w:val="Funotenzeichen"/>
        </w:rPr>
        <w:footnoteRef/>
      </w:r>
      <w:r w:rsidRPr="007E7CD3">
        <w:rPr>
          <w:lang w:val="en-GB"/>
        </w:rPr>
        <w:t xml:space="preserve"> See </w:t>
      </w:r>
      <w:proofErr w:type="spellStart"/>
      <w:r w:rsidRPr="007E7CD3">
        <w:rPr>
          <w:lang w:val="en-GB"/>
        </w:rPr>
        <w:t>ecis</w:t>
      </w:r>
      <w:proofErr w:type="spellEnd"/>
      <w:r w:rsidRPr="007E7CD3">
        <w:rPr>
          <w:lang w:val="en-GB"/>
        </w:rPr>
        <w:t>/ecis_to_ttl.py.</w:t>
      </w:r>
    </w:p>
  </w:footnote>
  <w:footnote w:id="8">
    <w:p w14:paraId="2B4975A7" w14:textId="2164D65F" w:rsidR="00EA03C9" w:rsidRPr="00EA03C9" w:rsidRDefault="00EA03C9">
      <w:pPr>
        <w:pStyle w:val="Funotentext"/>
        <w:rPr>
          <w:lang w:val="en-GB"/>
        </w:rPr>
      </w:pPr>
      <w:r>
        <w:rPr>
          <w:rStyle w:val="Funotenzeichen"/>
        </w:rPr>
        <w:footnoteRef/>
      </w:r>
      <w:r w:rsidRPr="007E7CD3">
        <w:rPr>
          <w:lang w:val="en-GB"/>
        </w:rPr>
        <w:t xml:space="preserve"> See </w:t>
      </w:r>
      <w:proofErr w:type="spellStart"/>
      <w:r w:rsidRPr="007E7CD3">
        <w:rPr>
          <w:lang w:val="en-GB"/>
        </w:rPr>
        <w:t>oecd</w:t>
      </w:r>
      <w:proofErr w:type="spellEnd"/>
      <w:r w:rsidRPr="007E7CD3">
        <w:rPr>
          <w:lang w:val="en-GB"/>
        </w:rPr>
        <w:t>/oecd_exposure_pipeline.py.</w:t>
      </w:r>
    </w:p>
  </w:footnote>
  <w:footnote w:id="9">
    <w:p w14:paraId="39645ABA" w14:textId="1E261FF4" w:rsidR="00EA03C9" w:rsidRPr="00EA03C9" w:rsidRDefault="00EA03C9">
      <w:pPr>
        <w:pStyle w:val="Funotentext"/>
        <w:rPr>
          <w:lang w:val="en-GB"/>
        </w:rPr>
      </w:pPr>
      <w:r>
        <w:rPr>
          <w:rStyle w:val="Funotenzeichen"/>
        </w:rPr>
        <w:footnoteRef/>
      </w:r>
      <w:r w:rsidRPr="007E7CD3">
        <w:rPr>
          <w:lang w:val="en-GB"/>
        </w:rPr>
        <w:t xml:space="preserve"> See </w:t>
      </w:r>
      <w:proofErr w:type="spellStart"/>
      <w:r w:rsidRPr="007E7CD3">
        <w:rPr>
          <w:lang w:val="en-GB"/>
        </w:rPr>
        <w:t>oecd</w:t>
      </w:r>
      <w:proofErr w:type="spellEnd"/>
      <w:r w:rsidRPr="007E7CD3">
        <w:rPr>
          <w:lang w:val="en-GB"/>
        </w:rPr>
        <w:t>/oecd_exposure_to_ttl.py.</w:t>
      </w:r>
    </w:p>
  </w:footnote>
  <w:footnote w:id="10">
    <w:p w14:paraId="7DCC263D" w14:textId="5EFC7D9F" w:rsidR="00E91A59" w:rsidRPr="00E91A59" w:rsidRDefault="00E91A59">
      <w:pPr>
        <w:pStyle w:val="Funotentext"/>
        <w:rPr>
          <w:lang w:val="en-GB"/>
        </w:rPr>
      </w:pPr>
      <w:r>
        <w:rPr>
          <w:rStyle w:val="Funotenzeichen"/>
        </w:rPr>
        <w:footnoteRef/>
      </w:r>
      <w:r w:rsidRPr="007E7CD3">
        <w:rPr>
          <w:lang w:val="en-GB"/>
        </w:rPr>
        <w:t xml:space="preserve"> See </w:t>
      </w:r>
      <w:proofErr w:type="spellStart"/>
      <w:r w:rsidRPr="007E7CD3">
        <w:rPr>
          <w:lang w:val="en-GB"/>
        </w:rPr>
        <w:t>cdc</w:t>
      </w:r>
      <w:proofErr w:type="spellEnd"/>
      <w:r w:rsidRPr="007E7CD3">
        <w:rPr>
          <w:lang w:val="en-GB"/>
        </w:rPr>
        <w:t>/cdc_to_ttl.py.</w:t>
      </w:r>
    </w:p>
  </w:footnote>
  <w:footnote w:id="11">
    <w:p w14:paraId="3D7EF523" w14:textId="675FB7DB" w:rsidR="00E91A59" w:rsidRPr="00E91A59" w:rsidRDefault="00E91A59">
      <w:pPr>
        <w:pStyle w:val="Funotentext"/>
        <w:rPr>
          <w:lang w:val="en-GB"/>
        </w:rPr>
      </w:pPr>
      <w:r>
        <w:rPr>
          <w:rStyle w:val="Funotenzeichen"/>
        </w:rPr>
        <w:footnoteRef/>
      </w:r>
      <w:r w:rsidRPr="007E7CD3">
        <w:rPr>
          <w:lang w:val="en-GB"/>
        </w:rPr>
        <w:t xml:space="preserve"> See shared/generate_shared_ttl.py.</w:t>
      </w:r>
    </w:p>
  </w:footnote>
  <w:footnote w:id="12">
    <w:p w14:paraId="74C30230" w14:textId="6BC921CC" w:rsidR="00564EDC" w:rsidRPr="00742A59" w:rsidRDefault="00564EDC">
      <w:pPr>
        <w:pStyle w:val="Funotentext"/>
        <w:rPr>
          <w:lang w:val="en-GB"/>
        </w:rPr>
      </w:pPr>
      <w:r>
        <w:rPr>
          <w:rStyle w:val="Funotenzeichen"/>
        </w:rPr>
        <w:footnoteRef/>
      </w:r>
      <w:r w:rsidRPr="007E7CD3">
        <w:rPr>
          <w:lang w:val="en-GB"/>
        </w:rPr>
        <w:t xml:space="preserve"> See 01_parse_kg.py</w:t>
      </w:r>
      <w:r w:rsidR="00A1391A" w:rsidRPr="007E7CD3">
        <w:rPr>
          <w:lang w:val="en-GB"/>
        </w:rPr>
        <w:t>.</w:t>
      </w:r>
    </w:p>
  </w:footnote>
  <w:footnote w:id="13">
    <w:p w14:paraId="1C80663A" w14:textId="585C0CA8" w:rsidR="00E67B82" w:rsidRPr="00742A59" w:rsidRDefault="00E67B82">
      <w:pPr>
        <w:pStyle w:val="Funotentext"/>
        <w:rPr>
          <w:lang w:val="en-GB"/>
        </w:rPr>
      </w:pPr>
      <w:r>
        <w:rPr>
          <w:rStyle w:val="Funotenzeichen"/>
        </w:rPr>
        <w:footnoteRef/>
      </w:r>
      <w:r w:rsidRPr="007E7CD3">
        <w:rPr>
          <w:lang w:val="en-GB"/>
        </w:rPr>
        <w:t xml:space="preserve"> See 02_build_graph.py.</w:t>
      </w:r>
    </w:p>
  </w:footnote>
  <w:footnote w:id="14">
    <w:p w14:paraId="58518698" w14:textId="67C2D150" w:rsidR="00D00CE8" w:rsidRPr="00DA41C1" w:rsidRDefault="00D00CE8">
      <w:pPr>
        <w:pStyle w:val="Funotentext"/>
        <w:rPr>
          <w:lang w:val="en-GB"/>
        </w:rPr>
      </w:pPr>
      <w:r>
        <w:rPr>
          <w:rStyle w:val="Funotenzeichen"/>
        </w:rPr>
        <w:footnoteRef/>
      </w:r>
      <w:r w:rsidRPr="007E7CD3">
        <w:rPr>
          <w:lang w:val="en-GB"/>
        </w:rPr>
        <w:t xml:space="preserve"> </w:t>
      </w:r>
      <w:r w:rsidR="00DA41C1" w:rsidRPr="007E7CD3">
        <w:rPr>
          <w:lang w:val="en-GB"/>
        </w:rPr>
        <w:t xml:space="preserve">See </w:t>
      </w:r>
      <w:proofErr w:type="spellStart"/>
      <w:r w:rsidR="00DA41C1" w:rsidRPr="007E7CD3">
        <w:rPr>
          <w:lang w:val="en-GB"/>
        </w:rPr>
        <w:t>node_id_maps.json</w:t>
      </w:r>
      <w:proofErr w:type="spellEnd"/>
      <w:r w:rsidR="00DA41C1" w:rsidRPr="007E7CD3">
        <w:rPr>
          <w:lang w:val="en-GB"/>
        </w:rPr>
        <w:t>.</w:t>
      </w:r>
    </w:p>
  </w:footnote>
  <w:footnote w:id="15">
    <w:p w14:paraId="5ED89FD0" w14:textId="6FC522F9" w:rsidR="00CE5832" w:rsidRPr="00EA317D" w:rsidRDefault="00CE5832">
      <w:pPr>
        <w:pStyle w:val="Funotentext"/>
        <w:rPr>
          <w:lang w:val="en-GB"/>
        </w:rPr>
      </w:pPr>
      <w:r>
        <w:rPr>
          <w:rStyle w:val="Funotenzeichen"/>
        </w:rPr>
        <w:footnoteRef/>
      </w:r>
      <w:r w:rsidRPr="007E7CD3">
        <w:rPr>
          <w:lang w:val="en-GB"/>
        </w:rPr>
        <w:t xml:space="preserve"> See hetero_graph.pt.</w:t>
      </w:r>
    </w:p>
  </w:footnote>
  <w:footnote w:id="16">
    <w:p w14:paraId="0D23A339" w14:textId="481AE9E4" w:rsidR="00FF06BE" w:rsidRPr="007E7CD3" w:rsidRDefault="00FF06BE">
      <w:pPr>
        <w:pStyle w:val="Funotentext"/>
        <w:rPr>
          <w:lang w:val="en-GB"/>
        </w:rPr>
      </w:pPr>
      <w:r>
        <w:rPr>
          <w:rStyle w:val="Funotenzeichen"/>
        </w:rPr>
        <w:footnoteRef/>
      </w:r>
      <w:r w:rsidRPr="007E7CD3">
        <w:rPr>
          <w:lang w:val="en-GB"/>
        </w:rPr>
        <w:t xml:space="preserve"> See novel_genediseaseassociation__associated_with__disease.csv.</w:t>
      </w:r>
    </w:p>
  </w:footnote>
  <w:footnote w:id="17">
    <w:p w14:paraId="5A954749" w14:textId="1CEF9767" w:rsidR="00BA446E" w:rsidRPr="006513D8" w:rsidRDefault="00BA446E">
      <w:pPr>
        <w:pStyle w:val="Funotentext"/>
        <w:rPr>
          <w:lang w:val="en-GB"/>
        </w:rPr>
      </w:pPr>
      <w:r>
        <w:rPr>
          <w:rStyle w:val="Funotenzeichen"/>
        </w:rPr>
        <w:footnoteRef/>
      </w:r>
      <w:r w:rsidRPr="007E7CD3">
        <w:rPr>
          <w:lang w:val="en-GB"/>
        </w:rPr>
        <w:t xml:space="preserve"> </w:t>
      </w:r>
      <w:r w:rsidR="006513D8" w:rsidRPr="006513D8">
        <w:rPr>
          <w:lang w:val="en-GB"/>
        </w:rPr>
        <w:t xml:space="preserve">See </w:t>
      </w:r>
      <w:r w:rsidR="006513D8" w:rsidRPr="007E7CD3">
        <w:rPr>
          <w:lang w:val="en-GB"/>
        </w:rPr>
        <w:t>novel_variantdiseaseassociation__variant_of__disease.csv.</w:t>
      </w:r>
    </w:p>
  </w:footnote>
  <w:footnote w:id="18">
    <w:p w14:paraId="640B35E1" w14:textId="30D35B7E" w:rsidR="00F36D0F" w:rsidRPr="00F36D0F" w:rsidRDefault="00F36D0F">
      <w:pPr>
        <w:pStyle w:val="Funotentext"/>
        <w:rPr>
          <w:lang w:val="en-GB"/>
        </w:rPr>
      </w:pPr>
      <w:r>
        <w:rPr>
          <w:rStyle w:val="Funotenzeichen"/>
        </w:rPr>
        <w:footnoteRef/>
      </w:r>
      <w:r w:rsidRPr="007E7CD3">
        <w:rPr>
          <w:lang w:val="en-GB"/>
        </w:rPr>
        <w:t xml:space="preserve"> </w:t>
      </w:r>
      <w:r w:rsidRPr="00F36D0F">
        <w:rPr>
          <w:lang w:val="en-GB"/>
        </w:rPr>
        <w:t xml:space="preserve">See </w:t>
      </w:r>
      <w:r w:rsidRPr="007E7CD3">
        <w:rPr>
          <w:lang w:val="en-GB"/>
        </w:rPr>
        <w:t>novel_gene__in_pathway__pathway.csv.</w:t>
      </w:r>
    </w:p>
  </w:footnote>
  <w:footnote w:id="19">
    <w:p w14:paraId="33549717" w14:textId="6DD21389" w:rsidR="001635CC" w:rsidRPr="001635CC" w:rsidRDefault="001635CC">
      <w:pPr>
        <w:pStyle w:val="Funotentext"/>
        <w:rPr>
          <w:lang w:val="en-GB"/>
        </w:rPr>
      </w:pPr>
      <w:r>
        <w:rPr>
          <w:rStyle w:val="Funotenzeichen"/>
        </w:rPr>
        <w:footnoteRef/>
      </w:r>
      <w:r w:rsidRPr="007E7CD3">
        <w:rPr>
          <w:lang w:val="en-GB"/>
        </w:rPr>
        <w:t xml:space="preserve"> See novel_biomarker__marker_for__disease.csv.</w:t>
      </w:r>
    </w:p>
  </w:footnote>
  <w:footnote w:id="20">
    <w:p w14:paraId="37439050" w14:textId="7C42C4F9" w:rsidR="00D63144" w:rsidRPr="007E7CD3" w:rsidRDefault="00D63144">
      <w:pPr>
        <w:pStyle w:val="Funotentext"/>
        <w:rPr>
          <w:lang w:val="en-GB"/>
        </w:rPr>
      </w:pPr>
      <w:r>
        <w:rPr>
          <w:rStyle w:val="Funotenzeichen"/>
        </w:rPr>
        <w:footnoteRef/>
      </w:r>
      <w:r w:rsidRPr="007E7CD3">
        <w:rPr>
          <w:lang w:val="en-GB"/>
        </w:rPr>
        <w:t xml:space="preserve"> See novel_disease__has_rearrangement__chromorearr.csv.</w:t>
      </w:r>
    </w:p>
  </w:footnote>
  <w:footnote w:id="21">
    <w:p w14:paraId="6D805098" w14:textId="3D999EC4" w:rsidR="006C4BFF" w:rsidRPr="00D63144" w:rsidRDefault="006C4BFF">
      <w:pPr>
        <w:pStyle w:val="Funotentext"/>
        <w:rPr>
          <w:lang w:val="en-GB"/>
        </w:rPr>
      </w:pPr>
      <w:r>
        <w:rPr>
          <w:rStyle w:val="Funotenzeichen"/>
        </w:rPr>
        <w:footnoteRef/>
      </w:r>
      <w:r w:rsidRPr="007E7CD3">
        <w:rPr>
          <w:lang w:val="en-GB"/>
        </w:rPr>
        <w:t xml:space="preserve"> </w:t>
      </w:r>
      <w:r w:rsidR="005E0C33" w:rsidRPr="007E7CD3">
        <w:rPr>
          <w:lang w:val="en-GB"/>
        </w:rPr>
        <w:t>See</w:t>
      </w:r>
      <w:r w:rsidR="00D63144" w:rsidRPr="007E7CD3">
        <w:rPr>
          <w:lang w:val="en-GB"/>
        </w:rPr>
        <w:t xml:space="preserve"> </w:t>
      </w:r>
      <w:r w:rsidR="00C349F4" w:rsidRPr="007E7CD3">
        <w:rPr>
          <w:lang w:val="en-GB"/>
        </w:rPr>
        <w:t>novel_disease__has_fusion__genefusion.csv.</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B4D9A" w14:textId="77777777" w:rsidR="00C9106B" w:rsidRDefault="00C9106B">
    <w:pPr>
      <w:pStyle w:val="Kopfzeile"/>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A56DE0"/>
    <w:multiLevelType w:val="hybridMultilevel"/>
    <w:tmpl w:val="7D42BE5E"/>
    <w:lvl w:ilvl="0" w:tplc="A8287464">
      <w:start w:val="1"/>
      <w:numFmt w:val="bullet"/>
      <w:lvlText w:val="●"/>
      <w:lvlJc w:val="left"/>
      <w:pPr>
        <w:ind w:left="720" w:hanging="360"/>
      </w:pPr>
    </w:lvl>
    <w:lvl w:ilvl="1" w:tplc="A80E8EA8">
      <w:start w:val="1"/>
      <w:numFmt w:val="bullet"/>
      <w:lvlText w:val="○"/>
      <w:lvlJc w:val="left"/>
      <w:pPr>
        <w:ind w:left="1440" w:hanging="360"/>
      </w:pPr>
    </w:lvl>
    <w:lvl w:ilvl="2" w:tplc="2C38E4D4">
      <w:start w:val="1"/>
      <w:numFmt w:val="bullet"/>
      <w:lvlText w:val="■"/>
      <w:lvlJc w:val="left"/>
      <w:pPr>
        <w:ind w:left="2160" w:hanging="360"/>
      </w:pPr>
    </w:lvl>
    <w:lvl w:ilvl="3" w:tplc="5A721F78">
      <w:start w:val="1"/>
      <w:numFmt w:val="bullet"/>
      <w:lvlText w:val="●"/>
      <w:lvlJc w:val="left"/>
      <w:pPr>
        <w:ind w:left="2880" w:hanging="360"/>
      </w:pPr>
    </w:lvl>
    <w:lvl w:ilvl="4" w:tplc="972035EC">
      <w:start w:val="1"/>
      <w:numFmt w:val="bullet"/>
      <w:lvlText w:val="○"/>
      <w:lvlJc w:val="left"/>
      <w:pPr>
        <w:ind w:left="3600" w:hanging="360"/>
      </w:pPr>
    </w:lvl>
    <w:lvl w:ilvl="5" w:tplc="E98A0C4E">
      <w:start w:val="1"/>
      <w:numFmt w:val="bullet"/>
      <w:lvlText w:val="■"/>
      <w:lvlJc w:val="left"/>
      <w:pPr>
        <w:ind w:left="4320" w:hanging="360"/>
      </w:pPr>
    </w:lvl>
    <w:lvl w:ilvl="6" w:tplc="74704674">
      <w:start w:val="1"/>
      <w:numFmt w:val="bullet"/>
      <w:lvlText w:val="●"/>
      <w:lvlJc w:val="left"/>
      <w:pPr>
        <w:ind w:left="5040" w:hanging="360"/>
      </w:pPr>
    </w:lvl>
    <w:lvl w:ilvl="7" w:tplc="4E64D102">
      <w:start w:val="1"/>
      <w:numFmt w:val="bullet"/>
      <w:lvlText w:val="●"/>
      <w:lvlJc w:val="left"/>
      <w:pPr>
        <w:ind w:left="5760" w:hanging="360"/>
      </w:pPr>
    </w:lvl>
    <w:lvl w:ilvl="8" w:tplc="EF6EDB0C">
      <w:start w:val="1"/>
      <w:numFmt w:val="bullet"/>
      <w:lvlText w:val="●"/>
      <w:lvlJc w:val="left"/>
      <w:pPr>
        <w:ind w:left="6480" w:hanging="360"/>
      </w:pPr>
    </w:lvl>
  </w:abstractNum>
  <w:abstractNum w:abstractNumId="2" w15:restartNumberingAfterBreak="0">
    <w:nsid w:val="04D810DB"/>
    <w:multiLevelType w:val="hybridMultilevel"/>
    <w:tmpl w:val="96721E50"/>
    <w:lvl w:ilvl="0" w:tplc="295AD1E4">
      <w:numFmt w:val="bullet"/>
      <w:lvlText w:val="-"/>
      <w:lvlJc w:val="left"/>
      <w:pPr>
        <w:ind w:left="720" w:hanging="360"/>
      </w:pPr>
      <w:rPr>
        <w:rFonts w:ascii="Bookman Old Style" w:eastAsiaTheme="minorEastAsia" w:hAnsi="Bookman Old Styl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D8D65CE"/>
    <w:multiLevelType w:val="hybridMultilevel"/>
    <w:tmpl w:val="DD28DBD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55A34E6"/>
    <w:multiLevelType w:val="hybridMultilevel"/>
    <w:tmpl w:val="13A6254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E0B0803"/>
    <w:multiLevelType w:val="hybridMultilevel"/>
    <w:tmpl w:val="3F4CD12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4B375088"/>
    <w:multiLevelType w:val="hybridMultilevel"/>
    <w:tmpl w:val="6FB021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F0D520B"/>
    <w:multiLevelType w:val="hybridMultilevel"/>
    <w:tmpl w:val="6A84AAD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271494F"/>
    <w:multiLevelType w:val="multilevel"/>
    <w:tmpl w:val="BFB642CE"/>
    <w:lvl w:ilvl="0">
      <w:start w:val="2"/>
      <w:numFmt w:val="decimal"/>
      <w:lvlText w:val="%1"/>
      <w:lvlJc w:val="left"/>
      <w:pPr>
        <w:ind w:left="960" w:hanging="861"/>
      </w:pPr>
      <w:rPr>
        <w:rFonts w:hint="default"/>
      </w:rPr>
    </w:lvl>
    <w:lvl w:ilvl="1">
      <w:start w:val="2"/>
      <w:numFmt w:val="decimal"/>
      <w:lvlText w:val="%1.%2."/>
      <w:lvlJc w:val="left"/>
      <w:pPr>
        <w:ind w:left="960" w:hanging="861"/>
      </w:pPr>
      <w:rPr>
        <w:rFonts w:ascii="Bookman Old Style" w:eastAsia="Bookman Old Style" w:hAnsi="Bookman Old Style" w:cs="Bookman Old Style" w:hint="default"/>
        <w:w w:val="102"/>
        <w:sz w:val="28"/>
        <w:szCs w:val="28"/>
      </w:rPr>
    </w:lvl>
    <w:lvl w:ilvl="2">
      <w:start w:val="1"/>
      <w:numFmt w:val="decimal"/>
      <w:lvlText w:val="[%3]"/>
      <w:lvlJc w:val="left"/>
      <w:pPr>
        <w:ind w:left="610" w:hanging="376"/>
      </w:pPr>
      <w:rPr>
        <w:rFonts w:ascii="Bookman Old Style" w:eastAsia="Bookman Old Style" w:hAnsi="Bookman Old Style" w:cs="Bookman Old Style" w:hint="default"/>
        <w:w w:val="99"/>
        <w:sz w:val="21"/>
        <w:szCs w:val="21"/>
      </w:rPr>
    </w:lvl>
    <w:lvl w:ilvl="3">
      <w:numFmt w:val="bullet"/>
      <w:lvlText w:val="•"/>
      <w:lvlJc w:val="left"/>
      <w:pPr>
        <w:ind w:left="2801" w:hanging="376"/>
      </w:pPr>
      <w:rPr>
        <w:rFonts w:hint="default"/>
      </w:rPr>
    </w:lvl>
    <w:lvl w:ilvl="4">
      <w:numFmt w:val="bullet"/>
      <w:lvlText w:val="•"/>
      <w:lvlJc w:val="left"/>
      <w:pPr>
        <w:ind w:left="3721" w:hanging="376"/>
      </w:pPr>
      <w:rPr>
        <w:rFonts w:hint="default"/>
      </w:rPr>
    </w:lvl>
    <w:lvl w:ilvl="5">
      <w:numFmt w:val="bullet"/>
      <w:lvlText w:val="•"/>
      <w:lvlJc w:val="left"/>
      <w:pPr>
        <w:ind w:left="4642" w:hanging="376"/>
      </w:pPr>
      <w:rPr>
        <w:rFonts w:hint="default"/>
      </w:rPr>
    </w:lvl>
    <w:lvl w:ilvl="6">
      <w:numFmt w:val="bullet"/>
      <w:lvlText w:val="•"/>
      <w:lvlJc w:val="left"/>
      <w:pPr>
        <w:ind w:left="5563" w:hanging="376"/>
      </w:pPr>
      <w:rPr>
        <w:rFonts w:hint="default"/>
      </w:rPr>
    </w:lvl>
    <w:lvl w:ilvl="7">
      <w:numFmt w:val="bullet"/>
      <w:lvlText w:val="•"/>
      <w:lvlJc w:val="left"/>
      <w:pPr>
        <w:ind w:left="6483" w:hanging="376"/>
      </w:pPr>
      <w:rPr>
        <w:rFonts w:hint="default"/>
      </w:rPr>
    </w:lvl>
    <w:lvl w:ilvl="8">
      <w:numFmt w:val="bullet"/>
      <w:lvlText w:val="•"/>
      <w:lvlJc w:val="left"/>
      <w:pPr>
        <w:ind w:left="7404" w:hanging="376"/>
      </w:pPr>
      <w:rPr>
        <w:rFonts w:hint="default"/>
      </w:rPr>
    </w:lvl>
  </w:abstractNum>
  <w:abstractNum w:abstractNumId="10" w15:restartNumberingAfterBreak="0">
    <w:nsid w:val="64724479"/>
    <w:multiLevelType w:val="multilevel"/>
    <w:tmpl w:val="527AA9D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1" w15:restartNumberingAfterBreak="0">
    <w:nsid w:val="79FB5C27"/>
    <w:multiLevelType w:val="hybridMultilevel"/>
    <w:tmpl w:val="300EDE34"/>
    <w:lvl w:ilvl="0" w:tplc="8820C758">
      <w:numFmt w:val="bullet"/>
      <w:lvlText w:val=""/>
      <w:lvlJc w:val="left"/>
      <w:pPr>
        <w:ind w:left="720" w:hanging="360"/>
      </w:pPr>
      <w:rPr>
        <w:rFonts w:ascii="Wingdings" w:eastAsia="Bookman Old Style" w:hAnsi="Wingdings" w:cs="Bookman Old Style"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65379438">
    <w:abstractNumId w:val="10"/>
  </w:num>
  <w:num w:numId="2" w16cid:durableId="1838957765">
    <w:abstractNumId w:val="8"/>
  </w:num>
  <w:num w:numId="3" w16cid:durableId="1635599203">
    <w:abstractNumId w:val="0"/>
  </w:num>
  <w:num w:numId="4" w16cid:durableId="1391685827">
    <w:abstractNumId w:val="9"/>
  </w:num>
  <w:num w:numId="5" w16cid:durableId="358358589">
    <w:abstractNumId w:val="1"/>
    <w:lvlOverride w:ilvl="0">
      <w:startOverride w:val="1"/>
    </w:lvlOverride>
  </w:num>
  <w:num w:numId="6" w16cid:durableId="1609703520">
    <w:abstractNumId w:val="6"/>
  </w:num>
  <w:num w:numId="7" w16cid:durableId="1121417512">
    <w:abstractNumId w:val="11"/>
  </w:num>
  <w:num w:numId="8" w16cid:durableId="10106756">
    <w:abstractNumId w:val="2"/>
  </w:num>
  <w:num w:numId="9" w16cid:durableId="9769602">
    <w:abstractNumId w:val="10"/>
  </w:num>
  <w:num w:numId="10" w16cid:durableId="1997103693">
    <w:abstractNumId w:val="10"/>
  </w:num>
  <w:num w:numId="11" w16cid:durableId="106508132">
    <w:abstractNumId w:val="10"/>
  </w:num>
  <w:num w:numId="12" w16cid:durableId="1553494276">
    <w:abstractNumId w:val="10"/>
  </w:num>
  <w:num w:numId="13" w16cid:durableId="1878815856">
    <w:abstractNumId w:val="10"/>
  </w:num>
  <w:num w:numId="14" w16cid:durableId="2008511969">
    <w:abstractNumId w:val="10"/>
  </w:num>
  <w:num w:numId="15" w16cid:durableId="101344031">
    <w:abstractNumId w:val="10"/>
  </w:num>
  <w:num w:numId="16" w16cid:durableId="1989899746">
    <w:abstractNumId w:val="5"/>
  </w:num>
  <w:num w:numId="17" w16cid:durableId="878008983">
    <w:abstractNumId w:val="4"/>
  </w:num>
  <w:num w:numId="18" w16cid:durableId="261453802">
    <w:abstractNumId w:val="3"/>
  </w:num>
  <w:num w:numId="19" w16cid:durableId="4007195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proofState w:spelling="clean" w:grammar="clean"/>
  <w:defaultTabStop w:val="708"/>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42E"/>
    <w:rsid w:val="00001FEA"/>
    <w:rsid w:val="00002EE9"/>
    <w:rsid w:val="0000596D"/>
    <w:rsid w:val="00005BE3"/>
    <w:rsid w:val="00006985"/>
    <w:rsid w:val="0001456B"/>
    <w:rsid w:val="00014ADC"/>
    <w:rsid w:val="0002036C"/>
    <w:rsid w:val="0002505D"/>
    <w:rsid w:val="000277E5"/>
    <w:rsid w:val="00027914"/>
    <w:rsid w:val="00031126"/>
    <w:rsid w:val="000319ED"/>
    <w:rsid w:val="000348A8"/>
    <w:rsid w:val="00037A6B"/>
    <w:rsid w:val="00037A6D"/>
    <w:rsid w:val="00044035"/>
    <w:rsid w:val="000445D2"/>
    <w:rsid w:val="00044F40"/>
    <w:rsid w:val="000508E5"/>
    <w:rsid w:val="000509D0"/>
    <w:rsid w:val="00050CF6"/>
    <w:rsid w:val="00050FFE"/>
    <w:rsid w:val="00051EFB"/>
    <w:rsid w:val="00053084"/>
    <w:rsid w:val="000532DA"/>
    <w:rsid w:val="00055B7C"/>
    <w:rsid w:val="000569BB"/>
    <w:rsid w:val="00057566"/>
    <w:rsid w:val="00057FBA"/>
    <w:rsid w:val="000605B9"/>
    <w:rsid w:val="00061BF5"/>
    <w:rsid w:val="0006255D"/>
    <w:rsid w:val="00065548"/>
    <w:rsid w:val="00065A3D"/>
    <w:rsid w:val="000663DB"/>
    <w:rsid w:val="00067CCB"/>
    <w:rsid w:val="000710C9"/>
    <w:rsid w:val="00072DEC"/>
    <w:rsid w:val="00080574"/>
    <w:rsid w:val="00082C1D"/>
    <w:rsid w:val="0008501F"/>
    <w:rsid w:val="000860B2"/>
    <w:rsid w:val="0009704F"/>
    <w:rsid w:val="000A2A4F"/>
    <w:rsid w:val="000A4600"/>
    <w:rsid w:val="000A7AEB"/>
    <w:rsid w:val="000B0E26"/>
    <w:rsid w:val="000B50C7"/>
    <w:rsid w:val="000B5BEA"/>
    <w:rsid w:val="000B5D75"/>
    <w:rsid w:val="000C0E61"/>
    <w:rsid w:val="000C49F2"/>
    <w:rsid w:val="000C603B"/>
    <w:rsid w:val="000D07ED"/>
    <w:rsid w:val="000D20A2"/>
    <w:rsid w:val="000D3078"/>
    <w:rsid w:val="000D387D"/>
    <w:rsid w:val="000D4D29"/>
    <w:rsid w:val="000D6A0C"/>
    <w:rsid w:val="000E016E"/>
    <w:rsid w:val="000E0AF4"/>
    <w:rsid w:val="000E12B9"/>
    <w:rsid w:val="000E3041"/>
    <w:rsid w:val="000E30D5"/>
    <w:rsid w:val="000E4D3C"/>
    <w:rsid w:val="000E57B2"/>
    <w:rsid w:val="000E6A01"/>
    <w:rsid w:val="000E7C71"/>
    <w:rsid w:val="000F4DBD"/>
    <w:rsid w:val="000F6535"/>
    <w:rsid w:val="000F72AC"/>
    <w:rsid w:val="001044D5"/>
    <w:rsid w:val="00104CA6"/>
    <w:rsid w:val="00105807"/>
    <w:rsid w:val="00107B4E"/>
    <w:rsid w:val="001123A5"/>
    <w:rsid w:val="001142A5"/>
    <w:rsid w:val="001147CE"/>
    <w:rsid w:val="00114AF5"/>
    <w:rsid w:val="001153F7"/>
    <w:rsid w:val="00115410"/>
    <w:rsid w:val="0012074F"/>
    <w:rsid w:val="00120C52"/>
    <w:rsid w:val="001211E1"/>
    <w:rsid w:val="00122BDE"/>
    <w:rsid w:val="0012377B"/>
    <w:rsid w:val="00127380"/>
    <w:rsid w:val="00127BD8"/>
    <w:rsid w:val="0013188E"/>
    <w:rsid w:val="0013286E"/>
    <w:rsid w:val="00134F3F"/>
    <w:rsid w:val="00135A18"/>
    <w:rsid w:val="00135B19"/>
    <w:rsid w:val="00137632"/>
    <w:rsid w:val="00137F19"/>
    <w:rsid w:val="0014401E"/>
    <w:rsid w:val="00146411"/>
    <w:rsid w:val="00146CB3"/>
    <w:rsid w:val="0015245E"/>
    <w:rsid w:val="00152889"/>
    <w:rsid w:val="00154B21"/>
    <w:rsid w:val="00157EF8"/>
    <w:rsid w:val="001631FE"/>
    <w:rsid w:val="001635CC"/>
    <w:rsid w:val="001639B6"/>
    <w:rsid w:val="0016486E"/>
    <w:rsid w:val="00164A7D"/>
    <w:rsid w:val="00166529"/>
    <w:rsid w:val="00170227"/>
    <w:rsid w:val="00170523"/>
    <w:rsid w:val="00172FE8"/>
    <w:rsid w:val="00173BAB"/>
    <w:rsid w:val="0017419E"/>
    <w:rsid w:val="00177D09"/>
    <w:rsid w:val="001814A2"/>
    <w:rsid w:val="001825C5"/>
    <w:rsid w:val="00182AEE"/>
    <w:rsid w:val="00187CF5"/>
    <w:rsid w:val="00191C0C"/>
    <w:rsid w:val="00192393"/>
    <w:rsid w:val="0019274B"/>
    <w:rsid w:val="00193902"/>
    <w:rsid w:val="0019556A"/>
    <w:rsid w:val="001A340D"/>
    <w:rsid w:val="001A405F"/>
    <w:rsid w:val="001A41BF"/>
    <w:rsid w:val="001A7012"/>
    <w:rsid w:val="001B28CB"/>
    <w:rsid w:val="001B313A"/>
    <w:rsid w:val="001B3D19"/>
    <w:rsid w:val="001B517D"/>
    <w:rsid w:val="001B5D83"/>
    <w:rsid w:val="001B6F54"/>
    <w:rsid w:val="001C0F39"/>
    <w:rsid w:val="001C3137"/>
    <w:rsid w:val="001C4990"/>
    <w:rsid w:val="001C582C"/>
    <w:rsid w:val="001C5E49"/>
    <w:rsid w:val="001D0E80"/>
    <w:rsid w:val="001D197F"/>
    <w:rsid w:val="001D1C88"/>
    <w:rsid w:val="001D2933"/>
    <w:rsid w:val="001D29D2"/>
    <w:rsid w:val="001D44D1"/>
    <w:rsid w:val="001D4C2F"/>
    <w:rsid w:val="001D5873"/>
    <w:rsid w:val="001D76EF"/>
    <w:rsid w:val="001D7B5E"/>
    <w:rsid w:val="001D7E0E"/>
    <w:rsid w:val="001E5A39"/>
    <w:rsid w:val="001E6A78"/>
    <w:rsid w:val="001E7026"/>
    <w:rsid w:val="001E7E57"/>
    <w:rsid w:val="001F1766"/>
    <w:rsid w:val="001F4E3B"/>
    <w:rsid w:val="001F723E"/>
    <w:rsid w:val="00201060"/>
    <w:rsid w:val="00203891"/>
    <w:rsid w:val="002049B4"/>
    <w:rsid w:val="00211CD2"/>
    <w:rsid w:val="00214955"/>
    <w:rsid w:val="00217540"/>
    <w:rsid w:val="00220355"/>
    <w:rsid w:val="002205C3"/>
    <w:rsid w:val="00221449"/>
    <w:rsid w:val="002263CA"/>
    <w:rsid w:val="00227328"/>
    <w:rsid w:val="002276A7"/>
    <w:rsid w:val="00227E28"/>
    <w:rsid w:val="00230100"/>
    <w:rsid w:val="0023023E"/>
    <w:rsid w:val="00231FB7"/>
    <w:rsid w:val="002332C4"/>
    <w:rsid w:val="00234FE2"/>
    <w:rsid w:val="002367C5"/>
    <w:rsid w:val="0023717A"/>
    <w:rsid w:val="00237734"/>
    <w:rsid w:val="00237A7C"/>
    <w:rsid w:val="00241ED3"/>
    <w:rsid w:val="00246534"/>
    <w:rsid w:val="00247BB8"/>
    <w:rsid w:val="00252716"/>
    <w:rsid w:val="002536E8"/>
    <w:rsid w:val="002542C1"/>
    <w:rsid w:val="002546F6"/>
    <w:rsid w:val="002556B2"/>
    <w:rsid w:val="00261507"/>
    <w:rsid w:val="00261A3D"/>
    <w:rsid w:val="0026310B"/>
    <w:rsid w:val="00266321"/>
    <w:rsid w:val="00266779"/>
    <w:rsid w:val="00267340"/>
    <w:rsid w:val="0026753C"/>
    <w:rsid w:val="00267D0E"/>
    <w:rsid w:val="00271645"/>
    <w:rsid w:val="00275163"/>
    <w:rsid w:val="002807C2"/>
    <w:rsid w:val="00282DDA"/>
    <w:rsid w:val="002902FC"/>
    <w:rsid w:val="002909AA"/>
    <w:rsid w:val="00291565"/>
    <w:rsid w:val="00296D97"/>
    <w:rsid w:val="00297A27"/>
    <w:rsid w:val="002A0A02"/>
    <w:rsid w:val="002A10BE"/>
    <w:rsid w:val="002A14CB"/>
    <w:rsid w:val="002A42CA"/>
    <w:rsid w:val="002A563B"/>
    <w:rsid w:val="002A6633"/>
    <w:rsid w:val="002A7B26"/>
    <w:rsid w:val="002B26C9"/>
    <w:rsid w:val="002B4961"/>
    <w:rsid w:val="002B695A"/>
    <w:rsid w:val="002C1C2C"/>
    <w:rsid w:val="002C2DCC"/>
    <w:rsid w:val="002C3282"/>
    <w:rsid w:val="002C4BC0"/>
    <w:rsid w:val="002C6375"/>
    <w:rsid w:val="002C6ECC"/>
    <w:rsid w:val="002C750A"/>
    <w:rsid w:val="002D0197"/>
    <w:rsid w:val="002D4791"/>
    <w:rsid w:val="002D571A"/>
    <w:rsid w:val="002D680C"/>
    <w:rsid w:val="002E0B66"/>
    <w:rsid w:val="002E112A"/>
    <w:rsid w:val="002E1991"/>
    <w:rsid w:val="002E1BB9"/>
    <w:rsid w:val="002E2C43"/>
    <w:rsid w:val="002E5837"/>
    <w:rsid w:val="002E60A0"/>
    <w:rsid w:val="002E7053"/>
    <w:rsid w:val="002F05A6"/>
    <w:rsid w:val="002F120A"/>
    <w:rsid w:val="002F2D23"/>
    <w:rsid w:val="002F606B"/>
    <w:rsid w:val="002F679C"/>
    <w:rsid w:val="002F6F2A"/>
    <w:rsid w:val="0030029E"/>
    <w:rsid w:val="003025DE"/>
    <w:rsid w:val="003042E8"/>
    <w:rsid w:val="00304319"/>
    <w:rsid w:val="003050ED"/>
    <w:rsid w:val="00305187"/>
    <w:rsid w:val="003066B9"/>
    <w:rsid w:val="00307783"/>
    <w:rsid w:val="00315EAD"/>
    <w:rsid w:val="0031798A"/>
    <w:rsid w:val="00320E39"/>
    <w:rsid w:val="003231AA"/>
    <w:rsid w:val="00323591"/>
    <w:rsid w:val="0032489B"/>
    <w:rsid w:val="00325EDB"/>
    <w:rsid w:val="00326548"/>
    <w:rsid w:val="003266BB"/>
    <w:rsid w:val="0032694C"/>
    <w:rsid w:val="00326FB4"/>
    <w:rsid w:val="00330AB0"/>
    <w:rsid w:val="003329FA"/>
    <w:rsid w:val="00332D46"/>
    <w:rsid w:val="00337E78"/>
    <w:rsid w:val="0034156D"/>
    <w:rsid w:val="00341AF8"/>
    <w:rsid w:val="00341B37"/>
    <w:rsid w:val="00341D5E"/>
    <w:rsid w:val="003466D3"/>
    <w:rsid w:val="003473BE"/>
    <w:rsid w:val="00351924"/>
    <w:rsid w:val="00352895"/>
    <w:rsid w:val="00354EAD"/>
    <w:rsid w:val="00356293"/>
    <w:rsid w:val="00362310"/>
    <w:rsid w:val="003646EF"/>
    <w:rsid w:val="00364DE6"/>
    <w:rsid w:val="003663D3"/>
    <w:rsid w:val="00372E16"/>
    <w:rsid w:val="003730FC"/>
    <w:rsid w:val="00374E0D"/>
    <w:rsid w:val="00376286"/>
    <w:rsid w:val="00377C2F"/>
    <w:rsid w:val="00380DC1"/>
    <w:rsid w:val="003856CC"/>
    <w:rsid w:val="0038606D"/>
    <w:rsid w:val="00386511"/>
    <w:rsid w:val="00386C85"/>
    <w:rsid w:val="00390C58"/>
    <w:rsid w:val="0039346E"/>
    <w:rsid w:val="003935E0"/>
    <w:rsid w:val="00395154"/>
    <w:rsid w:val="0039561A"/>
    <w:rsid w:val="003961E9"/>
    <w:rsid w:val="003A0CEB"/>
    <w:rsid w:val="003A1087"/>
    <w:rsid w:val="003A256D"/>
    <w:rsid w:val="003A2C99"/>
    <w:rsid w:val="003A4128"/>
    <w:rsid w:val="003A4E49"/>
    <w:rsid w:val="003A7D9F"/>
    <w:rsid w:val="003B2598"/>
    <w:rsid w:val="003B6F76"/>
    <w:rsid w:val="003C1BFA"/>
    <w:rsid w:val="003C4852"/>
    <w:rsid w:val="003C4E04"/>
    <w:rsid w:val="003D1A1C"/>
    <w:rsid w:val="003D2DC1"/>
    <w:rsid w:val="003D45B0"/>
    <w:rsid w:val="003D4E08"/>
    <w:rsid w:val="003E0061"/>
    <w:rsid w:val="003E1131"/>
    <w:rsid w:val="003E11B9"/>
    <w:rsid w:val="003E1A06"/>
    <w:rsid w:val="003E3149"/>
    <w:rsid w:val="003E4459"/>
    <w:rsid w:val="003E628C"/>
    <w:rsid w:val="003F2B9D"/>
    <w:rsid w:val="003F472F"/>
    <w:rsid w:val="003F5BF5"/>
    <w:rsid w:val="0040144F"/>
    <w:rsid w:val="00401B8D"/>
    <w:rsid w:val="00402059"/>
    <w:rsid w:val="00403A5D"/>
    <w:rsid w:val="00416BC6"/>
    <w:rsid w:val="0041735E"/>
    <w:rsid w:val="0042064C"/>
    <w:rsid w:val="00420CE2"/>
    <w:rsid w:val="004224FB"/>
    <w:rsid w:val="00422E42"/>
    <w:rsid w:val="00425971"/>
    <w:rsid w:val="00430C36"/>
    <w:rsid w:val="0043182A"/>
    <w:rsid w:val="00432662"/>
    <w:rsid w:val="00433EEE"/>
    <w:rsid w:val="00440A5A"/>
    <w:rsid w:val="0044277B"/>
    <w:rsid w:val="00443749"/>
    <w:rsid w:val="004437CC"/>
    <w:rsid w:val="004456CE"/>
    <w:rsid w:val="004501FB"/>
    <w:rsid w:val="00452DA5"/>
    <w:rsid w:val="0045481C"/>
    <w:rsid w:val="00456147"/>
    <w:rsid w:val="0045723B"/>
    <w:rsid w:val="00460028"/>
    <w:rsid w:val="0046185A"/>
    <w:rsid w:val="00462846"/>
    <w:rsid w:val="0046379D"/>
    <w:rsid w:val="0046379E"/>
    <w:rsid w:val="004638C6"/>
    <w:rsid w:val="00464281"/>
    <w:rsid w:val="00464FFD"/>
    <w:rsid w:val="00467445"/>
    <w:rsid w:val="00471672"/>
    <w:rsid w:val="00475072"/>
    <w:rsid w:val="0048102F"/>
    <w:rsid w:val="0048142E"/>
    <w:rsid w:val="0048222A"/>
    <w:rsid w:val="00482A93"/>
    <w:rsid w:val="00482D5A"/>
    <w:rsid w:val="004830BA"/>
    <w:rsid w:val="0048327E"/>
    <w:rsid w:val="00486196"/>
    <w:rsid w:val="0048678A"/>
    <w:rsid w:val="00487668"/>
    <w:rsid w:val="00491350"/>
    <w:rsid w:val="004925BE"/>
    <w:rsid w:val="004928C6"/>
    <w:rsid w:val="00494671"/>
    <w:rsid w:val="00495C4F"/>
    <w:rsid w:val="004A6439"/>
    <w:rsid w:val="004B0569"/>
    <w:rsid w:val="004B10F7"/>
    <w:rsid w:val="004B4557"/>
    <w:rsid w:val="004B6E9E"/>
    <w:rsid w:val="004C0248"/>
    <w:rsid w:val="004C3AEC"/>
    <w:rsid w:val="004C3F56"/>
    <w:rsid w:val="004D302F"/>
    <w:rsid w:val="004D381D"/>
    <w:rsid w:val="004E0061"/>
    <w:rsid w:val="004E0F93"/>
    <w:rsid w:val="004E0FDA"/>
    <w:rsid w:val="004E1DED"/>
    <w:rsid w:val="004E68FE"/>
    <w:rsid w:val="004F495A"/>
    <w:rsid w:val="004F4D7F"/>
    <w:rsid w:val="004F5686"/>
    <w:rsid w:val="004F5C29"/>
    <w:rsid w:val="005010B2"/>
    <w:rsid w:val="005046FE"/>
    <w:rsid w:val="005073B8"/>
    <w:rsid w:val="0051217A"/>
    <w:rsid w:val="00512456"/>
    <w:rsid w:val="00513749"/>
    <w:rsid w:val="00513E4D"/>
    <w:rsid w:val="005149AF"/>
    <w:rsid w:val="00516F0B"/>
    <w:rsid w:val="0053055E"/>
    <w:rsid w:val="0053186D"/>
    <w:rsid w:val="00535C0D"/>
    <w:rsid w:val="0053605F"/>
    <w:rsid w:val="00537E1F"/>
    <w:rsid w:val="00540A48"/>
    <w:rsid w:val="00540D8D"/>
    <w:rsid w:val="00541A9A"/>
    <w:rsid w:val="0054499C"/>
    <w:rsid w:val="00546516"/>
    <w:rsid w:val="00546893"/>
    <w:rsid w:val="005503B7"/>
    <w:rsid w:val="0055200D"/>
    <w:rsid w:val="00552377"/>
    <w:rsid w:val="00552DB9"/>
    <w:rsid w:val="00552F88"/>
    <w:rsid w:val="005531CE"/>
    <w:rsid w:val="005531F3"/>
    <w:rsid w:val="0055685C"/>
    <w:rsid w:val="005568D1"/>
    <w:rsid w:val="00556B0F"/>
    <w:rsid w:val="00557161"/>
    <w:rsid w:val="00560E17"/>
    <w:rsid w:val="00564EDC"/>
    <w:rsid w:val="00570E51"/>
    <w:rsid w:val="00570F32"/>
    <w:rsid w:val="005730A6"/>
    <w:rsid w:val="0057372B"/>
    <w:rsid w:val="00583CAF"/>
    <w:rsid w:val="00584F4D"/>
    <w:rsid w:val="005854BD"/>
    <w:rsid w:val="005875DF"/>
    <w:rsid w:val="005878E9"/>
    <w:rsid w:val="00592787"/>
    <w:rsid w:val="005935A6"/>
    <w:rsid w:val="0059378D"/>
    <w:rsid w:val="005951AE"/>
    <w:rsid w:val="005955DE"/>
    <w:rsid w:val="00595745"/>
    <w:rsid w:val="005960B6"/>
    <w:rsid w:val="005969B7"/>
    <w:rsid w:val="0059782C"/>
    <w:rsid w:val="005A155F"/>
    <w:rsid w:val="005A258D"/>
    <w:rsid w:val="005B19CF"/>
    <w:rsid w:val="005B3A5E"/>
    <w:rsid w:val="005C058E"/>
    <w:rsid w:val="005C649E"/>
    <w:rsid w:val="005D08A2"/>
    <w:rsid w:val="005D1A11"/>
    <w:rsid w:val="005D22D3"/>
    <w:rsid w:val="005D375D"/>
    <w:rsid w:val="005D3B12"/>
    <w:rsid w:val="005D7C1E"/>
    <w:rsid w:val="005E0C33"/>
    <w:rsid w:val="005E4C6C"/>
    <w:rsid w:val="005E625D"/>
    <w:rsid w:val="005E7E46"/>
    <w:rsid w:val="005F19B2"/>
    <w:rsid w:val="005F6210"/>
    <w:rsid w:val="005F7621"/>
    <w:rsid w:val="00600083"/>
    <w:rsid w:val="00600124"/>
    <w:rsid w:val="00601978"/>
    <w:rsid w:val="00601F88"/>
    <w:rsid w:val="00603CF1"/>
    <w:rsid w:val="00603E21"/>
    <w:rsid w:val="006048DE"/>
    <w:rsid w:val="006058B7"/>
    <w:rsid w:val="00606026"/>
    <w:rsid w:val="00606D4F"/>
    <w:rsid w:val="006101B5"/>
    <w:rsid w:val="00611F1B"/>
    <w:rsid w:val="00613CE2"/>
    <w:rsid w:val="00615955"/>
    <w:rsid w:val="0061676A"/>
    <w:rsid w:val="0062048F"/>
    <w:rsid w:val="006220AA"/>
    <w:rsid w:val="0062423E"/>
    <w:rsid w:val="00625716"/>
    <w:rsid w:val="006317FF"/>
    <w:rsid w:val="006325DE"/>
    <w:rsid w:val="00634FF1"/>
    <w:rsid w:val="00640B97"/>
    <w:rsid w:val="006435E4"/>
    <w:rsid w:val="00645ED2"/>
    <w:rsid w:val="006513D8"/>
    <w:rsid w:val="0065466E"/>
    <w:rsid w:val="00655E55"/>
    <w:rsid w:val="00661626"/>
    <w:rsid w:val="00662ABC"/>
    <w:rsid w:val="006640B6"/>
    <w:rsid w:val="00664DC7"/>
    <w:rsid w:val="00666BED"/>
    <w:rsid w:val="0066737F"/>
    <w:rsid w:val="006719FD"/>
    <w:rsid w:val="006721B7"/>
    <w:rsid w:val="0067446F"/>
    <w:rsid w:val="00674F28"/>
    <w:rsid w:val="0067538F"/>
    <w:rsid w:val="006809E2"/>
    <w:rsid w:val="00680E60"/>
    <w:rsid w:val="006815EB"/>
    <w:rsid w:val="0068362A"/>
    <w:rsid w:val="006843ED"/>
    <w:rsid w:val="00684B50"/>
    <w:rsid w:val="00686B9A"/>
    <w:rsid w:val="00687452"/>
    <w:rsid w:val="0069137E"/>
    <w:rsid w:val="006921B5"/>
    <w:rsid w:val="0069411C"/>
    <w:rsid w:val="00695131"/>
    <w:rsid w:val="006A0C54"/>
    <w:rsid w:val="006A1A3C"/>
    <w:rsid w:val="006A3E19"/>
    <w:rsid w:val="006A64C7"/>
    <w:rsid w:val="006A74F9"/>
    <w:rsid w:val="006A76E3"/>
    <w:rsid w:val="006B0B85"/>
    <w:rsid w:val="006B23C8"/>
    <w:rsid w:val="006B3117"/>
    <w:rsid w:val="006B3183"/>
    <w:rsid w:val="006B3620"/>
    <w:rsid w:val="006B4E5F"/>
    <w:rsid w:val="006B5524"/>
    <w:rsid w:val="006B7492"/>
    <w:rsid w:val="006B7722"/>
    <w:rsid w:val="006C05FE"/>
    <w:rsid w:val="006C0E64"/>
    <w:rsid w:val="006C1A9F"/>
    <w:rsid w:val="006C23EF"/>
    <w:rsid w:val="006C30DA"/>
    <w:rsid w:val="006C34E9"/>
    <w:rsid w:val="006C4BFF"/>
    <w:rsid w:val="006C6AEB"/>
    <w:rsid w:val="006C6E15"/>
    <w:rsid w:val="006C7998"/>
    <w:rsid w:val="006D061A"/>
    <w:rsid w:val="006D2EB7"/>
    <w:rsid w:val="006D37A0"/>
    <w:rsid w:val="006D5B9E"/>
    <w:rsid w:val="006E023C"/>
    <w:rsid w:val="006E036B"/>
    <w:rsid w:val="006E22CC"/>
    <w:rsid w:val="006E5539"/>
    <w:rsid w:val="006F13E1"/>
    <w:rsid w:val="006F183E"/>
    <w:rsid w:val="006F44A3"/>
    <w:rsid w:val="006F4F32"/>
    <w:rsid w:val="006F4FA7"/>
    <w:rsid w:val="00703E45"/>
    <w:rsid w:val="00703EC2"/>
    <w:rsid w:val="007041E9"/>
    <w:rsid w:val="00704BD4"/>
    <w:rsid w:val="0070644D"/>
    <w:rsid w:val="0071049C"/>
    <w:rsid w:val="00710E7D"/>
    <w:rsid w:val="00711852"/>
    <w:rsid w:val="007127A3"/>
    <w:rsid w:val="00714095"/>
    <w:rsid w:val="00716527"/>
    <w:rsid w:val="0071707F"/>
    <w:rsid w:val="00721472"/>
    <w:rsid w:val="007226F3"/>
    <w:rsid w:val="00723447"/>
    <w:rsid w:val="00724C3A"/>
    <w:rsid w:val="00730352"/>
    <w:rsid w:val="00730C2A"/>
    <w:rsid w:val="007317A2"/>
    <w:rsid w:val="007335EA"/>
    <w:rsid w:val="007347F5"/>
    <w:rsid w:val="00740A40"/>
    <w:rsid w:val="00742074"/>
    <w:rsid w:val="00742A59"/>
    <w:rsid w:val="00745CC1"/>
    <w:rsid w:val="00746109"/>
    <w:rsid w:val="0074708A"/>
    <w:rsid w:val="00750C19"/>
    <w:rsid w:val="00751649"/>
    <w:rsid w:val="0075187B"/>
    <w:rsid w:val="007548C8"/>
    <w:rsid w:val="00760914"/>
    <w:rsid w:val="00762F12"/>
    <w:rsid w:val="0076377F"/>
    <w:rsid w:val="00764A4D"/>
    <w:rsid w:val="007669DB"/>
    <w:rsid w:val="00772F70"/>
    <w:rsid w:val="00773D4E"/>
    <w:rsid w:val="0077405F"/>
    <w:rsid w:val="00774B26"/>
    <w:rsid w:val="00777A1B"/>
    <w:rsid w:val="0078346E"/>
    <w:rsid w:val="00786672"/>
    <w:rsid w:val="0078718C"/>
    <w:rsid w:val="00787BC7"/>
    <w:rsid w:val="007928BD"/>
    <w:rsid w:val="00792947"/>
    <w:rsid w:val="007934F9"/>
    <w:rsid w:val="00793EF3"/>
    <w:rsid w:val="007945CF"/>
    <w:rsid w:val="00795AFF"/>
    <w:rsid w:val="007971B8"/>
    <w:rsid w:val="007972A4"/>
    <w:rsid w:val="007973C8"/>
    <w:rsid w:val="00797A7D"/>
    <w:rsid w:val="007A143F"/>
    <w:rsid w:val="007A1F30"/>
    <w:rsid w:val="007A2118"/>
    <w:rsid w:val="007A3180"/>
    <w:rsid w:val="007A368A"/>
    <w:rsid w:val="007A42A6"/>
    <w:rsid w:val="007A5C43"/>
    <w:rsid w:val="007A5E0E"/>
    <w:rsid w:val="007B0817"/>
    <w:rsid w:val="007B3433"/>
    <w:rsid w:val="007B4B96"/>
    <w:rsid w:val="007C08B0"/>
    <w:rsid w:val="007C099E"/>
    <w:rsid w:val="007C1F44"/>
    <w:rsid w:val="007C20FF"/>
    <w:rsid w:val="007C4598"/>
    <w:rsid w:val="007C483B"/>
    <w:rsid w:val="007C49DC"/>
    <w:rsid w:val="007C7E9F"/>
    <w:rsid w:val="007D073B"/>
    <w:rsid w:val="007D2478"/>
    <w:rsid w:val="007D3802"/>
    <w:rsid w:val="007D7609"/>
    <w:rsid w:val="007E03E7"/>
    <w:rsid w:val="007E4DE2"/>
    <w:rsid w:val="007E7CD3"/>
    <w:rsid w:val="007F04B2"/>
    <w:rsid w:val="007F14EE"/>
    <w:rsid w:val="007F28B4"/>
    <w:rsid w:val="007F36FE"/>
    <w:rsid w:val="007F6E86"/>
    <w:rsid w:val="007F7557"/>
    <w:rsid w:val="007F782A"/>
    <w:rsid w:val="00800003"/>
    <w:rsid w:val="00800C63"/>
    <w:rsid w:val="00802AD8"/>
    <w:rsid w:val="00804DB0"/>
    <w:rsid w:val="00805113"/>
    <w:rsid w:val="008055CE"/>
    <w:rsid w:val="00806791"/>
    <w:rsid w:val="008071AC"/>
    <w:rsid w:val="00810A0D"/>
    <w:rsid w:val="00813F62"/>
    <w:rsid w:val="00815C00"/>
    <w:rsid w:val="00816795"/>
    <w:rsid w:val="00816A70"/>
    <w:rsid w:val="00821FE4"/>
    <w:rsid w:val="00824EC2"/>
    <w:rsid w:val="00826F7F"/>
    <w:rsid w:val="008317A9"/>
    <w:rsid w:val="008329E8"/>
    <w:rsid w:val="0083648B"/>
    <w:rsid w:val="008467C2"/>
    <w:rsid w:val="008542EC"/>
    <w:rsid w:val="00854ADE"/>
    <w:rsid w:val="00857622"/>
    <w:rsid w:val="00857A77"/>
    <w:rsid w:val="00860BA9"/>
    <w:rsid w:val="008626AF"/>
    <w:rsid w:val="00863004"/>
    <w:rsid w:val="0086456B"/>
    <w:rsid w:val="00864CF5"/>
    <w:rsid w:val="00866FFC"/>
    <w:rsid w:val="00867143"/>
    <w:rsid w:val="008710B3"/>
    <w:rsid w:val="00873C16"/>
    <w:rsid w:val="00877CA7"/>
    <w:rsid w:val="00881DCD"/>
    <w:rsid w:val="00884656"/>
    <w:rsid w:val="00887345"/>
    <w:rsid w:val="00887748"/>
    <w:rsid w:val="00890B5A"/>
    <w:rsid w:val="00894096"/>
    <w:rsid w:val="00894779"/>
    <w:rsid w:val="00895C7E"/>
    <w:rsid w:val="00896101"/>
    <w:rsid w:val="008A3DA4"/>
    <w:rsid w:val="008A7923"/>
    <w:rsid w:val="008B3452"/>
    <w:rsid w:val="008B3624"/>
    <w:rsid w:val="008B6286"/>
    <w:rsid w:val="008B6D4B"/>
    <w:rsid w:val="008B7562"/>
    <w:rsid w:val="008C4993"/>
    <w:rsid w:val="008C5060"/>
    <w:rsid w:val="008C79F9"/>
    <w:rsid w:val="008D05A4"/>
    <w:rsid w:val="008D11C6"/>
    <w:rsid w:val="008D2902"/>
    <w:rsid w:val="008D5E08"/>
    <w:rsid w:val="008E0F44"/>
    <w:rsid w:val="008E353C"/>
    <w:rsid w:val="008E5240"/>
    <w:rsid w:val="008E6891"/>
    <w:rsid w:val="008E6F28"/>
    <w:rsid w:val="008E7FC0"/>
    <w:rsid w:val="008F0718"/>
    <w:rsid w:val="008F3A11"/>
    <w:rsid w:val="008F525C"/>
    <w:rsid w:val="008F7346"/>
    <w:rsid w:val="008F7C3E"/>
    <w:rsid w:val="00901D1F"/>
    <w:rsid w:val="00907B00"/>
    <w:rsid w:val="00911B4E"/>
    <w:rsid w:val="00913648"/>
    <w:rsid w:val="009136F3"/>
    <w:rsid w:val="009156B1"/>
    <w:rsid w:val="0092066E"/>
    <w:rsid w:val="00921C51"/>
    <w:rsid w:val="00933507"/>
    <w:rsid w:val="00933BB4"/>
    <w:rsid w:val="009349A9"/>
    <w:rsid w:val="00935623"/>
    <w:rsid w:val="00935B70"/>
    <w:rsid w:val="00935D53"/>
    <w:rsid w:val="00937FC9"/>
    <w:rsid w:val="00941A8F"/>
    <w:rsid w:val="00944391"/>
    <w:rsid w:val="00946AE1"/>
    <w:rsid w:val="00947139"/>
    <w:rsid w:val="009538DF"/>
    <w:rsid w:val="0096482F"/>
    <w:rsid w:val="00971CF5"/>
    <w:rsid w:val="00972EBD"/>
    <w:rsid w:val="00973B59"/>
    <w:rsid w:val="00973BE7"/>
    <w:rsid w:val="009812BE"/>
    <w:rsid w:val="00986EEA"/>
    <w:rsid w:val="00987791"/>
    <w:rsid w:val="00987ACF"/>
    <w:rsid w:val="00991561"/>
    <w:rsid w:val="00997A66"/>
    <w:rsid w:val="009A0F32"/>
    <w:rsid w:val="009A17CB"/>
    <w:rsid w:val="009A1C89"/>
    <w:rsid w:val="009A1CDC"/>
    <w:rsid w:val="009B2343"/>
    <w:rsid w:val="009B7C75"/>
    <w:rsid w:val="009C088F"/>
    <w:rsid w:val="009C21C9"/>
    <w:rsid w:val="009C36A4"/>
    <w:rsid w:val="009D2222"/>
    <w:rsid w:val="009D29B6"/>
    <w:rsid w:val="009E01B7"/>
    <w:rsid w:val="009E0A62"/>
    <w:rsid w:val="009E1D0C"/>
    <w:rsid w:val="009E57E7"/>
    <w:rsid w:val="009E70C0"/>
    <w:rsid w:val="009E7979"/>
    <w:rsid w:val="009F2AC3"/>
    <w:rsid w:val="009F4A28"/>
    <w:rsid w:val="00A014DA"/>
    <w:rsid w:val="00A040AE"/>
    <w:rsid w:val="00A061B0"/>
    <w:rsid w:val="00A11F14"/>
    <w:rsid w:val="00A1391A"/>
    <w:rsid w:val="00A13B40"/>
    <w:rsid w:val="00A15520"/>
    <w:rsid w:val="00A155CF"/>
    <w:rsid w:val="00A20AF2"/>
    <w:rsid w:val="00A23311"/>
    <w:rsid w:val="00A23983"/>
    <w:rsid w:val="00A24B02"/>
    <w:rsid w:val="00A2522E"/>
    <w:rsid w:val="00A27004"/>
    <w:rsid w:val="00A27ED4"/>
    <w:rsid w:val="00A308B3"/>
    <w:rsid w:val="00A41313"/>
    <w:rsid w:val="00A42728"/>
    <w:rsid w:val="00A43B15"/>
    <w:rsid w:val="00A43B5B"/>
    <w:rsid w:val="00A44F61"/>
    <w:rsid w:val="00A4652F"/>
    <w:rsid w:val="00A46A21"/>
    <w:rsid w:val="00A51A87"/>
    <w:rsid w:val="00A53CCE"/>
    <w:rsid w:val="00A56FEB"/>
    <w:rsid w:val="00A6005B"/>
    <w:rsid w:val="00A63B1C"/>
    <w:rsid w:val="00A669E6"/>
    <w:rsid w:val="00A66AED"/>
    <w:rsid w:val="00A71FB6"/>
    <w:rsid w:val="00A726E7"/>
    <w:rsid w:val="00A73187"/>
    <w:rsid w:val="00A75CE1"/>
    <w:rsid w:val="00A7742F"/>
    <w:rsid w:val="00A80B6C"/>
    <w:rsid w:val="00A816FD"/>
    <w:rsid w:val="00A85C46"/>
    <w:rsid w:val="00A86675"/>
    <w:rsid w:val="00A86BAB"/>
    <w:rsid w:val="00A91527"/>
    <w:rsid w:val="00A92E4E"/>
    <w:rsid w:val="00A94534"/>
    <w:rsid w:val="00A9595E"/>
    <w:rsid w:val="00A96D2C"/>
    <w:rsid w:val="00AA02DE"/>
    <w:rsid w:val="00AA06D1"/>
    <w:rsid w:val="00AA117B"/>
    <w:rsid w:val="00AB2069"/>
    <w:rsid w:val="00AB28A2"/>
    <w:rsid w:val="00AB2B55"/>
    <w:rsid w:val="00AB3338"/>
    <w:rsid w:val="00AB5CEA"/>
    <w:rsid w:val="00AB6315"/>
    <w:rsid w:val="00AB6D2F"/>
    <w:rsid w:val="00AC0261"/>
    <w:rsid w:val="00AC0B06"/>
    <w:rsid w:val="00AC26A1"/>
    <w:rsid w:val="00AC2A05"/>
    <w:rsid w:val="00AC2E07"/>
    <w:rsid w:val="00AC43D7"/>
    <w:rsid w:val="00AC5726"/>
    <w:rsid w:val="00AC73E9"/>
    <w:rsid w:val="00AD352B"/>
    <w:rsid w:val="00AD3C70"/>
    <w:rsid w:val="00AE0330"/>
    <w:rsid w:val="00AE0667"/>
    <w:rsid w:val="00AE11DC"/>
    <w:rsid w:val="00AE3EAE"/>
    <w:rsid w:val="00AE3EDC"/>
    <w:rsid w:val="00AE5598"/>
    <w:rsid w:val="00AE5C22"/>
    <w:rsid w:val="00AE60AC"/>
    <w:rsid w:val="00AE705F"/>
    <w:rsid w:val="00AF0824"/>
    <w:rsid w:val="00AF18C4"/>
    <w:rsid w:val="00AF2C27"/>
    <w:rsid w:val="00AF580B"/>
    <w:rsid w:val="00B01128"/>
    <w:rsid w:val="00B046FE"/>
    <w:rsid w:val="00B04D3E"/>
    <w:rsid w:val="00B05A82"/>
    <w:rsid w:val="00B05C96"/>
    <w:rsid w:val="00B1265F"/>
    <w:rsid w:val="00B13FF2"/>
    <w:rsid w:val="00B14722"/>
    <w:rsid w:val="00B16113"/>
    <w:rsid w:val="00B17609"/>
    <w:rsid w:val="00B20595"/>
    <w:rsid w:val="00B20DC3"/>
    <w:rsid w:val="00B20FC9"/>
    <w:rsid w:val="00B21763"/>
    <w:rsid w:val="00B21B36"/>
    <w:rsid w:val="00B22F7C"/>
    <w:rsid w:val="00B231C9"/>
    <w:rsid w:val="00B258EE"/>
    <w:rsid w:val="00B26CC9"/>
    <w:rsid w:val="00B27A78"/>
    <w:rsid w:val="00B27AE6"/>
    <w:rsid w:val="00B27E76"/>
    <w:rsid w:val="00B322C7"/>
    <w:rsid w:val="00B32751"/>
    <w:rsid w:val="00B37E1C"/>
    <w:rsid w:val="00B40481"/>
    <w:rsid w:val="00B4138F"/>
    <w:rsid w:val="00B41D2D"/>
    <w:rsid w:val="00B422C6"/>
    <w:rsid w:val="00B42E95"/>
    <w:rsid w:val="00B454F2"/>
    <w:rsid w:val="00B466BE"/>
    <w:rsid w:val="00B47C7A"/>
    <w:rsid w:val="00B51F93"/>
    <w:rsid w:val="00B52AE6"/>
    <w:rsid w:val="00B53A39"/>
    <w:rsid w:val="00B54C95"/>
    <w:rsid w:val="00B60877"/>
    <w:rsid w:val="00B60ACF"/>
    <w:rsid w:val="00B619D2"/>
    <w:rsid w:val="00B621D2"/>
    <w:rsid w:val="00B65AA9"/>
    <w:rsid w:val="00B66DD3"/>
    <w:rsid w:val="00B70A31"/>
    <w:rsid w:val="00B70A7D"/>
    <w:rsid w:val="00B71822"/>
    <w:rsid w:val="00B73965"/>
    <w:rsid w:val="00B809B0"/>
    <w:rsid w:val="00B81D37"/>
    <w:rsid w:val="00B82BB4"/>
    <w:rsid w:val="00B84D88"/>
    <w:rsid w:val="00B84E1C"/>
    <w:rsid w:val="00B85F01"/>
    <w:rsid w:val="00B87460"/>
    <w:rsid w:val="00B907F6"/>
    <w:rsid w:val="00B95E8C"/>
    <w:rsid w:val="00BA446E"/>
    <w:rsid w:val="00BA5889"/>
    <w:rsid w:val="00BA6732"/>
    <w:rsid w:val="00BB022F"/>
    <w:rsid w:val="00BB4ABA"/>
    <w:rsid w:val="00BB5F51"/>
    <w:rsid w:val="00BB620E"/>
    <w:rsid w:val="00BB7B75"/>
    <w:rsid w:val="00BC25A7"/>
    <w:rsid w:val="00BC2F2C"/>
    <w:rsid w:val="00BC6921"/>
    <w:rsid w:val="00BD0E93"/>
    <w:rsid w:val="00BD0FE7"/>
    <w:rsid w:val="00BD5658"/>
    <w:rsid w:val="00BD68EB"/>
    <w:rsid w:val="00BE3A29"/>
    <w:rsid w:val="00BE47FD"/>
    <w:rsid w:val="00BE4E3E"/>
    <w:rsid w:val="00BE58B6"/>
    <w:rsid w:val="00BE5CDA"/>
    <w:rsid w:val="00BF3CF6"/>
    <w:rsid w:val="00BF5E03"/>
    <w:rsid w:val="00BF6E44"/>
    <w:rsid w:val="00C0209E"/>
    <w:rsid w:val="00C06C6B"/>
    <w:rsid w:val="00C135A4"/>
    <w:rsid w:val="00C13DEA"/>
    <w:rsid w:val="00C25D07"/>
    <w:rsid w:val="00C26362"/>
    <w:rsid w:val="00C27A8E"/>
    <w:rsid w:val="00C322B3"/>
    <w:rsid w:val="00C32DB4"/>
    <w:rsid w:val="00C349F4"/>
    <w:rsid w:val="00C3539F"/>
    <w:rsid w:val="00C3542A"/>
    <w:rsid w:val="00C368B8"/>
    <w:rsid w:val="00C36F1F"/>
    <w:rsid w:val="00C41AB2"/>
    <w:rsid w:val="00C44BF9"/>
    <w:rsid w:val="00C47ACA"/>
    <w:rsid w:val="00C47AD9"/>
    <w:rsid w:val="00C5348F"/>
    <w:rsid w:val="00C56CC4"/>
    <w:rsid w:val="00C575EA"/>
    <w:rsid w:val="00C60DAB"/>
    <w:rsid w:val="00C62152"/>
    <w:rsid w:val="00C633A7"/>
    <w:rsid w:val="00C66944"/>
    <w:rsid w:val="00C671F1"/>
    <w:rsid w:val="00C72153"/>
    <w:rsid w:val="00C77218"/>
    <w:rsid w:val="00C772C5"/>
    <w:rsid w:val="00C84B25"/>
    <w:rsid w:val="00C905F6"/>
    <w:rsid w:val="00C906C3"/>
    <w:rsid w:val="00C90C6A"/>
    <w:rsid w:val="00C9106B"/>
    <w:rsid w:val="00C92C56"/>
    <w:rsid w:val="00C95066"/>
    <w:rsid w:val="00CA269D"/>
    <w:rsid w:val="00CA30A0"/>
    <w:rsid w:val="00CA47F0"/>
    <w:rsid w:val="00CB05A8"/>
    <w:rsid w:val="00CB3F3A"/>
    <w:rsid w:val="00CB738C"/>
    <w:rsid w:val="00CB742A"/>
    <w:rsid w:val="00CC107A"/>
    <w:rsid w:val="00CC2D66"/>
    <w:rsid w:val="00CD189C"/>
    <w:rsid w:val="00CD250F"/>
    <w:rsid w:val="00CD298E"/>
    <w:rsid w:val="00CD5D10"/>
    <w:rsid w:val="00CE5832"/>
    <w:rsid w:val="00CF05E4"/>
    <w:rsid w:val="00CF1FBE"/>
    <w:rsid w:val="00CF26F9"/>
    <w:rsid w:val="00CF34C9"/>
    <w:rsid w:val="00CF4342"/>
    <w:rsid w:val="00CF57C8"/>
    <w:rsid w:val="00D0069C"/>
    <w:rsid w:val="00D00CE8"/>
    <w:rsid w:val="00D010A9"/>
    <w:rsid w:val="00D0111E"/>
    <w:rsid w:val="00D02F19"/>
    <w:rsid w:val="00D06243"/>
    <w:rsid w:val="00D11DC9"/>
    <w:rsid w:val="00D12AEB"/>
    <w:rsid w:val="00D15B49"/>
    <w:rsid w:val="00D16CBB"/>
    <w:rsid w:val="00D1776A"/>
    <w:rsid w:val="00D20300"/>
    <w:rsid w:val="00D20B2C"/>
    <w:rsid w:val="00D2171F"/>
    <w:rsid w:val="00D21E24"/>
    <w:rsid w:val="00D24CA2"/>
    <w:rsid w:val="00D26818"/>
    <w:rsid w:val="00D320D8"/>
    <w:rsid w:val="00D323E7"/>
    <w:rsid w:val="00D33C4C"/>
    <w:rsid w:val="00D340C1"/>
    <w:rsid w:val="00D369EB"/>
    <w:rsid w:val="00D371EE"/>
    <w:rsid w:val="00D41577"/>
    <w:rsid w:val="00D41BFB"/>
    <w:rsid w:val="00D428B6"/>
    <w:rsid w:val="00D42FAD"/>
    <w:rsid w:val="00D4567D"/>
    <w:rsid w:val="00D45709"/>
    <w:rsid w:val="00D467E1"/>
    <w:rsid w:val="00D502CD"/>
    <w:rsid w:val="00D50EC5"/>
    <w:rsid w:val="00D52BBA"/>
    <w:rsid w:val="00D54BD8"/>
    <w:rsid w:val="00D62E5D"/>
    <w:rsid w:val="00D63144"/>
    <w:rsid w:val="00D645E0"/>
    <w:rsid w:val="00D648BE"/>
    <w:rsid w:val="00D64CC5"/>
    <w:rsid w:val="00D65845"/>
    <w:rsid w:val="00D7127F"/>
    <w:rsid w:val="00D76D86"/>
    <w:rsid w:val="00D83BFF"/>
    <w:rsid w:val="00D83DD8"/>
    <w:rsid w:val="00D85AE3"/>
    <w:rsid w:val="00D860FC"/>
    <w:rsid w:val="00D87CEE"/>
    <w:rsid w:val="00D959B2"/>
    <w:rsid w:val="00D96563"/>
    <w:rsid w:val="00D9692E"/>
    <w:rsid w:val="00DA14FC"/>
    <w:rsid w:val="00DA1B45"/>
    <w:rsid w:val="00DA3250"/>
    <w:rsid w:val="00DA3B14"/>
    <w:rsid w:val="00DA4160"/>
    <w:rsid w:val="00DA41C1"/>
    <w:rsid w:val="00DA6AC4"/>
    <w:rsid w:val="00DB39CB"/>
    <w:rsid w:val="00DC2698"/>
    <w:rsid w:val="00DD507C"/>
    <w:rsid w:val="00DD5697"/>
    <w:rsid w:val="00DE2F24"/>
    <w:rsid w:val="00DE55CA"/>
    <w:rsid w:val="00DE5FD3"/>
    <w:rsid w:val="00DE6542"/>
    <w:rsid w:val="00DE7B3D"/>
    <w:rsid w:val="00DF0B6B"/>
    <w:rsid w:val="00DF0EBB"/>
    <w:rsid w:val="00DF7449"/>
    <w:rsid w:val="00DF7A51"/>
    <w:rsid w:val="00DF7F8D"/>
    <w:rsid w:val="00E0022D"/>
    <w:rsid w:val="00E0065D"/>
    <w:rsid w:val="00E011A6"/>
    <w:rsid w:val="00E023B4"/>
    <w:rsid w:val="00E03139"/>
    <w:rsid w:val="00E03DEF"/>
    <w:rsid w:val="00E0501C"/>
    <w:rsid w:val="00E06AED"/>
    <w:rsid w:val="00E114CA"/>
    <w:rsid w:val="00E13B2F"/>
    <w:rsid w:val="00E14362"/>
    <w:rsid w:val="00E14623"/>
    <w:rsid w:val="00E14884"/>
    <w:rsid w:val="00E16596"/>
    <w:rsid w:val="00E17D93"/>
    <w:rsid w:val="00E23560"/>
    <w:rsid w:val="00E242A8"/>
    <w:rsid w:val="00E2535A"/>
    <w:rsid w:val="00E25AB3"/>
    <w:rsid w:val="00E25C43"/>
    <w:rsid w:val="00E262A3"/>
    <w:rsid w:val="00E26EAB"/>
    <w:rsid w:val="00E33BC4"/>
    <w:rsid w:val="00E33D63"/>
    <w:rsid w:val="00E34D13"/>
    <w:rsid w:val="00E36709"/>
    <w:rsid w:val="00E406D7"/>
    <w:rsid w:val="00E422E5"/>
    <w:rsid w:val="00E42E0F"/>
    <w:rsid w:val="00E43725"/>
    <w:rsid w:val="00E45F2E"/>
    <w:rsid w:val="00E462AD"/>
    <w:rsid w:val="00E50A6B"/>
    <w:rsid w:val="00E51952"/>
    <w:rsid w:val="00E52001"/>
    <w:rsid w:val="00E5315C"/>
    <w:rsid w:val="00E53211"/>
    <w:rsid w:val="00E53C1A"/>
    <w:rsid w:val="00E577FF"/>
    <w:rsid w:val="00E61884"/>
    <w:rsid w:val="00E62192"/>
    <w:rsid w:val="00E63257"/>
    <w:rsid w:val="00E6543F"/>
    <w:rsid w:val="00E66AC6"/>
    <w:rsid w:val="00E67B82"/>
    <w:rsid w:val="00E71C0E"/>
    <w:rsid w:val="00E74587"/>
    <w:rsid w:val="00E75149"/>
    <w:rsid w:val="00E81DCA"/>
    <w:rsid w:val="00E83445"/>
    <w:rsid w:val="00E8403C"/>
    <w:rsid w:val="00E85BF7"/>
    <w:rsid w:val="00E91A59"/>
    <w:rsid w:val="00E92359"/>
    <w:rsid w:val="00E926D2"/>
    <w:rsid w:val="00E93F3E"/>
    <w:rsid w:val="00E9523F"/>
    <w:rsid w:val="00E97B5C"/>
    <w:rsid w:val="00EA03C9"/>
    <w:rsid w:val="00EA317D"/>
    <w:rsid w:val="00EA331F"/>
    <w:rsid w:val="00EA599E"/>
    <w:rsid w:val="00EA6245"/>
    <w:rsid w:val="00EA65A4"/>
    <w:rsid w:val="00EB1E61"/>
    <w:rsid w:val="00EB269B"/>
    <w:rsid w:val="00EB38D7"/>
    <w:rsid w:val="00EB4900"/>
    <w:rsid w:val="00EB4B7C"/>
    <w:rsid w:val="00EB6767"/>
    <w:rsid w:val="00EB7A54"/>
    <w:rsid w:val="00EC1725"/>
    <w:rsid w:val="00EC4846"/>
    <w:rsid w:val="00EC641C"/>
    <w:rsid w:val="00EC6A8D"/>
    <w:rsid w:val="00EC7F80"/>
    <w:rsid w:val="00ED0502"/>
    <w:rsid w:val="00ED222B"/>
    <w:rsid w:val="00ED40F4"/>
    <w:rsid w:val="00ED4A68"/>
    <w:rsid w:val="00ED4DA4"/>
    <w:rsid w:val="00ED5E00"/>
    <w:rsid w:val="00ED6ED9"/>
    <w:rsid w:val="00EE1059"/>
    <w:rsid w:val="00EE65EC"/>
    <w:rsid w:val="00EF0713"/>
    <w:rsid w:val="00EF1FDA"/>
    <w:rsid w:val="00EF37BF"/>
    <w:rsid w:val="00EF4C9E"/>
    <w:rsid w:val="00EF5290"/>
    <w:rsid w:val="00EF597D"/>
    <w:rsid w:val="00EF6379"/>
    <w:rsid w:val="00F000F3"/>
    <w:rsid w:val="00F01E6C"/>
    <w:rsid w:val="00F0305B"/>
    <w:rsid w:val="00F051F3"/>
    <w:rsid w:val="00F06D14"/>
    <w:rsid w:val="00F10CFC"/>
    <w:rsid w:val="00F136E4"/>
    <w:rsid w:val="00F13B31"/>
    <w:rsid w:val="00F14FE5"/>
    <w:rsid w:val="00F15639"/>
    <w:rsid w:val="00F20287"/>
    <w:rsid w:val="00F219A7"/>
    <w:rsid w:val="00F22D0C"/>
    <w:rsid w:val="00F2494E"/>
    <w:rsid w:val="00F24EAC"/>
    <w:rsid w:val="00F25E1E"/>
    <w:rsid w:val="00F26B1D"/>
    <w:rsid w:val="00F27507"/>
    <w:rsid w:val="00F31486"/>
    <w:rsid w:val="00F319D4"/>
    <w:rsid w:val="00F34423"/>
    <w:rsid w:val="00F34F57"/>
    <w:rsid w:val="00F35F3A"/>
    <w:rsid w:val="00F36AF4"/>
    <w:rsid w:val="00F36D0F"/>
    <w:rsid w:val="00F40370"/>
    <w:rsid w:val="00F409DD"/>
    <w:rsid w:val="00F4310D"/>
    <w:rsid w:val="00F43E9B"/>
    <w:rsid w:val="00F45CE0"/>
    <w:rsid w:val="00F4605E"/>
    <w:rsid w:val="00F4618A"/>
    <w:rsid w:val="00F473BB"/>
    <w:rsid w:val="00F51448"/>
    <w:rsid w:val="00F5233C"/>
    <w:rsid w:val="00F524AF"/>
    <w:rsid w:val="00F53E6C"/>
    <w:rsid w:val="00F54F22"/>
    <w:rsid w:val="00F55B14"/>
    <w:rsid w:val="00F5689B"/>
    <w:rsid w:val="00F60230"/>
    <w:rsid w:val="00F614DF"/>
    <w:rsid w:val="00F6491D"/>
    <w:rsid w:val="00F6499B"/>
    <w:rsid w:val="00F673CF"/>
    <w:rsid w:val="00F71529"/>
    <w:rsid w:val="00F71DA4"/>
    <w:rsid w:val="00F71EE0"/>
    <w:rsid w:val="00F754C7"/>
    <w:rsid w:val="00F754D2"/>
    <w:rsid w:val="00F75BC9"/>
    <w:rsid w:val="00F86209"/>
    <w:rsid w:val="00F875D7"/>
    <w:rsid w:val="00F92CD0"/>
    <w:rsid w:val="00F93EFD"/>
    <w:rsid w:val="00F94739"/>
    <w:rsid w:val="00FA1C0F"/>
    <w:rsid w:val="00FA36D1"/>
    <w:rsid w:val="00FB1D13"/>
    <w:rsid w:val="00FB4737"/>
    <w:rsid w:val="00FB66C7"/>
    <w:rsid w:val="00FB7964"/>
    <w:rsid w:val="00FC0219"/>
    <w:rsid w:val="00FC3FBA"/>
    <w:rsid w:val="00FC4C2E"/>
    <w:rsid w:val="00FD0826"/>
    <w:rsid w:val="00FD0ED6"/>
    <w:rsid w:val="00FD3C4E"/>
    <w:rsid w:val="00FD3D7A"/>
    <w:rsid w:val="00FD7C23"/>
    <w:rsid w:val="00FE208D"/>
    <w:rsid w:val="00FE2B2D"/>
    <w:rsid w:val="00FE5EA2"/>
    <w:rsid w:val="00FF00DC"/>
    <w:rsid w:val="00FF06BE"/>
    <w:rsid w:val="00FF1AC4"/>
    <w:rsid w:val="00FF2268"/>
    <w:rsid w:val="00FF39FA"/>
    <w:rsid w:val="00FF6680"/>
    <w:rsid w:val="00FF6B74"/>
    <w:rsid w:val="00FF7342"/>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57A3C9C7"/>
  <w15:docId w15:val="{D0426DED-74A2-0046-8EC1-E09CB3EDE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046FE"/>
    <w:pPr>
      <w:spacing w:after="120" w:line="22" w:lineRule="atLeast"/>
      <w:jc w:val="both"/>
    </w:pPr>
    <w:rPr>
      <w:sz w:val="22"/>
      <w:szCs w:val="24"/>
    </w:rPr>
  </w:style>
  <w:style w:type="paragraph" w:styleId="berschrift1">
    <w:name w:val="heading 1"/>
    <w:basedOn w:val="Standard"/>
    <w:next w:val="Standard"/>
    <w:link w:val="berschrift1Zchn"/>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berschrift2">
    <w:name w:val="heading 2"/>
    <w:basedOn w:val="Standard"/>
    <w:next w:val="Standard"/>
    <w:link w:val="berschrift2Zchn"/>
    <w:uiPriority w:val="9"/>
    <w:unhideWhenUsed/>
    <w:qFormat/>
    <w:rsid w:val="00B42E95"/>
    <w:pPr>
      <w:keepNext/>
      <w:keepLines/>
      <w:numPr>
        <w:ilvl w:val="1"/>
        <w:numId w:val="1"/>
      </w:numPr>
      <w:spacing w:before="40" w:after="0"/>
      <w:jc w:val="left"/>
      <w:outlineLvl w:val="1"/>
    </w:pPr>
    <w:rPr>
      <w:rFonts w:asciiTheme="majorHAnsi" w:eastAsiaTheme="majorEastAsia" w:hAnsiTheme="majorHAnsi" w:cstheme="majorBidi"/>
      <w:b/>
      <w:sz w:val="28"/>
      <w:szCs w:val="26"/>
      <w:lang w:val="es-ES"/>
    </w:rPr>
  </w:style>
  <w:style w:type="paragraph" w:styleId="berschrift3">
    <w:name w:val="heading 3"/>
    <w:basedOn w:val="Standard"/>
    <w:next w:val="Standard"/>
    <w:link w:val="berschrift3Zchn"/>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berschrift4">
    <w:name w:val="heading 4"/>
    <w:basedOn w:val="Standard"/>
    <w:next w:val="Standard"/>
    <w:link w:val="berschrift4Zchn"/>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berschrift5">
    <w:name w:val="heading 5"/>
    <w:basedOn w:val="Standard"/>
    <w:next w:val="Standard"/>
    <w:link w:val="berschrift5Zchn"/>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berschrift6">
    <w:name w:val="heading 6"/>
    <w:basedOn w:val="Standard"/>
    <w:next w:val="Standard"/>
    <w:link w:val="berschrift6Zchn"/>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berschrift7">
    <w:name w:val="heading 7"/>
    <w:basedOn w:val="Standard"/>
    <w:next w:val="Standard"/>
    <w:link w:val="berschrift7Zchn"/>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berschrift8">
    <w:name w:val="heading 8"/>
    <w:basedOn w:val="Standard"/>
    <w:next w:val="Standard"/>
    <w:link w:val="berschrift8Zchn"/>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48142E"/>
    <w:pPr>
      <w:spacing w:after="0"/>
    </w:pPr>
    <w:rPr>
      <w:rFonts w:ascii="Lucida Grande" w:hAnsi="Lucida Grande" w:cs="Lucida Grande"/>
      <w:sz w:val="18"/>
      <w:szCs w:val="18"/>
    </w:rPr>
  </w:style>
  <w:style w:type="character" w:customStyle="1" w:styleId="SprechblasentextZchn">
    <w:name w:val="Sprechblasentext Zchn"/>
    <w:basedOn w:val="Absatz-Standardschriftart"/>
    <w:link w:val="Sprechblasentext"/>
    <w:uiPriority w:val="99"/>
    <w:semiHidden/>
    <w:rsid w:val="0048142E"/>
    <w:rPr>
      <w:rFonts w:ascii="Lucida Grande" w:hAnsi="Lucida Grande" w:cs="Lucida Grande"/>
      <w:sz w:val="18"/>
      <w:szCs w:val="18"/>
    </w:rPr>
  </w:style>
  <w:style w:type="table" w:styleId="Tabellenraster">
    <w:name w:val="Table Grid"/>
    <w:basedOn w:val="NormaleTabelle"/>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4B6E9E"/>
    <w:rPr>
      <w:color w:val="0000FF" w:themeColor="hyperlink"/>
      <w:u w:val="single"/>
    </w:rPr>
  </w:style>
  <w:style w:type="paragraph" w:styleId="berarbeitung">
    <w:name w:val="Revision"/>
    <w:hidden/>
    <w:uiPriority w:val="99"/>
    <w:semiHidden/>
    <w:rsid w:val="00680E60"/>
    <w:pPr>
      <w:spacing w:after="0"/>
    </w:pPr>
    <w:rPr>
      <w:sz w:val="24"/>
      <w:szCs w:val="24"/>
    </w:rPr>
  </w:style>
  <w:style w:type="character" w:customStyle="1" w:styleId="berschrift1Zchn">
    <w:name w:val="Überschrift 1 Zchn"/>
    <w:basedOn w:val="Absatz-Standardschriftart"/>
    <w:link w:val="berschrift1"/>
    <w:uiPriority w:val="9"/>
    <w:rsid w:val="00BA6732"/>
    <w:rPr>
      <w:rFonts w:asciiTheme="majorHAnsi" w:eastAsiaTheme="majorEastAsia" w:hAnsiTheme="majorHAnsi" w:cstheme="majorBidi"/>
      <w:b/>
      <w:sz w:val="36"/>
      <w:szCs w:val="32"/>
      <w:lang w:val="es-ES"/>
    </w:rPr>
  </w:style>
  <w:style w:type="character" w:customStyle="1" w:styleId="berschrift2Zchn">
    <w:name w:val="Überschrift 2 Zchn"/>
    <w:basedOn w:val="Absatz-Standardschriftart"/>
    <w:link w:val="berschrift2"/>
    <w:uiPriority w:val="9"/>
    <w:rsid w:val="00B42E95"/>
    <w:rPr>
      <w:rFonts w:asciiTheme="majorHAnsi" w:eastAsiaTheme="majorEastAsia" w:hAnsiTheme="majorHAnsi" w:cstheme="majorBidi"/>
      <w:b/>
      <w:sz w:val="28"/>
      <w:szCs w:val="26"/>
      <w:lang w:val="es-ES"/>
    </w:rPr>
  </w:style>
  <w:style w:type="character" w:customStyle="1" w:styleId="berschrift3Zchn">
    <w:name w:val="Überschrift 3 Zchn"/>
    <w:basedOn w:val="Absatz-Standardschriftart"/>
    <w:link w:val="berschrift3"/>
    <w:uiPriority w:val="9"/>
    <w:rsid w:val="00ED222B"/>
    <w:rPr>
      <w:rFonts w:asciiTheme="majorHAnsi" w:eastAsiaTheme="majorEastAsia" w:hAnsiTheme="majorHAnsi" w:cstheme="majorBidi"/>
      <w:b/>
      <w:sz w:val="24"/>
      <w:szCs w:val="24"/>
    </w:rPr>
  </w:style>
  <w:style w:type="character" w:customStyle="1" w:styleId="berschrift4Zchn">
    <w:name w:val="Überschrift 4 Zchn"/>
    <w:basedOn w:val="Absatz-Standardschriftart"/>
    <w:link w:val="berschrift4"/>
    <w:uiPriority w:val="9"/>
    <w:rsid w:val="00972EBD"/>
    <w:rPr>
      <w:rFonts w:asciiTheme="majorHAnsi" w:eastAsiaTheme="majorEastAsia" w:hAnsiTheme="majorHAnsi" w:cstheme="majorBidi"/>
      <w:b/>
      <w:iCs/>
      <w:sz w:val="22"/>
      <w:szCs w:val="24"/>
    </w:rPr>
  </w:style>
  <w:style w:type="character" w:customStyle="1" w:styleId="berschrift5Zchn">
    <w:name w:val="Überschrift 5 Zchn"/>
    <w:basedOn w:val="Absatz-Standardschriftart"/>
    <w:link w:val="berschrift5"/>
    <w:uiPriority w:val="9"/>
    <w:semiHidden/>
    <w:rsid w:val="00972EBD"/>
    <w:rPr>
      <w:rFonts w:asciiTheme="majorHAnsi" w:eastAsiaTheme="majorEastAsia" w:hAnsiTheme="majorHAnsi" w:cstheme="majorBidi"/>
      <w:i/>
      <w:sz w:val="22"/>
      <w:szCs w:val="24"/>
    </w:rPr>
  </w:style>
  <w:style w:type="character" w:customStyle="1" w:styleId="berschrift6Zchn">
    <w:name w:val="Überschrift 6 Zchn"/>
    <w:basedOn w:val="Absatz-Standardschriftart"/>
    <w:link w:val="berschrift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berschrift7Zchn">
    <w:name w:val="Überschrift 7 Zchn"/>
    <w:basedOn w:val="Absatz-Standardschriftart"/>
    <w:link w:val="berschrift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berschrift8Zchn">
    <w:name w:val="Überschrift 8 Zchn"/>
    <w:basedOn w:val="Absatz-Standardschriftart"/>
    <w:link w:val="berschrift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BA6732"/>
    <w:rPr>
      <w:rFonts w:asciiTheme="majorHAnsi" w:eastAsiaTheme="majorEastAsia" w:hAnsiTheme="majorHAnsi" w:cstheme="majorBidi"/>
      <w:i/>
      <w:iCs/>
      <w:color w:val="272727" w:themeColor="text1" w:themeTint="D8"/>
      <w:sz w:val="21"/>
      <w:szCs w:val="21"/>
    </w:rPr>
  </w:style>
  <w:style w:type="paragraph" w:styleId="Inhaltsverzeichnisberschrift">
    <w:name w:val="TOC Heading"/>
    <w:basedOn w:val="berschrift1"/>
    <w:next w:val="Standard"/>
    <w:uiPriority w:val="39"/>
    <w:unhideWhenUsed/>
    <w:qFormat/>
    <w:rsid w:val="00050CF6"/>
    <w:pPr>
      <w:numPr>
        <w:numId w:val="0"/>
      </w:numPr>
      <w:spacing w:line="259" w:lineRule="auto"/>
      <w:jc w:val="left"/>
      <w:outlineLvl w:val="9"/>
    </w:pPr>
    <w:rPr>
      <w:lang w:eastAsia="es-ES"/>
    </w:rPr>
  </w:style>
  <w:style w:type="paragraph" w:styleId="Verzeichnis1">
    <w:name w:val="toc 1"/>
    <w:basedOn w:val="Standard"/>
    <w:next w:val="Standard"/>
    <w:autoRedefine/>
    <w:uiPriority w:val="39"/>
    <w:unhideWhenUsed/>
    <w:rsid w:val="00792947"/>
    <w:pPr>
      <w:spacing w:after="100"/>
    </w:pPr>
    <w:rPr>
      <w:b/>
    </w:rPr>
  </w:style>
  <w:style w:type="paragraph" w:styleId="Kopfzeile">
    <w:name w:val="header"/>
    <w:basedOn w:val="Standard"/>
    <w:link w:val="KopfzeileZchn"/>
    <w:uiPriority w:val="99"/>
    <w:unhideWhenUsed/>
    <w:rsid w:val="002E112A"/>
    <w:pPr>
      <w:tabs>
        <w:tab w:val="center" w:pos="4252"/>
        <w:tab w:val="right" w:pos="8504"/>
      </w:tabs>
      <w:spacing w:after="0" w:line="240" w:lineRule="auto"/>
    </w:pPr>
  </w:style>
  <w:style w:type="character" w:customStyle="1" w:styleId="KopfzeileZchn">
    <w:name w:val="Kopfzeile Zchn"/>
    <w:basedOn w:val="Absatz-Standardschriftart"/>
    <w:link w:val="Kopfzeile"/>
    <w:uiPriority w:val="99"/>
    <w:rsid w:val="002E112A"/>
    <w:rPr>
      <w:sz w:val="22"/>
      <w:szCs w:val="24"/>
    </w:rPr>
  </w:style>
  <w:style w:type="paragraph" w:styleId="Fuzeile">
    <w:name w:val="footer"/>
    <w:basedOn w:val="Standard"/>
    <w:link w:val="FuzeileZchn"/>
    <w:uiPriority w:val="99"/>
    <w:unhideWhenUsed/>
    <w:rsid w:val="002E112A"/>
    <w:pPr>
      <w:tabs>
        <w:tab w:val="center" w:pos="4252"/>
        <w:tab w:val="right" w:pos="8504"/>
      </w:tabs>
      <w:spacing w:after="0" w:line="240" w:lineRule="auto"/>
    </w:pPr>
    <w:rPr>
      <w:sz w:val="18"/>
    </w:rPr>
  </w:style>
  <w:style w:type="character" w:customStyle="1" w:styleId="FuzeileZchn">
    <w:name w:val="Fußzeile Zchn"/>
    <w:basedOn w:val="Absatz-Standardschriftart"/>
    <w:link w:val="Fuzeile"/>
    <w:uiPriority w:val="99"/>
    <w:rsid w:val="002E112A"/>
    <w:rPr>
      <w:sz w:val="18"/>
      <w:szCs w:val="24"/>
    </w:rPr>
  </w:style>
  <w:style w:type="paragraph" w:styleId="Listenabsatz">
    <w:name w:val="List Paragraph"/>
    <w:basedOn w:val="Standard"/>
    <w:uiPriority w:val="34"/>
    <w:qFormat/>
    <w:rsid w:val="00742074"/>
    <w:pPr>
      <w:ind w:left="720"/>
      <w:contextualSpacing/>
    </w:pPr>
  </w:style>
  <w:style w:type="character" w:customStyle="1" w:styleId="Mencinsinresolver1">
    <w:name w:val="Mención sin resolver1"/>
    <w:basedOn w:val="Absatz-Standardschriftart"/>
    <w:uiPriority w:val="99"/>
    <w:semiHidden/>
    <w:unhideWhenUsed/>
    <w:rsid w:val="00F27507"/>
    <w:rPr>
      <w:color w:val="605E5C"/>
      <w:shd w:val="clear" w:color="auto" w:fill="E1DFDD"/>
    </w:rPr>
  </w:style>
  <w:style w:type="paragraph" w:styleId="Verzeichnis2">
    <w:name w:val="toc 2"/>
    <w:basedOn w:val="Standard"/>
    <w:next w:val="Standard"/>
    <w:autoRedefine/>
    <w:uiPriority w:val="39"/>
    <w:unhideWhenUsed/>
    <w:rsid w:val="00AD352B"/>
    <w:pPr>
      <w:spacing w:after="100"/>
      <w:ind w:left="220"/>
    </w:pPr>
  </w:style>
  <w:style w:type="paragraph" w:styleId="Verzeichnis3">
    <w:name w:val="toc 3"/>
    <w:basedOn w:val="Standard"/>
    <w:next w:val="Standard"/>
    <w:autoRedefine/>
    <w:uiPriority w:val="39"/>
    <w:unhideWhenUsed/>
    <w:rsid w:val="00AD352B"/>
    <w:pPr>
      <w:spacing w:after="100"/>
      <w:ind w:left="440"/>
    </w:pPr>
  </w:style>
  <w:style w:type="paragraph" w:styleId="Verzeichnis4">
    <w:name w:val="toc 4"/>
    <w:basedOn w:val="Standard"/>
    <w:next w:val="Standard"/>
    <w:autoRedefine/>
    <w:uiPriority w:val="39"/>
    <w:unhideWhenUsed/>
    <w:rsid w:val="00482A93"/>
    <w:pPr>
      <w:spacing w:after="100"/>
      <w:ind w:left="660"/>
    </w:pPr>
  </w:style>
  <w:style w:type="table" w:customStyle="1" w:styleId="Tablaconcuadrcula1">
    <w:name w:val="Tabla con cuadrícula1"/>
    <w:basedOn w:val="NormaleTabelle"/>
    <w:next w:val="Tabellenraster"/>
    <w:uiPriority w:val="59"/>
    <w:rsid w:val="000348A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uchterLink">
    <w:name w:val="FollowedHyperlink"/>
    <w:basedOn w:val="Absatz-Standardschriftart"/>
    <w:uiPriority w:val="99"/>
    <w:semiHidden/>
    <w:unhideWhenUsed/>
    <w:rsid w:val="00F54F22"/>
    <w:rPr>
      <w:color w:val="800080" w:themeColor="followedHyperlink"/>
      <w:u w:val="single"/>
    </w:rPr>
  </w:style>
  <w:style w:type="character" w:styleId="Platzhaltertext">
    <w:name w:val="Placeholder Text"/>
    <w:basedOn w:val="Absatz-Standardschriftart"/>
    <w:uiPriority w:val="99"/>
    <w:semiHidden/>
    <w:rsid w:val="00FC0219"/>
    <w:rPr>
      <w:color w:val="666666"/>
    </w:rPr>
  </w:style>
  <w:style w:type="paragraph" w:styleId="StandardWeb">
    <w:name w:val="Normal (Web)"/>
    <w:basedOn w:val="Standard"/>
    <w:uiPriority w:val="99"/>
    <w:semiHidden/>
    <w:unhideWhenUsed/>
    <w:rsid w:val="00877CA7"/>
    <w:rPr>
      <w:rFonts w:ascii="Times New Roman" w:hAnsi="Times New Roman" w:cs="Times New Roman"/>
      <w:sz w:val="24"/>
    </w:rPr>
  </w:style>
  <w:style w:type="character" w:styleId="Fett">
    <w:name w:val="Strong"/>
    <w:basedOn w:val="Absatz-Standardschriftart"/>
    <w:uiPriority w:val="22"/>
    <w:qFormat/>
    <w:rsid w:val="0078346E"/>
    <w:rPr>
      <w:b/>
      <w:bCs/>
    </w:rPr>
  </w:style>
  <w:style w:type="paragraph" w:styleId="Verzeichnis5">
    <w:name w:val="toc 5"/>
    <w:basedOn w:val="Standard"/>
    <w:next w:val="Standard"/>
    <w:autoRedefine/>
    <w:uiPriority w:val="39"/>
    <w:unhideWhenUsed/>
    <w:rsid w:val="00A75CE1"/>
    <w:pPr>
      <w:spacing w:after="100" w:line="278" w:lineRule="auto"/>
      <w:ind w:left="960"/>
      <w:jc w:val="left"/>
    </w:pPr>
    <w:rPr>
      <w:kern w:val="2"/>
      <w:sz w:val="24"/>
      <w:lang w:val="de-DE" w:eastAsia="de-DE"/>
      <w14:ligatures w14:val="standardContextual"/>
    </w:rPr>
  </w:style>
  <w:style w:type="paragraph" w:styleId="Verzeichnis6">
    <w:name w:val="toc 6"/>
    <w:basedOn w:val="Standard"/>
    <w:next w:val="Standard"/>
    <w:autoRedefine/>
    <w:uiPriority w:val="39"/>
    <w:unhideWhenUsed/>
    <w:rsid w:val="00A75CE1"/>
    <w:pPr>
      <w:spacing w:after="100" w:line="278" w:lineRule="auto"/>
      <w:ind w:left="1200"/>
      <w:jc w:val="left"/>
    </w:pPr>
    <w:rPr>
      <w:kern w:val="2"/>
      <w:sz w:val="24"/>
      <w:lang w:val="de-DE" w:eastAsia="de-DE"/>
      <w14:ligatures w14:val="standardContextual"/>
    </w:rPr>
  </w:style>
  <w:style w:type="paragraph" w:styleId="Verzeichnis7">
    <w:name w:val="toc 7"/>
    <w:basedOn w:val="Standard"/>
    <w:next w:val="Standard"/>
    <w:autoRedefine/>
    <w:uiPriority w:val="39"/>
    <w:unhideWhenUsed/>
    <w:rsid w:val="00A75CE1"/>
    <w:pPr>
      <w:spacing w:after="100" w:line="278" w:lineRule="auto"/>
      <w:ind w:left="1440"/>
      <w:jc w:val="left"/>
    </w:pPr>
    <w:rPr>
      <w:kern w:val="2"/>
      <w:sz w:val="24"/>
      <w:lang w:val="de-DE" w:eastAsia="de-DE"/>
      <w14:ligatures w14:val="standardContextual"/>
    </w:rPr>
  </w:style>
  <w:style w:type="paragraph" w:styleId="Verzeichnis8">
    <w:name w:val="toc 8"/>
    <w:basedOn w:val="Standard"/>
    <w:next w:val="Standard"/>
    <w:autoRedefine/>
    <w:uiPriority w:val="39"/>
    <w:unhideWhenUsed/>
    <w:rsid w:val="00A75CE1"/>
    <w:pPr>
      <w:spacing w:after="100" w:line="278" w:lineRule="auto"/>
      <w:ind w:left="1680"/>
      <w:jc w:val="left"/>
    </w:pPr>
    <w:rPr>
      <w:kern w:val="2"/>
      <w:sz w:val="24"/>
      <w:lang w:val="de-DE" w:eastAsia="de-DE"/>
      <w14:ligatures w14:val="standardContextual"/>
    </w:rPr>
  </w:style>
  <w:style w:type="paragraph" w:styleId="Verzeichnis9">
    <w:name w:val="toc 9"/>
    <w:basedOn w:val="Standard"/>
    <w:next w:val="Standard"/>
    <w:autoRedefine/>
    <w:uiPriority w:val="39"/>
    <w:unhideWhenUsed/>
    <w:rsid w:val="00A75CE1"/>
    <w:pPr>
      <w:spacing w:after="100" w:line="278" w:lineRule="auto"/>
      <w:ind w:left="1920"/>
      <w:jc w:val="left"/>
    </w:pPr>
    <w:rPr>
      <w:kern w:val="2"/>
      <w:sz w:val="24"/>
      <w:lang w:val="de-DE" w:eastAsia="de-DE"/>
      <w14:ligatures w14:val="standardContextual"/>
    </w:rPr>
  </w:style>
  <w:style w:type="paragraph" w:customStyle="1" w:styleId="font-claude-response-body">
    <w:name w:val="font-claude-response-body"/>
    <w:basedOn w:val="Standard"/>
    <w:rsid w:val="00D7127F"/>
    <w:pPr>
      <w:spacing w:before="100" w:beforeAutospacing="1" w:after="100" w:afterAutospacing="1" w:line="240" w:lineRule="auto"/>
      <w:jc w:val="left"/>
    </w:pPr>
    <w:rPr>
      <w:rFonts w:ascii="Times New Roman" w:eastAsia="Times New Roman" w:hAnsi="Times New Roman" w:cs="Times New Roman"/>
      <w:sz w:val="24"/>
      <w:lang w:val="de-DE" w:eastAsia="de-DE"/>
    </w:rPr>
  </w:style>
  <w:style w:type="character" w:styleId="HTMLCode">
    <w:name w:val="HTML Code"/>
    <w:basedOn w:val="Absatz-Standardschriftart"/>
    <w:uiPriority w:val="99"/>
    <w:semiHidden/>
    <w:unhideWhenUsed/>
    <w:rsid w:val="00D7127F"/>
    <w:rPr>
      <w:rFonts w:ascii="Courier New" w:eastAsia="Times New Roman" w:hAnsi="Courier New" w:cs="Courier New"/>
      <w:sz w:val="20"/>
      <w:szCs w:val="20"/>
    </w:rPr>
  </w:style>
  <w:style w:type="paragraph" w:styleId="Beschriftung">
    <w:name w:val="caption"/>
    <w:basedOn w:val="Standard"/>
    <w:next w:val="Standard"/>
    <w:uiPriority w:val="35"/>
    <w:unhideWhenUsed/>
    <w:qFormat/>
    <w:rsid w:val="002A14CB"/>
    <w:pPr>
      <w:spacing w:after="200" w:line="240" w:lineRule="auto"/>
    </w:pPr>
    <w:rPr>
      <w:i/>
      <w:iCs/>
      <w:color w:val="1F497D" w:themeColor="text2"/>
      <w:sz w:val="18"/>
      <w:szCs w:val="18"/>
    </w:rPr>
  </w:style>
  <w:style w:type="paragraph" w:styleId="Abbildungsverzeichnis">
    <w:name w:val="table of figures"/>
    <w:basedOn w:val="Standard"/>
    <w:next w:val="Standard"/>
    <w:uiPriority w:val="99"/>
    <w:unhideWhenUsed/>
    <w:rsid w:val="006719FD"/>
    <w:pPr>
      <w:spacing w:after="0"/>
    </w:pPr>
  </w:style>
  <w:style w:type="paragraph" w:styleId="Funotentext">
    <w:name w:val="footnote text"/>
    <w:basedOn w:val="Standard"/>
    <w:link w:val="FunotentextZchn"/>
    <w:uiPriority w:val="99"/>
    <w:semiHidden/>
    <w:unhideWhenUsed/>
    <w:rsid w:val="002D571A"/>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2D571A"/>
  </w:style>
  <w:style w:type="character" w:styleId="Funotenzeichen">
    <w:name w:val="footnote reference"/>
    <w:basedOn w:val="Absatz-Standardschriftart"/>
    <w:uiPriority w:val="99"/>
    <w:semiHidden/>
    <w:unhideWhenUsed/>
    <w:rsid w:val="002D571A"/>
    <w:rPr>
      <w:vertAlign w:val="superscript"/>
    </w:rPr>
  </w:style>
  <w:style w:type="character" w:customStyle="1" w:styleId="gl-truncate-end">
    <w:name w:val="gl-truncate-end"/>
    <w:basedOn w:val="Absatz-Standardschriftart"/>
    <w:rsid w:val="00FF06BE"/>
  </w:style>
  <w:style w:type="character" w:customStyle="1" w:styleId="NichtaufgelsteErwhnung1">
    <w:name w:val="Nicht aufgelöste Erwähnung1"/>
    <w:basedOn w:val="Absatz-Standardschriftart"/>
    <w:uiPriority w:val="99"/>
    <w:semiHidden/>
    <w:unhideWhenUsed/>
    <w:rsid w:val="007335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590">
      <w:marLeft w:val="640"/>
      <w:marRight w:val="0"/>
      <w:marTop w:val="0"/>
      <w:marBottom w:val="0"/>
      <w:divBdr>
        <w:top w:val="none" w:sz="0" w:space="0" w:color="auto"/>
        <w:left w:val="none" w:sz="0" w:space="0" w:color="auto"/>
        <w:bottom w:val="none" w:sz="0" w:space="0" w:color="auto"/>
        <w:right w:val="none" w:sz="0" w:space="0" w:color="auto"/>
      </w:divBdr>
    </w:div>
    <w:div w:id="5064771">
      <w:marLeft w:val="640"/>
      <w:marRight w:val="0"/>
      <w:marTop w:val="0"/>
      <w:marBottom w:val="0"/>
      <w:divBdr>
        <w:top w:val="none" w:sz="0" w:space="0" w:color="auto"/>
        <w:left w:val="none" w:sz="0" w:space="0" w:color="auto"/>
        <w:bottom w:val="none" w:sz="0" w:space="0" w:color="auto"/>
        <w:right w:val="none" w:sz="0" w:space="0" w:color="auto"/>
      </w:divBdr>
    </w:div>
    <w:div w:id="8945164">
      <w:marLeft w:val="640"/>
      <w:marRight w:val="0"/>
      <w:marTop w:val="0"/>
      <w:marBottom w:val="0"/>
      <w:divBdr>
        <w:top w:val="none" w:sz="0" w:space="0" w:color="auto"/>
        <w:left w:val="none" w:sz="0" w:space="0" w:color="auto"/>
        <w:bottom w:val="none" w:sz="0" w:space="0" w:color="auto"/>
        <w:right w:val="none" w:sz="0" w:space="0" w:color="auto"/>
      </w:divBdr>
    </w:div>
    <w:div w:id="14156710">
      <w:marLeft w:val="640"/>
      <w:marRight w:val="0"/>
      <w:marTop w:val="0"/>
      <w:marBottom w:val="0"/>
      <w:divBdr>
        <w:top w:val="none" w:sz="0" w:space="0" w:color="auto"/>
        <w:left w:val="none" w:sz="0" w:space="0" w:color="auto"/>
        <w:bottom w:val="none" w:sz="0" w:space="0" w:color="auto"/>
        <w:right w:val="none" w:sz="0" w:space="0" w:color="auto"/>
      </w:divBdr>
    </w:div>
    <w:div w:id="19278428">
      <w:marLeft w:val="640"/>
      <w:marRight w:val="0"/>
      <w:marTop w:val="0"/>
      <w:marBottom w:val="0"/>
      <w:divBdr>
        <w:top w:val="none" w:sz="0" w:space="0" w:color="auto"/>
        <w:left w:val="none" w:sz="0" w:space="0" w:color="auto"/>
        <w:bottom w:val="none" w:sz="0" w:space="0" w:color="auto"/>
        <w:right w:val="none" w:sz="0" w:space="0" w:color="auto"/>
      </w:divBdr>
    </w:div>
    <w:div w:id="19478434">
      <w:marLeft w:val="640"/>
      <w:marRight w:val="0"/>
      <w:marTop w:val="0"/>
      <w:marBottom w:val="0"/>
      <w:divBdr>
        <w:top w:val="none" w:sz="0" w:space="0" w:color="auto"/>
        <w:left w:val="none" w:sz="0" w:space="0" w:color="auto"/>
        <w:bottom w:val="none" w:sz="0" w:space="0" w:color="auto"/>
        <w:right w:val="none" w:sz="0" w:space="0" w:color="auto"/>
      </w:divBdr>
    </w:div>
    <w:div w:id="21328875">
      <w:marLeft w:val="640"/>
      <w:marRight w:val="0"/>
      <w:marTop w:val="0"/>
      <w:marBottom w:val="0"/>
      <w:divBdr>
        <w:top w:val="none" w:sz="0" w:space="0" w:color="auto"/>
        <w:left w:val="none" w:sz="0" w:space="0" w:color="auto"/>
        <w:bottom w:val="none" w:sz="0" w:space="0" w:color="auto"/>
        <w:right w:val="none" w:sz="0" w:space="0" w:color="auto"/>
      </w:divBdr>
    </w:div>
    <w:div w:id="39019629">
      <w:marLeft w:val="640"/>
      <w:marRight w:val="0"/>
      <w:marTop w:val="0"/>
      <w:marBottom w:val="0"/>
      <w:divBdr>
        <w:top w:val="none" w:sz="0" w:space="0" w:color="auto"/>
        <w:left w:val="none" w:sz="0" w:space="0" w:color="auto"/>
        <w:bottom w:val="none" w:sz="0" w:space="0" w:color="auto"/>
        <w:right w:val="none" w:sz="0" w:space="0" w:color="auto"/>
      </w:divBdr>
    </w:div>
    <w:div w:id="44765793">
      <w:marLeft w:val="640"/>
      <w:marRight w:val="0"/>
      <w:marTop w:val="0"/>
      <w:marBottom w:val="0"/>
      <w:divBdr>
        <w:top w:val="none" w:sz="0" w:space="0" w:color="auto"/>
        <w:left w:val="none" w:sz="0" w:space="0" w:color="auto"/>
        <w:bottom w:val="none" w:sz="0" w:space="0" w:color="auto"/>
        <w:right w:val="none" w:sz="0" w:space="0" w:color="auto"/>
      </w:divBdr>
    </w:div>
    <w:div w:id="66419223">
      <w:marLeft w:val="640"/>
      <w:marRight w:val="0"/>
      <w:marTop w:val="0"/>
      <w:marBottom w:val="0"/>
      <w:divBdr>
        <w:top w:val="none" w:sz="0" w:space="0" w:color="auto"/>
        <w:left w:val="none" w:sz="0" w:space="0" w:color="auto"/>
        <w:bottom w:val="none" w:sz="0" w:space="0" w:color="auto"/>
        <w:right w:val="none" w:sz="0" w:space="0" w:color="auto"/>
      </w:divBdr>
    </w:div>
    <w:div w:id="70733415">
      <w:marLeft w:val="640"/>
      <w:marRight w:val="0"/>
      <w:marTop w:val="0"/>
      <w:marBottom w:val="0"/>
      <w:divBdr>
        <w:top w:val="none" w:sz="0" w:space="0" w:color="auto"/>
        <w:left w:val="none" w:sz="0" w:space="0" w:color="auto"/>
        <w:bottom w:val="none" w:sz="0" w:space="0" w:color="auto"/>
        <w:right w:val="none" w:sz="0" w:space="0" w:color="auto"/>
      </w:divBdr>
    </w:div>
    <w:div w:id="73400655">
      <w:marLeft w:val="640"/>
      <w:marRight w:val="0"/>
      <w:marTop w:val="0"/>
      <w:marBottom w:val="0"/>
      <w:divBdr>
        <w:top w:val="none" w:sz="0" w:space="0" w:color="auto"/>
        <w:left w:val="none" w:sz="0" w:space="0" w:color="auto"/>
        <w:bottom w:val="none" w:sz="0" w:space="0" w:color="auto"/>
        <w:right w:val="none" w:sz="0" w:space="0" w:color="auto"/>
      </w:divBdr>
    </w:div>
    <w:div w:id="75592249">
      <w:marLeft w:val="640"/>
      <w:marRight w:val="0"/>
      <w:marTop w:val="0"/>
      <w:marBottom w:val="0"/>
      <w:divBdr>
        <w:top w:val="none" w:sz="0" w:space="0" w:color="auto"/>
        <w:left w:val="none" w:sz="0" w:space="0" w:color="auto"/>
        <w:bottom w:val="none" w:sz="0" w:space="0" w:color="auto"/>
        <w:right w:val="none" w:sz="0" w:space="0" w:color="auto"/>
      </w:divBdr>
    </w:div>
    <w:div w:id="81269607">
      <w:marLeft w:val="640"/>
      <w:marRight w:val="0"/>
      <w:marTop w:val="0"/>
      <w:marBottom w:val="0"/>
      <w:divBdr>
        <w:top w:val="none" w:sz="0" w:space="0" w:color="auto"/>
        <w:left w:val="none" w:sz="0" w:space="0" w:color="auto"/>
        <w:bottom w:val="none" w:sz="0" w:space="0" w:color="auto"/>
        <w:right w:val="none" w:sz="0" w:space="0" w:color="auto"/>
      </w:divBdr>
    </w:div>
    <w:div w:id="82382890">
      <w:marLeft w:val="640"/>
      <w:marRight w:val="0"/>
      <w:marTop w:val="0"/>
      <w:marBottom w:val="0"/>
      <w:divBdr>
        <w:top w:val="none" w:sz="0" w:space="0" w:color="auto"/>
        <w:left w:val="none" w:sz="0" w:space="0" w:color="auto"/>
        <w:bottom w:val="none" w:sz="0" w:space="0" w:color="auto"/>
        <w:right w:val="none" w:sz="0" w:space="0" w:color="auto"/>
      </w:divBdr>
    </w:div>
    <w:div w:id="83721033">
      <w:marLeft w:val="640"/>
      <w:marRight w:val="0"/>
      <w:marTop w:val="0"/>
      <w:marBottom w:val="0"/>
      <w:divBdr>
        <w:top w:val="none" w:sz="0" w:space="0" w:color="auto"/>
        <w:left w:val="none" w:sz="0" w:space="0" w:color="auto"/>
        <w:bottom w:val="none" w:sz="0" w:space="0" w:color="auto"/>
        <w:right w:val="none" w:sz="0" w:space="0" w:color="auto"/>
      </w:divBdr>
    </w:div>
    <w:div w:id="87429251">
      <w:marLeft w:val="640"/>
      <w:marRight w:val="0"/>
      <w:marTop w:val="0"/>
      <w:marBottom w:val="0"/>
      <w:divBdr>
        <w:top w:val="none" w:sz="0" w:space="0" w:color="auto"/>
        <w:left w:val="none" w:sz="0" w:space="0" w:color="auto"/>
        <w:bottom w:val="none" w:sz="0" w:space="0" w:color="auto"/>
        <w:right w:val="none" w:sz="0" w:space="0" w:color="auto"/>
      </w:divBdr>
    </w:div>
    <w:div w:id="96214252">
      <w:marLeft w:val="640"/>
      <w:marRight w:val="0"/>
      <w:marTop w:val="0"/>
      <w:marBottom w:val="0"/>
      <w:divBdr>
        <w:top w:val="none" w:sz="0" w:space="0" w:color="auto"/>
        <w:left w:val="none" w:sz="0" w:space="0" w:color="auto"/>
        <w:bottom w:val="none" w:sz="0" w:space="0" w:color="auto"/>
        <w:right w:val="none" w:sz="0" w:space="0" w:color="auto"/>
      </w:divBdr>
    </w:div>
    <w:div w:id="116527863">
      <w:marLeft w:val="640"/>
      <w:marRight w:val="0"/>
      <w:marTop w:val="0"/>
      <w:marBottom w:val="0"/>
      <w:divBdr>
        <w:top w:val="none" w:sz="0" w:space="0" w:color="auto"/>
        <w:left w:val="none" w:sz="0" w:space="0" w:color="auto"/>
        <w:bottom w:val="none" w:sz="0" w:space="0" w:color="auto"/>
        <w:right w:val="none" w:sz="0" w:space="0" w:color="auto"/>
      </w:divBdr>
    </w:div>
    <w:div w:id="117847037">
      <w:marLeft w:val="640"/>
      <w:marRight w:val="0"/>
      <w:marTop w:val="0"/>
      <w:marBottom w:val="0"/>
      <w:divBdr>
        <w:top w:val="none" w:sz="0" w:space="0" w:color="auto"/>
        <w:left w:val="none" w:sz="0" w:space="0" w:color="auto"/>
        <w:bottom w:val="none" w:sz="0" w:space="0" w:color="auto"/>
        <w:right w:val="none" w:sz="0" w:space="0" w:color="auto"/>
      </w:divBdr>
    </w:div>
    <w:div w:id="122042816">
      <w:marLeft w:val="640"/>
      <w:marRight w:val="0"/>
      <w:marTop w:val="0"/>
      <w:marBottom w:val="0"/>
      <w:divBdr>
        <w:top w:val="none" w:sz="0" w:space="0" w:color="auto"/>
        <w:left w:val="none" w:sz="0" w:space="0" w:color="auto"/>
        <w:bottom w:val="none" w:sz="0" w:space="0" w:color="auto"/>
        <w:right w:val="none" w:sz="0" w:space="0" w:color="auto"/>
      </w:divBdr>
    </w:div>
    <w:div w:id="126624926">
      <w:marLeft w:val="640"/>
      <w:marRight w:val="0"/>
      <w:marTop w:val="0"/>
      <w:marBottom w:val="0"/>
      <w:divBdr>
        <w:top w:val="none" w:sz="0" w:space="0" w:color="auto"/>
        <w:left w:val="none" w:sz="0" w:space="0" w:color="auto"/>
        <w:bottom w:val="none" w:sz="0" w:space="0" w:color="auto"/>
        <w:right w:val="none" w:sz="0" w:space="0" w:color="auto"/>
      </w:divBdr>
    </w:div>
    <w:div w:id="139540888">
      <w:marLeft w:val="640"/>
      <w:marRight w:val="0"/>
      <w:marTop w:val="0"/>
      <w:marBottom w:val="0"/>
      <w:divBdr>
        <w:top w:val="none" w:sz="0" w:space="0" w:color="auto"/>
        <w:left w:val="none" w:sz="0" w:space="0" w:color="auto"/>
        <w:bottom w:val="none" w:sz="0" w:space="0" w:color="auto"/>
        <w:right w:val="none" w:sz="0" w:space="0" w:color="auto"/>
      </w:divBdr>
    </w:div>
    <w:div w:id="140662401">
      <w:marLeft w:val="640"/>
      <w:marRight w:val="0"/>
      <w:marTop w:val="0"/>
      <w:marBottom w:val="0"/>
      <w:divBdr>
        <w:top w:val="none" w:sz="0" w:space="0" w:color="auto"/>
        <w:left w:val="none" w:sz="0" w:space="0" w:color="auto"/>
        <w:bottom w:val="none" w:sz="0" w:space="0" w:color="auto"/>
        <w:right w:val="none" w:sz="0" w:space="0" w:color="auto"/>
      </w:divBdr>
    </w:div>
    <w:div w:id="146745550">
      <w:marLeft w:val="640"/>
      <w:marRight w:val="0"/>
      <w:marTop w:val="0"/>
      <w:marBottom w:val="0"/>
      <w:divBdr>
        <w:top w:val="none" w:sz="0" w:space="0" w:color="auto"/>
        <w:left w:val="none" w:sz="0" w:space="0" w:color="auto"/>
        <w:bottom w:val="none" w:sz="0" w:space="0" w:color="auto"/>
        <w:right w:val="none" w:sz="0" w:space="0" w:color="auto"/>
      </w:divBdr>
    </w:div>
    <w:div w:id="175535371">
      <w:marLeft w:val="640"/>
      <w:marRight w:val="0"/>
      <w:marTop w:val="0"/>
      <w:marBottom w:val="0"/>
      <w:divBdr>
        <w:top w:val="none" w:sz="0" w:space="0" w:color="auto"/>
        <w:left w:val="none" w:sz="0" w:space="0" w:color="auto"/>
        <w:bottom w:val="none" w:sz="0" w:space="0" w:color="auto"/>
        <w:right w:val="none" w:sz="0" w:space="0" w:color="auto"/>
      </w:divBdr>
    </w:div>
    <w:div w:id="176045081">
      <w:marLeft w:val="640"/>
      <w:marRight w:val="0"/>
      <w:marTop w:val="0"/>
      <w:marBottom w:val="0"/>
      <w:divBdr>
        <w:top w:val="none" w:sz="0" w:space="0" w:color="auto"/>
        <w:left w:val="none" w:sz="0" w:space="0" w:color="auto"/>
        <w:bottom w:val="none" w:sz="0" w:space="0" w:color="auto"/>
        <w:right w:val="none" w:sz="0" w:space="0" w:color="auto"/>
      </w:divBdr>
    </w:div>
    <w:div w:id="176887077">
      <w:marLeft w:val="640"/>
      <w:marRight w:val="0"/>
      <w:marTop w:val="0"/>
      <w:marBottom w:val="0"/>
      <w:divBdr>
        <w:top w:val="none" w:sz="0" w:space="0" w:color="auto"/>
        <w:left w:val="none" w:sz="0" w:space="0" w:color="auto"/>
        <w:bottom w:val="none" w:sz="0" w:space="0" w:color="auto"/>
        <w:right w:val="none" w:sz="0" w:space="0" w:color="auto"/>
      </w:divBdr>
    </w:div>
    <w:div w:id="179206567">
      <w:marLeft w:val="640"/>
      <w:marRight w:val="0"/>
      <w:marTop w:val="0"/>
      <w:marBottom w:val="0"/>
      <w:divBdr>
        <w:top w:val="none" w:sz="0" w:space="0" w:color="auto"/>
        <w:left w:val="none" w:sz="0" w:space="0" w:color="auto"/>
        <w:bottom w:val="none" w:sz="0" w:space="0" w:color="auto"/>
        <w:right w:val="none" w:sz="0" w:space="0" w:color="auto"/>
      </w:divBdr>
    </w:div>
    <w:div w:id="182211622">
      <w:marLeft w:val="640"/>
      <w:marRight w:val="0"/>
      <w:marTop w:val="0"/>
      <w:marBottom w:val="0"/>
      <w:divBdr>
        <w:top w:val="none" w:sz="0" w:space="0" w:color="auto"/>
        <w:left w:val="none" w:sz="0" w:space="0" w:color="auto"/>
        <w:bottom w:val="none" w:sz="0" w:space="0" w:color="auto"/>
        <w:right w:val="none" w:sz="0" w:space="0" w:color="auto"/>
      </w:divBdr>
    </w:div>
    <w:div w:id="194315840">
      <w:marLeft w:val="640"/>
      <w:marRight w:val="0"/>
      <w:marTop w:val="0"/>
      <w:marBottom w:val="0"/>
      <w:divBdr>
        <w:top w:val="none" w:sz="0" w:space="0" w:color="auto"/>
        <w:left w:val="none" w:sz="0" w:space="0" w:color="auto"/>
        <w:bottom w:val="none" w:sz="0" w:space="0" w:color="auto"/>
        <w:right w:val="none" w:sz="0" w:space="0" w:color="auto"/>
      </w:divBdr>
    </w:div>
    <w:div w:id="196237643">
      <w:marLeft w:val="640"/>
      <w:marRight w:val="0"/>
      <w:marTop w:val="0"/>
      <w:marBottom w:val="0"/>
      <w:divBdr>
        <w:top w:val="none" w:sz="0" w:space="0" w:color="auto"/>
        <w:left w:val="none" w:sz="0" w:space="0" w:color="auto"/>
        <w:bottom w:val="none" w:sz="0" w:space="0" w:color="auto"/>
        <w:right w:val="none" w:sz="0" w:space="0" w:color="auto"/>
      </w:divBdr>
    </w:div>
    <w:div w:id="205879301">
      <w:marLeft w:val="640"/>
      <w:marRight w:val="0"/>
      <w:marTop w:val="0"/>
      <w:marBottom w:val="0"/>
      <w:divBdr>
        <w:top w:val="none" w:sz="0" w:space="0" w:color="auto"/>
        <w:left w:val="none" w:sz="0" w:space="0" w:color="auto"/>
        <w:bottom w:val="none" w:sz="0" w:space="0" w:color="auto"/>
        <w:right w:val="none" w:sz="0" w:space="0" w:color="auto"/>
      </w:divBdr>
    </w:div>
    <w:div w:id="208150796">
      <w:marLeft w:val="640"/>
      <w:marRight w:val="0"/>
      <w:marTop w:val="0"/>
      <w:marBottom w:val="0"/>
      <w:divBdr>
        <w:top w:val="none" w:sz="0" w:space="0" w:color="auto"/>
        <w:left w:val="none" w:sz="0" w:space="0" w:color="auto"/>
        <w:bottom w:val="none" w:sz="0" w:space="0" w:color="auto"/>
        <w:right w:val="none" w:sz="0" w:space="0" w:color="auto"/>
      </w:divBdr>
    </w:div>
    <w:div w:id="234702341">
      <w:marLeft w:val="640"/>
      <w:marRight w:val="0"/>
      <w:marTop w:val="0"/>
      <w:marBottom w:val="0"/>
      <w:divBdr>
        <w:top w:val="none" w:sz="0" w:space="0" w:color="auto"/>
        <w:left w:val="none" w:sz="0" w:space="0" w:color="auto"/>
        <w:bottom w:val="none" w:sz="0" w:space="0" w:color="auto"/>
        <w:right w:val="none" w:sz="0" w:space="0" w:color="auto"/>
      </w:divBdr>
    </w:div>
    <w:div w:id="237861014">
      <w:marLeft w:val="640"/>
      <w:marRight w:val="0"/>
      <w:marTop w:val="0"/>
      <w:marBottom w:val="0"/>
      <w:divBdr>
        <w:top w:val="none" w:sz="0" w:space="0" w:color="auto"/>
        <w:left w:val="none" w:sz="0" w:space="0" w:color="auto"/>
        <w:bottom w:val="none" w:sz="0" w:space="0" w:color="auto"/>
        <w:right w:val="none" w:sz="0" w:space="0" w:color="auto"/>
      </w:divBdr>
    </w:div>
    <w:div w:id="238447578">
      <w:marLeft w:val="640"/>
      <w:marRight w:val="0"/>
      <w:marTop w:val="0"/>
      <w:marBottom w:val="0"/>
      <w:divBdr>
        <w:top w:val="none" w:sz="0" w:space="0" w:color="auto"/>
        <w:left w:val="none" w:sz="0" w:space="0" w:color="auto"/>
        <w:bottom w:val="none" w:sz="0" w:space="0" w:color="auto"/>
        <w:right w:val="none" w:sz="0" w:space="0" w:color="auto"/>
      </w:divBdr>
    </w:div>
    <w:div w:id="245193712">
      <w:marLeft w:val="640"/>
      <w:marRight w:val="0"/>
      <w:marTop w:val="0"/>
      <w:marBottom w:val="0"/>
      <w:divBdr>
        <w:top w:val="none" w:sz="0" w:space="0" w:color="auto"/>
        <w:left w:val="none" w:sz="0" w:space="0" w:color="auto"/>
        <w:bottom w:val="none" w:sz="0" w:space="0" w:color="auto"/>
        <w:right w:val="none" w:sz="0" w:space="0" w:color="auto"/>
      </w:divBdr>
    </w:div>
    <w:div w:id="249051407">
      <w:marLeft w:val="640"/>
      <w:marRight w:val="0"/>
      <w:marTop w:val="0"/>
      <w:marBottom w:val="0"/>
      <w:divBdr>
        <w:top w:val="none" w:sz="0" w:space="0" w:color="auto"/>
        <w:left w:val="none" w:sz="0" w:space="0" w:color="auto"/>
        <w:bottom w:val="none" w:sz="0" w:space="0" w:color="auto"/>
        <w:right w:val="none" w:sz="0" w:space="0" w:color="auto"/>
      </w:divBdr>
    </w:div>
    <w:div w:id="254747711">
      <w:marLeft w:val="640"/>
      <w:marRight w:val="0"/>
      <w:marTop w:val="0"/>
      <w:marBottom w:val="0"/>
      <w:divBdr>
        <w:top w:val="none" w:sz="0" w:space="0" w:color="auto"/>
        <w:left w:val="none" w:sz="0" w:space="0" w:color="auto"/>
        <w:bottom w:val="none" w:sz="0" w:space="0" w:color="auto"/>
        <w:right w:val="none" w:sz="0" w:space="0" w:color="auto"/>
      </w:divBdr>
    </w:div>
    <w:div w:id="255023355">
      <w:marLeft w:val="640"/>
      <w:marRight w:val="0"/>
      <w:marTop w:val="0"/>
      <w:marBottom w:val="0"/>
      <w:divBdr>
        <w:top w:val="none" w:sz="0" w:space="0" w:color="auto"/>
        <w:left w:val="none" w:sz="0" w:space="0" w:color="auto"/>
        <w:bottom w:val="none" w:sz="0" w:space="0" w:color="auto"/>
        <w:right w:val="none" w:sz="0" w:space="0" w:color="auto"/>
      </w:divBdr>
    </w:div>
    <w:div w:id="258098013">
      <w:marLeft w:val="640"/>
      <w:marRight w:val="0"/>
      <w:marTop w:val="0"/>
      <w:marBottom w:val="0"/>
      <w:divBdr>
        <w:top w:val="none" w:sz="0" w:space="0" w:color="auto"/>
        <w:left w:val="none" w:sz="0" w:space="0" w:color="auto"/>
        <w:bottom w:val="none" w:sz="0" w:space="0" w:color="auto"/>
        <w:right w:val="none" w:sz="0" w:space="0" w:color="auto"/>
      </w:divBdr>
    </w:div>
    <w:div w:id="261691600">
      <w:marLeft w:val="640"/>
      <w:marRight w:val="0"/>
      <w:marTop w:val="0"/>
      <w:marBottom w:val="0"/>
      <w:divBdr>
        <w:top w:val="none" w:sz="0" w:space="0" w:color="auto"/>
        <w:left w:val="none" w:sz="0" w:space="0" w:color="auto"/>
        <w:bottom w:val="none" w:sz="0" w:space="0" w:color="auto"/>
        <w:right w:val="none" w:sz="0" w:space="0" w:color="auto"/>
      </w:divBdr>
    </w:div>
    <w:div w:id="268664311">
      <w:marLeft w:val="640"/>
      <w:marRight w:val="0"/>
      <w:marTop w:val="0"/>
      <w:marBottom w:val="0"/>
      <w:divBdr>
        <w:top w:val="none" w:sz="0" w:space="0" w:color="auto"/>
        <w:left w:val="none" w:sz="0" w:space="0" w:color="auto"/>
        <w:bottom w:val="none" w:sz="0" w:space="0" w:color="auto"/>
        <w:right w:val="none" w:sz="0" w:space="0" w:color="auto"/>
      </w:divBdr>
    </w:div>
    <w:div w:id="270599247">
      <w:marLeft w:val="640"/>
      <w:marRight w:val="0"/>
      <w:marTop w:val="0"/>
      <w:marBottom w:val="0"/>
      <w:divBdr>
        <w:top w:val="none" w:sz="0" w:space="0" w:color="auto"/>
        <w:left w:val="none" w:sz="0" w:space="0" w:color="auto"/>
        <w:bottom w:val="none" w:sz="0" w:space="0" w:color="auto"/>
        <w:right w:val="none" w:sz="0" w:space="0" w:color="auto"/>
      </w:divBdr>
    </w:div>
    <w:div w:id="271011077">
      <w:marLeft w:val="640"/>
      <w:marRight w:val="0"/>
      <w:marTop w:val="0"/>
      <w:marBottom w:val="0"/>
      <w:divBdr>
        <w:top w:val="none" w:sz="0" w:space="0" w:color="auto"/>
        <w:left w:val="none" w:sz="0" w:space="0" w:color="auto"/>
        <w:bottom w:val="none" w:sz="0" w:space="0" w:color="auto"/>
        <w:right w:val="none" w:sz="0" w:space="0" w:color="auto"/>
      </w:divBdr>
    </w:div>
    <w:div w:id="271935426">
      <w:marLeft w:val="640"/>
      <w:marRight w:val="0"/>
      <w:marTop w:val="0"/>
      <w:marBottom w:val="0"/>
      <w:divBdr>
        <w:top w:val="none" w:sz="0" w:space="0" w:color="auto"/>
        <w:left w:val="none" w:sz="0" w:space="0" w:color="auto"/>
        <w:bottom w:val="none" w:sz="0" w:space="0" w:color="auto"/>
        <w:right w:val="none" w:sz="0" w:space="0" w:color="auto"/>
      </w:divBdr>
    </w:div>
    <w:div w:id="283509257">
      <w:marLeft w:val="640"/>
      <w:marRight w:val="0"/>
      <w:marTop w:val="0"/>
      <w:marBottom w:val="0"/>
      <w:divBdr>
        <w:top w:val="none" w:sz="0" w:space="0" w:color="auto"/>
        <w:left w:val="none" w:sz="0" w:space="0" w:color="auto"/>
        <w:bottom w:val="none" w:sz="0" w:space="0" w:color="auto"/>
        <w:right w:val="none" w:sz="0" w:space="0" w:color="auto"/>
      </w:divBdr>
    </w:div>
    <w:div w:id="298926197">
      <w:marLeft w:val="640"/>
      <w:marRight w:val="0"/>
      <w:marTop w:val="0"/>
      <w:marBottom w:val="0"/>
      <w:divBdr>
        <w:top w:val="none" w:sz="0" w:space="0" w:color="auto"/>
        <w:left w:val="none" w:sz="0" w:space="0" w:color="auto"/>
        <w:bottom w:val="none" w:sz="0" w:space="0" w:color="auto"/>
        <w:right w:val="none" w:sz="0" w:space="0" w:color="auto"/>
      </w:divBdr>
    </w:div>
    <w:div w:id="307126050">
      <w:marLeft w:val="640"/>
      <w:marRight w:val="0"/>
      <w:marTop w:val="0"/>
      <w:marBottom w:val="0"/>
      <w:divBdr>
        <w:top w:val="none" w:sz="0" w:space="0" w:color="auto"/>
        <w:left w:val="none" w:sz="0" w:space="0" w:color="auto"/>
        <w:bottom w:val="none" w:sz="0" w:space="0" w:color="auto"/>
        <w:right w:val="none" w:sz="0" w:space="0" w:color="auto"/>
      </w:divBdr>
    </w:div>
    <w:div w:id="309019508">
      <w:marLeft w:val="640"/>
      <w:marRight w:val="0"/>
      <w:marTop w:val="0"/>
      <w:marBottom w:val="0"/>
      <w:divBdr>
        <w:top w:val="none" w:sz="0" w:space="0" w:color="auto"/>
        <w:left w:val="none" w:sz="0" w:space="0" w:color="auto"/>
        <w:bottom w:val="none" w:sz="0" w:space="0" w:color="auto"/>
        <w:right w:val="none" w:sz="0" w:space="0" w:color="auto"/>
      </w:divBdr>
    </w:div>
    <w:div w:id="312488695">
      <w:marLeft w:val="640"/>
      <w:marRight w:val="0"/>
      <w:marTop w:val="0"/>
      <w:marBottom w:val="0"/>
      <w:divBdr>
        <w:top w:val="none" w:sz="0" w:space="0" w:color="auto"/>
        <w:left w:val="none" w:sz="0" w:space="0" w:color="auto"/>
        <w:bottom w:val="none" w:sz="0" w:space="0" w:color="auto"/>
        <w:right w:val="none" w:sz="0" w:space="0" w:color="auto"/>
      </w:divBdr>
    </w:div>
    <w:div w:id="313528030">
      <w:marLeft w:val="640"/>
      <w:marRight w:val="0"/>
      <w:marTop w:val="0"/>
      <w:marBottom w:val="0"/>
      <w:divBdr>
        <w:top w:val="none" w:sz="0" w:space="0" w:color="auto"/>
        <w:left w:val="none" w:sz="0" w:space="0" w:color="auto"/>
        <w:bottom w:val="none" w:sz="0" w:space="0" w:color="auto"/>
        <w:right w:val="none" w:sz="0" w:space="0" w:color="auto"/>
      </w:divBdr>
    </w:div>
    <w:div w:id="313803152">
      <w:marLeft w:val="640"/>
      <w:marRight w:val="0"/>
      <w:marTop w:val="0"/>
      <w:marBottom w:val="0"/>
      <w:divBdr>
        <w:top w:val="none" w:sz="0" w:space="0" w:color="auto"/>
        <w:left w:val="none" w:sz="0" w:space="0" w:color="auto"/>
        <w:bottom w:val="none" w:sz="0" w:space="0" w:color="auto"/>
        <w:right w:val="none" w:sz="0" w:space="0" w:color="auto"/>
      </w:divBdr>
    </w:div>
    <w:div w:id="316760832">
      <w:marLeft w:val="640"/>
      <w:marRight w:val="0"/>
      <w:marTop w:val="0"/>
      <w:marBottom w:val="0"/>
      <w:divBdr>
        <w:top w:val="none" w:sz="0" w:space="0" w:color="auto"/>
        <w:left w:val="none" w:sz="0" w:space="0" w:color="auto"/>
        <w:bottom w:val="none" w:sz="0" w:space="0" w:color="auto"/>
        <w:right w:val="none" w:sz="0" w:space="0" w:color="auto"/>
      </w:divBdr>
    </w:div>
    <w:div w:id="320736576">
      <w:marLeft w:val="640"/>
      <w:marRight w:val="0"/>
      <w:marTop w:val="0"/>
      <w:marBottom w:val="0"/>
      <w:divBdr>
        <w:top w:val="none" w:sz="0" w:space="0" w:color="auto"/>
        <w:left w:val="none" w:sz="0" w:space="0" w:color="auto"/>
        <w:bottom w:val="none" w:sz="0" w:space="0" w:color="auto"/>
        <w:right w:val="none" w:sz="0" w:space="0" w:color="auto"/>
      </w:divBdr>
    </w:div>
    <w:div w:id="321853631">
      <w:marLeft w:val="640"/>
      <w:marRight w:val="0"/>
      <w:marTop w:val="0"/>
      <w:marBottom w:val="0"/>
      <w:divBdr>
        <w:top w:val="none" w:sz="0" w:space="0" w:color="auto"/>
        <w:left w:val="none" w:sz="0" w:space="0" w:color="auto"/>
        <w:bottom w:val="none" w:sz="0" w:space="0" w:color="auto"/>
        <w:right w:val="none" w:sz="0" w:space="0" w:color="auto"/>
      </w:divBdr>
    </w:div>
    <w:div w:id="325670188">
      <w:marLeft w:val="640"/>
      <w:marRight w:val="0"/>
      <w:marTop w:val="0"/>
      <w:marBottom w:val="0"/>
      <w:divBdr>
        <w:top w:val="none" w:sz="0" w:space="0" w:color="auto"/>
        <w:left w:val="none" w:sz="0" w:space="0" w:color="auto"/>
        <w:bottom w:val="none" w:sz="0" w:space="0" w:color="auto"/>
        <w:right w:val="none" w:sz="0" w:space="0" w:color="auto"/>
      </w:divBdr>
    </w:div>
    <w:div w:id="330910878">
      <w:marLeft w:val="640"/>
      <w:marRight w:val="0"/>
      <w:marTop w:val="0"/>
      <w:marBottom w:val="0"/>
      <w:divBdr>
        <w:top w:val="none" w:sz="0" w:space="0" w:color="auto"/>
        <w:left w:val="none" w:sz="0" w:space="0" w:color="auto"/>
        <w:bottom w:val="none" w:sz="0" w:space="0" w:color="auto"/>
        <w:right w:val="none" w:sz="0" w:space="0" w:color="auto"/>
      </w:divBdr>
    </w:div>
    <w:div w:id="345443849">
      <w:marLeft w:val="640"/>
      <w:marRight w:val="0"/>
      <w:marTop w:val="0"/>
      <w:marBottom w:val="0"/>
      <w:divBdr>
        <w:top w:val="none" w:sz="0" w:space="0" w:color="auto"/>
        <w:left w:val="none" w:sz="0" w:space="0" w:color="auto"/>
        <w:bottom w:val="none" w:sz="0" w:space="0" w:color="auto"/>
        <w:right w:val="none" w:sz="0" w:space="0" w:color="auto"/>
      </w:divBdr>
    </w:div>
    <w:div w:id="354311193">
      <w:marLeft w:val="640"/>
      <w:marRight w:val="0"/>
      <w:marTop w:val="0"/>
      <w:marBottom w:val="0"/>
      <w:divBdr>
        <w:top w:val="none" w:sz="0" w:space="0" w:color="auto"/>
        <w:left w:val="none" w:sz="0" w:space="0" w:color="auto"/>
        <w:bottom w:val="none" w:sz="0" w:space="0" w:color="auto"/>
        <w:right w:val="none" w:sz="0" w:space="0" w:color="auto"/>
      </w:divBdr>
    </w:div>
    <w:div w:id="354618738">
      <w:marLeft w:val="640"/>
      <w:marRight w:val="0"/>
      <w:marTop w:val="0"/>
      <w:marBottom w:val="0"/>
      <w:divBdr>
        <w:top w:val="none" w:sz="0" w:space="0" w:color="auto"/>
        <w:left w:val="none" w:sz="0" w:space="0" w:color="auto"/>
        <w:bottom w:val="none" w:sz="0" w:space="0" w:color="auto"/>
        <w:right w:val="none" w:sz="0" w:space="0" w:color="auto"/>
      </w:divBdr>
    </w:div>
    <w:div w:id="354692202">
      <w:marLeft w:val="640"/>
      <w:marRight w:val="0"/>
      <w:marTop w:val="0"/>
      <w:marBottom w:val="0"/>
      <w:divBdr>
        <w:top w:val="none" w:sz="0" w:space="0" w:color="auto"/>
        <w:left w:val="none" w:sz="0" w:space="0" w:color="auto"/>
        <w:bottom w:val="none" w:sz="0" w:space="0" w:color="auto"/>
        <w:right w:val="none" w:sz="0" w:space="0" w:color="auto"/>
      </w:divBdr>
    </w:div>
    <w:div w:id="379323483">
      <w:marLeft w:val="640"/>
      <w:marRight w:val="0"/>
      <w:marTop w:val="0"/>
      <w:marBottom w:val="0"/>
      <w:divBdr>
        <w:top w:val="none" w:sz="0" w:space="0" w:color="auto"/>
        <w:left w:val="none" w:sz="0" w:space="0" w:color="auto"/>
        <w:bottom w:val="none" w:sz="0" w:space="0" w:color="auto"/>
        <w:right w:val="none" w:sz="0" w:space="0" w:color="auto"/>
      </w:divBdr>
    </w:div>
    <w:div w:id="390424055">
      <w:marLeft w:val="640"/>
      <w:marRight w:val="0"/>
      <w:marTop w:val="0"/>
      <w:marBottom w:val="0"/>
      <w:divBdr>
        <w:top w:val="none" w:sz="0" w:space="0" w:color="auto"/>
        <w:left w:val="none" w:sz="0" w:space="0" w:color="auto"/>
        <w:bottom w:val="none" w:sz="0" w:space="0" w:color="auto"/>
        <w:right w:val="none" w:sz="0" w:space="0" w:color="auto"/>
      </w:divBdr>
    </w:div>
    <w:div w:id="410201807">
      <w:marLeft w:val="640"/>
      <w:marRight w:val="0"/>
      <w:marTop w:val="0"/>
      <w:marBottom w:val="0"/>
      <w:divBdr>
        <w:top w:val="none" w:sz="0" w:space="0" w:color="auto"/>
        <w:left w:val="none" w:sz="0" w:space="0" w:color="auto"/>
        <w:bottom w:val="none" w:sz="0" w:space="0" w:color="auto"/>
        <w:right w:val="none" w:sz="0" w:space="0" w:color="auto"/>
      </w:divBdr>
    </w:div>
    <w:div w:id="424963531">
      <w:marLeft w:val="640"/>
      <w:marRight w:val="0"/>
      <w:marTop w:val="0"/>
      <w:marBottom w:val="0"/>
      <w:divBdr>
        <w:top w:val="none" w:sz="0" w:space="0" w:color="auto"/>
        <w:left w:val="none" w:sz="0" w:space="0" w:color="auto"/>
        <w:bottom w:val="none" w:sz="0" w:space="0" w:color="auto"/>
        <w:right w:val="none" w:sz="0" w:space="0" w:color="auto"/>
      </w:divBdr>
    </w:div>
    <w:div w:id="425998234">
      <w:marLeft w:val="640"/>
      <w:marRight w:val="0"/>
      <w:marTop w:val="0"/>
      <w:marBottom w:val="0"/>
      <w:divBdr>
        <w:top w:val="none" w:sz="0" w:space="0" w:color="auto"/>
        <w:left w:val="none" w:sz="0" w:space="0" w:color="auto"/>
        <w:bottom w:val="none" w:sz="0" w:space="0" w:color="auto"/>
        <w:right w:val="none" w:sz="0" w:space="0" w:color="auto"/>
      </w:divBdr>
    </w:div>
    <w:div w:id="443310502">
      <w:marLeft w:val="640"/>
      <w:marRight w:val="0"/>
      <w:marTop w:val="0"/>
      <w:marBottom w:val="0"/>
      <w:divBdr>
        <w:top w:val="none" w:sz="0" w:space="0" w:color="auto"/>
        <w:left w:val="none" w:sz="0" w:space="0" w:color="auto"/>
        <w:bottom w:val="none" w:sz="0" w:space="0" w:color="auto"/>
        <w:right w:val="none" w:sz="0" w:space="0" w:color="auto"/>
      </w:divBdr>
    </w:div>
    <w:div w:id="453447684">
      <w:marLeft w:val="640"/>
      <w:marRight w:val="0"/>
      <w:marTop w:val="0"/>
      <w:marBottom w:val="0"/>
      <w:divBdr>
        <w:top w:val="none" w:sz="0" w:space="0" w:color="auto"/>
        <w:left w:val="none" w:sz="0" w:space="0" w:color="auto"/>
        <w:bottom w:val="none" w:sz="0" w:space="0" w:color="auto"/>
        <w:right w:val="none" w:sz="0" w:space="0" w:color="auto"/>
      </w:divBdr>
    </w:div>
    <w:div w:id="453794994">
      <w:marLeft w:val="640"/>
      <w:marRight w:val="0"/>
      <w:marTop w:val="0"/>
      <w:marBottom w:val="0"/>
      <w:divBdr>
        <w:top w:val="none" w:sz="0" w:space="0" w:color="auto"/>
        <w:left w:val="none" w:sz="0" w:space="0" w:color="auto"/>
        <w:bottom w:val="none" w:sz="0" w:space="0" w:color="auto"/>
        <w:right w:val="none" w:sz="0" w:space="0" w:color="auto"/>
      </w:divBdr>
    </w:div>
    <w:div w:id="470293524">
      <w:marLeft w:val="640"/>
      <w:marRight w:val="0"/>
      <w:marTop w:val="0"/>
      <w:marBottom w:val="0"/>
      <w:divBdr>
        <w:top w:val="none" w:sz="0" w:space="0" w:color="auto"/>
        <w:left w:val="none" w:sz="0" w:space="0" w:color="auto"/>
        <w:bottom w:val="none" w:sz="0" w:space="0" w:color="auto"/>
        <w:right w:val="none" w:sz="0" w:space="0" w:color="auto"/>
      </w:divBdr>
    </w:div>
    <w:div w:id="482889653">
      <w:marLeft w:val="640"/>
      <w:marRight w:val="0"/>
      <w:marTop w:val="0"/>
      <w:marBottom w:val="0"/>
      <w:divBdr>
        <w:top w:val="none" w:sz="0" w:space="0" w:color="auto"/>
        <w:left w:val="none" w:sz="0" w:space="0" w:color="auto"/>
        <w:bottom w:val="none" w:sz="0" w:space="0" w:color="auto"/>
        <w:right w:val="none" w:sz="0" w:space="0" w:color="auto"/>
      </w:divBdr>
    </w:div>
    <w:div w:id="504520107">
      <w:marLeft w:val="640"/>
      <w:marRight w:val="0"/>
      <w:marTop w:val="0"/>
      <w:marBottom w:val="0"/>
      <w:divBdr>
        <w:top w:val="none" w:sz="0" w:space="0" w:color="auto"/>
        <w:left w:val="none" w:sz="0" w:space="0" w:color="auto"/>
        <w:bottom w:val="none" w:sz="0" w:space="0" w:color="auto"/>
        <w:right w:val="none" w:sz="0" w:space="0" w:color="auto"/>
      </w:divBdr>
    </w:div>
    <w:div w:id="513619367">
      <w:marLeft w:val="640"/>
      <w:marRight w:val="0"/>
      <w:marTop w:val="0"/>
      <w:marBottom w:val="0"/>
      <w:divBdr>
        <w:top w:val="none" w:sz="0" w:space="0" w:color="auto"/>
        <w:left w:val="none" w:sz="0" w:space="0" w:color="auto"/>
        <w:bottom w:val="none" w:sz="0" w:space="0" w:color="auto"/>
        <w:right w:val="none" w:sz="0" w:space="0" w:color="auto"/>
      </w:divBdr>
    </w:div>
    <w:div w:id="540047672">
      <w:marLeft w:val="640"/>
      <w:marRight w:val="0"/>
      <w:marTop w:val="0"/>
      <w:marBottom w:val="0"/>
      <w:divBdr>
        <w:top w:val="none" w:sz="0" w:space="0" w:color="auto"/>
        <w:left w:val="none" w:sz="0" w:space="0" w:color="auto"/>
        <w:bottom w:val="none" w:sz="0" w:space="0" w:color="auto"/>
        <w:right w:val="none" w:sz="0" w:space="0" w:color="auto"/>
      </w:divBdr>
    </w:div>
    <w:div w:id="543367618">
      <w:marLeft w:val="640"/>
      <w:marRight w:val="0"/>
      <w:marTop w:val="0"/>
      <w:marBottom w:val="0"/>
      <w:divBdr>
        <w:top w:val="none" w:sz="0" w:space="0" w:color="auto"/>
        <w:left w:val="none" w:sz="0" w:space="0" w:color="auto"/>
        <w:bottom w:val="none" w:sz="0" w:space="0" w:color="auto"/>
        <w:right w:val="none" w:sz="0" w:space="0" w:color="auto"/>
      </w:divBdr>
    </w:div>
    <w:div w:id="544562808">
      <w:marLeft w:val="640"/>
      <w:marRight w:val="0"/>
      <w:marTop w:val="0"/>
      <w:marBottom w:val="0"/>
      <w:divBdr>
        <w:top w:val="none" w:sz="0" w:space="0" w:color="auto"/>
        <w:left w:val="none" w:sz="0" w:space="0" w:color="auto"/>
        <w:bottom w:val="none" w:sz="0" w:space="0" w:color="auto"/>
        <w:right w:val="none" w:sz="0" w:space="0" w:color="auto"/>
      </w:divBdr>
    </w:div>
    <w:div w:id="559445058">
      <w:marLeft w:val="640"/>
      <w:marRight w:val="0"/>
      <w:marTop w:val="0"/>
      <w:marBottom w:val="0"/>
      <w:divBdr>
        <w:top w:val="none" w:sz="0" w:space="0" w:color="auto"/>
        <w:left w:val="none" w:sz="0" w:space="0" w:color="auto"/>
        <w:bottom w:val="none" w:sz="0" w:space="0" w:color="auto"/>
        <w:right w:val="none" w:sz="0" w:space="0" w:color="auto"/>
      </w:divBdr>
    </w:div>
    <w:div w:id="562714335">
      <w:marLeft w:val="640"/>
      <w:marRight w:val="0"/>
      <w:marTop w:val="0"/>
      <w:marBottom w:val="0"/>
      <w:divBdr>
        <w:top w:val="none" w:sz="0" w:space="0" w:color="auto"/>
        <w:left w:val="none" w:sz="0" w:space="0" w:color="auto"/>
        <w:bottom w:val="none" w:sz="0" w:space="0" w:color="auto"/>
        <w:right w:val="none" w:sz="0" w:space="0" w:color="auto"/>
      </w:divBdr>
    </w:div>
    <w:div w:id="564802842">
      <w:marLeft w:val="640"/>
      <w:marRight w:val="0"/>
      <w:marTop w:val="0"/>
      <w:marBottom w:val="0"/>
      <w:divBdr>
        <w:top w:val="none" w:sz="0" w:space="0" w:color="auto"/>
        <w:left w:val="none" w:sz="0" w:space="0" w:color="auto"/>
        <w:bottom w:val="none" w:sz="0" w:space="0" w:color="auto"/>
        <w:right w:val="none" w:sz="0" w:space="0" w:color="auto"/>
      </w:divBdr>
    </w:div>
    <w:div w:id="571622965">
      <w:marLeft w:val="640"/>
      <w:marRight w:val="0"/>
      <w:marTop w:val="0"/>
      <w:marBottom w:val="0"/>
      <w:divBdr>
        <w:top w:val="none" w:sz="0" w:space="0" w:color="auto"/>
        <w:left w:val="none" w:sz="0" w:space="0" w:color="auto"/>
        <w:bottom w:val="none" w:sz="0" w:space="0" w:color="auto"/>
        <w:right w:val="none" w:sz="0" w:space="0" w:color="auto"/>
      </w:divBdr>
    </w:div>
    <w:div w:id="593706628">
      <w:marLeft w:val="640"/>
      <w:marRight w:val="0"/>
      <w:marTop w:val="0"/>
      <w:marBottom w:val="0"/>
      <w:divBdr>
        <w:top w:val="none" w:sz="0" w:space="0" w:color="auto"/>
        <w:left w:val="none" w:sz="0" w:space="0" w:color="auto"/>
        <w:bottom w:val="none" w:sz="0" w:space="0" w:color="auto"/>
        <w:right w:val="none" w:sz="0" w:space="0" w:color="auto"/>
      </w:divBdr>
    </w:div>
    <w:div w:id="595021182">
      <w:marLeft w:val="640"/>
      <w:marRight w:val="0"/>
      <w:marTop w:val="0"/>
      <w:marBottom w:val="0"/>
      <w:divBdr>
        <w:top w:val="none" w:sz="0" w:space="0" w:color="auto"/>
        <w:left w:val="none" w:sz="0" w:space="0" w:color="auto"/>
        <w:bottom w:val="none" w:sz="0" w:space="0" w:color="auto"/>
        <w:right w:val="none" w:sz="0" w:space="0" w:color="auto"/>
      </w:divBdr>
    </w:div>
    <w:div w:id="601957783">
      <w:marLeft w:val="640"/>
      <w:marRight w:val="0"/>
      <w:marTop w:val="0"/>
      <w:marBottom w:val="0"/>
      <w:divBdr>
        <w:top w:val="none" w:sz="0" w:space="0" w:color="auto"/>
        <w:left w:val="none" w:sz="0" w:space="0" w:color="auto"/>
        <w:bottom w:val="none" w:sz="0" w:space="0" w:color="auto"/>
        <w:right w:val="none" w:sz="0" w:space="0" w:color="auto"/>
      </w:divBdr>
    </w:div>
    <w:div w:id="603072920">
      <w:marLeft w:val="640"/>
      <w:marRight w:val="0"/>
      <w:marTop w:val="0"/>
      <w:marBottom w:val="0"/>
      <w:divBdr>
        <w:top w:val="none" w:sz="0" w:space="0" w:color="auto"/>
        <w:left w:val="none" w:sz="0" w:space="0" w:color="auto"/>
        <w:bottom w:val="none" w:sz="0" w:space="0" w:color="auto"/>
        <w:right w:val="none" w:sz="0" w:space="0" w:color="auto"/>
      </w:divBdr>
    </w:div>
    <w:div w:id="620385356">
      <w:marLeft w:val="640"/>
      <w:marRight w:val="0"/>
      <w:marTop w:val="0"/>
      <w:marBottom w:val="0"/>
      <w:divBdr>
        <w:top w:val="none" w:sz="0" w:space="0" w:color="auto"/>
        <w:left w:val="none" w:sz="0" w:space="0" w:color="auto"/>
        <w:bottom w:val="none" w:sz="0" w:space="0" w:color="auto"/>
        <w:right w:val="none" w:sz="0" w:space="0" w:color="auto"/>
      </w:divBdr>
    </w:div>
    <w:div w:id="620961039">
      <w:marLeft w:val="640"/>
      <w:marRight w:val="0"/>
      <w:marTop w:val="0"/>
      <w:marBottom w:val="0"/>
      <w:divBdr>
        <w:top w:val="none" w:sz="0" w:space="0" w:color="auto"/>
        <w:left w:val="none" w:sz="0" w:space="0" w:color="auto"/>
        <w:bottom w:val="none" w:sz="0" w:space="0" w:color="auto"/>
        <w:right w:val="none" w:sz="0" w:space="0" w:color="auto"/>
      </w:divBdr>
    </w:div>
    <w:div w:id="624770247">
      <w:marLeft w:val="640"/>
      <w:marRight w:val="0"/>
      <w:marTop w:val="0"/>
      <w:marBottom w:val="0"/>
      <w:divBdr>
        <w:top w:val="none" w:sz="0" w:space="0" w:color="auto"/>
        <w:left w:val="none" w:sz="0" w:space="0" w:color="auto"/>
        <w:bottom w:val="none" w:sz="0" w:space="0" w:color="auto"/>
        <w:right w:val="none" w:sz="0" w:space="0" w:color="auto"/>
      </w:divBdr>
    </w:div>
    <w:div w:id="626788050">
      <w:marLeft w:val="640"/>
      <w:marRight w:val="0"/>
      <w:marTop w:val="0"/>
      <w:marBottom w:val="0"/>
      <w:divBdr>
        <w:top w:val="none" w:sz="0" w:space="0" w:color="auto"/>
        <w:left w:val="none" w:sz="0" w:space="0" w:color="auto"/>
        <w:bottom w:val="none" w:sz="0" w:space="0" w:color="auto"/>
        <w:right w:val="none" w:sz="0" w:space="0" w:color="auto"/>
      </w:divBdr>
    </w:div>
    <w:div w:id="642082025">
      <w:marLeft w:val="640"/>
      <w:marRight w:val="0"/>
      <w:marTop w:val="0"/>
      <w:marBottom w:val="0"/>
      <w:divBdr>
        <w:top w:val="none" w:sz="0" w:space="0" w:color="auto"/>
        <w:left w:val="none" w:sz="0" w:space="0" w:color="auto"/>
        <w:bottom w:val="none" w:sz="0" w:space="0" w:color="auto"/>
        <w:right w:val="none" w:sz="0" w:space="0" w:color="auto"/>
      </w:divBdr>
    </w:div>
    <w:div w:id="649751949">
      <w:marLeft w:val="640"/>
      <w:marRight w:val="0"/>
      <w:marTop w:val="0"/>
      <w:marBottom w:val="0"/>
      <w:divBdr>
        <w:top w:val="none" w:sz="0" w:space="0" w:color="auto"/>
        <w:left w:val="none" w:sz="0" w:space="0" w:color="auto"/>
        <w:bottom w:val="none" w:sz="0" w:space="0" w:color="auto"/>
        <w:right w:val="none" w:sz="0" w:space="0" w:color="auto"/>
      </w:divBdr>
    </w:div>
    <w:div w:id="658386285">
      <w:marLeft w:val="640"/>
      <w:marRight w:val="0"/>
      <w:marTop w:val="0"/>
      <w:marBottom w:val="0"/>
      <w:divBdr>
        <w:top w:val="none" w:sz="0" w:space="0" w:color="auto"/>
        <w:left w:val="none" w:sz="0" w:space="0" w:color="auto"/>
        <w:bottom w:val="none" w:sz="0" w:space="0" w:color="auto"/>
        <w:right w:val="none" w:sz="0" w:space="0" w:color="auto"/>
      </w:divBdr>
    </w:div>
    <w:div w:id="659506258">
      <w:marLeft w:val="640"/>
      <w:marRight w:val="0"/>
      <w:marTop w:val="0"/>
      <w:marBottom w:val="0"/>
      <w:divBdr>
        <w:top w:val="none" w:sz="0" w:space="0" w:color="auto"/>
        <w:left w:val="none" w:sz="0" w:space="0" w:color="auto"/>
        <w:bottom w:val="none" w:sz="0" w:space="0" w:color="auto"/>
        <w:right w:val="none" w:sz="0" w:space="0" w:color="auto"/>
      </w:divBdr>
    </w:div>
    <w:div w:id="662854979">
      <w:marLeft w:val="640"/>
      <w:marRight w:val="0"/>
      <w:marTop w:val="0"/>
      <w:marBottom w:val="0"/>
      <w:divBdr>
        <w:top w:val="none" w:sz="0" w:space="0" w:color="auto"/>
        <w:left w:val="none" w:sz="0" w:space="0" w:color="auto"/>
        <w:bottom w:val="none" w:sz="0" w:space="0" w:color="auto"/>
        <w:right w:val="none" w:sz="0" w:space="0" w:color="auto"/>
      </w:divBdr>
    </w:div>
    <w:div w:id="685522162">
      <w:marLeft w:val="640"/>
      <w:marRight w:val="0"/>
      <w:marTop w:val="0"/>
      <w:marBottom w:val="0"/>
      <w:divBdr>
        <w:top w:val="none" w:sz="0" w:space="0" w:color="auto"/>
        <w:left w:val="none" w:sz="0" w:space="0" w:color="auto"/>
        <w:bottom w:val="none" w:sz="0" w:space="0" w:color="auto"/>
        <w:right w:val="none" w:sz="0" w:space="0" w:color="auto"/>
      </w:divBdr>
    </w:div>
    <w:div w:id="699401756">
      <w:marLeft w:val="640"/>
      <w:marRight w:val="0"/>
      <w:marTop w:val="0"/>
      <w:marBottom w:val="0"/>
      <w:divBdr>
        <w:top w:val="none" w:sz="0" w:space="0" w:color="auto"/>
        <w:left w:val="none" w:sz="0" w:space="0" w:color="auto"/>
        <w:bottom w:val="none" w:sz="0" w:space="0" w:color="auto"/>
        <w:right w:val="none" w:sz="0" w:space="0" w:color="auto"/>
      </w:divBdr>
    </w:div>
    <w:div w:id="712970120">
      <w:marLeft w:val="640"/>
      <w:marRight w:val="0"/>
      <w:marTop w:val="0"/>
      <w:marBottom w:val="0"/>
      <w:divBdr>
        <w:top w:val="none" w:sz="0" w:space="0" w:color="auto"/>
        <w:left w:val="none" w:sz="0" w:space="0" w:color="auto"/>
        <w:bottom w:val="none" w:sz="0" w:space="0" w:color="auto"/>
        <w:right w:val="none" w:sz="0" w:space="0" w:color="auto"/>
      </w:divBdr>
    </w:div>
    <w:div w:id="715593083">
      <w:marLeft w:val="640"/>
      <w:marRight w:val="0"/>
      <w:marTop w:val="0"/>
      <w:marBottom w:val="0"/>
      <w:divBdr>
        <w:top w:val="none" w:sz="0" w:space="0" w:color="auto"/>
        <w:left w:val="none" w:sz="0" w:space="0" w:color="auto"/>
        <w:bottom w:val="none" w:sz="0" w:space="0" w:color="auto"/>
        <w:right w:val="none" w:sz="0" w:space="0" w:color="auto"/>
      </w:divBdr>
    </w:div>
    <w:div w:id="716439734">
      <w:marLeft w:val="640"/>
      <w:marRight w:val="0"/>
      <w:marTop w:val="0"/>
      <w:marBottom w:val="0"/>
      <w:divBdr>
        <w:top w:val="none" w:sz="0" w:space="0" w:color="auto"/>
        <w:left w:val="none" w:sz="0" w:space="0" w:color="auto"/>
        <w:bottom w:val="none" w:sz="0" w:space="0" w:color="auto"/>
        <w:right w:val="none" w:sz="0" w:space="0" w:color="auto"/>
      </w:divBdr>
    </w:div>
    <w:div w:id="726152148">
      <w:marLeft w:val="640"/>
      <w:marRight w:val="0"/>
      <w:marTop w:val="0"/>
      <w:marBottom w:val="0"/>
      <w:divBdr>
        <w:top w:val="none" w:sz="0" w:space="0" w:color="auto"/>
        <w:left w:val="none" w:sz="0" w:space="0" w:color="auto"/>
        <w:bottom w:val="none" w:sz="0" w:space="0" w:color="auto"/>
        <w:right w:val="none" w:sz="0" w:space="0" w:color="auto"/>
      </w:divBdr>
    </w:div>
    <w:div w:id="738408893">
      <w:marLeft w:val="640"/>
      <w:marRight w:val="0"/>
      <w:marTop w:val="0"/>
      <w:marBottom w:val="0"/>
      <w:divBdr>
        <w:top w:val="none" w:sz="0" w:space="0" w:color="auto"/>
        <w:left w:val="none" w:sz="0" w:space="0" w:color="auto"/>
        <w:bottom w:val="none" w:sz="0" w:space="0" w:color="auto"/>
        <w:right w:val="none" w:sz="0" w:space="0" w:color="auto"/>
      </w:divBdr>
    </w:div>
    <w:div w:id="741099287">
      <w:marLeft w:val="640"/>
      <w:marRight w:val="0"/>
      <w:marTop w:val="0"/>
      <w:marBottom w:val="0"/>
      <w:divBdr>
        <w:top w:val="none" w:sz="0" w:space="0" w:color="auto"/>
        <w:left w:val="none" w:sz="0" w:space="0" w:color="auto"/>
        <w:bottom w:val="none" w:sz="0" w:space="0" w:color="auto"/>
        <w:right w:val="none" w:sz="0" w:space="0" w:color="auto"/>
      </w:divBdr>
    </w:div>
    <w:div w:id="747655510">
      <w:marLeft w:val="640"/>
      <w:marRight w:val="0"/>
      <w:marTop w:val="0"/>
      <w:marBottom w:val="0"/>
      <w:divBdr>
        <w:top w:val="none" w:sz="0" w:space="0" w:color="auto"/>
        <w:left w:val="none" w:sz="0" w:space="0" w:color="auto"/>
        <w:bottom w:val="none" w:sz="0" w:space="0" w:color="auto"/>
        <w:right w:val="none" w:sz="0" w:space="0" w:color="auto"/>
      </w:divBdr>
    </w:div>
    <w:div w:id="748581746">
      <w:marLeft w:val="640"/>
      <w:marRight w:val="0"/>
      <w:marTop w:val="0"/>
      <w:marBottom w:val="0"/>
      <w:divBdr>
        <w:top w:val="none" w:sz="0" w:space="0" w:color="auto"/>
        <w:left w:val="none" w:sz="0" w:space="0" w:color="auto"/>
        <w:bottom w:val="none" w:sz="0" w:space="0" w:color="auto"/>
        <w:right w:val="none" w:sz="0" w:space="0" w:color="auto"/>
      </w:divBdr>
    </w:div>
    <w:div w:id="749355437">
      <w:marLeft w:val="640"/>
      <w:marRight w:val="0"/>
      <w:marTop w:val="0"/>
      <w:marBottom w:val="0"/>
      <w:divBdr>
        <w:top w:val="none" w:sz="0" w:space="0" w:color="auto"/>
        <w:left w:val="none" w:sz="0" w:space="0" w:color="auto"/>
        <w:bottom w:val="none" w:sz="0" w:space="0" w:color="auto"/>
        <w:right w:val="none" w:sz="0" w:space="0" w:color="auto"/>
      </w:divBdr>
    </w:div>
    <w:div w:id="769157429">
      <w:marLeft w:val="640"/>
      <w:marRight w:val="0"/>
      <w:marTop w:val="0"/>
      <w:marBottom w:val="0"/>
      <w:divBdr>
        <w:top w:val="none" w:sz="0" w:space="0" w:color="auto"/>
        <w:left w:val="none" w:sz="0" w:space="0" w:color="auto"/>
        <w:bottom w:val="none" w:sz="0" w:space="0" w:color="auto"/>
        <w:right w:val="none" w:sz="0" w:space="0" w:color="auto"/>
      </w:divBdr>
    </w:div>
    <w:div w:id="774012836">
      <w:marLeft w:val="640"/>
      <w:marRight w:val="0"/>
      <w:marTop w:val="0"/>
      <w:marBottom w:val="0"/>
      <w:divBdr>
        <w:top w:val="none" w:sz="0" w:space="0" w:color="auto"/>
        <w:left w:val="none" w:sz="0" w:space="0" w:color="auto"/>
        <w:bottom w:val="none" w:sz="0" w:space="0" w:color="auto"/>
        <w:right w:val="none" w:sz="0" w:space="0" w:color="auto"/>
      </w:divBdr>
    </w:div>
    <w:div w:id="774860177">
      <w:marLeft w:val="640"/>
      <w:marRight w:val="0"/>
      <w:marTop w:val="0"/>
      <w:marBottom w:val="0"/>
      <w:divBdr>
        <w:top w:val="none" w:sz="0" w:space="0" w:color="auto"/>
        <w:left w:val="none" w:sz="0" w:space="0" w:color="auto"/>
        <w:bottom w:val="none" w:sz="0" w:space="0" w:color="auto"/>
        <w:right w:val="none" w:sz="0" w:space="0" w:color="auto"/>
      </w:divBdr>
    </w:div>
    <w:div w:id="776288298">
      <w:marLeft w:val="640"/>
      <w:marRight w:val="0"/>
      <w:marTop w:val="0"/>
      <w:marBottom w:val="0"/>
      <w:divBdr>
        <w:top w:val="none" w:sz="0" w:space="0" w:color="auto"/>
        <w:left w:val="none" w:sz="0" w:space="0" w:color="auto"/>
        <w:bottom w:val="none" w:sz="0" w:space="0" w:color="auto"/>
        <w:right w:val="none" w:sz="0" w:space="0" w:color="auto"/>
      </w:divBdr>
    </w:div>
    <w:div w:id="777069976">
      <w:marLeft w:val="640"/>
      <w:marRight w:val="0"/>
      <w:marTop w:val="0"/>
      <w:marBottom w:val="0"/>
      <w:divBdr>
        <w:top w:val="none" w:sz="0" w:space="0" w:color="auto"/>
        <w:left w:val="none" w:sz="0" w:space="0" w:color="auto"/>
        <w:bottom w:val="none" w:sz="0" w:space="0" w:color="auto"/>
        <w:right w:val="none" w:sz="0" w:space="0" w:color="auto"/>
      </w:divBdr>
    </w:div>
    <w:div w:id="779301193">
      <w:marLeft w:val="640"/>
      <w:marRight w:val="0"/>
      <w:marTop w:val="0"/>
      <w:marBottom w:val="0"/>
      <w:divBdr>
        <w:top w:val="none" w:sz="0" w:space="0" w:color="auto"/>
        <w:left w:val="none" w:sz="0" w:space="0" w:color="auto"/>
        <w:bottom w:val="none" w:sz="0" w:space="0" w:color="auto"/>
        <w:right w:val="none" w:sz="0" w:space="0" w:color="auto"/>
      </w:divBdr>
    </w:div>
    <w:div w:id="782309716">
      <w:marLeft w:val="640"/>
      <w:marRight w:val="0"/>
      <w:marTop w:val="0"/>
      <w:marBottom w:val="0"/>
      <w:divBdr>
        <w:top w:val="none" w:sz="0" w:space="0" w:color="auto"/>
        <w:left w:val="none" w:sz="0" w:space="0" w:color="auto"/>
        <w:bottom w:val="none" w:sz="0" w:space="0" w:color="auto"/>
        <w:right w:val="none" w:sz="0" w:space="0" w:color="auto"/>
      </w:divBdr>
    </w:div>
    <w:div w:id="791675368">
      <w:marLeft w:val="640"/>
      <w:marRight w:val="0"/>
      <w:marTop w:val="0"/>
      <w:marBottom w:val="0"/>
      <w:divBdr>
        <w:top w:val="none" w:sz="0" w:space="0" w:color="auto"/>
        <w:left w:val="none" w:sz="0" w:space="0" w:color="auto"/>
        <w:bottom w:val="none" w:sz="0" w:space="0" w:color="auto"/>
        <w:right w:val="none" w:sz="0" w:space="0" w:color="auto"/>
      </w:divBdr>
    </w:div>
    <w:div w:id="797187823">
      <w:marLeft w:val="640"/>
      <w:marRight w:val="0"/>
      <w:marTop w:val="0"/>
      <w:marBottom w:val="0"/>
      <w:divBdr>
        <w:top w:val="none" w:sz="0" w:space="0" w:color="auto"/>
        <w:left w:val="none" w:sz="0" w:space="0" w:color="auto"/>
        <w:bottom w:val="none" w:sz="0" w:space="0" w:color="auto"/>
        <w:right w:val="none" w:sz="0" w:space="0" w:color="auto"/>
      </w:divBdr>
    </w:div>
    <w:div w:id="808859421">
      <w:marLeft w:val="640"/>
      <w:marRight w:val="0"/>
      <w:marTop w:val="0"/>
      <w:marBottom w:val="0"/>
      <w:divBdr>
        <w:top w:val="none" w:sz="0" w:space="0" w:color="auto"/>
        <w:left w:val="none" w:sz="0" w:space="0" w:color="auto"/>
        <w:bottom w:val="none" w:sz="0" w:space="0" w:color="auto"/>
        <w:right w:val="none" w:sz="0" w:space="0" w:color="auto"/>
      </w:divBdr>
    </w:div>
    <w:div w:id="826633041">
      <w:marLeft w:val="640"/>
      <w:marRight w:val="0"/>
      <w:marTop w:val="0"/>
      <w:marBottom w:val="0"/>
      <w:divBdr>
        <w:top w:val="none" w:sz="0" w:space="0" w:color="auto"/>
        <w:left w:val="none" w:sz="0" w:space="0" w:color="auto"/>
        <w:bottom w:val="none" w:sz="0" w:space="0" w:color="auto"/>
        <w:right w:val="none" w:sz="0" w:space="0" w:color="auto"/>
      </w:divBdr>
    </w:div>
    <w:div w:id="826828594">
      <w:marLeft w:val="640"/>
      <w:marRight w:val="0"/>
      <w:marTop w:val="0"/>
      <w:marBottom w:val="0"/>
      <w:divBdr>
        <w:top w:val="none" w:sz="0" w:space="0" w:color="auto"/>
        <w:left w:val="none" w:sz="0" w:space="0" w:color="auto"/>
        <w:bottom w:val="none" w:sz="0" w:space="0" w:color="auto"/>
        <w:right w:val="none" w:sz="0" w:space="0" w:color="auto"/>
      </w:divBdr>
    </w:div>
    <w:div w:id="829834670">
      <w:marLeft w:val="640"/>
      <w:marRight w:val="0"/>
      <w:marTop w:val="0"/>
      <w:marBottom w:val="0"/>
      <w:divBdr>
        <w:top w:val="none" w:sz="0" w:space="0" w:color="auto"/>
        <w:left w:val="none" w:sz="0" w:space="0" w:color="auto"/>
        <w:bottom w:val="none" w:sz="0" w:space="0" w:color="auto"/>
        <w:right w:val="none" w:sz="0" w:space="0" w:color="auto"/>
      </w:divBdr>
    </w:div>
    <w:div w:id="830831082">
      <w:marLeft w:val="640"/>
      <w:marRight w:val="0"/>
      <w:marTop w:val="0"/>
      <w:marBottom w:val="0"/>
      <w:divBdr>
        <w:top w:val="none" w:sz="0" w:space="0" w:color="auto"/>
        <w:left w:val="none" w:sz="0" w:space="0" w:color="auto"/>
        <w:bottom w:val="none" w:sz="0" w:space="0" w:color="auto"/>
        <w:right w:val="none" w:sz="0" w:space="0" w:color="auto"/>
      </w:divBdr>
    </w:div>
    <w:div w:id="837354513">
      <w:marLeft w:val="640"/>
      <w:marRight w:val="0"/>
      <w:marTop w:val="0"/>
      <w:marBottom w:val="0"/>
      <w:divBdr>
        <w:top w:val="none" w:sz="0" w:space="0" w:color="auto"/>
        <w:left w:val="none" w:sz="0" w:space="0" w:color="auto"/>
        <w:bottom w:val="none" w:sz="0" w:space="0" w:color="auto"/>
        <w:right w:val="none" w:sz="0" w:space="0" w:color="auto"/>
      </w:divBdr>
    </w:div>
    <w:div w:id="849872905">
      <w:marLeft w:val="640"/>
      <w:marRight w:val="0"/>
      <w:marTop w:val="0"/>
      <w:marBottom w:val="0"/>
      <w:divBdr>
        <w:top w:val="none" w:sz="0" w:space="0" w:color="auto"/>
        <w:left w:val="none" w:sz="0" w:space="0" w:color="auto"/>
        <w:bottom w:val="none" w:sz="0" w:space="0" w:color="auto"/>
        <w:right w:val="none" w:sz="0" w:space="0" w:color="auto"/>
      </w:divBdr>
    </w:div>
    <w:div w:id="854615983">
      <w:marLeft w:val="640"/>
      <w:marRight w:val="0"/>
      <w:marTop w:val="0"/>
      <w:marBottom w:val="0"/>
      <w:divBdr>
        <w:top w:val="none" w:sz="0" w:space="0" w:color="auto"/>
        <w:left w:val="none" w:sz="0" w:space="0" w:color="auto"/>
        <w:bottom w:val="none" w:sz="0" w:space="0" w:color="auto"/>
        <w:right w:val="none" w:sz="0" w:space="0" w:color="auto"/>
      </w:divBdr>
    </w:div>
    <w:div w:id="868614422">
      <w:marLeft w:val="640"/>
      <w:marRight w:val="0"/>
      <w:marTop w:val="0"/>
      <w:marBottom w:val="0"/>
      <w:divBdr>
        <w:top w:val="none" w:sz="0" w:space="0" w:color="auto"/>
        <w:left w:val="none" w:sz="0" w:space="0" w:color="auto"/>
        <w:bottom w:val="none" w:sz="0" w:space="0" w:color="auto"/>
        <w:right w:val="none" w:sz="0" w:space="0" w:color="auto"/>
      </w:divBdr>
    </w:div>
    <w:div w:id="889993543">
      <w:marLeft w:val="640"/>
      <w:marRight w:val="0"/>
      <w:marTop w:val="0"/>
      <w:marBottom w:val="0"/>
      <w:divBdr>
        <w:top w:val="none" w:sz="0" w:space="0" w:color="auto"/>
        <w:left w:val="none" w:sz="0" w:space="0" w:color="auto"/>
        <w:bottom w:val="none" w:sz="0" w:space="0" w:color="auto"/>
        <w:right w:val="none" w:sz="0" w:space="0" w:color="auto"/>
      </w:divBdr>
    </w:div>
    <w:div w:id="894511771">
      <w:marLeft w:val="640"/>
      <w:marRight w:val="0"/>
      <w:marTop w:val="0"/>
      <w:marBottom w:val="0"/>
      <w:divBdr>
        <w:top w:val="none" w:sz="0" w:space="0" w:color="auto"/>
        <w:left w:val="none" w:sz="0" w:space="0" w:color="auto"/>
        <w:bottom w:val="none" w:sz="0" w:space="0" w:color="auto"/>
        <w:right w:val="none" w:sz="0" w:space="0" w:color="auto"/>
      </w:divBdr>
    </w:div>
    <w:div w:id="900671922">
      <w:marLeft w:val="640"/>
      <w:marRight w:val="0"/>
      <w:marTop w:val="0"/>
      <w:marBottom w:val="0"/>
      <w:divBdr>
        <w:top w:val="none" w:sz="0" w:space="0" w:color="auto"/>
        <w:left w:val="none" w:sz="0" w:space="0" w:color="auto"/>
        <w:bottom w:val="none" w:sz="0" w:space="0" w:color="auto"/>
        <w:right w:val="none" w:sz="0" w:space="0" w:color="auto"/>
      </w:divBdr>
    </w:div>
    <w:div w:id="913586281">
      <w:marLeft w:val="640"/>
      <w:marRight w:val="0"/>
      <w:marTop w:val="0"/>
      <w:marBottom w:val="0"/>
      <w:divBdr>
        <w:top w:val="none" w:sz="0" w:space="0" w:color="auto"/>
        <w:left w:val="none" w:sz="0" w:space="0" w:color="auto"/>
        <w:bottom w:val="none" w:sz="0" w:space="0" w:color="auto"/>
        <w:right w:val="none" w:sz="0" w:space="0" w:color="auto"/>
      </w:divBdr>
    </w:div>
    <w:div w:id="913784165">
      <w:marLeft w:val="640"/>
      <w:marRight w:val="0"/>
      <w:marTop w:val="0"/>
      <w:marBottom w:val="0"/>
      <w:divBdr>
        <w:top w:val="none" w:sz="0" w:space="0" w:color="auto"/>
        <w:left w:val="none" w:sz="0" w:space="0" w:color="auto"/>
        <w:bottom w:val="none" w:sz="0" w:space="0" w:color="auto"/>
        <w:right w:val="none" w:sz="0" w:space="0" w:color="auto"/>
      </w:divBdr>
    </w:div>
    <w:div w:id="921716221">
      <w:marLeft w:val="640"/>
      <w:marRight w:val="0"/>
      <w:marTop w:val="0"/>
      <w:marBottom w:val="0"/>
      <w:divBdr>
        <w:top w:val="none" w:sz="0" w:space="0" w:color="auto"/>
        <w:left w:val="none" w:sz="0" w:space="0" w:color="auto"/>
        <w:bottom w:val="none" w:sz="0" w:space="0" w:color="auto"/>
        <w:right w:val="none" w:sz="0" w:space="0" w:color="auto"/>
      </w:divBdr>
    </w:div>
    <w:div w:id="936787896">
      <w:marLeft w:val="640"/>
      <w:marRight w:val="0"/>
      <w:marTop w:val="0"/>
      <w:marBottom w:val="0"/>
      <w:divBdr>
        <w:top w:val="none" w:sz="0" w:space="0" w:color="auto"/>
        <w:left w:val="none" w:sz="0" w:space="0" w:color="auto"/>
        <w:bottom w:val="none" w:sz="0" w:space="0" w:color="auto"/>
        <w:right w:val="none" w:sz="0" w:space="0" w:color="auto"/>
      </w:divBdr>
    </w:div>
    <w:div w:id="950042554">
      <w:marLeft w:val="640"/>
      <w:marRight w:val="0"/>
      <w:marTop w:val="0"/>
      <w:marBottom w:val="0"/>
      <w:divBdr>
        <w:top w:val="none" w:sz="0" w:space="0" w:color="auto"/>
        <w:left w:val="none" w:sz="0" w:space="0" w:color="auto"/>
        <w:bottom w:val="none" w:sz="0" w:space="0" w:color="auto"/>
        <w:right w:val="none" w:sz="0" w:space="0" w:color="auto"/>
      </w:divBdr>
    </w:div>
    <w:div w:id="955065832">
      <w:marLeft w:val="640"/>
      <w:marRight w:val="0"/>
      <w:marTop w:val="0"/>
      <w:marBottom w:val="0"/>
      <w:divBdr>
        <w:top w:val="none" w:sz="0" w:space="0" w:color="auto"/>
        <w:left w:val="none" w:sz="0" w:space="0" w:color="auto"/>
        <w:bottom w:val="none" w:sz="0" w:space="0" w:color="auto"/>
        <w:right w:val="none" w:sz="0" w:space="0" w:color="auto"/>
      </w:divBdr>
    </w:div>
    <w:div w:id="983700089">
      <w:marLeft w:val="640"/>
      <w:marRight w:val="0"/>
      <w:marTop w:val="0"/>
      <w:marBottom w:val="0"/>
      <w:divBdr>
        <w:top w:val="none" w:sz="0" w:space="0" w:color="auto"/>
        <w:left w:val="none" w:sz="0" w:space="0" w:color="auto"/>
        <w:bottom w:val="none" w:sz="0" w:space="0" w:color="auto"/>
        <w:right w:val="none" w:sz="0" w:space="0" w:color="auto"/>
      </w:divBdr>
    </w:div>
    <w:div w:id="1015418526">
      <w:marLeft w:val="640"/>
      <w:marRight w:val="0"/>
      <w:marTop w:val="0"/>
      <w:marBottom w:val="0"/>
      <w:divBdr>
        <w:top w:val="none" w:sz="0" w:space="0" w:color="auto"/>
        <w:left w:val="none" w:sz="0" w:space="0" w:color="auto"/>
        <w:bottom w:val="none" w:sz="0" w:space="0" w:color="auto"/>
        <w:right w:val="none" w:sz="0" w:space="0" w:color="auto"/>
      </w:divBdr>
    </w:div>
    <w:div w:id="1020738957">
      <w:marLeft w:val="640"/>
      <w:marRight w:val="0"/>
      <w:marTop w:val="0"/>
      <w:marBottom w:val="0"/>
      <w:divBdr>
        <w:top w:val="none" w:sz="0" w:space="0" w:color="auto"/>
        <w:left w:val="none" w:sz="0" w:space="0" w:color="auto"/>
        <w:bottom w:val="none" w:sz="0" w:space="0" w:color="auto"/>
        <w:right w:val="none" w:sz="0" w:space="0" w:color="auto"/>
      </w:divBdr>
    </w:div>
    <w:div w:id="1022364040">
      <w:marLeft w:val="640"/>
      <w:marRight w:val="0"/>
      <w:marTop w:val="0"/>
      <w:marBottom w:val="0"/>
      <w:divBdr>
        <w:top w:val="none" w:sz="0" w:space="0" w:color="auto"/>
        <w:left w:val="none" w:sz="0" w:space="0" w:color="auto"/>
        <w:bottom w:val="none" w:sz="0" w:space="0" w:color="auto"/>
        <w:right w:val="none" w:sz="0" w:space="0" w:color="auto"/>
      </w:divBdr>
    </w:div>
    <w:div w:id="1024939743">
      <w:marLeft w:val="640"/>
      <w:marRight w:val="0"/>
      <w:marTop w:val="0"/>
      <w:marBottom w:val="0"/>
      <w:divBdr>
        <w:top w:val="none" w:sz="0" w:space="0" w:color="auto"/>
        <w:left w:val="none" w:sz="0" w:space="0" w:color="auto"/>
        <w:bottom w:val="none" w:sz="0" w:space="0" w:color="auto"/>
        <w:right w:val="none" w:sz="0" w:space="0" w:color="auto"/>
      </w:divBdr>
    </w:div>
    <w:div w:id="1036347197">
      <w:marLeft w:val="640"/>
      <w:marRight w:val="0"/>
      <w:marTop w:val="0"/>
      <w:marBottom w:val="0"/>
      <w:divBdr>
        <w:top w:val="none" w:sz="0" w:space="0" w:color="auto"/>
        <w:left w:val="none" w:sz="0" w:space="0" w:color="auto"/>
        <w:bottom w:val="none" w:sz="0" w:space="0" w:color="auto"/>
        <w:right w:val="none" w:sz="0" w:space="0" w:color="auto"/>
      </w:divBdr>
    </w:div>
    <w:div w:id="1037006755">
      <w:marLeft w:val="640"/>
      <w:marRight w:val="0"/>
      <w:marTop w:val="0"/>
      <w:marBottom w:val="0"/>
      <w:divBdr>
        <w:top w:val="none" w:sz="0" w:space="0" w:color="auto"/>
        <w:left w:val="none" w:sz="0" w:space="0" w:color="auto"/>
        <w:bottom w:val="none" w:sz="0" w:space="0" w:color="auto"/>
        <w:right w:val="none" w:sz="0" w:space="0" w:color="auto"/>
      </w:divBdr>
    </w:div>
    <w:div w:id="1040399305">
      <w:marLeft w:val="640"/>
      <w:marRight w:val="0"/>
      <w:marTop w:val="0"/>
      <w:marBottom w:val="0"/>
      <w:divBdr>
        <w:top w:val="none" w:sz="0" w:space="0" w:color="auto"/>
        <w:left w:val="none" w:sz="0" w:space="0" w:color="auto"/>
        <w:bottom w:val="none" w:sz="0" w:space="0" w:color="auto"/>
        <w:right w:val="none" w:sz="0" w:space="0" w:color="auto"/>
      </w:divBdr>
    </w:div>
    <w:div w:id="1041248379">
      <w:marLeft w:val="640"/>
      <w:marRight w:val="0"/>
      <w:marTop w:val="0"/>
      <w:marBottom w:val="0"/>
      <w:divBdr>
        <w:top w:val="none" w:sz="0" w:space="0" w:color="auto"/>
        <w:left w:val="none" w:sz="0" w:space="0" w:color="auto"/>
        <w:bottom w:val="none" w:sz="0" w:space="0" w:color="auto"/>
        <w:right w:val="none" w:sz="0" w:space="0" w:color="auto"/>
      </w:divBdr>
    </w:div>
    <w:div w:id="1055854019">
      <w:marLeft w:val="640"/>
      <w:marRight w:val="0"/>
      <w:marTop w:val="0"/>
      <w:marBottom w:val="0"/>
      <w:divBdr>
        <w:top w:val="none" w:sz="0" w:space="0" w:color="auto"/>
        <w:left w:val="none" w:sz="0" w:space="0" w:color="auto"/>
        <w:bottom w:val="none" w:sz="0" w:space="0" w:color="auto"/>
        <w:right w:val="none" w:sz="0" w:space="0" w:color="auto"/>
      </w:divBdr>
    </w:div>
    <w:div w:id="1061908680">
      <w:marLeft w:val="640"/>
      <w:marRight w:val="0"/>
      <w:marTop w:val="0"/>
      <w:marBottom w:val="0"/>
      <w:divBdr>
        <w:top w:val="none" w:sz="0" w:space="0" w:color="auto"/>
        <w:left w:val="none" w:sz="0" w:space="0" w:color="auto"/>
        <w:bottom w:val="none" w:sz="0" w:space="0" w:color="auto"/>
        <w:right w:val="none" w:sz="0" w:space="0" w:color="auto"/>
      </w:divBdr>
    </w:div>
    <w:div w:id="1068386278">
      <w:marLeft w:val="640"/>
      <w:marRight w:val="0"/>
      <w:marTop w:val="0"/>
      <w:marBottom w:val="0"/>
      <w:divBdr>
        <w:top w:val="none" w:sz="0" w:space="0" w:color="auto"/>
        <w:left w:val="none" w:sz="0" w:space="0" w:color="auto"/>
        <w:bottom w:val="none" w:sz="0" w:space="0" w:color="auto"/>
        <w:right w:val="none" w:sz="0" w:space="0" w:color="auto"/>
      </w:divBdr>
    </w:div>
    <w:div w:id="1072199207">
      <w:marLeft w:val="640"/>
      <w:marRight w:val="0"/>
      <w:marTop w:val="0"/>
      <w:marBottom w:val="0"/>
      <w:divBdr>
        <w:top w:val="none" w:sz="0" w:space="0" w:color="auto"/>
        <w:left w:val="none" w:sz="0" w:space="0" w:color="auto"/>
        <w:bottom w:val="none" w:sz="0" w:space="0" w:color="auto"/>
        <w:right w:val="none" w:sz="0" w:space="0" w:color="auto"/>
      </w:divBdr>
    </w:div>
    <w:div w:id="1074009498">
      <w:marLeft w:val="640"/>
      <w:marRight w:val="0"/>
      <w:marTop w:val="0"/>
      <w:marBottom w:val="0"/>
      <w:divBdr>
        <w:top w:val="none" w:sz="0" w:space="0" w:color="auto"/>
        <w:left w:val="none" w:sz="0" w:space="0" w:color="auto"/>
        <w:bottom w:val="none" w:sz="0" w:space="0" w:color="auto"/>
        <w:right w:val="none" w:sz="0" w:space="0" w:color="auto"/>
      </w:divBdr>
    </w:div>
    <w:div w:id="1079206426">
      <w:marLeft w:val="640"/>
      <w:marRight w:val="0"/>
      <w:marTop w:val="0"/>
      <w:marBottom w:val="0"/>
      <w:divBdr>
        <w:top w:val="none" w:sz="0" w:space="0" w:color="auto"/>
        <w:left w:val="none" w:sz="0" w:space="0" w:color="auto"/>
        <w:bottom w:val="none" w:sz="0" w:space="0" w:color="auto"/>
        <w:right w:val="none" w:sz="0" w:space="0" w:color="auto"/>
      </w:divBdr>
    </w:div>
    <w:div w:id="1087196374">
      <w:marLeft w:val="640"/>
      <w:marRight w:val="0"/>
      <w:marTop w:val="0"/>
      <w:marBottom w:val="0"/>
      <w:divBdr>
        <w:top w:val="none" w:sz="0" w:space="0" w:color="auto"/>
        <w:left w:val="none" w:sz="0" w:space="0" w:color="auto"/>
        <w:bottom w:val="none" w:sz="0" w:space="0" w:color="auto"/>
        <w:right w:val="none" w:sz="0" w:space="0" w:color="auto"/>
      </w:divBdr>
    </w:div>
    <w:div w:id="1100952651">
      <w:marLeft w:val="640"/>
      <w:marRight w:val="0"/>
      <w:marTop w:val="0"/>
      <w:marBottom w:val="0"/>
      <w:divBdr>
        <w:top w:val="none" w:sz="0" w:space="0" w:color="auto"/>
        <w:left w:val="none" w:sz="0" w:space="0" w:color="auto"/>
        <w:bottom w:val="none" w:sz="0" w:space="0" w:color="auto"/>
        <w:right w:val="none" w:sz="0" w:space="0" w:color="auto"/>
      </w:divBdr>
    </w:div>
    <w:div w:id="1104035644">
      <w:marLeft w:val="640"/>
      <w:marRight w:val="0"/>
      <w:marTop w:val="0"/>
      <w:marBottom w:val="0"/>
      <w:divBdr>
        <w:top w:val="none" w:sz="0" w:space="0" w:color="auto"/>
        <w:left w:val="none" w:sz="0" w:space="0" w:color="auto"/>
        <w:bottom w:val="none" w:sz="0" w:space="0" w:color="auto"/>
        <w:right w:val="none" w:sz="0" w:space="0" w:color="auto"/>
      </w:divBdr>
    </w:div>
    <w:div w:id="1104767675">
      <w:marLeft w:val="640"/>
      <w:marRight w:val="0"/>
      <w:marTop w:val="0"/>
      <w:marBottom w:val="0"/>
      <w:divBdr>
        <w:top w:val="none" w:sz="0" w:space="0" w:color="auto"/>
        <w:left w:val="none" w:sz="0" w:space="0" w:color="auto"/>
        <w:bottom w:val="none" w:sz="0" w:space="0" w:color="auto"/>
        <w:right w:val="none" w:sz="0" w:space="0" w:color="auto"/>
      </w:divBdr>
    </w:div>
    <w:div w:id="1119253929">
      <w:marLeft w:val="640"/>
      <w:marRight w:val="0"/>
      <w:marTop w:val="0"/>
      <w:marBottom w:val="0"/>
      <w:divBdr>
        <w:top w:val="none" w:sz="0" w:space="0" w:color="auto"/>
        <w:left w:val="none" w:sz="0" w:space="0" w:color="auto"/>
        <w:bottom w:val="none" w:sz="0" w:space="0" w:color="auto"/>
        <w:right w:val="none" w:sz="0" w:space="0" w:color="auto"/>
      </w:divBdr>
    </w:div>
    <w:div w:id="1122067073">
      <w:marLeft w:val="640"/>
      <w:marRight w:val="0"/>
      <w:marTop w:val="0"/>
      <w:marBottom w:val="0"/>
      <w:divBdr>
        <w:top w:val="none" w:sz="0" w:space="0" w:color="auto"/>
        <w:left w:val="none" w:sz="0" w:space="0" w:color="auto"/>
        <w:bottom w:val="none" w:sz="0" w:space="0" w:color="auto"/>
        <w:right w:val="none" w:sz="0" w:space="0" w:color="auto"/>
      </w:divBdr>
    </w:div>
    <w:div w:id="1131559869">
      <w:marLeft w:val="640"/>
      <w:marRight w:val="0"/>
      <w:marTop w:val="0"/>
      <w:marBottom w:val="0"/>
      <w:divBdr>
        <w:top w:val="none" w:sz="0" w:space="0" w:color="auto"/>
        <w:left w:val="none" w:sz="0" w:space="0" w:color="auto"/>
        <w:bottom w:val="none" w:sz="0" w:space="0" w:color="auto"/>
        <w:right w:val="none" w:sz="0" w:space="0" w:color="auto"/>
      </w:divBdr>
    </w:div>
    <w:div w:id="1131821578">
      <w:marLeft w:val="640"/>
      <w:marRight w:val="0"/>
      <w:marTop w:val="0"/>
      <w:marBottom w:val="0"/>
      <w:divBdr>
        <w:top w:val="none" w:sz="0" w:space="0" w:color="auto"/>
        <w:left w:val="none" w:sz="0" w:space="0" w:color="auto"/>
        <w:bottom w:val="none" w:sz="0" w:space="0" w:color="auto"/>
        <w:right w:val="none" w:sz="0" w:space="0" w:color="auto"/>
      </w:divBdr>
    </w:div>
    <w:div w:id="1133065239">
      <w:marLeft w:val="640"/>
      <w:marRight w:val="0"/>
      <w:marTop w:val="0"/>
      <w:marBottom w:val="0"/>
      <w:divBdr>
        <w:top w:val="none" w:sz="0" w:space="0" w:color="auto"/>
        <w:left w:val="none" w:sz="0" w:space="0" w:color="auto"/>
        <w:bottom w:val="none" w:sz="0" w:space="0" w:color="auto"/>
        <w:right w:val="none" w:sz="0" w:space="0" w:color="auto"/>
      </w:divBdr>
    </w:div>
    <w:div w:id="1140730107">
      <w:marLeft w:val="640"/>
      <w:marRight w:val="0"/>
      <w:marTop w:val="0"/>
      <w:marBottom w:val="0"/>
      <w:divBdr>
        <w:top w:val="none" w:sz="0" w:space="0" w:color="auto"/>
        <w:left w:val="none" w:sz="0" w:space="0" w:color="auto"/>
        <w:bottom w:val="none" w:sz="0" w:space="0" w:color="auto"/>
        <w:right w:val="none" w:sz="0" w:space="0" w:color="auto"/>
      </w:divBdr>
    </w:div>
    <w:div w:id="1163350033">
      <w:marLeft w:val="640"/>
      <w:marRight w:val="0"/>
      <w:marTop w:val="0"/>
      <w:marBottom w:val="0"/>
      <w:divBdr>
        <w:top w:val="none" w:sz="0" w:space="0" w:color="auto"/>
        <w:left w:val="none" w:sz="0" w:space="0" w:color="auto"/>
        <w:bottom w:val="none" w:sz="0" w:space="0" w:color="auto"/>
        <w:right w:val="none" w:sz="0" w:space="0" w:color="auto"/>
      </w:divBdr>
    </w:div>
    <w:div w:id="1176918424">
      <w:marLeft w:val="640"/>
      <w:marRight w:val="0"/>
      <w:marTop w:val="0"/>
      <w:marBottom w:val="0"/>
      <w:divBdr>
        <w:top w:val="none" w:sz="0" w:space="0" w:color="auto"/>
        <w:left w:val="none" w:sz="0" w:space="0" w:color="auto"/>
        <w:bottom w:val="none" w:sz="0" w:space="0" w:color="auto"/>
        <w:right w:val="none" w:sz="0" w:space="0" w:color="auto"/>
      </w:divBdr>
    </w:div>
    <w:div w:id="1185291901">
      <w:marLeft w:val="640"/>
      <w:marRight w:val="0"/>
      <w:marTop w:val="0"/>
      <w:marBottom w:val="0"/>
      <w:divBdr>
        <w:top w:val="none" w:sz="0" w:space="0" w:color="auto"/>
        <w:left w:val="none" w:sz="0" w:space="0" w:color="auto"/>
        <w:bottom w:val="none" w:sz="0" w:space="0" w:color="auto"/>
        <w:right w:val="none" w:sz="0" w:space="0" w:color="auto"/>
      </w:divBdr>
    </w:div>
    <w:div w:id="1195264996">
      <w:marLeft w:val="640"/>
      <w:marRight w:val="0"/>
      <w:marTop w:val="0"/>
      <w:marBottom w:val="0"/>
      <w:divBdr>
        <w:top w:val="none" w:sz="0" w:space="0" w:color="auto"/>
        <w:left w:val="none" w:sz="0" w:space="0" w:color="auto"/>
        <w:bottom w:val="none" w:sz="0" w:space="0" w:color="auto"/>
        <w:right w:val="none" w:sz="0" w:space="0" w:color="auto"/>
      </w:divBdr>
    </w:div>
    <w:div w:id="1203593723">
      <w:marLeft w:val="640"/>
      <w:marRight w:val="0"/>
      <w:marTop w:val="0"/>
      <w:marBottom w:val="0"/>
      <w:divBdr>
        <w:top w:val="none" w:sz="0" w:space="0" w:color="auto"/>
        <w:left w:val="none" w:sz="0" w:space="0" w:color="auto"/>
        <w:bottom w:val="none" w:sz="0" w:space="0" w:color="auto"/>
        <w:right w:val="none" w:sz="0" w:space="0" w:color="auto"/>
      </w:divBdr>
    </w:div>
    <w:div w:id="1228347096">
      <w:marLeft w:val="640"/>
      <w:marRight w:val="0"/>
      <w:marTop w:val="0"/>
      <w:marBottom w:val="0"/>
      <w:divBdr>
        <w:top w:val="none" w:sz="0" w:space="0" w:color="auto"/>
        <w:left w:val="none" w:sz="0" w:space="0" w:color="auto"/>
        <w:bottom w:val="none" w:sz="0" w:space="0" w:color="auto"/>
        <w:right w:val="none" w:sz="0" w:space="0" w:color="auto"/>
      </w:divBdr>
    </w:div>
    <w:div w:id="1229262641">
      <w:marLeft w:val="640"/>
      <w:marRight w:val="0"/>
      <w:marTop w:val="0"/>
      <w:marBottom w:val="0"/>
      <w:divBdr>
        <w:top w:val="none" w:sz="0" w:space="0" w:color="auto"/>
        <w:left w:val="none" w:sz="0" w:space="0" w:color="auto"/>
        <w:bottom w:val="none" w:sz="0" w:space="0" w:color="auto"/>
        <w:right w:val="none" w:sz="0" w:space="0" w:color="auto"/>
      </w:divBdr>
    </w:div>
    <w:div w:id="1236279364">
      <w:marLeft w:val="640"/>
      <w:marRight w:val="0"/>
      <w:marTop w:val="0"/>
      <w:marBottom w:val="0"/>
      <w:divBdr>
        <w:top w:val="none" w:sz="0" w:space="0" w:color="auto"/>
        <w:left w:val="none" w:sz="0" w:space="0" w:color="auto"/>
        <w:bottom w:val="none" w:sz="0" w:space="0" w:color="auto"/>
        <w:right w:val="none" w:sz="0" w:space="0" w:color="auto"/>
      </w:divBdr>
    </w:div>
    <w:div w:id="1243485192">
      <w:marLeft w:val="640"/>
      <w:marRight w:val="0"/>
      <w:marTop w:val="0"/>
      <w:marBottom w:val="0"/>
      <w:divBdr>
        <w:top w:val="none" w:sz="0" w:space="0" w:color="auto"/>
        <w:left w:val="none" w:sz="0" w:space="0" w:color="auto"/>
        <w:bottom w:val="none" w:sz="0" w:space="0" w:color="auto"/>
        <w:right w:val="none" w:sz="0" w:space="0" w:color="auto"/>
      </w:divBdr>
    </w:div>
    <w:div w:id="1257440243">
      <w:marLeft w:val="640"/>
      <w:marRight w:val="0"/>
      <w:marTop w:val="0"/>
      <w:marBottom w:val="0"/>
      <w:divBdr>
        <w:top w:val="none" w:sz="0" w:space="0" w:color="auto"/>
        <w:left w:val="none" w:sz="0" w:space="0" w:color="auto"/>
        <w:bottom w:val="none" w:sz="0" w:space="0" w:color="auto"/>
        <w:right w:val="none" w:sz="0" w:space="0" w:color="auto"/>
      </w:divBdr>
    </w:div>
    <w:div w:id="1260023496">
      <w:marLeft w:val="640"/>
      <w:marRight w:val="0"/>
      <w:marTop w:val="0"/>
      <w:marBottom w:val="0"/>
      <w:divBdr>
        <w:top w:val="none" w:sz="0" w:space="0" w:color="auto"/>
        <w:left w:val="none" w:sz="0" w:space="0" w:color="auto"/>
        <w:bottom w:val="none" w:sz="0" w:space="0" w:color="auto"/>
        <w:right w:val="none" w:sz="0" w:space="0" w:color="auto"/>
      </w:divBdr>
    </w:div>
    <w:div w:id="1262371709">
      <w:marLeft w:val="640"/>
      <w:marRight w:val="0"/>
      <w:marTop w:val="0"/>
      <w:marBottom w:val="0"/>
      <w:divBdr>
        <w:top w:val="none" w:sz="0" w:space="0" w:color="auto"/>
        <w:left w:val="none" w:sz="0" w:space="0" w:color="auto"/>
        <w:bottom w:val="none" w:sz="0" w:space="0" w:color="auto"/>
        <w:right w:val="none" w:sz="0" w:space="0" w:color="auto"/>
      </w:divBdr>
    </w:div>
    <w:div w:id="1266158938">
      <w:marLeft w:val="640"/>
      <w:marRight w:val="0"/>
      <w:marTop w:val="0"/>
      <w:marBottom w:val="0"/>
      <w:divBdr>
        <w:top w:val="none" w:sz="0" w:space="0" w:color="auto"/>
        <w:left w:val="none" w:sz="0" w:space="0" w:color="auto"/>
        <w:bottom w:val="none" w:sz="0" w:space="0" w:color="auto"/>
        <w:right w:val="none" w:sz="0" w:space="0" w:color="auto"/>
      </w:divBdr>
    </w:div>
    <w:div w:id="1269384732">
      <w:marLeft w:val="640"/>
      <w:marRight w:val="0"/>
      <w:marTop w:val="0"/>
      <w:marBottom w:val="0"/>
      <w:divBdr>
        <w:top w:val="none" w:sz="0" w:space="0" w:color="auto"/>
        <w:left w:val="none" w:sz="0" w:space="0" w:color="auto"/>
        <w:bottom w:val="none" w:sz="0" w:space="0" w:color="auto"/>
        <w:right w:val="none" w:sz="0" w:space="0" w:color="auto"/>
      </w:divBdr>
    </w:div>
    <w:div w:id="1269849141">
      <w:marLeft w:val="640"/>
      <w:marRight w:val="0"/>
      <w:marTop w:val="0"/>
      <w:marBottom w:val="0"/>
      <w:divBdr>
        <w:top w:val="none" w:sz="0" w:space="0" w:color="auto"/>
        <w:left w:val="none" w:sz="0" w:space="0" w:color="auto"/>
        <w:bottom w:val="none" w:sz="0" w:space="0" w:color="auto"/>
        <w:right w:val="none" w:sz="0" w:space="0" w:color="auto"/>
      </w:divBdr>
    </w:div>
    <w:div w:id="1275558452">
      <w:marLeft w:val="640"/>
      <w:marRight w:val="0"/>
      <w:marTop w:val="0"/>
      <w:marBottom w:val="0"/>
      <w:divBdr>
        <w:top w:val="none" w:sz="0" w:space="0" w:color="auto"/>
        <w:left w:val="none" w:sz="0" w:space="0" w:color="auto"/>
        <w:bottom w:val="none" w:sz="0" w:space="0" w:color="auto"/>
        <w:right w:val="none" w:sz="0" w:space="0" w:color="auto"/>
      </w:divBdr>
    </w:div>
    <w:div w:id="1281842250">
      <w:marLeft w:val="640"/>
      <w:marRight w:val="0"/>
      <w:marTop w:val="0"/>
      <w:marBottom w:val="0"/>
      <w:divBdr>
        <w:top w:val="none" w:sz="0" w:space="0" w:color="auto"/>
        <w:left w:val="none" w:sz="0" w:space="0" w:color="auto"/>
        <w:bottom w:val="none" w:sz="0" w:space="0" w:color="auto"/>
        <w:right w:val="none" w:sz="0" w:space="0" w:color="auto"/>
      </w:divBdr>
    </w:div>
    <w:div w:id="1305701323">
      <w:marLeft w:val="640"/>
      <w:marRight w:val="0"/>
      <w:marTop w:val="0"/>
      <w:marBottom w:val="0"/>
      <w:divBdr>
        <w:top w:val="none" w:sz="0" w:space="0" w:color="auto"/>
        <w:left w:val="none" w:sz="0" w:space="0" w:color="auto"/>
        <w:bottom w:val="none" w:sz="0" w:space="0" w:color="auto"/>
        <w:right w:val="none" w:sz="0" w:space="0" w:color="auto"/>
      </w:divBdr>
    </w:div>
    <w:div w:id="1328823159">
      <w:marLeft w:val="640"/>
      <w:marRight w:val="0"/>
      <w:marTop w:val="0"/>
      <w:marBottom w:val="0"/>
      <w:divBdr>
        <w:top w:val="none" w:sz="0" w:space="0" w:color="auto"/>
        <w:left w:val="none" w:sz="0" w:space="0" w:color="auto"/>
        <w:bottom w:val="none" w:sz="0" w:space="0" w:color="auto"/>
        <w:right w:val="none" w:sz="0" w:space="0" w:color="auto"/>
      </w:divBdr>
    </w:div>
    <w:div w:id="1336685631">
      <w:marLeft w:val="640"/>
      <w:marRight w:val="0"/>
      <w:marTop w:val="0"/>
      <w:marBottom w:val="0"/>
      <w:divBdr>
        <w:top w:val="none" w:sz="0" w:space="0" w:color="auto"/>
        <w:left w:val="none" w:sz="0" w:space="0" w:color="auto"/>
        <w:bottom w:val="none" w:sz="0" w:space="0" w:color="auto"/>
        <w:right w:val="none" w:sz="0" w:space="0" w:color="auto"/>
      </w:divBdr>
    </w:div>
    <w:div w:id="1336762978">
      <w:marLeft w:val="640"/>
      <w:marRight w:val="0"/>
      <w:marTop w:val="0"/>
      <w:marBottom w:val="0"/>
      <w:divBdr>
        <w:top w:val="none" w:sz="0" w:space="0" w:color="auto"/>
        <w:left w:val="none" w:sz="0" w:space="0" w:color="auto"/>
        <w:bottom w:val="none" w:sz="0" w:space="0" w:color="auto"/>
        <w:right w:val="none" w:sz="0" w:space="0" w:color="auto"/>
      </w:divBdr>
    </w:div>
    <w:div w:id="1340279554">
      <w:marLeft w:val="640"/>
      <w:marRight w:val="0"/>
      <w:marTop w:val="0"/>
      <w:marBottom w:val="0"/>
      <w:divBdr>
        <w:top w:val="none" w:sz="0" w:space="0" w:color="auto"/>
        <w:left w:val="none" w:sz="0" w:space="0" w:color="auto"/>
        <w:bottom w:val="none" w:sz="0" w:space="0" w:color="auto"/>
        <w:right w:val="none" w:sz="0" w:space="0" w:color="auto"/>
      </w:divBdr>
    </w:div>
    <w:div w:id="1343707952">
      <w:marLeft w:val="640"/>
      <w:marRight w:val="0"/>
      <w:marTop w:val="0"/>
      <w:marBottom w:val="0"/>
      <w:divBdr>
        <w:top w:val="none" w:sz="0" w:space="0" w:color="auto"/>
        <w:left w:val="none" w:sz="0" w:space="0" w:color="auto"/>
        <w:bottom w:val="none" w:sz="0" w:space="0" w:color="auto"/>
        <w:right w:val="none" w:sz="0" w:space="0" w:color="auto"/>
      </w:divBdr>
    </w:div>
    <w:div w:id="1347973994">
      <w:marLeft w:val="640"/>
      <w:marRight w:val="0"/>
      <w:marTop w:val="0"/>
      <w:marBottom w:val="0"/>
      <w:divBdr>
        <w:top w:val="none" w:sz="0" w:space="0" w:color="auto"/>
        <w:left w:val="none" w:sz="0" w:space="0" w:color="auto"/>
        <w:bottom w:val="none" w:sz="0" w:space="0" w:color="auto"/>
        <w:right w:val="none" w:sz="0" w:space="0" w:color="auto"/>
      </w:divBdr>
    </w:div>
    <w:div w:id="1354573032">
      <w:marLeft w:val="640"/>
      <w:marRight w:val="0"/>
      <w:marTop w:val="0"/>
      <w:marBottom w:val="0"/>
      <w:divBdr>
        <w:top w:val="none" w:sz="0" w:space="0" w:color="auto"/>
        <w:left w:val="none" w:sz="0" w:space="0" w:color="auto"/>
        <w:bottom w:val="none" w:sz="0" w:space="0" w:color="auto"/>
        <w:right w:val="none" w:sz="0" w:space="0" w:color="auto"/>
      </w:divBdr>
    </w:div>
    <w:div w:id="1356418402">
      <w:marLeft w:val="640"/>
      <w:marRight w:val="0"/>
      <w:marTop w:val="0"/>
      <w:marBottom w:val="0"/>
      <w:divBdr>
        <w:top w:val="none" w:sz="0" w:space="0" w:color="auto"/>
        <w:left w:val="none" w:sz="0" w:space="0" w:color="auto"/>
        <w:bottom w:val="none" w:sz="0" w:space="0" w:color="auto"/>
        <w:right w:val="none" w:sz="0" w:space="0" w:color="auto"/>
      </w:divBdr>
    </w:div>
    <w:div w:id="1361510575">
      <w:marLeft w:val="640"/>
      <w:marRight w:val="0"/>
      <w:marTop w:val="0"/>
      <w:marBottom w:val="0"/>
      <w:divBdr>
        <w:top w:val="none" w:sz="0" w:space="0" w:color="auto"/>
        <w:left w:val="none" w:sz="0" w:space="0" w:color="auto"/>
        <w:bottom w:val="none" w:sz="0" w:space="0" w:color="auto"/>
        <w:right w:val="none" w:sz="0" w:space="0" w:color="auto"/>
      </w:divBdr>
    </w:div>
    <w:div w:id="1365640459">
      <w:marLeft w:val="640"/>
      <w:marRight w:val="0"/>
      <w:marTop w:val="0"/>
      <w:marBottom w:val="0"/>
      <w:divBdr>
        <w:top w:val="none" w:sz="0" w:space="0" w:color="auto"/>
        <w:left w:val="none" w:sz="0" w:space="0" w:color="auto"/>
        <w:bottom w:val="none" w:sz="0" w:space="0" w:color="auto"/>
        <w:right w:val="none" w:sz="0" w:space="0" w:color="auto"/>
      </w:divBdr>
    </w:div>
    <w:div w:id="1371539061">
      <w:marLeft w:val="640"/>
      <w:marRight w:val="0"/>
      <w:marTop w:val="0"/>
      <w:marBottom w:val="0"/>
      <w:divBdr>
        <w:top w:val="none" w:sz="0" w:space="0" w:color="auto"/>
        <w:left w:val="none" w:sz="0" w:space="0" w:color="auto"/>
        <w:bottom w:val="none" w:sz="0" w:space="0" w:color="auto"/>
        <w:right w:val="none" w:sz="0" w:space="0" w:color="auto"/>
      </w:divBdr>
    </w:div>
    <w:div w:id="1376810031">
      <w:marLeft w:val="640"/>
      <w:marRight w:val="0"/>
      <w:marTop w:val="0"/>
      <w:marBottom w:val="0"/>
      <w:divBdr>
        <w:top w:val="none" w:sz="0" w:space="0" w:color="auto"/>
        <w:left w:val="none" w:sz="0" w:space="0" w:color="auto"/>
        <w:bottom w:val="none" w:sz="0" w:space="0" w:color="auto"/>
        <w:right w:val="none" w:sz="0" w:space="0" w:color="auto"/>
      </w:divBdr>
    </w:div>
    <w:div w:id="1394233161">
      <w:marLeft w:val="640"/>
      <w:marRight w:val="0"/>
      <w:marTop w:val="0"/>
      <w:marBottom w:val="0"/>
      <w:divBdr>
        <w:top w:val="none" w:sz="0" w:space="0" w:color="auto"/>
        <w:left w:val="none" w:sz="0" w:space="0" w:color="auto"/>
        <w:bottom w:val="none" w:sz="0" w:space="0" w:color="auto"/>
        <w:right w:val="none" w:sz="0" w:space="0" w:color="auto"/>
      </w:divBdr>
    </w:div>
    <w:div w:id="1412775578">
      <w:marLeft w:val="640"/>
      <w:marRight w:val="0"/>
      <w:marTop w:val="0"/>
      <w:marBottom w:val="0"/>
      <w:divBdr>
        <w:top w:val="none" w:sz="0" w:space="0" w:color="auto"/>
        <w:left w:val="none" w:sz="0" w:space="0" w:color="auto"/>
        <w:bottom w:val="none" w:sz="0" w:space="0" w:color="auto"/>
        <w:right w:val="none" w:sz="0" w:space="0" w:color="auto"/>
      </w:divBdr>
    </w:div>
    <w:div w:id="1417903564">
      <w:marLeft w:val="640"/>
      <w:marRight w:val="0"/>
      <w:marTop w:val="0"/>
      <w:marBottom w:val="0"/>
      <w:divBdr>
        <w:top w:val="none" w:sz="0" w:space="0" w:color="auto"/>
        <w:left w:val="none" w:sz="0" w:space="0" w:color="auto"/>
        <w:bottom w:val="none" w:sz="0" w:space="0" w:color="auto"/>
        <w:right w:val="none" w:sz="0" w:space="0" w:color="auto"/>
      </w:divBdr>
    </w:div>
    <w:div w:id="1425613269">
      <w:marLeft w:val="640"/>
      <w:marRight w:val="0"/>
      <w:marTop w:val="0"/>
      <w:marBottom w:val="0"/>
      <w:divBdr>
        <w:top w:val="none" w:sz="0" w:space="0" w:color="auto"/>
        <w:left w:val="none" w:sz="0" w:space="0" w:color="auto"/>
        <w:bottom w:val="none" w:sz="0" w:space="0" w:color="auto"/>
        <w:right w:val="none" w:sz="0" w:space="0" w:color="auto"/>
      </w:divBdr>
    </w:div>
    <w:div w:id="1432748654">
      <w:marLeft w:val="640"/>
      <w:marRight w:val="0"/>
      <w:marTop w:val="0"/>
      <w:marBottom w:val="0"/>
      <w:divBdr>
        <w:top w:val="none" w:sz="0" w:space="0" w:color="auto"/>
        <w:left w:val="none" w:sz="0" w:space="0" w:color="auto"/>
        <w:bottom w:val="none" w:sz="0" w:space="0" w:color="auto"/>
        <w:right w:val="none" w:sz="0" w:space="0" w:color="auto"/>
      </w:divBdr>
    </w:div>
    <w:div w:id="1434016494">
      <w:marLeft w:val="640"/>
      <w:marRight w:val="0"/>
      <w:marTop w:val="0"/>
      <w:marBottom w:val="0"/>
      <w:divBdr>
        <w:top w:val="none" w:sz="0" w:space="0" w:color="auto"/>
        <w:left w:val="none" w:sz="0" w:space="0" w:color="auto"/>
        <w:bottom w:val="none" w:sz="0" w:space="0" w:color="auto"/>
        <w:right w:val="none" w:sz="0" w:space="0" w:color="auto"/>
      </w:divBdr>
    </w:div>
    <w:div w:id="1442799739">
      <w:marLeft w:val="640"/>
      <w:marRight w:val="0"/>
      <w:marTop w:val="0"/>
      <w:marBottom w:val="0"/>
      <w:divBdr>
        <w:top w:val="none" w:sz="0" w:space="0" w:color="auto"/>
        <w:left w:val="none" w:sz="0" w:space="0" w:color="auto"/>
        <w:bottom w:val="none" w:sz="0" w:space="0" w:color="auto"/>
        <w:right w:val="none" w:sz="0" w:space="0" w:color="auto"/>
      </w:divBdr>
    </w:div>
    <w:div w:id="1443261459">
      <w:marLeft w:val="640"/>
      <w:marRight w:val="0"/>
      <w:marTop w:val="0"/>
      <w:marBottom w:val="0"/>
      <w:divBdr>
        <w:top w:val="none" w:sz="0" w:space="0" w:color="auto"/>
        <w:left w:val="none" w:sz="0" w:space="0" w:color="auto"/>
        <w:bottom w:val="none" w:sz="0" w:space="0" w:color="auto"/>
        <w:right w:val="none" w:sz="0" w:space="0" w:color="auto"/>
      </w:divBdr>
    </w:div>
    <w:div w:id="1450785584">
      <w:marLeft w:val="640"/>
      <w:marRight w:val="0"/>
      <w:marTop w:val="0"/>
      <w:marBottom w:val="0"/>
      <w:divBdr>
        <w:top w:val="none" w:sz="0" w:space="0" w:color="auto"/>
        <w:left w:val="none" w:sz="0" w:space="0" w:color="auto"/>
        <w:bottom w:val="none" w:sz="0" w:space="0" w:color="auto"/>
        <w:right w:val="none" w:sz="0" w:space="0" w:color="auto"/>
      </w:divBdr>
    </w:div>
    <w:div w:id="1457019480">
      <w:marLeft w:val="640"/>
      <w:marRight w:val="0"/>
      <w:marTop w:val="0"/>
      <w:marBottom w:val="0"/>
      <w:divBdr>
        <w:top w:val="none" w:sz="0" w:space="0" w:color="auto"/>
        <w:left w:val="none" w:sz="0" w:space="0" w:color="auto"/>
        <w:bottom w:val="none" w:sz="0" w:space="0" w:color="auto"/>
        <w:right w:val="none" w:sz="0" w:space="0" w:color="auto"/>
      </w:divBdr>
    </w:div>
    <w:div w:id="1457215819">
      <w:marLeft w:val="640"/>
      <w:marRight w:val="0"/>
      <w:marTop w:val="0"/>
      <w:marBottom w:val="0"/>
      <w:divBdr>
        <w:top w:val="none" w:sz="0" w:space="0" w:color="auto"/>
        <w:left w:val="none" w:sz="0" w:space="0" w:color="auto"/>
        <w:bottom w:val="none" w:sz="0" w:space="0" w:color="auto"/>
        <w:right w:val="none" w:sz="0" w:space="0" w:color="auto"/>
      </w:divBdr>
    </w:div>
    <w:div w:id="1464738658">
      <w:marLeft w:val="640"/>
      <w:marRight w:val="0"/>
      <w:marTop w:val="0"/>
      <w:marBottom w:val="0"/>
      <w:divBdr>
        <w:top w:val="none" w:sz="0" w:space="0" w:color="auto"/>
        <w:left w:val="none" w:sz="0" w:space="0" w:color="auto"/>
        <w:bottom w:val="none" w:sz="0" w:space="0" w:color="auto"/>
        <w:right w:val="none" w:sz="0" w:space="0" w:color="auto"/>
      </w:divBdr>
    </w:div>
    <w:div w:id="1467117329">
      <w:marLeft w:val="640"/>
      <w:marRight w:val="0"/>
      <w:marTop w:val="0"/>
      <w:marBottom w:val="0"/>
      <w:divBdr>
        <w:top w:val="none" w:sz="0" w:space="0" w:color="auto"/>
        <w:left w:val="none" w:sz="0" w:space="0" w:color="auto"/>
        <w:bottom w:val="none" w:sz="0" w:space="0" w:color="auto"/>
        <w:right w:val="none" w:sz="0" w:space="0" w:color="auto"/>
      </w:divBdr>
    </w:div>
    <w:div w:id="1467118973">
      <w:marLeft w:val="640"/>
      <w:marRight w:val="0"/>
      <w:marTop w:val="0"/>
      <w:marBottom w:val="0"/>
      <w:divBdr>
        <w:top w:val="none" w:sz="0" w:space="0" w:color="auto"/>
        <w:left w:val="none" w:sz="0" w:space="0" w:color="auto"/>
        <w:bottom w:val="none" w:sz="0" w:space="0" w:color="auto"/>
        <w:right w:val="none" w:sz="0" w:space="0" w:color="auto"/>
      </w:divBdr>
    </w:div>
    <w:div w:id="1473792400">
      <w:marLeft w:val="640"/>
      <w:marRight w:val="0"/>
      <w:marTop w:val="0"/>
      <w:marBottom w:val="0"/>
      <w:divBdr>
        <w:top w:val="none" w:sz="0" w:space="0" w:color="auto"/>
        <w:left w:val="none" w:sz="0" w:space="0" w:color="auto"/>
        <w:bottom w:val="none" w:sz="0" w:space="0" w:color="auto"/>
        <w:right w:val="none" w:sz="0" w:space="0" w:color="auto"/>
      </w:divBdr>
    </w:div>
    <w:div w:id="1480153579">
      <w:marLeft w:val="640"/>
      <w:marRight w:val="0"/>
      <w:marTop w:val="0"/>
      <w:marBottom w:val="0"/>
      <w:divBdr>
        <w:top w:val="none" w:sz="0" w:space="0" w:color="auto"/>
        <w:left w:val="none" w:sz="0" w:space="0" w:color="auto"/>
        <w:bottom w:val="none" w:sz="0" w:space="0" w:color="auto"/>
        <w:right w:val="none" w:sz="0" w:space="0" w:color="auto"/>
      </w:divBdr>
    </w:div>
    <w:div w:id="1500073748">
      <w:marLeft w:val="640"/>
      <w:marRight w:val="0"/>
      <w:marTop w:val="0"/>
      <w:marBottom w:val="0"/>
      <w:divBdr>
        <w:top w:val="none" w:sz="0" w:space="0" w:color="auto"/>
        <w:left w:val="none" w:sz="0" w:space="0" w:color="auto"/>
        <w:bottom w:val="none" w:sz="0" w:space="0" w:color="auto"/>
        <w:right w:val="none" w:sz="0" w:space="0" w:color="auto"/>
      </w:divBdr>
    </w:div>
    <w:div w:id="1510296765">
      <w:marLeft w:val="640"/>
      <w:marRight w:val="0"/>
      <w:marTop w:val="0"/>
      <w:marBottom w:val="0"/>
      <w:divBdr>
        <w:top w:val="none" w:sz="0" w:space="0" w:color="auto"/>
        <w:left w:val="none" w:sz="0" w:space="0" w:color="auto"/>
        <w:bottom w:val="none" w:sz="0" w:space="0" w:color="auto"/>
        <w:right w:val="none" w:sz="0" w:space="0" w:color="auto"/>
      </w:divBdr>
    </w:div>
    <w:div w:id="1511873264">
      <w:marLeft w:val="640"/>
      <w:marRight w:val="0"/>
      <w:marTop w:val="0"/>
      <w:marBottom w:val="0"/>
      <w:divBdr>
        <w:top w:val="none" w:sz="0" w:space="0" w:color="auto"/>
        <w:left w:val="none" w:sz="0" w:space="0" w:color="auto"/>
        <w:bottom w:val="none" w:sz="0" w:space="0" w:color="auto"/>
        <w:right w:val="none" w:sz="0" w:space="0" w:color="auto"/>
      </w:divBdr>
    </w:div>
    <w:div w:id="1527522439">
      <w:marLeft w:val="640"/>
      <w:marRight w:val="0"/>
      <w:marTop w:val="0"/>
      <w:marBottom w:val="0"/>
      <w:divBdr>
        <w:top w:val="none" w:sz="0" w:space="0" w:color="auto"/>
        <w:left w:val="none" w:sz="0" w:space="0" w:color="auto"/>
        <w:bottom w:val="none" w:sz="0" w:space="0" w:color="auto"/>
        <w:right w:val="none" w:sz="0" w:space="0" w:color="auto"/>
      </w:divBdr>
    </w:div>
    <w:div w:id="1537887290">
      <w:marLeft w:val="640"/>
      <w:marRight w:val="0"/>
      <w:marTop w:val="0"/>
      <w:marBottom w:val="0"/>
      <w:divBdr>
        <w:top w:val="none" w:sz="0" w:space="0" w:color="auto"/>
        <w:left w:val="none" w:sz="0" w:space="0" w:color="auto"/>
        <w:bottom w:val="none" w:sz="0" w:space="0" w:color="auto"/>
        <w:right w:val="none" w:sz="0" w:space="0" w:color="auto"/>
      </w:divBdr>
    </w:div>
    <w:div w:id="1540315262">
      <w:marLeft w:val="640"/>
      <w:marRight w:val="0"/>
      <w:marTop w:val="0"/>
      <w:marBottom w:val="0"/>
      <w:divBdr>
        <w:top w:val="none" w:sz="0" w:space="0" w:color="auto"/>
        <w:left w:val="none" w:sz="0" w:space="0" w:color="auto"/>
        <w:bottom w:val="none" w:sz="0" w:space="0" w:color="auto"/>
        <w:right w:val="none" w:sz="0" w:space="0" w:color="auto"/>
      </w:divBdr>
    </w:div>
    <w:div w:id="1541475235">
      <w:marLeft w:val="640"/>
      <w:marRight w:val="0"/>
      <w:marTop w:val="0"/>
      <w:marBottom w:val="0"/>
      <w:divBdr>
        <w:top w:val="none" w:sz="0" w:space="0" w:color="auto"/>
        <w:left w:val="none" w:sz="0" w:space="0" w:color="auto"/>
        <w:bottom w:val="none" w:sz="0" w:space="0" w:color="auto"/>
        <w:right w:val="none" w:sz="0" w:space="0" w:color="auto"/>
      </w:divBdr>
    </w:div>
    <w:div w:id="1542548010">
      <w:marLeft w:val="640"/>
      <w:marRight w:val="0"/>
      <w:marTop w:val="0"/>
      <w:marBottom w:val="0"/>
      <w:divBdr>
        <w:top w:val="none" w:sz="0" w:space="0" w:color="auto"/>
        <w:left w:val="none" w:sz="0" w:space="0" w:color="auto"/>
        <w:bottom w:val="none" w:sz="0" w:space="0" w:color="auto"/>
        <w:right w:val="none" w:sz="0" w:space="0" w:color="auto"/>
      </w:divBdr>
    </w:div>
    <w:div w:id="1544055320">
      <w:marLeft w:val="640"/>
      <w:marRight w:val="0"/>
      <w:marTop w:val="0"/>
      <w:marBottom w:val="0"/>
      <w:divBdr>
        <w:top w:val="none" w:sz="0" w:space="0" w:color="auto"/>
        <w:left w:val="none" w:sz="0" w:space="0" w:color="auto"/>
        <w:bottom w:val="none" w:sz="0" w:space="0" w:color="auto"/>
        <w:right w:val="none" w:sz="0" w:space="0" w:color="auto"/>
      </w:divBdr>
    </w:div>
    <w:div w:id="1570530077">
      <w:marLeft w:val="640"/>
      <w:marRight w:val="0"/>
      <w:marTop w:val="0"/>
      <w:marBottom w:val="0"/>
      <w:divBdr>
        <w:top w:val="none" w:sz="0" w:space="0" w:color="auto"/>
        <w:left w:val="none" w:sz="0" w:space="0" w:color="auto"/>
        <w:bottom w:val="none" w:sz="0" w:space="0" w:color="auto"/>
        <w:right w:val="none" w:sz="0" w:space="0" w:color="auto"/>
      </w:divBdr>
    </w:div>
    <w:div w:id="1577276382">
      <w:marLeft w:val="640"/>
      <w:marRight w:val="0"/>
      <w:marTop w:val="0"/>
      <w:marBottom w:val="0"/>
      <w:divBdr>
        <w:top w:val="none" w:sz="0" w:space="0" w:color="auto"/>
        <w:left w:val="none" w:sz="0" w:space="0" w:color="auto"/>
        <w:bottom w:val="none" w:sz="0" w:space="0" w:color="auto"/>
        <w:right w:val="none" w:sz="0" w:space="0" w:color="auto"/>
      </w:divBdr>
    </w:div>
    <w:div w:id="1578979206">
      <w:marLeft w:val="640"/>
      <w:marRight w:val="0"/>
      <w:marTop w:val="0"/>
      <w:marBottom w:val="0"/>
      <w:divBdr>
        <w:top w:val="none" w:sz="0" w:space="0" w:color="auto"/>
        <w:left w:val="none" w:sz="0" w:space="0" w:color="auto"/>
        <w:bottom w:val="none" w:sz="0" w:space="0" w:color="auto"/>
        <w:right w:val="none" w:sz="0" w:space="0" w:color="auto"/>
      </w:divBdr>
    </w:div>
    <w:div w:id="1591545508">
      <w:marLeft w:val="640"/>
      <w:marRight w:val="0"/>
      <w:marTop w:val="0"/>
      <w:marBottom w:val="0"/>
      <w:divBdr>
        <w:top w:val="none" w:sz="0" w:space="0" w:color="auto"/>
        <w:left w:val="none" w:sz="0" w:space="0" w:color="auto"/>
        <w:bottom w:val="none" w:sz="0" w:space="0" w:color="auto"/>
        <w:right w:val="none" w:sz="0" w:space="0" w:color="auto"/>
      </w:divBdr>
    </w:div>
    <w:div w:id="1599603808">
      <w:marLeft w:val="640"/>
      <w:marRight w:val="0"/>
      <w:marTop w:val="0"/>
      <w:marBottom w:val="0"/>
      <w:divBdr>
        <w:top w:val="none" w:sz="0" w:space="0" w:color="auto"/>
        <w:left w:val="none" w:sz="0" w:space="0" w:color="auto"/>
        <w:bottom w:val="none" w:sz="0" w:space="0" w:color="auto"/>
        <w:right w:val="none" w:sz="0" w:space="0" w:color="auto"/>
      </w:divBdr>
    </w:div>
    <w:div w:id="1599945385">
      <w:marLeft w:val="640"/>
      <w:marRight w:val="0"/>
      <w:marTop w:val="0"/>
      <w:marBottom w:val="0"/>
      <w:divBdr>
        <w:top w:val="none" w:sz="0" w:space="0" w:color="auto"/>
        <w:left w:val="none" w:sz="0" w:space="0" w:color="auto"/>
        <w:bottom w:val="none" w:sz="0" w:space="0" w:color="auto"/>
        <w:right w:val="none" w:sz="0" w:space="0" w:color="auto"/>
      </w:divBdr>
    </w:div>
    <w:div w:id="1623078353">
      <w:marLeft w:val="640"/>
      <w:marRight w:val="0"/>
      <w:marTop w:val="0"/>
      <w:marBottom w:val="0"/>
      <w:divBdr>
        <w:top w:val="none" w:sz="0" w:space="0" w:color="auto"/>
        <w:left w:val="none" w:sz="0" w:space="0" w:color="auto"/>
        <w:bottom w:val="none" w:sz="0" w:space="0" w:color="auto"/>
        <w:right w:val="none" w:sz="0" w:space="0" w:color="auto"/>
      </w:divBdr>
    </w:div>
    <w:div w:id="1636255175">
      <w:marLeft w:val="640"/>
      <w:marRight w:val="0"/>
      <w:marTop w:val="0"/>
      <w:marBottom w:val="0"/>
      <w:divBdr>
        <w:top w:val="none" w:sz="0" w:space="0" w:color="auto"/>
        <w:left w:val="none" w:sz="0" w:space="0" w:color="auto"/>
        <w:bottom w:val="none" w:sz="0" w:space="0" w:color="auto"/>
        <w:right w:val="none" w:sz="0" w:space="0" w:color="auto"/>
      </w:divBdr>
    </w:div>
    <w:div w:id="1637908222">
      <w:marLeft w:val="640"/>
      <w:marRight w:val="0"/>
      <w:marTop w:val="0"/>
      <w:marBottom w:val="0"/>
      <w:divBdr>
        <w:top w:val="none" w:sz="0" w:space="0" w:color="auto"/>
        <w:left w:val="none" w:sz="0" w:space="0" w:color="auto"/>
        <w:bottom w:val="none" w:sz="0" w:space="0" w:color="auto"/>
        <w:right w:val="none" w:sz="0" w:space="0" w:color="auto"/>
      </w:divBdr>
    </w:div>
    <w:div w:id="1646885098">
      <w:marLeft w:val="640"/>
      <w:marRight w:val="0"/>
      <w:marTop w:val="0"/>
      <w:marBottom w:val="0"/>
      <w:divBdr>
        <w:top w:val="none" w:sz="0" w:space="0" w:color="auto"/>
        <w:left w:val="none" w:sz="0" w:space="0" w:color="auto"/>
        <w:bottom w:val="none" w:sz="0" w:space="0" w:color="auto"/>
        <w:right w:val="none" w:sz="0" w:space="0" w:color="auto"/>
      </w:divBdr>
    </w:div>
    <w:div w:id="1648823194">
      <w:marLeft w:val="640"/>
      <w:marRight w:val="0"/>
      <w:marTop w:val="0"/>
      <w:marBottom w:val="0"/>
      <w:divBdr>
        <w:top w:val="none" w:sz="0" w:space="0" w:color="auto"/>
        <w:left w:val="none" w:sz="0" w:space="0" w:color="auto"/>
        <w:bottom w:val="none" w:sz="0" w:space="0" w:color="auto"/>
        <w:right w:val="none" w:sz="0" w:space="0" w:color="auto"/>
      </w:divBdr>
    </w:div>
    <w:div w:id="1657569009">
      <w:marLeft w:val="640"/>
      <w:marRight w:val="0"/>
      <w:marTop w:val="0"/>
      <w:marBottom w:val="0"/>
      <w:divBdr>
        <w:top w:val="none" w:sz="0" w:space="0" w:color="auto"/>
        <w:left w:val="none" w:sz="0" w:space="0" w:color="auto"/>
        <w:bottom w:val="none" w:sz="0" w:space="0" w:color="auto"/>
        <w:right w:val="none" w:sz="0" w:space="0" w:color="auto"/>
      </w:divBdr>
    </w:div>
    <w:div w:id="1661618174">
      <w:marLeft w:val="640"/>
      <w:marRight w:val="0"/>
      <w:marTop w:val="0"/>
      <w:marBottom w:val="0"/>
      <w:divBdr>
        <w:top w:val="none" w:sz="0" w:space="0" w:color="auto"/>
        <w:left w:val="none" w:sz="0" w:space="0" w:color="auto"/>
        <w:bottom w:val="none" w:sz="0" w:space="0" w:color="auto"/>
        <w:right w:val="none" w:sz="0" w:space="0" w:color="auto"/>
      </w:divBdr>
    </w:div>
    <w:div w:id="1664159375">
      <w:marLeft w:val="640"/>
      <w:marRight w:val="0"/>
      <w:marTop w:val="0"/>
      <w:marBottom w:val="0"/>
      <w:divBdr>
        <w:top w:val="none" w:sz="0" w:space="0" w:color="auto"/>
        <w:left w:val="none" w:sz="0" w:space="0" w:color="auto"/>
        <w:bottom w:val="none" w:sz="0" w:space="0" w:color="auto"/>
        <w:right w:val="none" w:sz="0" w:space="0" w:color="auto"/>
      </w:divBdr>
    </w:div>
    <w:div w:id="1686782832">
      <w:marLeft w:val="640"/>
      <w:marRight w:val="0"/>
      <w:marTop w:val="0"/>
      <w:marBottom w:val="0"/>
      <w:divBdr>
        <w:top w:val="none" w:sz="0" w:space="0" w:color="auto"/>
        <w:left w:val="none" w:sz="0" w:space="0" w:color="auto"/>
        <w:bottom w:val="none" w:sz="0" w:space="0" w:color="auto"/>
        <w:right w:val="none" w:sz="0" w:space="0" w:color="auto"/>
      </w:divBdr>
    </w:div>
    <w:div w:id="1689215196">
      <w:marLeft w:val="640"/>
      <w:marRight w:val="0"/>
      <w:marTop w:val="0"/>
      <w:marBottom w:val="0"/>
      <w:divBdr>
        <w:top w:val="none" w:sz="0" w:space="0" w:color="auto"/>
        <w:left w:val="none" w:sz="0" w:space="0" w:color="auto"/>
        <w:bottom w:val="none" w:sz="0" w:space="0" w:color="auto"/>
        <w:right w:val="none" w:sz="0" w:space="0" w:color="auto"/>
      </w:divBdr>
    </w:div>
    <w:div w:id="1707562946">
      <w:marLeft w:val="640"/>
      <w:marRight w:val="0"/>
      <w:marTop w:val="0"/>
      <w:marBottom w:val="0"/>
      <w:divBdr>
        <w:top w:val="none" w:sz="0" w:space="0" w:color="auto"/>
        <w:left w:val="none" w:sz="0" w:space="0" w:color="auto"/>
        <w:bottom w:val="none" w:sz="0" w:space="0" w:color="auto"/>
        <w:right w:val="none" w:sz="0" w:space="0" w:color="auto"/>
      </w:divBdr>
    </w:div>
    <w:div w:id="1714887730">
      <w:marLeft w:val="640"/>
      <w:marRight w:val="0"/>
      <w:marTop w:val="0"/>
      <w:marBottom w:val="0"/>
      <w:divBdr>
        <w:top w:val="none" w:sz="0" w:space="0" w:color="auto"/>
        <w:left w:val="none" w:sz="0" w:space="0" w:color="auto"/>
        <w:bottom w:val="none" w:sz="0" w:space="0" w:color="auto"/>
        <w:right w:val="none" w:sz="0" w:space="0" w:color="auto"/>
      </w:divBdr>
    </w:div>
    <w:div w:id="1723019166">
      <w:marLeft w:val="640"/>
      <w:marRight w:val="0"/>
      <w:marTop w:val="0"/>
      <w:marBottom w:val="0"/>
      <w:divBdr>
        <w:top w:val="none" w:sz="0" w:space="0" w:color="auto"/>
        <w:left w:val="none" w:sz="0" w:space="0" w:color="auto"/>
        <w:bottom w:val="none" w:sz="0" w:space="0" w:color="auto"/>
        <w:right w:val="none" w:sz="0" w:space="0" w:color="auto"/>
      </w:divBdr>
    </w:div>
    <w:div w:id="1737438328">
      <w:marLeft w:val="640"/>
      <w:marRight w:val="0"/>
      <w:marTop w:val="0"/>
      <w:marBottom w:val="0"/>
      <w:divBdr>
        <w:top w:val="none" w:sz="0" w:space="0" w:color="auto"/>
        <w:left w:val="none" w:sz="0" w:space="0" w:color="auto"/>
        <w:bottom w:val="none" w:sz="0" w:space="0" w:color="auto"/>
        <w:right w:val="none" w:sz="0" w:space="0" w:color="auto"/>
      </w:divBdr>
    </w:div>
    <w:div w:id="1759985653">
      <w:marLeft w:val="640"/>
      <w:marRight w:val="0"/>
      <w:marTop w:val="0"/>
      <w:marBottom w:val="0"/>
      <w:divBdr>
        <w:top w:val="none" w:sz="0" w:space="0" w:color="auto"/>
        <w:left w:val="none" w:sz="0" w:space="0" w:color="auto"/>
        <w:bottom w:val="none" w:sz="0" w:space="0" w:color="auto"/>
        <w:right w:val="none" w:sz="0" w:space="0" w:color="auto"/>
      </w:divBdr>
    </w:div>
    <w:div w:id="1764379986">
      <w:marLeft w:val="640"/>
      <w:marRight w:val="0"/>
      <w:marTop w:val="0"/>
      <w:marBottom w:val="0"/>
      <w:divBdr>
        <w:top w:val="none" w:sz="0" w:space="0" w:color="auto"/>
        <w:left w:val="none" w:sz="0" w:space="0" w:color="auto"/>
        <w:bottom w:val="none" w:sz="0" w:space="0" w:color="auto"/>
        <w:right w:val="none" w:sz="0" w:space="0" w:color="auto"/>
      </w:divBdr>
    </w:div>
    <w:div w:id="1791318411">
      <w:marLeft w:val="640"/>
      <w:marRight w:val="0"/>
      <w:marTop w:val="0"/>
      <w:marBottom w:val="0"/>
      <w:divBdr>
        <w:top w:val="none" w:sz="0" w:space="0" w:color="auto"/>
        <w:left w:val="none" w:sz="0" w:space="0" w:color="auto"/>
        <w:bottom w:val="none" w:sz="0" w:space="0" w:color="auto"/>
        <w:right w:val="none" w:sz="0" w:space="0" w:color="auto"/>
      </w:divBdr>
    </w:div>
    <w:div w:id="1794591192">
      <w:marLeft w:val="640"/>
      <w:marRight w:val="0"/>
      <w:marTop w:val="0"/>
      <w:marBottom w:val="0"/>
      <w:divBdr>
        <w:top w:val="none" w:sz="0" w:space="0" w:color="auto"/>
        <w:left w:val="none" w:sz="0" w:space="0" w:color="auto"/>
        <w:bottom w:val="none" w:sz="0" w:space="0" w:color="auto"/>
        <w:right w:val="none" w:sz="0" w:space="0" w:color="auto"/>
      </w:divBdr>
    </w:div>
    <w:div w:id="1794784550">
      <w:marLeft w:val="640"/>
      <w:marRight w:val="0"/>
      <w:marTop w:val="0"/>
      <w:marBottom w:val="0"/>
      <w:divBdr>
        <w:top w:val="none" w:sz="0" w:space="0" w:color="auto"/>
        <w:left w:val="none" w:sz="0" w:space="0" w:color="auto"/>
        <w:bottom w:val="none" w:sz="0" w:space="0" w:color="auto"/>
        <w:right w:val="none" w:sz="0" w:space="0" w:color="auto"/>
      </w:divBdr>
    </w:div>
    <w:div w:id="1796485308">
      <w:marLeft w:val="640"/>
      <w:marRight w:val="0"/>
      <w:marTop w:val="0"/>
      <w:marBottom w:val="0"/>
      <w:divBdr>
        <w:top w:val="none" w:sz="0" w:space="0" w:color="auto"/>
        <w:left w:val="none" w:sz="0" w:space="0" w:color="auto"/>
        <w:bottom w:val="none" w:sz="0" w:space="0" w:color="auto"/>
        <w:right w:val="none" w:sz="0" w:space="0" w:color="auto"/>
      </w:divBdr>
    </w:div>
    <w:div w:id="1802918797">
      <w:marLeft w:val="640"/>
      <w:marRight w:val="0"/>
      <w:marTop w:val="0"/>
      <w:marBottom w:val="0"/>
      <w:divBdr>
        <w:top w:val="none" w:sz="0" w:space="0" w:color="auto"/>
        <w:left w:val="none" w:sz="0" w:space="0" w:color="auto"/>
        <w:bottom w:val="none" w:sz="0" w:space="0" w:color="auto"/>
        <w:right w:val="none" w:sz="0" w:space="0" w:color="auto"/>
      </w:divBdr>
    </w:div>
    <w:div w:id="1804034876">
      <w:marLeft w:val="640"/>
      <w:marRight w:val="0"/>
      <w:marTop w:val="0"/>
      <w:marBottom w:val="0"/>
      <w:divBdr>
        <w:top w:val="none" w:sz="0" w:space="0" w:color="auto"/>
        <w:left w:val="none" w:sz="0" w:space="0" w:color="auto"/>
        <w:bottom w:val="none" w:sz="0" w:space="0" w:color="auto"/>
        <w:right w:val="none" w:sz="0" w:space="0" w:color="auto"/>
      </w:divBdr>
    </w:div>
    <w:div w:id="1817800494">
      <w:marLeft w:val="640"/>
      <w:marRight w:val="0"/>
      <w:marTop w:val="0"/>
      <w:marBottom w:val="0"/>
      <w:divBdr>
        <w:top w:val="none" w:sz="0" w:space="0" w:color="auto"/>
        <w:left w:val="none" w:sz="0" w:space="0" w:color="auto"/>
        <w:bottom w:val="none" w:sz="0" w:space="0" w:color="auto"/>
        <w:right w:val="none" w:sz="0" w:space="0" w:color="auto"/>
      </w:divBdr>
    </w:div>
    <w:div w:id="1821656656">
      <w:marLeft w:val="640"/>
      <w:marRight w:val="0"/>
      <w:marTop w:val="0"/>
      <w:marBottom w:val="0"/>
      <w:divBdr>
        <w:top w:val="none" w:sz="0" w:space="0" w:color="auto"/>
        <w:left w:val="none" w:sz="0" w:space="0" w:color="auto"/>
        <w:bottom w:val="none" w:sz="0" w:space="0" w:color="auto"/>
        <w:right w:val="none" w:sz="0" w:space="0" w:color="auto"/>
      </w:divBdr>
    </w:div>
    <w:div w:id="1822580074">
      <w:marLeft w:val="640"/>
      <w:marRight w:val="0"/>
      <w:marTop w:val="0"/>
      <w:marBottom w:val="0"/>
      <w:divBdr>
        <w:top w:val="none" w:sz="0" w:space="0" w:color="auto"/>
        <w:left w:val="none" w:sz="0" w:space="0" w:color="auto"/>
        <w:bottom w:val="none" w:sz="0" w:space="0" w:color="auto"/>
        <w:right w:val="none" w:sz="0" w:space="0" w:color="auto"/>
      </w:divBdr>
    </w:div>
    <w:div w:id="1823308837">
      <w:marLeft w:val="640"/>
      <w:marRight w:val="0"/>
      <w:marTop w:val="0"/>
      <w:marBottom w:val="0"/>
      <w:divBdr>
        <w:top w:val="none" w:sz="0" w:space="0" w:color="auto"/>
        <w:left w:val="none" w:sz="0" w:space="0" w:color="auto"/>
        <w:bottom w:val="none" w:sz="0" w:space="0" w:color="auto"/>
        <w:right w:val="none" w:sz="0" w:space="0" w:color="auto"/>
      </w:divBdr>
    </w:div>
    <w:div w:id="1824200198">
      <w:marLeft w:val="640"/>
      <w:marRight w:val="0"/>
      <w:marTop w:val="0"/>
      <w:marBottom w:val="0"/>
      <w:divBdr>
        <w:top w:val="none" w:sz="0" w:space="0" w:color="auto"/>
        <w:left w:val="none" w:sz="0" w:space="0" w:color="auto"/>
        <w:bottom w:val="none" w:sz="0" w:space="0" w:color="auto"/>
        <w:right w:val="none" w:sz="0" w:space="0" w:color="auto"/>
      </w:divBdr>
    </w:div>
    <w:div w:id="1840655636">
      <w:marLeft w:val="640"/>
      <w:marRight w:val="0"/>
      <w:marTop w:val="0"/>
      <w:marBottom w:val="0"/>
      <w:divBdr>
        <w:top w:val="none" w:sz="0" w:space="0" w:color="auto"/>
        <w:left w:val="none" w:sz="0" w:space="0" w:color="auto"/>
        <w:bottom w:val="none" w:sz="0" w:space="0" w:color="auto"/>
        <w:right w:val="none" w:sz="0" w:space="0" w:color="auto"/>
      </w:divBdr>
    </w:div>
    <w:div w:id="1845969778">
      <w:marLeft w:val="640"/>
      <w:marRight w:val="0"/>
      <w:marTop w:val="0"/>
      <w:marBottom w:val="0"/>
      <w:divBdr>
        <w:top w:val="none" w:sz="0" w:space="0" w:color="auto"/>
        <w:left w:val="none" w:sz="0" w:space="0" w:color="auto"/>
        <w:bottom w:val="none" w:sz="0" w:space="0" w:color="auto"/>
        <w:right w:val="none" w:sz="0" w:space="0" w:color="auto"/>
      </w:divBdr>
    </w:div>
    <w:div w:id="1854373666">
      <w:marLeft w:val="640"/>
      <w:marRight w:val="0"/>
      <w:marTop w:val="0"/>
      <w:marBottom w:val="0"/>
      <w:divBdr>
        <w:top w:val="none" w:sz="0" w:space="0" w:color="auto"/>
        <w:left w:val="none" w:sz="0" w:space="0" w:color="auto"/>
        <w:bottom w:val="none" w:sz="0" w:space="0" w:color="auto"/>
        <w:right w:val="none" w:sz="0" w:space="0" w:color="auto"/>
      </w:divBdr>
    </w:div>
    <w:div w:id="1864005197">
      <w:marLeft w:val="640"/>
      <w:marRight w:val="0"/>
      <w:marTop w:val="0"/>
      <w:marBottom w:val="0"/>
      <w:divBdr>
        <w:top w:val="none" w:sz="0" w:space="0" w:color="auto"/>
        <w:left w:val="none" w:sz="0" w:space="0" w:color="auto"/>
        <w:bottom w:val="none" w:sz="0" w:space="0" w:color="auto"/>
        <w:right w:val="none" w:sz="0" w:space="0" w:color="auto"/>
      </w:divBdr>
    </w:div>
    <w:div w:id="1865365389">
      <w:marLeft w:val="640"/>
      <w:marRight w:val="0"/>
      <w:marTop w:val="0"/>
      <w:marBottom w:val="0"/>
      <w:divBdr>
        <w:top w:val="none" w:sz="0" w:space="0" w:color="auto"/>
        <w:left w:val="none" w:sz="0" w:space="0" w:color="auto"/>
        <w:bottom w:val="none" w:sz="0" w:space="0" w:color="auto"/>
        <w:right w:val="none" w:sz="0" w:space="0" w:color="auto"/>
      </w:divBdr>
    </w:div>
    <w:div w:id="1867057085">
      <w:marLeft w:val="640"/>
      <w:marRight w:val="0"/>
      <w:marTop w:val="0"/>
      <w:marBottom w:val="0"/>
      <w:divBdr>
        <w:top w:val="none" w:sz="0" w:space="0" w:color="auto"/>
        <w:left w:val="none" w:sz="0" w:space="0" w:color="auto"/>
        <w:bottom w:val="none" w:sz="0" w:space="0" w:color="auto"/>
        <w:right w:val="none" w:sz="0" w:space="0" w:color="auto"/>
      </w:divBdr>
    </w:div>
    <w:div w:id="1881670441">
      <w:marLeft w:val="640"/>
      <w:marRight w:val="0"/>
      <w:marTop w:val="0"/>
      <w:marBottom w:val="0"/>
      <w:divBdr>
        <w:top w:val="none" w:sz="0" w:space="0" w:color="auto"/>
        <w:left w:val="none" w:sz="0" w:space="0" w:color="auto"/>
        <w:bottom w:val="none" w:sz="0" w:space="0" w:color="auto"/>
        <w:right w:val="none" w:sz="0" w:space="0" w:color="auto"/>
      </w:divBdr>
    </w:div>
    <w:div w:id="1891189643">
      <w:marLeft w:val="640"/>
      <w:marRight w:val="0"/>
      <w:marTop w:val="0"/>
      <w:marBottom w:val="0"/>
      <w:divBdr>
        <w:top w:val="none" w:sz="0" w:space="0" w:color="auto"/>
        <w:left w:val="none" w:sz="0" w:space="0" w:color="auto"/>
        <w:bottom w:val="none" w:sz="0" w:space="0" w:color="auto"/>
        <w:right w:val="none" w:sz="0" w:space="0" w:color="auto"/>
      </w:divBdr>
    </w:div>
    <w:div w:id="1897624288">
      <w:marLeft w:val="640"/>
      <w:marRight w:val="0"/>
      <w:marTop w:val="0"/>
      <w:marBottom w:val="0"/>
      <w:divBdr>
        <w:top w:val="none" w:sz="0" w:space="0" w:color="auto"/>
        <w:left w:val="none" w:sz="0" w:space="0" w:color="auto"/>
        <w:bottom w:val="none" w:sz="0" w:space="0" w:color="auto"/>
        <w:right w:val="none" w:sz="0" w:space="0" w:color="auto"/>
      </w:divBdr>
    </w:div>
    <w:div w:id="1901744740">
      <w:marLeft w:val="640"/>
      <w:marRight w:val="0"/>
      <w:marTop w:val="0"/>
      <w:marBottom w:val="0"/>
      <w:divBdr>
        <w:top w:val="none" w:sz="0" w:space="0" w:color="auto"/>
        <w:left w:val="none" w:sz="0" w:space="0" w:color="auto"/>
        <w:bottom w:val="none" w:sz="0" w:space="0" w:color="auto"/>
        <w:right w:val="none" w:sz="0" w:space="0" w:color="auto"/>
      </w:divBdr>
    </w:div>
    <w:div w:id="1916207709">
      <w:marLeft w:val="640"/>
      <w:marRight w:val="0"/>
      <w:marTop w:val="0"/>
      <w:marBottom w:val="0"/>
      <w:divBdr>
        <w:top w:val="none" w:sz="0" w:space="0" w:color="auto"/>
        <w:left w:val="none" w:sz="0" w:space="0" w:color="auto"/>
        <w:bottom w:val="none" w:sz="0" w:space="0" w:color="auto"/>
        <w:right w:val="none" w:sz="0" w:space="0" w:color="auto"/>
      </w:divBdr>
    </w:div>
    <w:div w:id="1929388491">
      <w:marLeft w:val="640"/>
      <w:marRight w:val="0"/>
      <w:marTop w:val="0"/>
      <w:marBottom w:val="0"/>
      <w:divBdr>
        <w:top w:val="none" w:sz="0" w:space="0" w:color="auto"/>
        <w:left w:val="none" w:sz="0" w:space="0" w:color="auto"/>
        <w:bottom w:val="none" w:sz="0" w:space="0" w:color="auto"/>
        <w:right w:val="none" w:sz="0" w:space="0" w:color="auto"/>
      </w:divBdr>
    </w:div>
    <w:div w:id="1930699882">
      <w:marLeft w:val="640"/>
      <w:marRight w:val="0"/>
      <w:marTop w:val="0"/>
      <w:marBottom w:val="0"/>
      <w:divBdr>
        <w:top w:val="none" w:sz="0" w:space="0" w:color="auto"/>
        <w:left w:val="none" w:sz="0" w:space="0" w:color="auto"/>
        <w:bottom w:val="none" w:sz="0" w:space="0" w:color="auto"/>
        <w:right w:val="none" w:sz="0" w:space="0" w:color="auto"/>
      </w:divBdr>
    </w:div>
    <w:div w:id="1961838949">
      <w:marLeft w:val="640"/>
      <w:marRight w:val="0"/>
      <w:marTop w:val="0"/>
      <w:marBottom w:val="0"/>
      <w:divBdr>
        <w:top w:val="none" w:sz="0" w:space="0" w:color="auto"/>
        <w:left w:val="none" w:sz="0" w:space="0" w:color="auto"/>
        <w:bottom w:val="none" w:sz="0" w:space="0" w:color="auto"/>
        <w:right w:val="none" w:sz="0" w:space="0" w:color="auto"/>
      </w:divBdr>
    </w:div>
    <w:div w:id="1965034536">
      <w:marLeft w:val="640"/>
      <w:marRight w:val="0"/>
      <w:marTop w:val="0"/>
      <w:marBottom w:val="0"/>
      <w:divBdr>
        <w:top w:val="none" w:sz="0" w:space="0" w:color="auto"/>
        <w:left w:val="none" w:sz="0" w:space="0" w:color="auto"/>
        <w:bottom w:val="none" w:sz="0" w:space="0" w:color="auto"/>
        <w:right w:val="none" w:sz="0" w:space="0" w:color="auto"/>
      </w:divBdr>
    </w:div>
    <w:div w:id="1985503324">
      <w:marLeft w:val="640"/>
      <w:marRight w:val="0"/>
      <w:marTop w:val="0"/>
      <w:marBottom w:val="0"/>
      <w:divBdr>
        <w:top w:val="none" w:sz="0" w:space="0" w:color="auto"/>
        <w:left w:val="none" w:sz="0" w:space="0" w:color="auto"/>
        <w:bottom w:val="none" w:sz="0" w:space="0" w:color="auto"/>
        <w:right w:val="none" w:sz="0" w:space="0" w:color="auto"/>
      </w:divBdr>
    </w:div>
    <w:div w:id="1990553027">
      <w:marLeft w:val="640"/>
      <w:marRight w:val="0"/>
      <w:marTop w:val="0"/>
      <w:marBottom w:val="0"/>
      <w:divBdr>
        <w:top w:val="none" w:sz="0" w:space="0" w:color="auto"/>
        <w:left w:val="none" w:sz="0" w:space="0" w:color="auto"/>
        <w:bottom w:val="none" w:sz="0" w:space="0" w:color="auto"/>
        <w:right w:val="none" w:sz="0" w:space="0" w:color="auto"/>
      </w:divBdr>
    </w:div>
    <w:div w:id="2001695574">
      <w:marLeft w:val="640"/>
      <w:marRight w:val="0"/>
      <w:marTop w:val="0"/>
      <w:marBottom w:val="0"/>
      <w:divBdr>
        <w:top w:val="none" w:sz="0" w:space="0" w:color="auto"/>
        <w:left w:val="none" w:sz="0" w:space="0" w:color="auto"/>
        <w:bottom w:val="none" w:sz="0" w:space="0" w:color="auto"/>
        <w:right w:val="none" w:sz="0" w:space="0" w:color="auto"/>
      </w:divBdr>
    </w:div>
    <w:div w:id="2004580209">
      <w:marLeft w:val="640"/>
      <w:marRight w:val="0"/>
      <w:marTop w:val="0"/>
      <w:marBottom w:val="0"/>
      <w:divBdr>
        <w:top w:val="none" w:sz="0" w:space="0" w:color="auto"/>
        <w:left w:val="none" w:sz="0" w:space="0" w:color="auto"/>
        <w:bottom w:val="none" w:sz="0" w:space="0" w:color="auto"/>
        <w:right w:val="none" w:sz="0" w:space="0" w:color="auto"/>
      </w:divBdr>
    </w:div>
    <w:div w:id="2010601049">
      <w:marLeft w:val="640"/>
      <w:marRight w:val="0"/>
      <w:marTop w:val="0"/>
      <w:marBottom w:val="0"/>
      <w:divBdr>
        <w:top w:val="none" w:sz="0" w:space="0" w:color="auto"/>
        <w:left w:val="none" w:sz="0" w:space="0" w:color="auto"/>
        <w:bottom w:val="none" w:sz="0" w:space="0" w:color="auto"/>
        <w:right w:val="none" w:sz="0" w:space="0" w:color="auto"/>
      </w:divBdr>
    </w:div>
    <w:div w:id="2027291901">
      <w:marLeft w:val="640"/>
      <w:marRight w:val="0"/>
      <w:marTop w:val="0"/>
      <w:marBottom w:val="0"/>
      <w:divBdr>
        <w:top w:val="none" w:sz="0" w:space="0" w:color="auto"/>
        <w:left w:val="none" w:sz="0" w:space="0" w:color="auto"/>
        <w:bottom w:val="none" w:sz="0" w:space="0" w:color="auto"/>
        <w:right w:val="none" w:sz="0" w:space="0" w:color="auto"/>
      </w:divBdr>
    </w:div>
    <w:div w:id="2033729014">
      <w:marLeft w:val="640"/>
      <w:marRight w:val="0"/>
      <w:marTop w:val="0"/>
      <w:marBottom w:val="0"/>
      <w:divBdr>
        <w:top w:val="none" w:sz="0" w:space="0" w:color="auto"/>
        <w:left w:val="none" w:sz="0" w:space="0" w:color="auto"/>
        <w:bottom w:val="none" w:sz="0" w:space="0" w:color="auto"/>
        <w:right w:val="none" w:sz="0" w:space="0" w:color="auto"/>
      </w:divBdr>
    </w:div>
    <w:div w:id="2033993338">
      <w:marLeft w:val="640"/>
      <w:marRight w:val="0"/>
      <w:marTop w:val="0"/>
      <w:marBottom w:val="0"/>
      <w:divBdr>
        <w:top w:val="none" w:sz="0" w:space="0" w:color="auto"/>
        <w:left w:val="none" w:sz="0" w:space="0" w:color="auto"/>
        <w:bottom w:val="none" w:sz="0" w:space="0" w:color="auto"/>
        <w:right w:val="none" w:sz="0" w:space="0" w:color="auto"/>
      </w:divBdr>
    </w:div>
    <w:div w:id="2046786803">
      <w:marLeft w:val="640"/>
      <w:marRight w:val="0"/>
      <w:marTop w:val="0"/>
      <w:marBottom w:val="0"/>
      <w:divBdr>
        <w:top w:val="none" w:sz="0" w:space="0" w:color="auto"/>
        <w:left w:val="none" w:sz="0" w:space="0" w:color="auto"/>
        <w:bottom w:val="none" w:sz="0" w:space="0" w:color="auto"/>
        <w:right w:val="none" w:sz="0" w:space="0" w:color="auto"/>
      </w:divBdr>
    </w:div>
    <w:div w:id="2058971499">
      <w:marLeft w:val="640"/>
      <w:marRight w:val="0"/>
      <w:marTop w:val="0"/>
      <w:marBottom w:val="0"/>
      <w:divBdr>
        <w:top w:val="none" w:sz="0" w:space="0" w:color="auto"/>
        <w:left w:val="none" w:sz="0" w:space="0" w:color="auto"/>
        <w:bottom w:val="none" w:sz="0" w:space="0" w:color="auto"/>
        <w:right w:val="none" w:sz="0" w:space="0" w:color="auto"/>
      </w:divBdr>
    </w:div>
    <w:div w:id="2067147985">
      <w:marLeft w:val="640"/>
      <w:marRight w:val="0"/>
      <w:marTop w:val="0"/>
      <w:marBottom w:val="0"/>
      <w:divBdr>
        <w:top w:val="none" w:sz="0" w:space="0" w:color="auto"/>
        <w:left w:val="none" w:sz="0" w:space="0" w:color="auto"/>
        <w:bottom w:val="none" w:sz="0" w:space="0" w:color="auto"/>
        <w:right w:val="none" w:sz="0" w:space="0" w:color="auto"/>
      </w:divBdr>
    </w:div>
    <w:div w:id="2102602602">
      <w:marLeft w:val="640"/>
      <w:marRight w:val="0"/>
      <w:marTop w:val="0"/>
      <w:marBottom w:val="0"/>
      <w:divBdr>
        <w:top w:val="none" w:sz="0" w:space="0" w:color="auto"/>
        <w:left w:val="none" w:sz="0" w:space="0" w:color="auto"/>
        <w:bottom w:val="none" w:sz="0" w:space="0" w:color="auto"/>
        <w:right w:val="none" w:sz="0" w:space="0" w:color="auto"/>
      </w:divBdr>
    </w:div>
    <w:div w:id="2103182589">
      <w:marLeft w:val="640"/>
      <w:marRight w:val="0"/>
      <w:marTop w:val="0"/>
      <w:marBottom w:val="0"/>
      <w:divBdr>
        <w:top w:val="none" w:sz="0" w:space="0" w:color="auto"/>
        <w:left w:val="none" w:sz="0" w:space="0" w:color="auto"/>
        <w:bottom w:val="none" w:sz="0" w:space="0" w:color="auto"/>
        <w:right w:val="none" w:sz="0" w:space="0" w:color="auto"/>
      </w:divBdr>
    </w:div>
    <w:div w:id="2112384861">
      <w:marLeft w:val="640"/>
      <w:marRight w:val="0"/>
      <w:marTop w:val="0"/>
      <w:marBottom w:val="0"/>
      <w:divBdr>
        <w:top w:val="none" w:sz="0" w:space="0" w:color="auto"/>
        <w:left w:val="none" w:sz="0" w:space="0" w:color="auto"/>
        <w:bottom w:val="none" w:sz="0" w:space="0" w:color="auto"/>
        <w:right w:val="none" w:sz="0" w:space="0" w:color="auto"/>
      </w:divBdr>
    </w:div>
    <w:div w:id="2112698671">
      <w:marLeft w:val="640"/>
      <w:marRight w:val="0"/>
      <w:marTop w:val="0"/>
      <w:marBottom w:val="0"/>
      <w:divBdr>
        <w:top w:val="none" w:sz="0" w:space="0" w:color="auto"/>
        <w:left w:val="none" w:sz="0" w:space="0" w:color="auto"/>
        <w:bottom w:val="none" w:sz="0" w:space="0" w:color="auto"/>
        <w:right w:val="none" w:sz="0" w:space="0" w:color="auto"/>
      </w:divBdr>
    </w:div>
    <w:div w:id="2122069615">
      <w:marLeft w:val="640"/>
      <w:marRight w:val="0"/>
      <w:marTop w:val="0"/>
      <w:marBottom w:val="0"/>
      <w:divBdr>
        <w:top w:val="none" w:sz="0" w:space="0" w:color="auto"/>
        <w:left w:val="none" w:sz="0" w:space="0" w:color="auto"/>
        <w:bottom w:val="none" w:sz="0" w:space="0" w:color="auto"/>
        <w:right w:val="none" w:sz="0" w:space="0" w:color="auto"/>
      </w:divBdr>
    </w:div>
    <w:div w:id="2122607329">
      <w:marLeft w:val="640"/>
      <w:marRight w:val="0"/>
      <w:marTop w:val="0"/>
      <w:marBottom w:val="0"/>
      <w:divBdr>
        <w:top w:val="none" w:sz="0" w:space="0" w:color="auto"/>
        <w:left w:val="none" w:sz="0" w:space="0" w:color="auto"/>
        <w:bottom w:val="none" w:sz="0" w:space="0" w:color="auto"/>
        <w:right w:val="none" w:sz="0" w:space="0" w:color="auto"/>
      </w:divBdr>
    </w:div>
    <w:div w:id="2124618075">
      <w:marLeft w:val="640"/>
      <w:marRight w:val="0"/>
      <w:marTop w:val="0"/>
      <w:marBottom w:val="0"/>
      <w:divBdr>
        <w:top w:val="none" w:sz="0" w:space="0" w:color="auto"/>
        <w:left w:val="none" w:sz="0" w:space="0" w:color="auto"/>
        <w:bottom w:val="none" w:sz="0" w:space="0" w:color="auto"/>
        <w:right w:val="none" w:sz="0" w:space="0" w:color="auto"/>
      </w:divBdr>
    </w:div>
    <w:div w:id="2128229187">
      <w:marLeft w:val="640"/>
      <w:marRight w:val="0"/>
      <w:marTop w:val="0"/>
      <w:marBottom w:val="0"/>
      <w:divBdr>
        <w:top w:val="none" w:sz="0" w:space="0" w:color="auto"/>
        <w:left w:val="none" w:sz="0" w:space="0" w:color="auto"/>
        <w:bottom w:val="none" w:sz="0" w:space="0" w:color="auto"/>
        <w:right w:val="none" w:sz="0" w:space="0" w:color="auto"/>
      </w:divBdr>
    </w:div>
    <w:div w:id="2129425627">
      <w:marLeft w:val="640"/>
      <w:marRight w:val="0"/>
      <w:marTop w:val="0"/>
      <w:marBottom w:val="0"/>
      <w:divBdr>
        <w:top w:val="none" w:sz="0" w:space="0" w:color="auto"/>
        <w:left w:val="none" w:sz="0" w:space="0" w:color="auto"/>
        <w:bottom w:val="none" w:sz="0" w:space="0" w:color="auto"/>
        <w:right w:val="none" w:sz="0" w:space="0" w:color="auto"/>
      </w:divBdr>
    </w:div>
    <w:div w:id="2130778272">
      <w:marLeft w:val="64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D449D8B5-6FC6-9446-8397-C73D1ABCD102}"/>
      </w:docPartPr>
      <w:docPartBody>
        <w:p w:rsidR="00330CAE" w:rsidRDefault="00E079EB">
          <w:r w:rsidRPr="00487FA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auto"/>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9EB"/>
    <w:rsid w:val="00006985"/>
    <w:rsid w:val="00061BF5"/>
    <w:rsid w:val="0007639C"/>
    <w:rsid w:val="000B6B51"/>
    <w:rsid w:val="000D6E5B"/>
    <w:rsid w:val="000F325A"/>
    <w:rsid w:val="001814A2"/>
    <w:rsid w:val="001B47FF"/>
    <w:rsid w:val="00330CAE"/>
    <w:rsid w:val="003346DF"/>
    <w:rsid w:val="00340FCE"/>
    <w:rsid w:val="00354BE0"/>
    <w:rsid w:val="003935E0"/>
    <w:rsid w:val="00395BD5"/>
    <w:rsid w:val="00405BEB"/>
    <w:rsid w:val="004607BC"/>
    <w:rsid w:val="004B07D9"/>
    <w:rsid w:val="004B11D8"/>
    <w:rsid w:val="004B4F20"/>
    <w:rsid w:val="004E0061"/>
    <w:rsid w:val="00541038"/>
    <w:rsid w:val="00552DB9"/>
    <w:rsid w:val="0059637B"/>
    <w:rsid w:val="005D22D3"/>
    <w:rsid w:val="005F66B1"/>
    <w:rsid w:val="006022BD"/>
    <w:rsid w:val="00632E9E"/>
    <w:rsid w:val="006A35BD"/>
    <w:rsid w:val="007F782A"/>
    <w:rsid w:val="0081458D"/>
    <w:rsid w:val="00823EA3"/>
    <w:rsid w:val="008A71D0"/>
    <w:rsid w:val="008E5240"/>
    <w:rsid w:val="008F21BA"/>
    <w:rsid w:val="0092019D"/>
    <w:rsid w:val="0099075E"/>
    <w:rsid w:val="009A6A91"/>
    <w:rsid w:val="00A00081"/>
    <w:rsid w:val="00A135FC"/>
    <w:rsid w:val="00A21446"/>
    <w:rsid w:val="00A9548D"/>
    <w:rsid w:val="00AE11DC"/>
    <w:rsid w:val="00B32DFF"/>
    <w:rsid w:val="00B47E43"/>
    <w:rsid w:val="00B60DD8"/>
    <w:rsid w:val="00B77F5C"/>
    <w:rsid w:val="00B93A29"/>
    <w:rsid w:val="00B95E8C"/>
    <w:rsid w:val="00C50EFC"/>
    <w:rsid w:val="00C548D2"/>
    <w:rsid w:val="00C759BD"/>
    <w:rsid w:val="00CB1B11"/>
    <w:rsid w:val="00CF1FBE"/>
    <w:rsid w:val="00CF2BB2"/>
    <w:rsid w:val="00D010A9"/>
    <w:rsid w:val="00D62D61"/>
    <w:rsid w:val="00D96563"/>
    <w:rsid w:val="00E079EB"/>
    <w:rsid w:val="00E4604D"/>
    <w:rsid w:val="00E54D5D"/>
    <w:rsid w:val="00E93F3E"/>
    <w:rsid w:val="00EB1E76"/>
    <w:rsid w:val="00EC7F22"/>
    <w:rsid w:val="00ED6B25"/>
    <w:rsid w:val="00F221D0"/>
    <w:rsid w:val="00F409DD"/>
    <w:rsid w:val="00F7464F"/>
    <w:rsid w:val="00F947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C759B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E5B6DA-5DA8-1445-B4BB-C51B9B76E295}">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79380153531"/>
    <we:property name="MENDELEY_CITATIONS" value="[{&quot;citationID&quot;:&quot;MENDELEY_CITATION_c9d87e01-4f0a-4de1-84a0-d2d787f73331&quot;,&quot;properties&quot;:{&quot;noteIndex&quot;:0},&quot;isEdited&quot;:false,&quot;manualOverride&quot;:{&quot;isManuallyOverridden&quot;:false,&quot;citeprocText&quot;:&quot;[1]&quot;,&quot;manualOverrideText&quot;:&quot;&quot;},&quot;citationTag&quot;:&quot;MENDELEY_CITATION_v3_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&quot;,&quot;citationItems&quot;:[{&quot;id&quot;:&quot;de3ccbe3-0fc6-3549-8986-f3c2e44ddf7b&quot;,&quot;itemData&quot;:{&quot;type&quot;:&quot;webpage&quot;,&quot;id&quot;:&quot;de3ccbe3-0fc6-3549-8986-f3c2e44ddf7b&quot;,&quot;title&quot;:&quot;Ambient (outdoor) air pollution&quot;,&quot;author&quot;:[{&quot;family&quot;:&quot;World Health Organization&quot;,&quot;given&quot;:&quot;&quot;,&quot;parse-names&quot;:false,&quot;dropping-particle&quot;:&quot;&quot;,&quot;non-dropping-particle&quot;:&quot;&quot;}],&quot;accessed&quot;:{&quot;date-parts&quot;:[[2026,4,7]]},&quot;URL&quot;:&quot;https://www.who.int/news-room/fact-sheets/detail/ambient-(outdoor)-air-quality-and-health&quot;,&quot;issued&quot;:{&quot;date-parts&quot;:[[2024,10,24]]},&quot;container-title-short&quot;:&quot;&quot;},&quot;isTemporary&quot;:false,&quot;suppress-author&quot;:false,&quot;composite&quot;:false,&quot;author-only&quot;:false}]},{&quot;citationID&quot;:&quot;MENDELEY_CITATION_571b5294-6515-4df3-a47f-6f56f6a85951&quot;,&quot;properties&quot;:{&quot;noteIndex&quot;:0},&quot;isEdited&quot;:false,&quot;manualOverride&quot;:{&quot;isManuallyOverridden&quot;:false,&quot;citeprocText&quot;:&quot;[2]&quot;,&quot;manualOverrideText&quot;:&quot;&quot;},&quot;citationTag&quot;:&quot;MENDELEY_CITATION_v3_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&quot;,&quot;citationItems&quot;:[{&quot;id&quot;:&quot;f4f855c5-86e3-396e-8033-4de9865154fd&quot;,&quot;itemData&quot;:{&quot;type&quot;:&quot;webpage&quot;,&quot;id&quot;:&quot;f4f855c5-86e3-396e-8033-4de9865154fd&quot;,&quot;title&quot;:&quot;IARC: Outdoor air pollution a leading environmental cause of cancer deaths – IARC&quot;,&quot;author&quot;:[{&quot;family&quot;:&quot;International Agency for Research on Cancer&quot;,&quot;given&quot;:&quot;&quot;,&quot;parse-names&quot;:false,&quot;dropping-particle&quot;:&quot;&quot;,&quot;non-dropping-particle&quot;:&quot;&quot;}],&quot;accessed&quot;:{&quot;date-parts&quot;:[[2026,4,7]]},&quot;URL&quot;:&quot;https://www.iarc.who.int/news-events/iarc-outdoor-air-pollution-a-leading-environmental-cause-of-cancer-deaths/&quot;,&quot;issued&quot;:{&quot;date-parts&quot;:[[2013,10,17]]},&quot;container-title-short&quot;:&quot;&quot;},&quot;isTemporary&quot;:false,&quot;suppress-author&quot;:false,&quot;composite&quot;:false,&quot;author-only&quot;:false}]},{&quot;citationID&quot;:&quot;MENDELEY_CITATION_385656ba-b52b-4aef-8e25-923e860e1c70&quot;,&quot;properties&quot;:{&quot;noteIndex&quot;:0},&quot;isEdited&quot;:false,&quot;manualOverride&quot;:{&quot;isManuallyOverridden&quot;:false,&quot;citeprocText&quot;:&quot;[3]&quot;,&quot;manualOverrideText&quot;:&quot;&quot;},&quot;citationTag&quot;:&quot;MENDELEY_CITATION_v3_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&quot;,&quot;citationItems&quot;:[{&quot;id&quot;:&quot;89aaa2c0-2739-3ecd-ac95-320855c6ba9d&quot;,&quot;itemData&quot;:{&quot;type&quot;:&quot;article-journal&quot;,&quot;id&quot;:&quot;89aaa2c0-2739-3ecd-ac95-320855c6ba9d&quot;,&quot;title&quot;:&quot;Knowledge Graphs&quot;,&quot;author&quot;:[{&quot;family&quot;:&quot;Hogan&quot;,&quot;given&quot;:&quot;Aidan&quot;,&quot;parse-names&quot;:false,&quot;dropping-particle&quot;:&quot;&quot;,&quot;non-dropping-particle&quot;:&quot;&quot;},{&quot;family&quot;:&quot;Wu&quot;,&quot;given&quot;:&quot;Vienna&quot;,&quot;parse-names&quot;:false,&quot;dropping-particle&quot;:&quot;&quot;,&quot;non-dropping-particle&quot;:&quot;&quot;},{&quot;family&quot;:&quot;Amato&quot;,&quot;given&quot;:&quot;Claudia D '&quot;,&quot;parse-names&quot;:false,&quot;dropping-particle&quot;:&quot;&quot;,&quot;non-dropping-particle&quot;:&quot;&quot;},{&quot;family&quot;:&quot;De&quot;,&quot;given&quot;:&quot;Gerard&quot;,&quot;parse-names&quot;:false,&quot;dropping-particle&quot;:&quot;&quot;,&quot;non-dropping-particle&quot;:&quot;&quot;},{&quot;family&quot;:&quot;Gutierrez&quot;,&quot;given&quot;:&quot;Claudio&quot;,&quot;parse-names&quot;:false,&quot;dropping-particle&quot;:&quot;&quot;,&quot;non-dropping-particle&quot;:&quot;&quot;},{&quot;family&quot;:&quot;Neumaier&quot;,&quot;given&quot;:&quot;Sebastian&quot;,&quot;parse-names&quot;:false,&quot;dropping-particle&quot;:&quot;&quot;,&quot;non-dropping-particle&quot;:&quot;&quot;},{&quot;family&quot;:&quot;Polleres&quot;,&quot;given&quot;:&quot;Axel&quot;,&quot;parse-names&quot;:false,&quot;dropping-particle&quot;:&quot;&quot;,&quot;non-dropping-particle&quot;:&quot;&quot;},{&quot;family&quot;:&quot;Rashid&quot;,&quot;given&quot;:&quot;Sabbir M&quot;,&quot;parse-names&quot;:false,&quot;dropping-particle&quot;:&quot;&quot;,&quot;non-dropping-particle&quot;:&quot;&quot;},{&quot;family&quot;:&quot;Schmelzeisen&quot;,&quot;given&quot;:&quot;Lukas&quot;,&quot;parse-names&quot;:false,&quot;dropping-particle&quot;:&quot;&quot;,&quot;non-dropping-particle&quot;:&quot;&quot;},{&quot;family&quot;:&quot;Emilio&quot;,&quot;given&quot;:&quot;; J&quot;,&quot;parse-names&quot;:false,&quot;dropping-particle&quot;:&quot;&quot;,&quot;non-dropping-particle&quot;:&quot;&quot;},{&quot;family&quot;:&quot;Gayo&quot;,&quot;given&quot;:&quot;Labra&quot;,&quot;parse-names&quot;:false,&quot;dropping-particle&quot;:&quot;&quot;,&quot;non-dropping-particle&quot;:&quot;&quot;},{&quot;family&quot;:&quot;Rula&quot;,&quot;given&quot;:&quot;; A&quot;,&quot;parse-names&quot;:false,&quot;dropping-particle&quot;:&quot;&quot;,&quot;non-dropping-particle&quot;:&quot;&quot;},{&quot;family&quot;:&quot;Staab&quot;,&quot;given&quot;:&quot;Steffen&quot;,&quot;parse-names&quot;:false,&quot;dropping-particle&quot;:&quot;&quot;,&quot;non-dropping-particle&quot;:&quot;&quot;},{&quot;family&quot;:&quot;Zimmermann&quot;,&quot;given&quot;:&quot;Antoine&quot;,&quot;parse-names&quot;:false,&quot;dropping-particle&quot;:&quot;&quot;,&quot;non-dropping-particle&quot;:&quot;&quot;},{&quot;family&quot;:&quot;Blomqvist&quot;,&quot;given&quot;:&quot;Eva&quot;,&quot;parse-names&quot;:false,&quot;dropping-particle&quot;:&quot;&quot;,&quot;non-dropping-particle&quot;:&quot;&quot;},{&quot;family&quot;:&quot;Cochez&quot;,&quot;given&quot;:&quot;Michael&quot;,&quot;parse-names&quot;:false,&quot;dropping-particle&quot;:&quot;&quot;,&quot;non-dropping-particle&quot;:&quot;&quot;},{&quot;family&quot;:&quot;D'amato&quot;,&quot;given&quot;:&quot;Claudia&quot;,&quot;parse-names&quot;:false,&quot;dropping-particle&quot;:&quot;&quot;,&quot;non-dropping-particle&quot;:&quot;&quot;},{&quot;family&quot;:&quot;Melo&quot;,&quot;given&quot;:&quot;Gerard&quot;,&quot;parse-names&quot;:false,&quot;dropping-particle&quot;:&quot;&quot;,&quot;non-dropping-particle&quot;:&quot;De&quot;},{&quot;family&quot;:&quot;Kirrane&quot;,&quot;given&quot;:&quot;Sabrina&quot;,&quot;parse-names&quot;:false,&quot;dropping-particle&quot;:&quot;&quot;,&quot;non-dropping-particle&quot;:&quot;&quot;},{&quot;family&quot;:&quot;Emilio&quot;,&quot;given&quot;:&quot;José&quot;,&quot;parse-names&quot;:false,&quot;dropping-particle&quot;:&quot;&quot;,&quot;non-dropping-particle&quot;:&quot;&quot;},{&quot;family&quot;:&quot;Navigli&quot;,&quot;given&quot;:&quot;Roberto&quot;,&quot;parse-names&quot;:false,&quot;dropping-particle&quot;:&quot;&quot;,&quot;non-dropping-particle&quot;:&quot;&quot;},{&quot;family&quot;:&quot;Ngomo&quot;,&quot;given&quot;:&quot;Axel-Cyrille Ngonga&quot;,&quot;parse-names&quot;:false,&quot;dropping-particle&quot;:&quot;&quot;,&quot;non-dropping-particle&quot;:&quot;&quot;},{&quot;family&quot;:&quot;Rula&quot;,&quot;given&quot;:&quot;Anisa&quot;,&quot;parse-names&quot;:false,&quot;dropping-particle&quot;:&quot;&quot;,&quot;non-dropping-particle&quot;:&quot;&quot;},{&quot;family&quot;:&quot;Sequeda&quot;,&quot;given&quot;:&quot;Juan&quot;,&quot;parse-names&quot;:false,&quot;dropping-particle&quot;:&quot;&quot;,&quot;non-dropping-particle&quot;:&quot;&quot;},{&quot;family&quot;:&quot;Zim&quot;,&quot;given&quot;:&quot;Antoine&quot;,&quot;parse-names&quot;:false,&quot;dropping-particle&quot;:&quot;&quot;,&quot;non-dropping-particle&quot;:&quot;&quot;}],&quot;container-title&quot;:&quot;ACM Computing Surveys&quot;,&quot;container-title-short&quot;:&quot;ACM Comput. Surv.&quot;,&quot;accessed&quot;:{&quot;date-parts&quot;:[[2026,4,7]]},&quot;DOI&quot;:&quot;10.1145/3447772&quot;,&quot;ISSN&quot;:&quot;1557-7341&quot;,&quot;issued&quot;:{&quot;date-parts&quot;:[[2022]]},&quot;abstract&quot;:&quot;In this article, we provide a comprehensive introduction to knowledge graphs, which have recently garnered significant attention from both industry and academia in scenarios that require exploiting diverse, dynamic, large-scale collections of data. After some opening remarks, we motivate and contrast various graph-based data models, as well as languages used to query and validate knowledge graphs. We explain how knowledge can be represented and extracted using a combination of deductive and inductive techniques. We conclude with high-level future research directions for knowledge graphs.&quot;,&quot;issue&quot;:&quot;4&quot;,&quot;volume&quot;:&quot;54&quot;},&quot;isTemporary&quot;:false,&quot;suppress-author&quot;:false,&quot;composite&quot;:false,&quot;author-only&quot;:false}]},{&quot;citationID&quot;:&quot;MENDELEY_CITATION_2c1a6bcb-4a30-47e3-bcd4-e25becc9e622&quot;,&quot;properties&quot;:{&quot;noteIndex&quot;:0},&quot;isEdited&quot;:false,&quot;manualOverride&quot;:{&quot;isManuallyOverridden&quot;:false,&quot;citeprocText&quot;:&quot;[4]&quot;,&quot;manualOverrideText&quot;:&quot;&quot;},&quot;citationTag&quot;:&quot;MENDELEY_CITATION_v3_eyJjaXRhdGlvbklEIjoiTUVOREVMRVlfQ0lUQVRJT05fMmMxYTZiY2ItNGEzMC00N2UzLWJjZDQtZTI1YmVjYzllNjIy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quot;,&quot;citationItems&quot;:[{&quot;id&quot;:&quot;a026762a-6f5f-3aa1-b6e5-5bc529914ee5&quot;,&quot;itemData&quot;:{&quot;type&quot;:&quot;article-journal&quot;,&quot;id&quot;:&quot;a026762a-6f5f-3aa1-b6e5-5bc529914ee5&quot;,&quot;title&quot;:&quot;Constructing knowledge graphs and their biomedical applications&quot;,&quot;author&quot;:[{&quot;family&quot;:&quot;Nicholson&quot;,&quot;given&quot;:&quot;David N&quot;,&quot;parse-names&quot;:false,&quot;dropping-particle&quot;:&quot;&quot;,&quot;non-dropping-particle&quot;:&quot;&quot;},{&quot;family&quot;:&quot;Greene&quot;,&quot;given&quot;:&quot;Casey S&quot;,&quot;parse-names&quot;:false,&quot;dropping-particle&quot;:&quot;&quot;,&quot;non-dropping-particle&quot;:&quot;&quot;}],&quot;container-title&quot;:&quot;Computational and Structural Biotechnology Journal&quot;,&quot;container-title-short&quot;:&quot;Comput. Struct. Biotechnol. J.&quot;,&quot;accessed&quot;:{&quot;date-parts&quot;:[[2026,4,7]]},&quot;DOI&quot;:&quot;10.1016/j.csbj.2020.05.017&quot;,&quot;URL&quot;:&quot;https://doi.org/10.1016/j.csbj.2020.05.017&quot;,&quot;issued&quot;:{&quot;date-parts&quot;:[[2020]]},&quot;page&quot;:&quot;1414-1428&quot;,&quot;abstract&quot;:&quot;Knowledge graphs can support many biomedical applications. These graphs represent biomedical concepts and relationships in the form of nodes and edges. In this review, we discuss how these graphs are constructed and applied with a particular focus on how machine learning approaches are changing these processes. Biomedical knowledge graphs have often been constructed by integrating databases that were populated by experts via manual curation, but we are now seeing a more robust use of automated systems. A number of techniques are used to represent knowledge graphs, but often machine learning methods are used to construct a low-dimensional representation that can support many different applications. This representation is designed to preserve a knowledge graph's local and/or global structure. Additional machine learning methods can be applied to this representation to make predictions within genomic, pharmaceutical, and clinical domains. We frame our discussion first around knowledge graph construction and then around unifying representational learning techniques and unifying applications. Advances in machine learning for biomedicine are creating new opportunities across many domains, and we note potential avenues for future work with knowledge graphs that appear particularly promising.&quot;,&quot;volume&quot;:&quot;18&quot;},&quot;isTemporary&quot;:false,&quot;suppress-author&quot;:false,&quot;composite&quot;:false,&quot;author-only&quot;:false}]},{&quot;citationID&quot;:&quot;MENDELEY_CITATION_fb203e97-8b3e-4ed2-b32c-e520e251de1f&quot;,&quot;properties&quot;:{&quot;noteIndex&quot;:0},&quot;isEdited&quot;:false,&quot;manualOverride&quot;:{&quot;isManuallyOverridden&quot;:false,&quot;citeprocText&quot;:&quot;[5]&quot;,&quot;manualOverrideText&quot;:&quot;&quot;},&quot;citationTag&quot;:&quot;MENDELEY_CITATION_v3_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&quot;,&quot;citationItems&quot;:[{&quot;id&quot;:&quot;a368a3ef-ad43-3f41-a076-c2b54206dd09&quot;,&quot;itemData&quot;:{&quot;type&quot;:&quot;article-journal&quot;,&quot;id&quot;:&quot;a368a3ef-ad43-3f41-a076-c2b54206dd09&quot;,&quot;title&quot;:&quot;Lung-CABO: Lung Cancer Concepts Association Biological Ontology&quot;,&quot;author&quot;:[{&quot;family&quot;:&quot;Moreno-Perdomo&quot;,&quot;given&quot;:&quot;Delia Aminta&quot;,&quot;parse-names&quot;:false,&quot;dropping-particle&quot;:&quot;&quot;,&quot;non-dropping-particle&quot;:&quot;&quot;},{&quot;family&quot;:&quot;Tejera-Nevado&quot;,&quot;given&quot;:&quot;Paloma&quot;,&quot;parse-names&quot;:false,&quot;dropping-particle&quot;:&quot;&quot;,&quot;non-dropping-particle&quot;:&quot;&quot;},{&quot;family&quot;:&quot;Prieto-Santamaria&quot;,&quot;given&quot;:&quot;Lucia&quot;,&quot;parse-names&quot;:false,&quot;dropping-particle&quot;:&quot;&quot;,&quot;non-dropping-particle&quot;:&quot;&quot;},{&quot;family&quot;:&quot;Vigueras&quot;,&quot;given&quot;:&quot;Guillermo&quot;,&quot;parse-names&quot;:false,&quot;dropping-particle&quot;:&quot;&quot;,&quot;non-dropping-particle&quot;:&quot;&quot;},{&quot;family&quot;:&quot;Diaz-Honrubia&quot;,&quot;given&quot;:&quot;Antonio Jesus&quot;,&quot;parse-names&quot;:false,&quot;dropping-particle&quot;:&quot;&quot;,&quot;non-dropping-particle&quot;:&quot;&quot;},{&quot;family&quot;:&quot;Rodríguez-Gonzalez&quot;,&quot;given&quot;:&quot;Alejandro&quot;,&quot;parse-names&quot;:false,&quot;dropping-particle&quot;:&quot;&quot;,&quot;non-dropping-particle&quot;:&quot;&quot;}],&quot;container-title&quot;:&quot;Proceedings - IEEE Symposium on Computer-Based Medical Systems&quot;,&quot;container-title-short&quot;:&quot;Proc. IEEE Symp. Comput. Based. Med. Syst.&quot;,&quot;accessed&quot;:{&quot;date-parts&quot;:[[2026,4,7]]},&quot;DOI&quot;:&quot;10.1109/CBMS65348.2025.00136&quot;,&quot;ISBN&quot;:&quot;9798331526108&quot;,&quot;ISSN&quot;:&quot;10637125&quot;,&quot;URL&quot;:&quot;https://ieeexplore.ieee.org/document/11058802&quot;,&quot;issued&quot;:{&quot;date-parts&quot;:[[2025]]},&quot;page&quot;:&quot;660-663&quot;,&quot;abstract&quot;:&quot;Lung cancer remains one of the deadliest cancers and a major public health concern. Although numerous studies have identified various risk factors, further research is essential, particularly in the biological domain. Existing data sources compile biological information on lung cancer and its subtypes but differ in structure and format, complicating data extraction and integration for artificial intelligence (AI) models. Ontologies and semantic technologies address this challenge by enabling the construction of unified knowledge graphs that promote interoperability. Lung-CABO is an ontology specifically designed for lung cancer, supporting the creation of a knowledge graph for risk factor identification and AI applications. Its modular design allows expansion to integrate additional data, such as environmental factors, further enhancing its utility and reusability.&quot;,&quot;publisher&quot;:&quot;Institute of Electrical and Electronics Engineers Inc.&quot;},&quot;isTemporary&quot;:false,&quot;suppress-author&quot;:false,&quot;composite&quot;:false,&quot;author-only&quot;:false}]},{&quot;citationID&quot;:&quot;MENDELEY_CITATION_c4bbc283-a265-4f91-85f0-1dca9e086f99&quot;,&quot;properties&quot;:{&quot;noteIndex&quot;:0},&quot;isEdited&quot;:false,&quot;manualOverride&quot;:{&quot;isManuallyOverridden&quot;:false,&quot;citeprocText&quot;:&quot;[6]&quot;,&quot;manualOverrideText&quot;:&quot;&quot;},&quot;citationTag&quot;:&quot;MENDELEY_CITATION_v3_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&quot;,&quot;citationItems&quot;:[{&quot;id&quot;:&quot;1cfc8360-0004-3ecd-ba66-43dc030bc67f&quot;,&quot;itemData&quot;:{&quot;type&quot;:&quot;article-journal&quot;,&quot;id&quot;:&quot;1cfc8360-0004-3ecd-ba66-43dc030bc67f&quot;,&quot;title&quot;:&quot;Graph Representation Learning&quot;,&quot;author&quot;:[{&quot;family&quot;:&quot;Hamilton&quot;,&quot;given&quot;:&quot;William L&quot;,&quot;parse-names&quot;:false,&quot;dropping-particle&quot;:&quot;&quot;,&quot;non-dropping-particle&quot;:&quot;&quot;}],&quot;accessed&quot;:{&quot;date-parts&quot;:[[2026,4,7]]},&quot;issued&quot;:{&quot;date-parts&quot;:[[2020]]},&quot;abstract&quot;:&quot;Graph-structured data is ubiquitous throughout the natural and social sciences, from telecommunication networks to quantum chemistry. Building relational inductive biases into deep learning architectures is crucial if we want systems that can learn, reason, and generalize from this kind of data. Recent years have seen a surge in research on graph representation learning, including techniques for deep graph embeddings, generalizations of convolutional neural networks to graph-structured data, and neural message-passing approaches inspired by belief propagation. These advances in graph representation learning have led to new state-of-the-art results in numerous domains, including chemical synthesis, 3D-vision, recommender systems, question answering, and social network analysis. The goal of this book is to provide a synthesis and overview of graph representation learning. We begin with a discussion of the goals of graph representation learning, as well as key methodological foundations in graph theory and network analysis. Following this, we introduce and review methods for learning node embeddings, including random-walk based methods and applications to knowledge graphs. We then provide a technical synthesis and introduction to the highly successful graph neural network (GNN) formalism, which has become a dominant and fast-growing paradigm for deep learning with graph data. The book concludes with a synthesis of recent advancements in deep generative models for graphs-a nascent, but quickly growing subset of graph representation learning.&quot;,&quot;issue&quot;:&quot;3&quot;,&quot;volume&quot;:&quot;14&quot;,&quot;container-title-short&quot;:&quot;&quot;},&quot;isTemporary&quot;:false,&quot;suppress-author&quot;:false,&quot;composite&quot;:false,&quot;author-only&quot;:false}]},{&quot;citationID&quot;:&quot;MENDELEY_CITATION_594e91d8-d091-4377-8ef2-97ffa9159a8d&quot;,&quot;properties&quot;:{&quot;noteIndex&quot;:0},&quot;isEdited&quot;:false,&quot;manualOverride&quot;:{&quot;isManuallyOverridden&quot;:false,&quot;citeprocText&quot;:&quot;[7]&quot;,&quot;manualOverrideText&quot;:&quot;&quot;},&quot;citationTag&quot;:&quot;MENDELEY_CITATION_v3_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&quot;,&quot;citationItems&quot;:[{&quot;id&quot;:&quot;3c1abccc-42a2-344f-875f-fa2099ca3f4d&quot;,&quot;itemData&quot;:{&quot;type&quot;:&quot;article-journal&quot;,&quot;id&quot;:&quot;3c1abccc-42a2-344f-875f-fa2099ca3f4d&quot;,&quot;title&quot;:&quot;Modeling polypharmacy side effects with graph convolutional networks&quot;,&quot;author&quot;:[{&quot;family&quot;:&quot;Zitnik&quot;,&quot;given&quot;:&quot;Marinka&quot;,&quot;parse-names&quot;:false,&quot;dropping-particle&quot;:&quot;&quot;,&quot;non-dropping-particle&quot;:&quot;&quot;},{&quot;family&quot;:&quot;Agrawal&quot;,&quot;given&quot;:&quot;Monica&quot;,&quot;parse-names&quot;:false,&quot;dropping-particle&quot;:&quot;&quot;,&quot;non-dropping-particle&quot;:&quot;&quot;},{&quot;family&quot;:&quot;Leskovec&quot;,&quot;given&quot;:&quot;Jure&quot;,&quot;parse-names&quot;:false,&quot;dropping-particle&quot;:&quot;&quot;,&quot;non-dropping-particle&quot;:&quot;&quot;}],&quot;container-title&quot;:&quot;Bioinformatics (Oxford, England)&quot;,&quot;container-title-short&quot;:&quot;Bioinformatics&quot;,&quot;accessed&quot;:{&quot;date-parts&quot;:[[2026,4,7]]},&quot;DOI&quot;:&quot;10.1093/BIOINFORMATICS/BTY294&quot;,&quot;ISSN&quot;:&quot;1367-4811&quot;,&quot;PMID&quot;:&quot;29949996&quot;,&quot;URL&quot;:&quot;https://pubmed.ncbi.nlm.nih.gov/29949996/&quot;,&quot;issued&quot;:{&quot;date-parts&quot;:[[2018,7,1]]},&quot;page&quot;:&quot;i457-i466&quot;,&quot;abstract&quot;:&quot;Motivation: The use of drug combinations, termed polypharmacy, is common to treat patients with complex diseases or co-existing conditions. However, a major consequence of polypharmacy is a much higher risk of adverse side effects for the patient. Polypharmacy side effects emerge because of drug?drug interactions, in which activity of one drug may change, favorably or unfavorably, if taken with another drug. The knowledge of drug interactions is often limited because these complex relationships are rare, and are usually not observed in relatively small clinical testing. Discovering polypharmacy side effects thus remains an important challenge with significant implications for patient mortality and morbidity. Results: Here, we present Decagon, an approach for modeling polypharmacy side effects. The approach constructs a multimodal graph of protein?protein interactions, drug?protein target interactions and the polypharmacy side effects, which are represented as drug?drug interactions, where each side effect is an edge of a different type. Decagon is developed specifically to handle such multimodal graphs with a large number of edge types. Our approach develops a new graph convolutional neural network for multirelational link prediction in multimodal networks. Unlike approaches limited to predicting simple drug?drug interaction values, Decagon can predict the exact side effect, if any, through which a given drug combination manifests clinically. Decagon accurately predicts polypharmacy side effects, outperforming baselines by up to 69%. We find that it automatically learns representations of side effects indicative of co-occurrence of polypharmacy in patients. Furthermore, Decagon models particularly well polypharmacy side effects that have a strong molecular basis, while on predominantly non-molecular side effects, it achieves good performance because of effective sharing of model parameters across edge types. Decagon opens up opportunities to use large pharmacogenomic and patient population data to flag and prioritize polypharmacy side effects for follow-up analysis via formal pharmacological studies.&quot;,&quot;publisher&quot;:&quot;Bioinformatics&quot;,&quot;issue&quot;:&quot;13&quot;,&quot;volume&quot;:&quot;34&quot;},&quot;isTemporary&quot;:false,&quot;suppress-author&quot;:false,&quot;composite&quot;:false,&quot;author-only&quot;:false}]},{&quot;citationID&quot;:&quot;MENDELEY_CITATION_1431b23b-3dfc-4a4c-a952-72d0eab7c88e&quot;,&quot;properties&quot;:{&quot;noteIndex&quot;:0},&quot;isEdited&quot;:false,&quot;manualOverride&quot;:{&quot;isManuallyOverridden&quot;:false,&quot;citeprocText&quot;:&quot;[8]&quot;,&quot;manualOverrideText&quot;:&quot;&quot;},&quot;citationTag&quot;:&quot;MENDELEY_CITATION_v3_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&quot;,&quot;citationItems&quot;:[{&quot;id&quot;:&quot;ba68fb2b-81df-3ea8-8fc1-1ffca1dd7ffd&quot;,&quot;itemData&quot;:{&quot;type&quot;:&quot;article-journal&quot;,&quot;id&quot;:&quot;ba68fb2b-81df-3ea8-8fc1-1ffca1dd7ffd&quot;,&quot;title&quot;:&quot;Cancer statistics, 2024&quot;,&quot;author&quot;:[{&quot;family&quot;:&quot;Siegel&quot;,&quot;given&quot;:&quot;Rebecca L.&quot;,&quot;parse-names&quot;:false,&quot;dropping-particle&quot;:&quot;&quot;,&quot;non-dropping-particle&quot;:&quot;&quot;},{&quot;family&quot;:&quot;Giaquinto&quot;,&quot;given&quot;:&quot;Angela N.&quot;,&quot;parse-names&quot;:false,&quot;dropping-particle&quot;:&quot;&quot;,&quot;non-dropping-particle&quot;:&quot;&quot;},{&quot;family&quot;:&quot;Jemal&quot;,&quot;given&quot;:&quot;Ahmedin&quot;,&quot;parse-names&quot;:false,&quot;dropping-particle&quot;:&quot;&quot;,&quot;non-dropping-particle&quot;:&quot;&quot;}],&quot;container-title&quot;:&quot;CA: A Cancer Journal for Clinicians&quot;,&quot;container-title-short&quot;:&quot;CA Cancer J. Clin.&quot;,&quot;accessed&quot;:{&quot;date-parts&quot;:[[2026,4,18]]},&quot;DOI&quot;:&quot;10.3322/CAAC.21820;WEBSITE:WEBSITE:ACSJOURNALS.ONLINELIBRARY.WILEY.COM;ISSUE:ISSUE:DOI&quot;,&quot;ISSN&quot;:&quot;0007-9235&quot;,&quot;PMID&quot;:&quot;38230766&quot;,&quot;URL&quot;:&quot;/doi/pdf/10.3322/caac.21820&quot;,&quot;issued&quot;:{&quot;date-parts&quot;:[[2024,1,1]]},&quot;page&quot;:&quot;12-49&quot;,&quot;abstract&quot;:&quot;Each year, the American Cancer Society estimates the numbers of new cancer cases and deaths in the United States and compiles the most recent data on population‐based cancer occurrence and outcomes using incidence data collected by central cancer registries (through 2020) and mortality data collected by the National Center for Health Statistics (through 2021). In 2024, 2,001,140 new cancer cases and 611,720 cancer deaths are projected to occur in the United States. Cancer mortality continued to decline through 2021, averting over 4 million deaths since 1991 because of reductions in smoking, earlier detection for some cancers, and improved treatment options in both the adjuvant and metastatic settings. However, these gains are threatened by increasing incidence for 6 of the top 10 cancers. Incidence rates increased during 2015–2019 by 0.6%–1% annually for breast, pancreas, and uterine corpus cancers and by 2%–3% annually for prostate, liver (female), kidney, and human papillomavirus‐associated oral cancers and for melanoma. Incidence rates also increased by 1%–2% annually for cervical (ages 30–44 years) and colorectal cancers (ages &lt;55 years) in young adults. Colorectal cancer was the fourth‐leading cause of cancer death in both men and women younger than 50 years in the late‐1990s but is now first in men and second in women. Progress is also hampered by wide persistent cancer disparities; compared to White people, mortality rates are two‐fold higher for prostate, stomach and uterine corpus cancers in Black people and for liver, stomach, and kidney cancers in Native American people. Continued national progress will require increased investment in cancer prevention and access to equitable treatment, especially among American Indian and Alaska Native and Black individuals.&quot;,&quot;publisher&quot;:&quot;Wiley&quot;,&quot;issue&quot;:&quot;1&quot;,&quot;volume&quot;:&quot;74&quot;},&quot;isTemporary&quot;:false,&quot;suppress-author&quot;:false,&quot;composite&quot;:false,&quot;author-only&quot;:false}]},{&quot;citationID&quot;:&quot;MENDELEY_CITATION_b3f2faa4-6fb2-4e02-a0b2-aa6a5908beb0&quot;,&quot;properties&quot;:{&quot;noteIndex&quot;:0},&quot;isEdited&quot;:false,&quot;manualOverride&quot;:{&quot;isManuallyOverridden&quot;:false,&quot;citeprocText&quot;:&quot;[9]&quot;,&quot;manualOverrideText&quot;:&quot;&quot;},&quot;citationTag&quot;:&quot;MENDELEY_CITATION_v3_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&quot;,&quot;citationItems&quot;:[{&quot;id&quot;:&quot;0f94c860-91ed-3153-96cf-e15543f7cec5&quot;,&quot;itemData&quot;:{&quot;type&quot;:&quot;article-journal&quot;,&quot;id&quot;:&quot;0f94c860-91ed-3153-96cf-e15543f7cec5&quot;,&quot;title&quot;:&quot;Global Cancer Statistics 2020&quot;,&quot;author&quot;:[{&quot;family&quot;:&quot;Sung&quot;,&quot;given&quot;:&quot;Hyuna&quot;,&quot;parse-names&quot;:false,&quot;dropping-particle&quot;:&quot;&quot;,&quot;non-dropping-particle&quot;:&quot;&quot;},{&quot;family&quot;:&quot;Ferlay&quot;,&quot;given&quot;:&quot;Jacques&quot;,&quot;parse-names&quot;:false,&quot;dropping-particle&quot;:&quot;&quot;,&quot;non-dropping-particle&quot;:&quot;&quot;},{&quot;family&quot;:&quot;Siegel&quot;,&quot;given&quot;:&quot;Rebecca L.&quot;,&quot;parse-names&quot;:false,&quot;dropping-particle&quot;:&quot;&quot;,&quot;non-dropping-particle&quot;:&quot;&quot;},{&quot;family&quot;:&quot;Laversanne&quot;,&quot;given&quot;:&quot;Mathieu&quot;,&quot;parse-names&quot;:false,&quot;dropping-particle&quot;:&quot;&quot;,&quot;non-dropping-particle&quot;:&quot;&quot;},{&quot;family&quot;:&quot;Soerjomataram&quot;,&quot;given&quot;:&quot;Isabelle&quot;,&quot;parse-names&quot;:false,&quot;dropping-particle&quot;:&quot;&quot;,&quot;non-dropping-particle&quot;:&quot;&quot;},{&quot;family&quot;:&quot;Jemal&quot;,&quot;given&quot;:&quot;Ahmedin&quot;,&quot;parse-names&quot;:false,&quot;dropping-particle&quot;:&quot;&quot;,&quot;non-dropping-particle&quot;:&quot;&quot;},{&quot;family&quot;:&quot;Bray&quot;,&quot;given&quot;:&quot;Freddie&quot;,&quot;parse-names&quot;:false,&quot;dropping-particle&quot;:&quot;&quot;,&quot;non-dropping-particle&quot;:&quot;&quot;}],&quot;container-title&quot;:&quot;CA: A Cancer Journal for Clinicians&quot;,&quot;container-title-short&quot;:&quot;CA Cancer J. Clin.&quot;,&quot;accessed&quot;:{&quot;date-parts&quot;:[[2026,4,18]]},&quot;DOI&quot;:&quot;10.3322/CAAC.21660&quot;,&quot;ISSN&quot;:&quot;1542-4863&quot;,&quot;PMID&quot;:&quot;33538338&quot;,&quot;URL&quot;:&quot;/doi/pdf/10.3322/caac.21660&quot;,&quot;issued&quot;:{&quot;date-parts&quot;:[[2021,5,1]]},&quot;page&quot;:&quot;209-249&quot;,&quot;abstract&quot;:&quot;This article provides an update on the global cancer burden using the GLOBOCAN 2020 estimates of cancer incidence and mortality produced by the International Agency for Research on Cancer. Worldwide, an estimated 19.3 million new cancer cases (18.1 million excluding nonmelanoma skin cancer) and almost 10.0 million cancer deaths (9.9 million excluding nonmelanoma skin cancer) occurred in 2020. Female breast cancer has surpassed lung cancer as the most commonly diagnosed cancer, with an estimated 2.3 million new cases (11.7%), followed by lung (11.4%), colorectal (10.0 %), prostate (7.3%), and stomach (5.6%) cancers. Lung cancer remained the leading cause of cancer death, with an estimated 1.8 million deaths (18%), followed by colorectal (9.4%), liver (8.3%), stomach (7.7%), and female breast (6.9%) cancers. Overall incidence was from 2‐fold to 3‐fold higher in transitioned versus transitioning countries for both sexes, whereas mortality varied &lt;2‐fold for men and little for women. Death rates for female breast and cervical cancers, however, were considerably higher in transitioning versus transitioned countries (15.0 vs 12.8 per 100,000 and 12.4 vs 5.2 per 100,000, respectively). The global cancer burden is expected to be 28.4 million cases in 2040, a 47% rise from 2020, with a larger increase in transitioning (64% to 95%) versus transitioned (32% to 56%) countries due to demographic changes, although this may be further exacerbated by increasing risk factors associated with globalization and a growing economy. Efforts to build a sustainable infrastructure for the dissemination of cancer prevention measures and provision of cancer care in transitioning countries is critical for global cancer control.&quot;,&quot;publisher&quot;:&quot;American Cancer Society&quot;,&quot;issue&quot;:&quot;3&quot;,&quot;volume&quot;:&quot;71&quot;},&quot;isTemporary&quot;:false,&quot;suppress-author&quot;:false,&quot;composite&quot;:false,&quot;author-only&quot;:false}]},{&quot;citationID&quot;:&quot;MENDELEY_CITATION_88f5fe08-e11c-4db6-809b-4afdacb8eb59&quot;,&quot;properties&quot;:{&quot;noteIndex&quot;:0},&quot;isEdited&quot;:false,&quot;manualOverride&quot;:{&quot;isManuallyOverridden&quot;:false,&quot;citeprocText&quot;:&quot;[2]&quot;,&quot;manualOverrideText&quot;:&quot;&quot;},&quot;citationTag&quot;:&quot;MENDELEY_CITATION_v3_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&quot;,&quot;citationItems&quot;:[{&quot;id&quot;:&quot;f4f855c5-86e3-396e-8033-4de9865154fd&quot;,&quot;itemData&quot;:{&quot;type&quot;:&quot;webpage&quot;,&quot;id&quot;:&quot;f4f855c5-86e3-396e-8033-4de9865154fd&quot;,&quot;title&quot;:&quot;IARC: Outdoor air pollution a leading environmental cause of cancer deaths – IARC&quot;,&quot;author&quot;:[{&quot;family&quot;:&quot;International Agency for Research on Cancer&quot;,&quot;given&quot;:&quot;&quot;,&quot;parse-names&quot;:false,&quot;dropping-particle&quot;:&quot;&quot;,&quot;non-dropping-particle&quot;:&quot;&quot;}],&quot;accessed&quot;:{&quot;date-parts&quot;:[[2026,4,7]]},&quot;URL&quot;:&quot;https://www.iarc.who.int/news-events/iarc-outdoor-air-pollution-a-leading-environmental-cause-of-cancer-deaths/&quot;,&quot;issued&quot;:{&quot;date-parts&quot;:[[2013,10,17]]},&quot;container-title-short&quot;:&quot;&quot;},&quot;isTemporary&quot;:false,&quot;suppress-author&quot;:false,&quot;composite&quot;:false,&quot;author-only&quot;:false}]},{&quot;citationID&quot;:&quot;MENDELEY_CITATION_53d533a5-8952-4635-b54f-aff9fb3b9e40&quot;,&quot;properties&quot;:{&quot;noteIndex&quot;:0},&quot;isEdited&quot;:false,&quot;manualOverride&quot;:{&quot;isManuallyOverridden&quot;:false,&quot;citeprocText&quot;:&quot;[10]&quot;,&quot;manualOverrideText&quot;:&quot;&quot;},&quot;citationTag&quot;:&quot;MENDELEY_CITATION_v3_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&quot;,&quot;citationItems&quot;:[{&quot;id&quot;:&quot;9f639d98-841f-3da4-83ea-9b6ba4e4f681&quot;,&quot;itemData&quot;:{&quot;type&quot;:&quot;article-journal&quot;,&quot;id&quot;:&quot;9f639d98-841f-3da4-83ea-9b6ba4e4f681&quot;,&quot;title&quot;:&quot;Lung Cancer, Cardiopulmonary Mortality, and Long-term Exposure to Fine\nParticulate Air Pollution&quot;,&quot;author&quot;:[{&quot;family&quot;:&quot;Pope&quot;,&quot;given&quot;:&quot;C. Arden&quot;,&quot;parse-names&quot;:false,&quot;dropping-particle&quot;:&quot;&quot;,&quot;non-dropping-particle&quot;:&quot;&quot;},{&quot;family&quot;:&quot;Burnett&quot;,&quot;given&quot;:&quot;Richard T.&quot;,&quot;parse-names&quot;:false,&quot;dropping-particle&quot;:&quot;&quot;,&quot;non-dropping-particle&quot;:&quot;&quot;},{&quot;family&quot;:&quot;Thun&quot;,&quot;given&quot;:&quot;Michael J.&quot;,&quot;parse-names&quot;:false,&quot;dropping-particle&quot;:&quot;&quot;,&quot;non-dropping-particle&quot;:&quot;&quot;},{&quot;family&quot;:&quot;Calle&quot;,&quot;given&quot;:&quot;Eugenia E.&quot;,&quot;parse-names&quot;:false,&quot;dropping-particle&quot;:&quot;&quot;,&quot;non-dropping-particle&quot;:&quot;&quot;},{&quot;family&quot;:&quot;Krewski&quot;,&quot;given&quot;:&quot;Daniel&quot;,&quot;parse-names&quot;:false,&quot;dropping-particle&quot;:&quot;&quot;,&quot;non-dropping-particle&quot;:&quot;&quot;},{&quot;family&quot;:&quot;Ito&quot;,&quot;given&quot;:&quot;Kazuhiko&quot;,&quot;parse-names&quot;:false,&quot;dropping-particle&quot;:&quot;&quot;,&quot;non-dropping-particle&quot;:&quot;&quot;},{&quot;family&quot;:&quot;Thurston&quot;,&quot;given&quot;:&quot;George D.&quot;,&quot;parse-names&quot;:false,&quot;dropping-particle&quot;:&quot;&quot;,&quot;non-dropping-particle&quot;:&quot;&quot;}],&quot;container-title&quot;:&quot;JAMA&quot;,&quot;container-title-short&quot;:&quot;JAMA&quot;,&quot;accessed&quot;:{&quot;date-parts&quot;:[[2026,4,18]]},&quot;DOI&quot;:&quot;10.1001/JAMA.287.9.1132&quot;,&quot;ISSN&quot;:&quot;0098-7484&quot;,&quot;PMID&quot;:&quot;11879110&quot;,&quot;URL&quot;:&quot;https://jamanetwork.com/journals/jama/fullarticle/194704&quot;,&quot;issued&quot;:{&quot;date-parts&quot;:[[2002,3,6]]},&quot;page&quot;:&quot;1132-1141&quot;,&quot;abstract&quot;:&quot;ContextAssociations have been found between day-to-day particulate air pollution\nand increased risk of various adverse health outcomes, including cardiopulmonary\nmortality. However, studies of health effects of long-term particulate air\npollution have been less conclusive.ObjectiveTo assess the relationship between long-term exposure to fine particulate\nair pollution and all-cause, lung cancer, and cardiopulmonary mortality.Design, Setting, and ParticipantsVital status and cause of death data were collected by the American\nCancer Society as part of the Cancer Prevention II study, an ongoing prospective\nmortality study, which enrolled approximately 1.2 million adults in 1982.\nParticipants completed a questionnaire detailing individual risk factor data\n(age, sex, race, weight, height, smoking history, education, marital status,\ndiet, alcohol consumption, and occupational exposures). The risk factor data\nfor approximately 500 000 adults were linked with air pollution data\nfor metropolitan areas throughout the United States and combined with vital\nstatus and cause of death data through December 31, 1998.Main Outcome MeasureAll-cause, lung cancer, and cardiopulmonary mortality.ResultsFine particulate and sulfur oxide–related pollution were associated\nwith all-cause, lung cancer, and cardiopulmonary mortality. Each 10-µg/m3 elevation in fine particulate air pollution was associated with approximately\na 4%, 6%, and 8% increased risk of all-cause, cardiopulmonary, and lung cancer\nmortality, respectively. Measures of coarse particle fraction and total suspended\nparticles were not consistently associated with mortality.ConclusionLong-term exposure to combustion-related fine particulate air pollution\nis an important environmental risk factor for cardiopulmonary and lung cancer\nmortality.&quot;,&quot;publisher&quot;:&quot;American Medical Association&quot;,&quot;issue&quot;:&quot;9&quot;,&quot;volume&quot;:&quot;287&quot;},&quot;isTemporary&quot;:false,&quot;suppress-author&quot;:false,&quot;composite&quot;:false,&quot;author-only&quot;:false}]},{&quot;citationID&quot;:&quot;MENDELEY_CITATION_f7ba7dd1-67d8-4c7a-a4a2-fa3ffe5a0427&quot;,&quot;properties&quot;:{&quot;noteIndex&quot;:0},&quot;isEdited&quot;:false,&quot;manualOverride&quot;:{&quot;isManuallyOverridden&quot;:false,&quot;citeprocText&quot;:&quot;[11]&quot;,&quot;manualOverrideText&quot;:&quot;&quot;},&quot;citationTag&quot;:&quot;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&quot;,&quot;citationItems&quot;:[{&quot;id&quot;:&quot;2a9dfd66-7c86-3357-83ab-b6dbe49e8823&quot;,&quot;itemData&quot;:{&quot;type&quot;:&quot;article-journal&quot;,&quot;id&quot;:&quot;2a9dfd66-7c86-3357-83ab-b6dbe49e8823&quot;,&quot;title&quot;:&quot;Lung adenocarcinoma promotion by air pollutants&quot;,&quot;author&quot;:[{&quot;family&quot;:&quot;Hill&quot;,&quot;given&quot;:&quot;William&quot;,&quot;parse-names&quot;:false,&quot;dropping-particle&quot;:&quot;&quot;,&quot;non-dropping-particle&quot;:&quot;&quot;},{&quot;family&quot;:&quot;Lim&quot;,&quot;given&quot;:&quot;Emilia L.&quot;,&quot;parse-names&quot;:false,&quot;dropping-particle&quot;:&quot;&quot;,&quot;non-dropping-particle&quot;:&quot;&quot;},{&quot;family&quot;:&quot;Weeden&quot;,&quot;given&quot;:&quot;Clare E.&quot;,&quot;parse-names&quot;:false,&quot;dropping-particle&quot;:&quot;&quot;,&quot;non-dropping-particle&quot;:&quot;&quot;},{&quot;family&quot;:&quot;Lee&quot;,&quot;given&quot;:&quot;Claudia&quot;,&quot;parse-names&quot;:false,&quot;dropping-particle&quot;:&quot;&quot;,&quot;non-dropping-particle&quot;:&quot;&quot;},{&quot;family&quot;:&quot;Augustine&quot;,&quot;given&quot;:&quot;Marcellus&quot;,&quot;parse-names&quot;:false,&quot;dropping-particle&quot;:&quot;&quot;,&quot;non-dropping-particle&quot;:&quot;&quot;},{&quot;family&quot;:&quot;Chen&quot;,&quot;given&quot;:&quot;Kezhong&quot;,&quot;parse-names&quot;:false,&quot;dropping-particle&quot;:&quot;&quot;,&quot;non-dropping-particle&quot;:&quot;&quot;},{&quot;family&quot;:&quot;Kuan&quot;,&quot;given&quot;:&quot;Feng Che&quot;,&quot;parse-names&quot;:false,&quot;dropping-particle&quot;:&quot;&quot;,&quot;non-dropping-particle&quot;:&quot;&quot;},{&quot;family&quot;:&quot;Marongiu&quot;,&quot;given&quot;:&quot;Fabio&quot;,&quot;parse-names&quot;:false,&quot;dropping-particle&quot;:&quot;&quot;,&quot;non-dropping-particle&quot;:&quot;&quot;},{&quot;family&quot;:&quot;Evans&quot;,&quot;given&quot;:&quot;Edward J.&quot;,&quot;parse-names&quot;:false,&quot;dropping-particle&quot;:&quot;&quot;,&quot;non-dropping-particle&quot;:&quot;&quot;},{&quot;family&quot;:&quot;Moore&quot;,&quot;given&quot;:&quot;David A.&quot;,&quot;parse-names&quot;:false,&quot;dropping-particle&quot;:&quot;&quot;,&quot;non-dropping-particle&quot;:&quot;&quot;},{&quot;family&quot;:&quot;Rodrigues&quot;,&quot;given&quot;:&quot;Felipe S.&quot;,&quot;parse-names&quot;:false,&quot;dropping-particle&quot;:&quot;&quot;,&quot;non-dropping-particle&quot;:&quot;&quot;},{&quot;family&quot;:&quot;Pich&quot;,&quot;given&quot;:&quot;Oriol&quot;,&quot;parse-names&quot;:false,&quot;dropping-particle&quot;:&quot;&quot;,&quot;non-dropping-particle&quot;:&quot;&quot;},{&quot;family&quot;:&quot;Bakker&quot;,&quot;given&quot;:&quot;Bjorn&quot;,&quot;parse-names&quot;:false,&quot;dropping-particle&quot;:&quot;&quot;,&quot;non-dropping-particle&quot;:&quot;&quot;},{&quot;family&quot;:&quot;Cha&quot;,&quot;given&quot;:&quot;Hongui&quot;,&quot;parse-names&quot;:false,&quot;dropping-particle&quot;:&quot;&quot;,&quot;non-dropping-particle&quot;:&quot;&quot;},{&quot;family&quot;:&quot;Myers&quot;,&quot;given&quot;:&quot;Renelle&quot;,&quot;parse-names&quot;:false,&quot;dropping-particle&quot;:&quot;&quot;,&quot;non-dropping-particle&quot;:&quot;&quot;},{&quot;family&quot;:&quot;Maldegem&quot;,&quot;given&quot;:&quot;Febe&quot;,&quot;parse-names&quot;:false,&quot;dropping-particle&quot;:&quot;&quot;,&quot;non-dropping-particle&quot;:&quot;van&quot;},{&quot;family&quot;:&quot;Boumelha&quot;,&quot;given&quot;:&quot;Jesse&quot;,&quot;parse-names&quot;:false,&quot;dropping-particle&quot;:&quot;&quot;,&quot;non-dropping-particle&quot;:&quot;&quot;},{&quot;family&quot;:&quot;Veeriah&quot;,&quot;given&quot;:&quot;Selvaraju&quot;,&quot;parse-names&quot;:false,&quot;dropping-particle&quot;:&quot;&quot;,&quot;non-dropping-particle&quot;:&quot;&quot;},{&quot;family&quot;:&quot;Rowan&quot;,&quot;given&quot;:&quot;Andrew&quot;,&quot;parse-names&quot;:false,&quot;dropping-particle&quot;:&quot;&quot;,&quot;non-dropping-particle&quot;:&quot;&quot;},{&quot;family&quot;:&quot;Naceur-Lombardelli&quot;,&quot;given&quot;:&quot;Cristina&quot;,&quot;parse-names&quot;:false,&quot;dropping-particle&quot;:&quot;&quot;,&quot;non-dropping-particle&quot;:&quot;&quot;},{&quot;family&quot;:&quot;Karasaki&quot;,&quot;given&quot;:&quot;Takahiro&quot;,&quot;parse-names&quot;:false,&quot;dropping-particle&quot;:&quot;&quot;,&quot;non-dropping-particle&quot;:&quot;&quot;},{&quot;family&quot;:&quot;Sivakumar&quot;,&quot;given&quot;:&quot;Monica&quot;,&quot;parse-names&quot;:false,&quot;dropping-particle&quot;:&quot;&quot;,&quot;non-dropping-particle&quot;:&quot;&quot;},{&quot;family&quot;:&quot;De&quot;,&quot;given&quot;:&quot;Swapnanil&quot;,&quot;parse-names&quot;:false,&quot;dropping-particle&quot;:&quot;&quot;,&quot;non-dropping-particle&quot;:&quot;&quot;},{&quot;family&quot;:&quot;Caswell&quot;,&quot;given&quot;:&quot;Deborah R.&quot;,&quot;parse-names&quot;:false,&quot;dropping-particle&quot;:&quot;&quot;,&quot;non-dropping-particle&quot;:&quot;&quot;},{&quot;family&quot;:&quot;Nagano&quot;,&quot;given&quot;:&quot;Ai&quot;,&quot;parse-names&quot;:false,&quot;dropping-particle&quot;:&quot;&quot;,&quot;non-dropping-particle&quot;:&quot;&quot;},{&quot;family&quot;:&quot;Black&quot;,&quot;given&quot;:&quot;James R.M.&quot;,&quot;parse-names&quot;:false,&quot;dropping-particle&quot;:&quot;&quot;,&quot;non-dropping-particle&quot;:&quot;&quot;},{&quot;family&quot;:&quot;Martínez-Ruiz&quot;,&quot;given&quot;:&quot;Carlos&quot;,&quot;parse-names&quot;:false,&quot;dropping-particle&quot;:&quot;&quot;,&quot;non-dropping-particle&quot;:&quot;&quot;},{&quot;family&quot;:&quot;Ryu&quot;,&quot;given&quot;:&quot;Min Hyung&quot;,&quot;parse-names&quot;:false,&quot;dropping-particle&quot;:&quot;&quot;,&quot;non-dropping-particle&quot;:&quot;&quot;},{&quot;family&quot;:&quot;Huff&quot;,&quot;given&quot;:&quot;Ryan D.&quot;,&quot;parse-names&quot;:false,&quot;dropping-particle&quot;:&quot;&quot;,&quot;non-dropping-particle&quot;:&quot;&quot;},{&quot;family&quot;:&quot;Li&quot;,&quot;given&quot;:&quot;Shijia&quot;,&quot;parse-names&quot;:false,&quot;dropping-particle&quot;:&quot;&quot;,&quot;non-dropping-particle&quot;:&quot;&quot;},{&quot;family&quot;:&quot;Favé&quot;,&quot;given&quot;:&quot;Marie Julie&quot;,&quot;parse-names&quot;:false,&quot;dropping-particle&quot;:&quot;&quot;,&quot;non-dropping-particle&quot;:&quot;&quot;},{&quot;family&quot;:&quot;Magness&quot;,&quot;given&quot;:&quot;Alastair&quot;,&quot;parse-names&quot;:false,&quot;dropping-particle&quot;:&quot;&quot;,&quot;non-dropping-particle&quot;:&quot;&quot;},{&quot;family&quot;:&quot;Suárez-Bonnet&quot;,&quot;given&quot;:&quot;Alejandro&quot;,&quot;parse-names&quot;:false,&quot;dropping-particle&quot;:&quot;&quot;,&quot;non-dropping-particle&quot;:&quot;&quot;},{&quot;family&quot;:&quot;Priestnall&quot;,&quot;given&quot;:&quot;Simon L.&quot;,&quot;parse-names&quot;:false,&quot;dropping-particle&quot;:&quot;&quot;,&quot;non-dropping-particle&quot;:&quot;&quot;},{&quot;family&quot;:&quot;Lüchtenborg&quot;,&quot;given&quot;:&quot;Margreet&quot;,&quot;parse-names&quot;:false,&quot;dropping-particle&quot;:&quot;&quot;,&quot;non-dropping-particle&quot;:&quot;&quot;},{&quot;family&quot;:&quot;Lavelle&quot;,&quot;given&quot;:&quot;Katrina&quot;,&quot;parse-names&quot;:false,&quot;dropping-particle&quot;:&quot;&quot;,&quot;non-dropping-particle&quot;:&quot;&quot;},{&quot;family&quot;:&quot;Pethick&quot;,&quot;given&quot;:&quot;Joanna&quot;,&quot;parse-names&quot;:false,&quot;dropping-particle&quot;:&quot;&quot;,&quot;non-dropping-particle&quot;:&quot;&quot;},{&quot;family&quot;:&quot;Hardy&quot;,&quot;given&quot;:&quot;Steven&quot;,&quot;parse-names&quot;:false,&quot;dropping-particle&quot;:&quot;&quot;,&quot;non-dropping-particle&quot;:&quot;&quot;},{&quot;family&quot;:&quot;McRonald&quot;,&quot;given&quot;:&quot;Fiona E.&quot;,&quot;parse-names&quot;:false,&quot;dropping-particle&quot;:&quot;&quot;,&quot;non-dropping-particle&quot;:&quot;&quot;},{&quot;family&quot;:&quot;Lin&quot;,&quot;given&quot;:&quot;Meng Hung&quot;,&quot;parse-names&quot;:false,&quot;dropping-particle&quot;:&quot;&quot;,&quot;non-dropping-particle&quot;:&quot;&quot;},{&quot;family&quot;:&quot;Troccoli&quot;,&quot;given&quot;:&quot;Clara I.&quot;,&quot;parse-names&quot;:false,&quot;dropping-particle&quot;:&quot;&quot;,&quot;non-dropping-particle&quot;:&quot;&quot;},{&quot;family&quot;:&quot;Ghosh&quot;,&quot;given&quot;:&quot;Moumita&quot;,&quot;parse-names&quot;:false,&quot;dropping-particle&quot;:&quot;&quot;,&quot;non-dropping-particle&quot;:&quot;&quot;},{&quot;family&quot;:&quot;Miller&quot;,&quot;given&quot;:&quot;York E.&quot;,&quot;parse-names&quot;:false,&quot;dropping-particle&quot;:&quot;&quot;,&quot;non-dropping-particle&quot;:&quot;&quot;},{&quot;family&quot;:&quot;Merrick&quot;,&quot;given&quot;:&quot;Daniel T.&quot;,&quot;parse-names&quot;:false,&quot;dropping-particle&quot;:&quot;&quot;,&quot;non-dropping-particle&quot;:&quot;&quot;},{&quot;family&quot;:&quot;Keith&quot;,&quot;given&quot;:&quot;Robert L.&quot;,&quot;parse-names&quot;:false,&quot;dropping-particle&quot;:&quot;&quot;,&quot;non-dropping-particle&quot;:&quot;&quot;},{&quot;family&quot;:&quot;Bakir&quot;,&quot;given&quot;:&quot;Maise&quot;,&quot;parse-names&quot;:false,&quot;dropping-particle&quot;:&quot;&quot;,&quot;non-dropping-particle&quot;:&quot;Al&quot;},{&quot;family&quot;:&quot;Bailey&quot;,&quot;given&quot;:&quot;Chris&quot;,&quot;parse-names&quot;:false,&quot;dropping-particle&quot;:&quot;&quot;,&quot;non-dropping-particle&quot;:&quot;&quot;},{&quot;family&quot;:&quot;Hill&quot;,&quot;given&quot;:&quot;Mark S.&quot;,&quot;parse-names&quot;:false,&quot;dropping-particle&quot;:&quot;&quot;,&quot;non-dropping-particle&quot;:&quot;&quot;},{&quot;family&quot;:&quot;Saal&quot;,&quot;given&quot;:&quot;Lao H.&quot;,&quot;parse-names&quot;:false,&quot;dropping-particle&quot;:&quot;&quot;,&quot;non-dropping-particle&quot;:&quot;&quot;},{&quot;family&quot;:&quot;Chen&quot;,&quot;given&quot;:&quot;Yilun&quot;,&quot;parse-names&quot;:false,&quot;dropping-particle&quot;:&quot;&quot;,&quot;non-dropping-particle&quot;:&quot;&quot;},{&quot;family&quot;:&quot;George&quot;,&quot;given&quot;:&quot;Anthony M.&quot;,&quot;parse-names&quot;:false,&quot;dropping-particle&quot;:&quot;&quot;,&quot;non-dropping-particle&quot;:&quot;&quot;},{&quot;family&quot;:&quot;Abbosh&quot;,&quot;given&quot;:&quot;Christopher&quot;,&quot;parse-names&quot;:false,&quot;dropping-particle&quot;:&quot;&quot;,&quot;non-dropping-particle&quot;:&quot;&quot;},{&quot;family&quot;:&quot;Kanu&quot;,&quot;given&quot;:&quot;Nnennaya&quot;,&quot;parse-names&quot;:false,&quot;dropping-particle&quot;:&quot;&quot;,&quot;non-dropping-particle&quot;:&quot;&quot;},{&quot;family&quot;:&quot;Lee&quot;,&quot;given&quot;:&quot;Se Hoon&quot;,&quot;parse-names&quot;:false,&quot;dropping-particle&quot;:&quot;&quot;,&quot;non-dropping-particle&quot;:&quot;&quot;},{&quot;family&quot;:&quot;McGranahan&quot;,&quot;given&quot;:&quot;Nicholas&quot;,&quot;parse-names&quot;:false,&quot;dropping-particle&quot;:&quot;&quot;,&quot;non-dropping-particle&quot;:&quot;&quot;},{&quot;family&quot;:&quot;Berg&quot;,&quot;given&quot;:&quot;Christine D.&quot;,&quot;parse-names&quot;:false,&quot;dropping-particle&quot;:&quot;&quot;,&quot;non-dropping-particle&quot;:&quot;&quot;},{&quot;family&quot;:&quot;Sasieni&quot;,&quot;given&quot;:&quot;Peter&quot;,&quot;parse-names&quot;:false,&quot;dropping-particle&quot;:&quot;&quot;,&quot;non-dropping-particle&quot;:&quot;&quot;},{&quot;family&quot;:&quot;Houlston&quot;,&quot;given&quot;:&quot;Richard&quot;,&quot;parse-names&quot;:false,&quot;dropping-particle&quot;:&quot;&quot;,&quot;non-dropping-particle&quot;:&quot;&quot;},{&quot;family&quot;:&quot;Turnbull&quot;,&quot;given&quot;:&quot;Clare&quot;,&quot;parse-names&quot;:false,&quot;dropping-particle&quot;:&quot;&quot;,&quot;non-dropping-particle&quot;:&quot;&quot;},{&quot;family&quot;:&quot;Lam&quot;,&quot;given&quot;:&quot;Stephen&quot;,&quot;parse-names&quot;:false,&quot;dropping-particle&quot;:&quot;&quot;,&quot;non-dropping-particle&quot;:&quot;&quot;},{&quot;family&quot;:&quot;Awadalla&quot;,&quot;given&quot;:&quot;Philip&quot;,&quot;parse-names&quot;:false,&quot;dropping-particle&quot;:&quot;&quot;,&quot;non-dropping-particle&quot;:&quot;&quot;},{&quot;family&quot;:&quot;Grönroos&quot;,&quot;given&quot;:&quot;Eva&quot;,&quot;parse-names&quot;:false,&quot;dropping-particle&quot;:&quot;&quot;,&quot;non-dropping-particle&quot;:&quot;&quot;},{&quot;family&quot;:&quot;Downward&quot;,&quot;given&quot;:&quot;Julian&quot;,&quot;parse-names&quot;:false,&quot;dropping-particle&quot;:&quot;&quot;,&quot;non-dropping-particle&quot;:&quot;&quot;},{&quot;family&quot;:&quot;Jacks&quot;,&quot;given&quot;:&quot;Tyler&quot;,&quot;parse-names&quot;:false,&quot;dropping-particle&quot;:&quot;&quot;,&quot;non-dropping-particle&quot;:&quot;&quot;},{&quot;family&quot;:&quot;Carlsten&quot;,&quot;given&quot;:&quot;Christopher&quot;,&quot;parse-names&quot;:false,&quot;dropping-particle&quot;:&quot;&quot;,&quot;non-dropping-particle&quot;:&quot;&quot;},{&quot;family&quot;:&quot;Malanchi&quot;,&quot;given&quot;:&quot;Ilaria&quot;,&quot;parse-names&quot;:false,&quot;dropping-particle&quot;:&quot;&quot;,&quot;non-dropping-particle&quot;:&quot;&quot;},{&quot;family&quot;:&quot;Hackshaw&quot;,&quot;given&quot;:&quot;Allan&quot;,&quot;parse-names&quot;:false,&quot;dropping-particle&quot;:&quot;&quot;,&quot;non-dropping-particle&quot;:&quot;&quot;},{&quot;family&quot;:&quot;Litchfield&quot;,&quot;given&quot;:&quot;Kevin&quot;,&quot;parse-names&quot;:false,&quot;dropping-particle&quot;:&quot;&quot;,&quot;non-dropping-particle&quot;:&quot;&quot;},{&quot;family&quot;:&quot;Lester&quot;,&quot;given&quot;:&quot;Jason F.&quot;,&quot;parse-names&quot;:false,&quot;dropping-particle&quot;:&quot;&quot;,&quot;non-dropping-particle&quot;:&quot;&quot;},{&quot;family&quot;:&quot;Bajaj&quot;,&quot;given&quot;:&quot;Amrita&quot;,&quot;parse-names&quot;:false,&quot;dropping-particle&quot;:&quot;&quot;,&quot;non-dropping-particle&quot;:&quot;&quot;},{&quot;family&quot;:&quot;Nakas&quot;,&quot;given&quot;:&quot;Apostolos&quot;,&quot;parse-names&quot;:false,&quot;dropping-particle&quot;:&quot;&quot;,&quot;non-dropping-particle&quot;:&quot;&quot;},{&quot;family&quot;:&quot;Sodha-Ramdeen&quot;,&quot;given&quot;:&quot;Azmina&quot;,&quot;parse-names&quot;:false,&quot;dropping-particle&quot;:&quot;&quot;,&quot;non-dropping-particle&quot;:&quot;&quot;},{&quot;family&quot;:&quot;Ang&quot;,&quot;given&quot;:&quot;Keng&quot;,&quot;parse-names&quot;:false,&quot;dropping-particle&quot;:&quot;&quot;,&quot;non-dropping-particle&quot;:&quot;&quot;},{&quot;family&quot;:&quot;Tufail&quot;,&quot;given&quot;:&quot;Mohamad&quot;,&quot;parse-names&quot;:false,&quot;dropping-particle&quot;:&quot;&quot;,&quot;non-dropping-particle&quot;:&quot;&quot;},{&quot;family&quot;:&quot;Chowdhry&quot;,&quot;given&quot;:&quot;Mohammed Fiyaz&quot;,&quot;parse-names&quot;:false,&quot;dropping-particle&quot;:&quot;&quot;,&quot;non-dropping-particle&quot;:&quot;&quot;},{&quot;family&quot;:&quot;Scotland&quot;,&quot;given&quot;:&quot;Molly&quot;,&quot;parse-names&quot;:false,&quot;dropping-particle&quot;:&quot;&quot;,&quot;non-dropping-particle&quot;:&quot;&quot;},{&quot;family&quot;:&quot;Boyles&quot;,&quot;given&quot;:&quot;Rebecca&quot;,&quot;parse-names&quot;:false,&quot;dropping-particle&quot;:&quot;&quot;,&quot;non-dropping-particle&quot;:&quot;&quot;},{&quot;family&quot;:&quot;Rathinam&quot;,&quot;given&quot;:&quot;Sridhar&quot;,&quot;parse-names&quot;:false,&quot;dropping-particle&quot;:&quot;&quot;,&quot;non-dropping-particle&quot;:&quot;&quot;},{&quot;family&quot;:&quot;Wilson&quot;,&quot;given&quot;:&quot;Claire&quot;,&quot;parse-names&quot;:false,&quot;dropping-particle&quot;:&quot;&quot;,&quot;non-dropping-particle&quot;:&quot;&quot;},{&quot;family&quot;:&quot;Marrone&quot;,&quot;given&quot;:&quot;Domenic&quot;,&quot;parse-names&quot;:false,&quot;dropping-particle&quot;:&quot;&quot;,&quot;non-dropping-particle&quot;:&quot;&quot;},{&quot;family&quot;:&quot;Dulloo&quot;,&quot;given&quot;:&quot;Sean&quot;,&quot;parse-names&quot;:false,&quot;dropping-particle&quot;:&quot;&quot;,&quot;non-dropping-particle&quot;:&quot;&quot;},{&quot;family&quot;:&quot;Fennell&quot;,&quot;given&quot;:&quot;Dean A.&quot;,&quot;parse-names&quot;:false,&quot;dropping-particle&quot;:&quot;&quot;,&quot;non-dropping-particle&quot;:&quot;&quot;},{&quot;family&quot;:&quot;Matharu&quot;,&quot;given&quot;:&quot;Gurdeep&quot;,&quot;parse-names&quot;:false,&quot;dropping-particle&quot;:&quot;&quot;,&quot;non-dropping-particle&quot;:&quot;&quot;},{&quot;family&quot;:&quot;Shaw&quot;,&quot;given&quot;:&quot;Jacqui A.&quot;,&quot;parse-names&quot;:false,&quot;dropping-particle&quot;:&quot;&quot;,&quot;non-dropping-particle&quot;:&quot;&quot;},{&quot;family&quot;:&quot;Riley&quot;,&quot;given&quot;:&quot;Joan&quot;,&quot;parse-names&quot;:false,&quot;dropping-particle&quot;:&quot;&quot;,&quot;non-dropping-particle&quot;:&quot;&quot;},{&quot;family&quot;:&quot;Primrose&quot;,&quot;given&quot;:&quot;Lindsay&quot;,&quot;parse-names&quot;:false,&quot;dropping-particle&quot;:&quot;&quot;,&quot;non-dropping-particle&quot;:&quot;&quot;},{&quot;family&quot;:&quot;Boleti&quot;,&quot;given&quot;:&quot;Ekaterini&quot;,&quot;parse-names&quot;:false,&quot;dropping-particle&quot;:&quot;&quot;,&quot;non-dropping-particle&quot;:&quot;&quot;},{&quot;family&quot;:&quot;Cheyne&quot;,&quot;given&quot;:&quot;Heather&quot;,&quot;parse-names&quot;:false,&quot;dropping-particle&quot;:&quot;&quot;,&quot;non-dropping-particle&quot;:&quot;&quot;},{&quot;family&quot;:&quot;Khalil&quot;,&quot;given&quot;:&quot;Mohammed&quot;,&quot;parse-names&quot;:false,&quot;dropping-particle&quot;:&quot;&quot;,&quot;non-dropping-particle&quot;:&quot;&quot;},{&quot;family&quot;:&quot;Richardson&quot;,&quot;given&quot;:&quot;Shirley&quot;,&quot;parse-names&quot;:false,&quot;dropping-particle&quot;:&quot;&quot;,&quot;non-dropping-particle&quot;:&quot;&quot;},{&quot;family&quot;:&quot;Cruickshank&quot;,&quot;given&quot;:&quot;Tracey&quot;,&quot;parse-names&quot;:false,&quot;dropping-particle&quot;:&quot;&quot;,&quot;non-dropping-particle&quot;:&quot;&quot;},{&quot;family&quot;:&quot;Price&quot;,&quot;given&quot;:&quot;Gillian&quot;,&quot;parse-names&quot;:false,&quot;dropping-particle&quot;:&quot;&quot;,&quot;non-dropping-particle&quot;:&quot;&quot;},{&quot;family&quot;:&quot;Kerr&quot;,&quot;given&quot;:&quot;Keith M.&quot;,&quot;parse-names&quot;:false,&quot;dropping-particle&quot;:&quot;&quot;,&quot;non-dropping-particle&quot;:&quot;&quot;},{&quot;family&quot;:&quot;Benafif&quot;,&quot;given&quot;:&quot;Sarah&quot;,&quot;parse-names&quot;:false,&quot;dropping-particle&quot;:&quot;&quot;,&quot;non-dropping-particle&quot;:&quot;&quot;},{&quot;family&quot;:&quot;Gilbert&quot;,&quot;given&quot;:&quot;Kayleigh&quot;,&quot;parse-names&quot;:false,&quot;dropping-particle&quot;:&quot;&quot;,&quot;non-dropping-particle&quot;:&quot;&quot;},{&quot;family&quot;:&quot;Naidu&quot;,&quot;given&quot;:&quot;Babu&quot;,&quot;parse-names&quot;:false,&quot;dropping-particle&quot;:&quot;&quot;,&quot;non-dropping-particle&quot;:&quot;&quot;},{&quot;family&quot;:&quot;Patel&quot;,&quot;given&quot;:&quot;Akshay J.&quot;,&quot;parse-names&quot;:false,&quot;dropping-particle&quot;:&quot;&quot;,&quot;non-dropping-particle&quot;:&quot;&quot;},{&quot;family&quot;:&quot;Osman&quot;,&quot;given&quot;:&quot;Aya&quot;,&quot;parse-names&quot;:false,&quot;dropping-particle&quot;:&quot;&quot;,&quot;non-dropping-particle&quot;:&quot;&quot;},{&quot;family&quot;:&quot;Lacson&quot;,&quot;given&quot;:&quot;Christer&quot;,&quot;parse-names&quot;:false,&quot;dropping-particle&quot;:&quot;&quot;,&quot;non-dropping-particle&quot;:&quot;&quot;},{&quot;family&quot;:&quot;Langman&quot;,&quot;given&quot;:&quot;Gerald&quot;,&quot;parse-names&quot;:false,&quot;dropping-particle&quot;:&quot;&quot;,&quot;non-dropping-particle&quot;:&quot;&quot;},{&quot;family&quot;:&quot;Shackleford&quot;,&quot;given&quot;:&quot;Helen&quot;,&quot;parse-names&quot;:false,&quot;dropping-particle&quot;:&quot;&quot;,&quot;non-dropping-particle&quot;:&quot;&quot;},{&quot;family&quot;:&quot;Djearaman&quot;,&quot;given&quot;:&quot;Madava&quot;,&quot;parse-names&quot;:false,&quot;dropping-particle&quot;:&quot;&quot;,&quot;non-dropping-particle&quot;:&quot;&quot;},{&quot;family&quot;:&quot;Kadiri&quot;,&quot;given&quot;:&quot;Salma&quot;,&quot;parse-names&quot;:false,&quot;dropping-particle&quot;:&quot;&quot;,&quot;non-dropping-particle&quot;:&quot;&quot;},{&quot;family&quot;:&quot;Middleton&quot;,&quot;given&quot;:&quot;Gary&quot;,&quot;parse-names&quot;:false,&quot;dropping-particle&quot;:&quot;&quot;,&quot;non-dropping-particle&quot;:&quot;&quot;},{&quot;family&quot;:&quot;Leek&quot;,&quot;given&quot;:&quot;Angela&quot;,&quot;parse-names&quot;:false,&quot;dropping-particle&quot;:&quot;&quot;,&quot;non-dropping-particle&quot;:&quot;&quot;},{&quot;family&quot;:&quot;Hodgkinson&quot;,&quot;given&quot;:&quot;Jack Davies&quot;,&quot;parse-names&quot;:false,&quot;dropping-particle&quot;:&quot;&quot;,&quot;non-dropping-particle&quot;:&quot;&quot;},{&quot;family&quot;:&quot;Totten&quot;,&quot;given&quot;:&quot;Nicola&quot;,&quot;parse-names&quot;:false,&quot;dropping-particle&quot;:&quot;&quot;,&quot;non-dropping-particle&quot;:&quot;&quot;},{&quot;family&quot;:&quot;Montero&quot;,&quot;given&quot;:&quot;Angeles&quot;,&quot;parse-names&quot;:false,&quot;dropping-particle&quot;:&quot;&quot;,&quot;non-dropping-particle&quot;:&quot;&quot;},{&quot;family&quot;:&quot;Smith&quot;,&quot;given&quot;:&quot;Elaine&quot;,&quot;parse-names&quot;:false,&quot;dropping-particle&quot;:&quot;&quot;,&quot;non-dropping-particle&quot;:&quot;&quot;},{&quot;family&quot;:&quot;Fontaine&quot;,&quot;given&quot;:&quot;Eustace&quot;,&quot;parse-names&quot;:false,&quot;dropping-particle&quot;:&quot;&quot;,&quot;non-dropping-particle&quot;:&quot;&quot;},{&quot;family&quot;:&quot;Granato&quot;,&quot;given&quot;:&quot;Felice&quot;,&quot;parse-names&quot;:false,&quot;dropping-particle&quot;:&quot;&quot;,&quot;non-dropping-particle&quot;:&quot;&quot;},{&quot;family&quot;:&quot;Doran&quot;,&quot;given&quot;:&quot;Helen&quot;,&quot;parse-names&quot;:false,&quot;dropping-particle&quot;:&quot;&quot;,&quot;non-dropping-particle&quot;:&quot;&quot;},{&quot;family&quot;:&quot;Novasio&quot;,&quot;given&quot;:&quot;Juliette&quot;,&quot;parse-names&quot;:false,&quot;dropping-particle&quot;:&quot;&quot;,&quot;non-dropping-particle&quot;:&quot;&quot;},{&quot;family&quot;:&quot;Rammohan&quot;,&quot;given&quot;:&quot;Kendadai&quot;,&quot;parse-names&quot;:false,&quot;dropping-particle&quot;:&quot;&quot;,&quot;non-dropping-particle&quot;:&quot;&quot;},{&quot;family&quot;:&quot;Joseph&quot;,&quot;given&quot;:&quot;Leena&quot;,&quot;parse-names&quot;:false,&quot;dropping-particle&quot;:&quot;&quot;,&quot;non-dropping-particle&quot;:&quot;&quot;},{&quot;family&quot;:&quot;Bishop&quot;,&quot;given&quot;:&quot;Paul&quot;,&quot;parse-names&quot;:false,&quot;dropping-particle&quot;:&quot;&quot;,&quot;non-dropping-particle&quot;:&quot;&quot;},{&quot;family&quot;:&quot;Shah&quot;,&quot;given&quot;:&quot;Rajesh&quot;,&quot;parse-names&quot;:false,&quot;dropping-particle&quot;:&quot;&quot;,&quot;non-dropping-particle&quot;:&quot;&quot;},{&quot;family&quot;:&quot;Moss&quot;,&quot;given&quot;:&quot;Stuart&quot;,&quot;parse-names&quot;:false,&quot;dropping-particle&quot;:&quot;&quot;,&quot;non-dropping-particle&quot;:&quot;&quot;},{&quot;family&quot;:&quot;Joshi&quot;,&quot;given&quot;:&quot;Vijay&quot;,&quot;parse-names&quot;:false,&quot;dropping-particle&quot;:&quot;&quot;,&quot;non-dropping-particle&quot;:&quot;&quot;},{&quot;family&quot;:&quot;Crosbie&quot;,&quot;given&quot;:&quot;Philip&quot;,&quot;parse-names&quot;:false,&quot;dropping-particle&quot;:&quot;&quot;,&quot;non-dropping-particle&quot;:&quot;&quot;},{&quot;family&quot;:&quot;Gomes&quot;,&quot;given&quot;:&quot;Fabio&quot;,&quot;parse-names&quot;:false,&quot;dropping-particle&quot;:&quot;&quot;,&quot;non-dropping-particle&quot;:&quot;&quot;},{&quot;family&quot;:&quot;Brown&quot;,&quot;given&quot;:&quot;Kate&quot;,&quot;parse-names&quot;:false,&quot;dropping-particle&quot;:&quot;&quot;,&quot;non-dropping-particle&quot;:&quot;&quot;},{&quot;family&quot;:&quot;Carter&quot;,&quot;given&quot;:&quot;Mathew&quot;,&quot;parse-names&quot;:false,&quot;dropping-particle&quot;:&quot;&quot;,&quot;non-dropping-particle&quot;:&quot;&quot;},{&quot;family&quot;:&quot;Chaturvedi&quot;,&quot;given&quot;:&quot;Anshuman&quot;,&quot;parse-names&quot;:false,&quot;dropping-particle&quot;:&quot;&quot;,&quot;non-dropping-particle&quot;:&quot;&quot;},{&quot;family&quot;:&quot;Priest&quot;,&quot;given&quot;:&quot;Lynsey&quot;,&quot;parse-names&quot;:false,&quot;dropping-particle&quot;:&quot;&quot;,&quot;non-dropping-particle&quot;:&quot;&quot;},{&quot;family&quot;:&quot;Oliveira&quot;,&quot;given&quot;:&quot;Pedro&quot;,&quot;parse-names&quot;:false,&quot;dropping-particle&quot;:&quot;&quot;,&quot;non-dropping-particle&quot;:&quot;&quot;},{&quot;family&quot;:&quot;Lindsay&quot;,&quot;given&quot;:&quot;Colin R.&quot;,&quot;parse-names&quot;:false,&quot;dropping-particle&quot;:&quot;&quot;,&quot;non-dropping-particle&quot;:&quot;&quot;},{&quot;family&quot;:&quot;Blackhall&quot;,&quot;given&quot;:&quot;Fiona H.&quot;,&quot;parse-names&quot;:false,&quot;dropping-particle&quot;:&quot;&quot;,&quot;non-dropping-particle&quot;:&quot;&quot;},{&quot;family&quot;:&quot;Krebs&quot;,&quot;given&quot;:&quot;Matthew G.&quot;,&quot;parse-names&quot;:false,&quot;dropping-particle&quot;:&quot;&quot;,&quot;non-dropping-particle&quot;:&quot;&quot;},{&quot;family&quot;:&quot;Summers&quot;,&quot;given&quot;:&quot;Yvonne&quot;,&quot;parse-names&quot;:false,&quot;dropping-particle&quot;:&quot;&quot;,&quot;non-dropping-particle&quot;:&quot;&quot;},{&quot;family&quot;:&quot;Clipson&quot;,&quot;given&quot;:&quot;Alexandra&quot;,&quot;parse-names&quot;:false,&quot;dropping-particle&quot;:&quot;&quot;,&quot;non-dropping-particle&quot;:&quot;&quot;},{&quot;family&quot;:&quot;Tugwood&quot;,&quot;given&quot;:&quot;Jonathan&quot;,&quot;parse-names&quot;:false,&quot;dropping-particle&quot;:&quot;&quot;,&quot;non-dropping-particle&quot;:&quot;&quot;},{&quot;family&quot;:&quot;Kerr&quot;,&quot;given&quot;:&quot;Alastair&quot;,&quot;parse-names&quot;:false,&quot;dropping-particle&quot;:&quot;&quot;,&quot;non-dropping-particle&quot;:&quot;&quot;},{&quot;family&quot;:&quot;Rothwell&quot;,&quot;given&quot;:&quot;Dominic G.&quot;,&quot;parse-names&quot;:false,&quot;dropping-particle&quot;:&quot;&quot;,&quot;non-dropping-particle&quot;:&quot;&quot;},{&quot;family&quot;:&quot;Kilgour&quot;,&quot;given&quot;:&quot;Elaine&quot;,&quot;parse-names&quot;:false,&quot;dropping-particle&quot;:&quot;&quot;,&quot;non-dropping-particle&quot;:&quot;&quot;},{&quot;family&quot;:&quot;Dive&quot;,&quot;given&quot;:&quot;Caroline&quot;,&quot;parse-names&quot;:false,&quot;dropping-particle&quot;:&quot;&quot;,&quot;non-dropping-particle&quot;:&quot;&quot;},{&quot;family&quot;:&quot;Aerts&quot;,&quot;given&quot;:&quot;Hugo J.W.L.&quot;,&quot;parse-names&quot;:false,&quot;dropping-particle&quot;:&quot;&quot;,&quot;non-dropping-particle&quot;:&quot;&quot;},{&quot;family&quot;:&quot;Schwarz&quot;,&quot;given&quot;:&quot;Roland F.&quot;,&quot;parse-names&quot;:false,&quot;dropping-particle&quot;:&quot;&quot;,&quot;non-dropping-particle&quot;:&quot;&quot;},{&quot;family&quot;:&quot;Kaufmann&quot;,&quot;given&quot;:&quot;Tom L.&quot;,&quot;parse-names&quot;:false,&quot;dropping-particle&quot;:&quot;&quot;,&quot;non-dropping-particle&quot;:&quot;&quot;},{&quot;family&quot;:&quot;Wilson&quot;,&quot;given&quot;:&quot;Gareth A.&quot;,&quot;parse-names&quot;:false,&quot;dropping-particle&quot;:&quot;&quot;,&quot;non-dropping-particle&quot;:&quot;&quot;},{&quot;family&quot;:&quot;Rosenthal&quot;,&quot;given&quot;:&quot;Rachel&quot;,&quot;parse-names&quot;:false,&quot;dropping-particle&quot;:&quot;&quot;,&quot;non-dropping-particle&quot;:&quot;&quot;},{&quot;family&quot;:&quot;Loo&quot;,&quot;given&quot;:&quot;Peter&quot;,&quot;parse-names&quot;:false,&quot;dropping-particle&quot;:&quot;&quot;,&quot;non-dropping-particle&quot;:&quot;Van&quot;},{&quot;family&quot;:&quot;Birkbak&quot;,&quot;given&quot;:&quot;Nicolai J.&quot;,&quot;parse-names&quot;:false,&quot;dropping-particle&quot;:&quot;&quot;,&quot;non-dropping-particle&quot;:&quot;&quot;},{&quot;family&quot;:&quot;Szallasi&quot;,&quot;given&quot;:&quot;Zoltan&quot;,&quot;parse-names&quot;:false,&quot;dropping-particle&quot;:&quot;&quot;,&quot;non-dropping-particle&quot;:&quot;&quot;},{&quot;family&quot;:&quot;Kisistok&quot;,&quot;given&quot;:&quot;Judit&quot;,&quot;parse-names&quot;:false,&quot;dropping-particle&quot;:&quot;&quot;,&quot;non-dropping-particle&quot;:&quot;&quot;},{&quot;family&quot;:&quot;Sokac&quot;,&quot;given&quot;:&quot;Mateo&quot;,&quot;parse-names&quot;:false,&quot;dropping-particle&quot;:&quot;&quot;,&quot;non-dropping-particle&quot;:&quot;&quot;},{&quot;family&quot;:&quot;Salgado&quot;,&quot;given&quot;:&quot;Roberto&quot;,&quot;parse-names&quot;:false,&quot;dropping-particle&quot;:&quot;&quot;,&quot;non-dropping-particle&quot;:&quot;&quot;},{&quot;family&quot;:&quot;Diossy&quot;,&quot;given&quot;:&quot;Miklos&quot;,&quot;parse-names&quot;:false,&quot;dropping-particle&quot;:&quot;&quot;,&quot;non-dropping-particle&quot;:&quot;&quot;},{&quot;family&quot;:&quot;Demeulemeester&quot;,&quot;given&quot;:&quot;Jonas&quot;,&quot;parse-names&quot;:false,&quot;dropping-particle&quot;:&quot;&quot;,&quot;non-dropping-particle&quot;:&quot;&quot;},{&quot;family&quot;:&quot;Bunkum&quot;,&quot;given&quot;:&quot;Abigail&quot;,&quot;parse-names&quot;:false,&quot;dropping-particle&quot;:&quot;&quot;,&quot;non-dropping-particle&quot;:&quot;&quot;},{&quot;family&quot;:&quot;Stewart&quot;,&quot;given&quot;:&quot;Aengus&quot;,&quot;parse-names&quot;:false,&quot;dropping-particle&quot;:&quot;&quot;,&quot;non-dropping-particle&quot;:&quot;&quot;},{&quot;family&quot;:&quot;Frankell&quot;,&quot;given&quot;:&quot;Alexander M.&quot;,&quot;parse-names&quot;:false,&quot;dropping-particle&quot;:&quot;&quot;,&quot;non-dropping-particle&quot;:&quot;&quot;},{&quot;family&quot;:&quot;Karamani&quot;,&quot;given&quot;:&quot;Angeliki&quot;,&quot;parse-names&quot;:false,&quot;dropping-particle&quot;:&quot;&quot;,&quot;non-dropping-particle&quot;:&quot;&quot;},{&quot;family&quot;:&quot;Toncheva&quot;,&quot;given&quot;:&quot;Antonia&quot;,&quot;parse-names&quot;:false,&quot;dropping-particle&quot;:&quot;&quot;,&quot;non-dropping-particle&quot;:&quot;&quot;},{&quot;family&quot;:&quot;Huebner&quot;,&quot;given&quot;:&quot;Ariana&quot;,&quot;parse-names&quot;:false,&quot;dropping-particle&quot;:&quot;&quot;,&quot;non-dropping-particle&quot;:&quot;&quot;},{&quot;family&quot;:&quot;Chain&quot;,&quot;given&quot;:&quot;Benny&quot;,&quot;parse-names&quot;:false,&quot;dropping-particle&quot;:&quot;&quot;,&quot;non-dropping-particle&quot;:&quot;&quot;},{&quot;family&quot;:&quot;Campbell&quot;,&quot;given&quot;:&quot;Brittany B.&quot;,&quot;parse-names&quot;:false,&quot;dropping-particle&quot;:&quot;&quot;,&quot;non-dropping-particle&quot;:&quot;&quot;},{&quot;family&quot;:&quot;Castignani&quot;,&quot;given&quot;:&quot;Carla&quot;,&quot;parse-names&quot;:false,&quot;dropping-particle&quot;:&quot;&quot;,&quot;non-dropping-particle&quot;:&quot;&quot;},{&quot;family&quot;:&quot;Puttick&quot;,&quot;given&quot;:&quot;Clare&quot;,&quot;parse-names&quot;:false,&quot;dropping-particle&quot;:&quot;&quot;,&quot;non-dropping-particle&quot;:&quot;&quot;},{&quot;family&quot;:&quot;Richard&quot;,&quot;given&quot;:&quot;Corentin&quot;,&quot;parse-names&quot;:false,&quot;dropping-particle&quot;:&quot;&quot;,&quot;non-dropping-particle&quot;:&quot;&quot;},{&quot;family&quot;:&quot;Hiley&quot;,&quot;given&quot;:&quot;Crispin T.&quot;,&quot;parse-names&quot;:false,&quot;dropping-particle&quot;:&quot;&quot;,&quot;non-dropping-particle&quot;:&quot;&quot;},{&quot;family&quot;:&quot;Pearce&quot;,&quot;given&quot;:&quot;David R.&quot;,&quot;parse-names&quot;:false,&quot;dropping-particle&quot;:&quot;&quot;,&quot;non-dropping-particle&quot;:&quot;&quot;},{&quot;family&quot;:&quot;Karagianni&quot;,&quot;given&quot;:&quot;Despoina&quot;,&quot;parse-names&quot;:false,&quot;dropping-particle&quot;:&quot;&quot;,&quot;non-dropping-particle&quot;:&quot;&quot;},{&quot;family&quot;:&quot;Biswas&quot;,&quot;given&quot;:&quot;Dhruva&quot;,&quot;parse-names&quot;:false,&quot;dropping-particle&quot;:&quot;&quot;,&quot;non-dropping-particle&quot;:&quot;&quot;},{&quot;family&quot;:&quot;Levi&quot;,&quot;given&quot;:&quot;Dina&quot;,&quot;parse-names&quot;:false,&quot;dropping-particle&quot;:&quot;&quot;,&quot;non-dropping-particle&quot;:&quot;&quot;},{&quot;family&quot;:&quot;Hoxha&quot;,&quot;given&quot;:&quot;Elena&quot;,&quot;parse-names&quot;:false,&quot;dropping-particle&quot;:&quot;&quot;,&quot;non-dropping-particle&quot;:&quot;&quot;},{&quot;family&quot;:&quot;Cadieux&quot;,&quot;given&quot;:&quot;Elizabeth Larose&quot;,&quot;parse-names&quot;:false,&quot;dropping-particle&quot;:&quot;&quot;,&quot;non-dropping-particle&quot;:&quot;&quot;},{&quot;family&quot;:&quot;Colliver&quot;,&quot;given&quot;:&quot;Emma&quot;,&quot;parse-names&quot;:false,&quot;dropping-particle&quot;:&quot;&quot;,&quot;non-dropping-particle&quot;:&quot;&quot;},{&quot;family&quot;:&quot;Nye&quot;,&quot;given&quot;:&quot;Emma&quot;,&quot;parse-names&quot;:false,&quot;dropping-particle&quot;:&quot;&quot;,&quot;non-dropping-particle&quot;:&quot;&quot;},{&quot;family&quot;:&quot;Gálvez-Cancino&quot;,&quot;given&quot;:&quot;Felip&quot;,&quot;parse-names&quot;:false,&quot;dropping-particle&quot;:&quot;&quot;,&quot;non-dropping-particle&quot;:&quot;&quot;},{&quot;family&quot;:&quot;Athanasopoulou&quot;,&quot;given&quot;:&quot;Foteini&quot;,&quot;parse-names&quot;:false,&quot;dropping-particle&quot;:&quot;&quot;,&quot;non-dropping-particle&quot;:&quot;&quot;},{&quot;family&quot;:&quot;Gimeno-Valiente&quot;,&quot;given&quot;:&quot;Francisco&quot;,&quot;parse-names&quot;:false,&quot;dropping-particle&quot;:&quot;&quot;,&quot;non-dropping-particle&quot;:&quot;&quot;},{&quot;family&quot;:&quot;Kassiotis&quot;,&quot;given&quot;:&quot;George&quot;,&quot;parse-names&quot;:false,&quot;dropping-particle&quot;:&quot;&quot;,&quot;non-dropping-particle&quot;:&quot;&quot;},{&quot;family&quot;:&quot;Stavrou&quot;,&quot;given&quot;:&quot;Georgia&quot;,&quot;parse-names&quot;:false,&quot;dropping-particle&quot;:&quot;&quot;,&quot;non-dropping-particle&quot;:&quot;&quot;},{&quot;family&quot;:&quot;Mastrokalos&quot;,&quot;given&quot;:&quot;Gerasimos&quot;,&quot;parse-names&quot;:false,&quot;dropping-particle&quot;:&quot;&quot;,&quot;non-dropping-particle&quot;:&quot;&quot;},{&quot;family&quot;:&quot;Zhai&quot;,&quot;given&quot;:&quot;Haoran&quot;,&quot;parse-names&quot;:false,&quot;dropping-particle&quot;:&quot;&quot;,&quot;non-dropping-particle&quot;:&quot;&quot;},{&quot;family&quot;:&quot;Lowe&quot;,&quot;given&quot;:&quot;Helen L.&quot;,&quot;parse-names&quot;:false,&quot;dropping-particle&quot;:&quot;&quot;,&quot;non-dropping-particle&quot;:&quot;&quot;},{&quot;family&quot;:&quot;Matos&quot;,&quot;given&quot;:&quot;Ignacio Garcia&quot;,&quot;parse-names&quot;:false,&quot;dropping-particle&quot;:&quot;&quot;,&quot;non-dropping-particle&quot;:&quot;&quot;},{&quot;family&quot;:&quot;Goldman&quot;,&quot;given&quot;:&quot;Jacki&quot;,&quot;parse-names&quot;:false,&quot;dropping-particle&quot;:&quot;&quot;,&quot;non-dropping-particle&quot;:&quot;&quot;},{&quot;family&quot;:&quot;Reading&quot;,&quot;given&quot;:&quot;James L.&quot;,&quot;parse-names&quot;:false,&quot;dropping-particle&quot;:&quot;&quot;,&quot;non-dropping-particle&quot;:&quot;&quot;},{&quot;family&quot;:&quot;Herrero&quot;,&quot;given&quot;:&quot;Javier&quot;,&quot;parse-names&quot;:false,&quot;dropping-particle&quot;:&quot;&quot;,&quot;non-dropping-particle&quot;:&quot;&quot;},{&quot;family&quot;:&quot;Rane&quot;,&quot;given&quot;:&quot;Jayant K.&quot;,&quot;parse-names&quot;:false,&quot;dropping-particle&quot;:&quot;&quot;,&quot;non-dropping-particle&quot;:&quot;&quot;},{&quot;family&quot;:&quot;Nicod&quot;,&quot;given&quot;:&quot;Jerome&quot;,&quot;parse-names&quot;:false,&quot;dropping-particle&quot;:&quot;&quot;,&quot;non-dropping-particle&quot;:&quot;&quot;},{&quot;family&quot;:&quot;Lam&quot;,&quot;given&quot;:&quot;Jie Min&quot;,&quot;parse-names&quot;:false,&quot;dropping-particle&quot;:&quot;&quot;,&quot;non-dropping-particle&quot;:&quot;&quot;},{&quot;family&quot;:&quot;Hartley&quot;,&quot;given&quot;:&quot;John A.&quot;,&quot;parse-names&quot;:false,&quot;dropping-particle&quot;:&quot;&quot;,&quot;non-dropping-particle&quot;:&quot;&quot;},{&quot;family&quot;:&quot;Peggs&quot;,&quot;given&quot;:&quot;Karl S.&quot;,&quot;parse-names&quot;:false,&quot;dropping-particle&quot;:&quot;&quot;,&quot;non-dropping-particle&quot;:&quot;&quot;},{&quot;family&quot;:&quot;Enfield&quot;,&quot;given&quot;:&quot;Katey S.S.&quot;,&quot;parse-names&quot;:false,&quot;dropping-particle&quot;:&quot;&quot;,&quot;non-dropping-particle&quot;:&quot;&quot;},{&quot;family&quot;:&quot;Selvaraju&quot;,&quot;given&quot;:&quot;Kayalvizhi&quot;,&quot;parse-names&quot;:false,&quot;dropping-particle&quot;:&quot;&quot;,&quot;non-dropping-particle&quot;:&quot;&quot;},{&quot;family&quot;:&quot;Thol&quot;,&quot;given&quot;:&quot;Kerstin&quot;,&quot;parse-names&quot;:false,&quot;dropping-particle&quot;:&quot;&quot;,&quot;non-dropping-particle&quot;:&quot;&quot;},{&quot;family&quot;:&quot;Ng&quot;,&quot;given&quot;:&quot;Kevin W.&quot;,&quot;parse-names&quot;:false,&quot;dropping-particle&quot;:&quot;&quot;,&quot;non-dropping-particle&quot;:&quot;&quot;},{&quot;family&quot;:&quot;Dijkstra&quot;,&quot;given&quot;:&quot;Krijn&quot;,&quot;parse-names&quot;:false,&quot;dropping-particle&quot;:&quot;&quot;,&quot;non-dropping-particle&quot;:&quot;&quot;},{&quot;family&quot;:&quot;Grigoriadis&quot;,&quot;given&quot;:&quot;Kristiana&quot;,&quot;parse-names&quot;:false,&quot;dropping-particle&quot;:&quot;&quot;,&quot;non-dropping-particle&quot;:&quot;&quot;},{&quot;family&quot;:&quot;Thakkar&quot;,&quot;given&quot;:&quot;Krupa&quot;,&quot;parse-names&quot;:false,&quot;dropping-particle&quot;:&quot;&quot;,&quot;non-dropping-particle&quot;:&quot;&quot;},{&quot;family&quot;:&quot;Ensell&quot;,&quot;given&quot;:&quot;Leah&quot;,&quot;parse-names&quot;:false,&quot;dropping-particle&quot;:&quot;&quot;,&quot;non-dropping-particle&quot;:&quot;&quot;},{&quot;family&quot;:&quot;Shah&quot;,&quot;given&quot;:&quot;Mansi&quot;,&quot;parse-names&quot;:false,&quot;dropping-particle&quot;:&quot;&quot;,&quot;non-dropping-particle&quot;:&quot;&quot;},{&quot;family&quot;:&quot;Duran&quot;,&quot;given&quot;:&quot;Marcos Vasquez&quot;,&quot;parse-names&quot;:false,&quot;dropping-particle&quot;:&quot;&quot;,&quot;non-dropping-particle&quot;:&quot;&quot;},{&quot;family&quot;:&quot;Litovchenko&quot;,&quot;given&quot;:&quot;Maria&quot;,&quot;parse-names&quot;:false,&quot;dropping-particle&quot;:&quot;&quot;,&quot;non-dropping-particle&quot;:&quot;&quot;},{&quot;family&quot;:&quot;Sunderland&quot;,&quot;given&quot;:&quot;Mariana Werner&quot;,&quot;parse-names&quot;:false,&quot;dropping-particle&quot;:&quot;&quot;,&quot;non-dropping-particle&quot;:&quot;&quot;},{&quot;family&quot;:&quot;Dietzen&quot;,&quot;given&quot;:&quot;Michelle&quot;,&quot;parse-names&quot;:false,&quot;dropping-particle&quot;:&quot;&quot;,&quot;non-dropping-particle&quot;:&quot;&quot;},{&quot;family&quot;:&quot;Leung&quot;,&quot;given&quot;:&quot;Michelle&quot;,&quot;parse-names&quot;:false,&quot;dropping-particle&quot;:&quot;&quot;,&quot;non-dropping-particle&quot;:&quot;&quot;},{&quot;family&quot;:&quot;Escudero&quot;,&quot;given&quot;:&quot;Mickael&quot;,&quot;parse-names&quot;:false,&quot;dropping-particle&quot;:&quot;&quot;,&quot;non-dropping-particle&quot;:&quot;&quot;},{&quot;family&quot;:&quot;Angelova&quot;,&quot;given&quot;:&quot;Mihaela&quot;,&quot;parse-names&quot;:false,&quot;dropping-particle&quot;:&quot;&quot;,&quot;non-dropping-particle&quot;:&quot;&quot;},{&quot;family&quot;:&quot;Tanić&quot;,&quot;given&quot;:&quot;Miljana&quot;,&quot;parse-names&quot;:false,&quot;dropping-particle&quot;:&quot;&quot;,&quot;non-dropping-particle&quot;:&quot;&quot;},{&quot;family&quot;:&quot;Chervova&quot;,&quot;given&quot;:&quot;Olga&quot;,&quot;parse-names&quot;:false,&quot;dropping-particle&quot;:&quot;&quot;,&quot;non-dropping-particle&quot;:&quot;&quot;},{&quot;family&quot;:&quot;Lucas&quot;,&quot;given&quot;:&quot;Olivia&quot;,&quot;parse-names&quot;:false,&quot;dropping-particle&quot;:&quot;&quot;,&quot;non-dropping-particle&quot;:&quot;&quot;},{&quot;family&quot;:&quot;Al-Sawaf&quot;,&quot;given&quot;:&quot;Othman&quot;,&quot;parse-names&quot;:false,&quot;dropping-particle&quot;:&quot;&quot;,&quot;non-dropping-particle&quot;:&quot;&quot;},{&quot;family&quot;:&quot;Prymas&quot;,&quot;given&quot;:&quot;Paulina&quot;,&quot;parse-names&quot;:false,&quot;dropping-particle&quot;:&quot;&quot;,&quot;non-dropping-particle&quot;:&quot;&quot;},{&quot;family&quot;:&quot;Hobson&quot;,&quot;given&quot;:&quot;Philip&quot;,&quot;parse-names&quot;:false,&quot;dropping-particle&quot;:&quot;&quot;,&quot;non-dropping-particle&quot;:&quot;&quot;},{&quot;family&quot;:&quot;Pawlik&quot;,&quot;given&quot;:&quot;Piotr&quot;,&quot;parse-names&quot;:false,&quot;dropping-particle&quot;:&quot;&quot;,&quot;non-dropping-particle&quot;:&quot;&quot;},{&quot;family&quot;:&quot;Stone&quot;,&quot;given&quot;:&quot;Richard Kevin&quot;,&quot;parse-names&quot;:false,&quot;dropping-particle&quot;:&quot;&quot;,&quot;non-dropping-particle&quot;:&quot;&quot;},{&quot;family&quot;:&quot;Bentham&quot;,&quot;given&quot;:&quot;Robert&quot;,&quot;parse-names&quot;:false,&quot;dropping-particle&quot;:&quot;&quot;,&quot;non-dropping-particle&quot;:&quot;&quot;},{&quot;family&quot;:&quot;Hynds&quot;,&quot;given&quot;:&quot;Robert E.&quot;,&quot;parse-names&quot;:false,&quot;dropping-particle&quot;:&quot;&quot;,&quot;non-dropping-particle&quot;:&quot;&quot;},{&quot;family&quot;:&quot;Vendramin&quot;,&quot;given&quot;:&quot;Roberto&quot;,&quot;parse-names&quot;:false,&quot;dropping-particle&quot;:&quot;&quot;,&quot;non-dropping-particle&quot;:&quot;&quot;},{&quot;family&quot;:&quot;Saghafinia&quot;,&quot;given&quot;:&quot;Sadegh&quot;,&quot;parse-names&quot;:false,&quot;dropping-particle&quot;:&quot;&quot;,&quot;non-dropping-particle&quot;:&quot;&quot;},{&quot;family&quot;:&quot;López&quot;,&quot;given&quot;:&quot;Saioa&quot;,&quot;parse-names&quot;:false,&quot;dropping-particle&quot;:&quot;&quot;,&quot;non-dropping-particle&quot;:&quot;&quot;},{&quot;family&quot;:&quot;Gamble&quot;,&quot;given&quot;:&quot;Samuel&quot;,&quot;parse-names&quot;:false,&quot;dropping-particle&quot;:&quot;&quot;,&quot;non-dropping-particle&quot;:&quot;&quot;},{&quot;family&quot;:&quot;Ung&quot;,&quot;given&quot;:&quot;Seng Kuong Anakin&quot;,&quot;parse-names&quot;:false,&quot;dropping-particle&quot;:&quot;&quot;,&quot;non-dropping-particle&quot;:&quot;&quot;},{&quot;family&quot;:&quot;Quezada&quot;,&quot;given&quot;:&quot;Sergio A.&quot;,&quot;parse-names&quot;:false,&quot;dropping-particle&quot;:&quot;&quot;,&quot;non-dropping-particle&quot;:&quot;&quot;},{&quot;family&quot;:&quot;Vanloo&quot;,&quot;given&quot;:&quot;Sharon&quot;,&quot;parse-names&quot;:false,&quot;dropping-particle&quot;:&quot;&quot;,&quot;non-dropping-particle&quot;:&quot;&quot;},{&quot;family&quot;:&quot;Zaccaria&quot;,&quot;given&quot;:&quot;Simone&quot;,&quot;parse-names&quot;:false,&quot;dropping-particle&quot;:&quot;&quot;,&quot;non-dropping-particle&quot;:&quot;&quot;},{&quot;family&quot;:&quot;Hessey&quot;,&quot;given&quot;:&quot;Sonya&quot;,&quot;parse-names&quot;:false,&quot;dropping-particle&quot;:&quot;&quot;,&quot;non-dropping-particle&quot;:&quot;&quot;},{&quot;family&quot;:&quot;Ward&quot;,&quot;given&quot;:&quot;Sophia&quot;,&quot;parse-names&quot;:false,&quot;dropping-particle&quot;:&quot;&quot;,&quot;non-dropping-particle&quot;:&quot;&quot;},{&quot;family&quot;:&quot;Boeing&quot;,&quot;given&quot;:&quot;Stefan&quot;,&quot;parse-names&quot;:false,&quot;dropping-particle&quot;:&quot;&quot;,&quot;non-dropping-particle&quot;:&quot;&quot;},{&quot;family&quot;:&quot;Beck&quot;,&quot;given&quot;:&quot;Stephan&quot;,&quot;parse-names&quot;:false,&quot;dropping-particle&quot;:&quot;&quot;,&quot;non-dropping-particle&quot;:&quot;&quot;},{&quot;family&quot;:&quot;Bola&quot;,&quot;given&quot;:&quot;Supreet Kaur&quot;,&quot;parse-names&quot;:false,&quot;dropping-particle&quot;:&quot;&quot;,&quot;non-dropping-particle&quot;:&quot;&quot;},{&quot;family&quot;:&quot;Denner&quot;,&quot;given&quot;:&quot;Tamara&quot;,&quot;parse-names&quot;:false,&quot;dropping-particle&quot;:&quot;&quot;,&quot;non-dropping-particle&quot;:&quot;&quot;},{&quot;family&quot;:&quot;Marafioti&quot;,&quot;given&quot;:&quot;Teresa&quot;,&quot;parse-names&quot;:false,&quot;dropping-particle&quot;:&quot;&quot;,&quot;non-dropping-particle&quot;:&quot;&quot;},{&quot;family&quot;:&quot;Mourikis&quot;,&quot;given&quot;:&quot;Thanos P.&quot;,&quot;parse-names&quot;:false,&quot;dropping-particle&quot;:&quot;&quot;,&quot;non-dropping-particle&quot;:&quot;&quot;},{&quot;family&quot;:&quot;Watkins&quot;,&quot;given&quot;:&quot;Thomas B.K.&quot;,&quot;parse-names&quot;:false,&quot;dropping-particle&quot;:&quot;&quot;,&quot;non-dropping-particle&quot;:&quot;&quot;},{&quot;family&quot;:&quot;Spanswick&quot;,&quot;given&quot;:&quot;Victoria&quot;,&quot;parse-names&quot;:false,&quot;dropping-particle&quot;:&quot;&quot;,&quot;non-dropping-particle&quot;:&quot;&quot;},{&quot;family&quot;:&quot;Barbè&quot;,&quot;given&quot;:&quot;Vittorio&quot;,&quot;parse-names&quot;:false,&quot;dropping-particle&quot;:&quot;&quot;,&quot;non-dropping-particle&quot;:&quot;&quot;},{&quot;family&quot;:&quot;Lu&quot;,&quot;given&quot;:&quot;Wei Ting&quot;,&quot;parse-names&quot;:false,&quot;dropping-particle&quot;:&quot;&quot;,&quot;non-dropping-particle&quot;:&quot;&quot;},{&quot;family&quot;:&quot;Liu&quot;,&quot;given&quot;:&quot;Wing Kin&quot;,&quot;parse-names&quot;:false,&quot;dropping-particle&quot;:&quot;&quot;,&quot;non-dropping-particle&quot;:&quot;&quot;},{&quot;family&quot;:&quot;Wu&quot;,&quot;given&quot;:&quot;Yin&quot;,&quot;parse-names&quot;:false,&quot;dropping-particle&quot;:&quot;&quot;,&quot;non-dropping-particle&quot;:&quot;&quot;},{&quot;family&quot;:&quot;Naito&quot;,&quot;given&quot;:&quot;Yutaka&quot;,&quot;parse-names&quot;:false,&quot;dropping-particle&quot;:&quot;&quot;,&quot;non-dropping-particle&quot;:&quot;&quot;},{&quot;family&quot;:&quot;Ramsden&quot;,&quot;given&quot;:&quot;Zoe&quot;,&quot;parse-names&quot;:false,&quot;dropping-particle&quot;:&quot;&quot;,&quot;non-dropping-particle&quot;:&quot;&quot;},{&quot;family&quot;:&quot;Veiga&quot;,&quot;given&quot;:&quot;Catarina&quot;,&quot;parse-names&quot;:false,&quot;dropping-particle&quot;:&quot;&quot;,&quot;non-dropping-particle&quot;:&quot;&quot;},{&quot;family&quot;:&quot;Royle&quot;,&quot;given&quot;:&quot;Gary&quot;,&quot;parse-names&quot;:false,&quot;dropping-particle&quot;:&quot;&quot;,&quot;non-dropping-particle&quot;:&quot;&quot;},{&quot;family&quot;:&quot;Collins-Fekete&quot;,&quot;given&quot;:&quot;Charles Antoine&quot;,&quot;parse-names&quot;:false,&quot;dropping-particle&quot;:&quot;&quot;,&quot;non-dropping-particle&quot;:&quot;&quot;},{&quot;family&quot;:&quot;Fraioli&quot;,&quot;given&quot;:&quot;Francesco&quot;,&quot;parse-names&quot;:false,&quot;dropping-particle&quot;:&quot;&quot;,&quot;non-dropping-particle&quot;:&quot;&quot;},{&quot;family&quot;:&quot;Ashford&quot;,&quot;given&quot;:&quot;Paul&quot;,&quot;parse-names&quot;:false,&quot;dropping-particle&quot;:&quot;&quot;,&quot;non-dropping-particle&quot;:&quot;&quot;},{&quot;family&quot;:&quot;Clark&quot;,&quot;given&quot;:&quot;Tristan&quot;,&quot;parse-names&quot;:false,&quot;dropping-particle&quot;:&quot;&quot;,&quot;non-dropping-particle&quot;:&quot;&quot;},{&quot;family&quot;:&quot;Forster&quot;,&quot;given&quot;:&quot;Martin D.&quot;,&quot;parse-names&quot;:false,&quot;dropping-particle&quot;:&quot;&quot;,&quot;non-dropping-particle&quot;:&quot;&quot;},{&quot;family&quot;:&quot;Lee&quot;,&quot;given&quot;:&quot;Siow Ming&quot;,&quot;parse-names&quot;:false,&quot;dropping-particle&quot;:&quot;&quot;,&quot;non-dropping-particle&quot;:&quot;&quot;},{&quot;family&quot;:&quot;Borg&quot;,&quot;given&quot;:&quot;Elaine&quot;,&quot;parse-names&quot;:false,&quot;dropping-particle&quot;:&quot;&quot;,&quot;non-dropping-particle&quot;:&quot;&quot;},{&quot;family&quot;:&quot;Falzon&quot;,&quot;given&quot;:&quot;Mary&quot;,&quot;parse-names&quot;:false,&quot;dropping-particle&quot;:&quot;&quot;,&quot;non-dropping-particle&quot;:&quot;&quot;},{&quot;family&quot;:&quot;Papadatos-Pastos&quot;,&quot;given&quot;:&quot;Dionysis&quot;,&quot;parse-names&quot;:false,&quot;dropping-particle&quot;:&quot;&quot;,&quot;non-dropping-particle&quot;:&quot;&quot;},{&quot;family&quot;:&quot;Wilson&quot;,&quot;given&quot;:&quot;James&quot;,&quot;parse-names&quot;:false,&quot;dropping-particle&quot;:&quot;&quot;,&quot;non-dropping-particle&quot;:&quot;&quot;},{&quot;family&quot;:&quot;Ahmad&quot;,&quot;given&quot;:&quot;Tanya&quot;,&quot;parse-names&quot;:false,&quot;dropping-particle&quot;:&quot;&quot;,&quot;non-dropping-particle&quot;:&quot;&quot;},{&quot;family&quot;:&quot;Procter&quot;,&quot;given&quot;:&quot;Alexander James&quot;,&quot;parse-names&quot;:false,&quot;dropping-particle&quot;:&quot;&quot;,&quot;non-dropping-particle&quot;:&quot;&quot;},{&quot;family&quot;:&quot;Ahmed&quot;,&quot;given&quot;:&quot;Asia&quot;,&quot;parse-names&quot;:false,&quot;dropping-particle&quot;:&quot;&quot;,&quot;non-dropping-particle&quot;:&quot;&quot;},{&quot;family&quot;:&quot;Taylor&quot;,&quot;given&quot;:&quot;Magali N.&quot;,&quot;parse-names&quot;:false,&quot;dropping-particle&quot;:&quot;&quot;,&quot;non-dropping-particle&quot;:&quot;&quot;},{&quot;family&quot;:&quot;Nair&quot;,&quot;given&quot;:&quot;Arjun&quot;,&quot;parse-names&quot;:false,&quot;dropping-particle&quot;:&quot;&quot;,&quot;non-dropping-particle&quot;:&quot;&quot;},{&quot;family&quot;:&quot;Lawrence&quot;,&quot;given&quot;:&quot;David&quot;,&quot;parse-names&quot;:false,&quot;dropping-particle&quot;:&quot;&quot;,&quot;non-dropping-particle&quot;:&quot;&quot;},{&quot;family&quot;:&quot;Patrini&quot;,&quot;given&quot;:&quot;Davide&quot;,&quot;parse-names&quot;:false,&quot;dropping-particle&quot;:&quot;&quot;,&quot;non-dropping-particle&quot;:&quot;&quot;},{&quot;family&quot;:&quot;Navani&quot;,&quot;given&quot;:&quot;Neal&quot;,&quot;parse-names&quot;:false,&quot;dropping-particle&quot;:&quot;&quot;,&quot;non-dropping-particle&quot;:&quot;&quot;},{&quot;family&quot;:&quot;Thakrar&quot;,&quot;given&quot;:&quot;Ricky M.&quot;,&quot;parse-names&quot;:false,&quot;dropping-particle&quot;:&quot;&quot;,&quot;non-dropping-particle&quot;:&quot;&quot;},{&quot;family&quot;:&quot;Janes&quot;,&quot;given&quot;:&quot;Sam M.&quot;,&quot;parse-names&quot;:false,&quot;dropping-particle&quot;:&quot;&quot;,&quot;non-dropping-particle&quot;:&quot;&quot;},{&quot;family&quot;:&quot;Hoogenboom&quot;,&quot;given&quot;:&quot;Emilie Martinoni&quot;,&quot;parse-names&quot;:false,&quot;dropping-particle&quot;:&quot;&quot;,&quot;non-dropping-particle&quot;:&quot;&quot;},{&quot;family&quot;:&quot;Monk&quot;,&quot;given&quot;:&quot;Fleur&quot;,&quot;parse-names&quot;:false,&quot;dropping-particle&quot;:&quot;&quot;,&quot;non-dropping-particle&quot;:&quot;&quot;},{&quot;family&quot;:&quot;Holding&quot;,&quot;given&quot;:&quot;James W.&quot;,&quot;parse-names&quot;:false,&quot;dropping-particle&quot;:&quot;&quot;,&quot;non-dropping-particle&quot;:&quot;&quot;},{&quot;family&quot;:&quot;Choudhary&quot;,&quot;given&quot;:&quot;Junaid&quot;,&quot;parse-names&quot;:false,&quot;dropping-particle&quot;:&quot;&quot;,&quot;non-dropping-particle&quot;:&quot;&quot;},{&quot;family&quot;:&quot;Bhakhri&quot;,&quot;given&quot;:&quot;Kunal&quot;,&quot;parse-names&quot;:false,&quot;dropping-particle&quot;:&quot;&quot;,&quot;non-dropping-particle&quot;:&quot;&quot;},{&quot;family&quot;:&quot;Scarci&quot;,&quot;given&quot;:&quot;Marco&quot;,&quot;parse-names&quot;:false,&quot;dropping-particle&quot;:&quot;&quot;,&quot;non-dropping-particle&quot;:&quot;&quot;},{&quot;family&quot;:&quot;Hayward&quot;,&quot;given&quot;:&quot;Martin&quot;,&quot;parse-names&quot;:false,&quot;dropping-particle&quot;:&quot;&quot;,&quot;non-dropping-particle&quot;:&quot;&quot;},{&quot;family&quot;:&quot;Panagiotopoulos&quot;,&quot;given&quot;:&quot;Nikolaos&quot;,&quot;parse-names&quot;:false,&quot;dropping-particle&quot;:&quot;&quot;,&quot;non-dropping-particle&quot;:&quot;&quot;},{&quot;family&quot;:&quot;Gorman&quot;,&quot;given&quot;:&quot;Pat&quot;,&quot;parse-names&quot;:false,&quot;dropping-particle&quot;:&quot;&quot;,&quot;non-dropping-particle&quot;:&quot;&quot;},{&quot;family&quot;:&quot;Khiroya&quot;,&quot;given&quot;:&quot;Reena&quot;,&quot;parse-names&quot;:false,&quot;dropping-particle&quot;:&quot;&quot;,&quot;non-dropping-particle&quot;:&quot;&quot;},{&quot;family&quot;:&quot;Stephens&quot;,&quot;given&quot;:&quot;Robert C.M.&quot;,&quot;parse-names&quot;:false,&quot;dropping-particle&quot;:&quot;&quot;,&quot;non-dropping-particle&quot;:&quot;&quot;},{&quot;family&quot;:&quot;Wong&quot;,&quot;given&quot;:&quot;Yien Ning Sophia&quot;,&quot;parse-names&quot;:false,&quot;dropping-particle&quot;:&quot;&quot;,&quot;non-dropping-particle&quot;:&quot;&quot;},{&quot;family&quot;:&quot;Bandula&quot;,&quot;given&quot;:&quot;Steve&quot;,&quot;parse-names&quot;:false,&quot;dropping-particle&quot;:&quot;&quot;,&quot;non-dropping-particle&quot;:&quot;&quot;},{&quot;family&quot;:&quot;Sharp&quot;,&quot;given&quot;:&quot;Abigail&quot;,&quot;parse-names&quot;:false,&quot;dropping-particle&quot;:&quot;&quot;,&quot;non-dropping-particle&quot;:&quot;&quot;},{&quot;family&quot;:&quot;Smith&quot;,&quot;given&quot;:&quot;Sean&quot;,&quot;parse-names&quot;:false,&quot;dropping-particle&quot;:&quot;&quot;,&quot;non-dropping-particle&quot;:&quot;&quot;},{&quot;family&quot;:&quot;Gower&quot;,&quot;given&quot;:&quot;Nicole&quot;,&quot;parse-names&quot;:false,&quot;dropping-particle&quot;:&quot;&quot;,&quot;non-dropping-particle&quot;:&quot;&quot;},{&quot;family&quot;:&quot;Dhanda&quot;,&quot;given&quot;:&quot;Harjot Kaur&quot;,&quot;parse-names&quot;:false,&quot;dropping-particle&quot;:&quot;&quot;,&quot;non-dropping-particle&quot;:&quot;&quot;},{&quot;family&quot;:&quot;Chan&quot;,&quot;given&quot;:&quot;Kitty&quot;,&quot;parse-names&quot;:false,&quot;dropping-particle&quot;:&quot;&quot;,&quot;non-dropping-particle&quot;:&quot;&quot;},{&quot;family&quot;:&quot;Pilotti&quot;,&quot;given&quot;:&quot;Camilla&quot;,&quot;parse-names&quot;:false,&quot;dropping-particle&quot;:&quot;&quot;,&quot;non-dropping-particle&quot;:&quot;&quot;},{&quot;family&quot;:&quot;Leslie&quot;,&quot;given&quot;:&quot;Rachel&quot;,&quot;parse-names&quot;:false,&quot;dropping-particle&quot;:&quot;&quot;,&quot;non-dropping-particle&quot;:&quot;&quot;},{&quot;family&quot;:&quot;Grapa&quot;,&quot;given&quot;:&quot;Anca&quot;,&quot;parse-names&quot;:false,&quot;dropping-particle&quot;:&quot;&quot;,&quot;non-dropping-particle&quot;:&quot;&quot;},{&quot;family&quot;:&quot;Zhang&quot;,&quot;given&quot;:&quot;Hanyun&quot;,&quot;parse-names&quot;:false,&quot;dropping-particle&quot;:&quot;&quot;,&quot;non-dropping-particle&quot;:&quot;&quot;},{&quot;family&quot;:&quot;AbdulJabbar&quot;,&quot;given&quot;:&quot;Khalid&quot;,&quot;parse-names&quot;:false,&quot;dropping-particle&quot;:&quot;&quot;,&quot;non-dropping-particle&quot;:&quot;&quot;},{&quot;family&quot;:&quot;Pan&quot;,&quot;given&quot;:&quot;Xiaoxi&quot;,&quot;parse-names&quot;:false,&quot;dropping-particle&quot;:&quot;&quot;,&quot;non-dropping-particle&quot;:&quot;&quot;},{&quot;family&quot;:&quot;Yuan&quot;,&quot;given&quot;:&quot;Yinyin&quot;,&quot;parse-names&quot;:false,&quot;dropping-particle&quot;:&quot;&quot;,&quot;non-dropping-particle&quot;:&quot;&quot;},{&quot;family&quot;:&quot;Chuter&quot;,&quot;given&quot;:&quot;David&quot;,&quot;parse-names&quot;:false,&quot;dropping-particle&quot;:&quot;&quot;,&quot;non-dropping-particle&quot;:&quot;&quot;},{&quot;family&quot;:&quot;MacKenzie&quot;,&quot;given&quot;:&quot;Mairead&quot;,&quot;parse-names&quot;:false,&quot;dropping-particle&quot;:&quot;&quot;,&quot;non-dropping-particle&quot;:&quot;&quot;},{&quot;family&quot;:&quot;Chee&quot;,&quot;given&quot;:&quot;Serena&quot;,&quot;parse-names&quot;:false,&quot;dropping-particle&quot;:&quot;&quot;,&quot;non-dropping-particle&quot;:&quot;&quot;},{&quot;family&quot;:&quot;Alzetani&quot;,&quot;given&quot;:&quot;Aiman&quot;,&quot;parse-names&quot;:false,&quot;dropping-particle&quot;:&quot;&quot;,&quot;non-dropping-particle&quot;:&quot;&quot;},{&quot;family&quot;:&quot;Cave&quot;,&quot;given&quot;:&quot;Judith&quot;,&quot;parse-names&quot;:false,&quot;dropping-particle&quot;:&quot;&quot;,&quot;non-dropping-particle&quot;:&quot;&quot;},{&quot;family&quot;:&quot;Scarlett&quot;,&quot;given&quot;:&quot;Lydia&quot;,&quot;parse-names&quot;:false,&quot;dropping-particle&quot;:&quot;&quot;,&quot;non-dropping-particle&quot;:&quot;&quot;},{&quot;family&quot;:&quot;Richards&quot;,&quot;given&quot;:&quot;Jennifer&quot;,&quot;parse-names&quot;:false,&quot;dropping-particle&quot;:&quot;&quot;,&quot;non-dropping-particle&quot;:&quot;&quot;},{&quot;family&quot;:&quot;Ingram&quot;,&quot;given&quot;:&quot;Papawadee&quot;,&quot;parse-names&quot;:false,&quot;dropping-particle&quot;:&quot;&quot;,&quot;non-dropping-particle&quot;:&quot;&quot;},{&quot;family&quot;:&quot;Austin&quot;,&quot;given&quot;:&quot;Silvia&quot;,&quot;parse-names&quot;:false,&quot;dropping-particle&quot;:&quot;&quot;,&quot;non-dropping-particle&quot;:&quot;&quot;},{&quot;family&quot;:&quot;Lim&quot;,&quot;given&quot;:&quot;Eric&quot;,&quot;parse-names&quot;:false,&quot;dropping-particle&quot;:&quot;&quot;,&quot;non-dropping-particle&quot;:&quot;&quot;},{&quot;family&quot;:&quot;Sousa&quot;,&quot;given&quot;:&quot;Paulo&quot;,&quot;parse-names&quot;:false,&quot;dropping-particle&quot;:&quot;&quot;,&quot;non-dropping-particle&quot;:&quot;De&quot;},{&quot;family&quot;:&quot;Jordan&quot;,&quot;given&quot;:&quot;Simon&quot;,&quot;parse-names&quot;:false,&quot;dropping-particle&quot;:&quot;&quot;,&quot;non-dropping-particle&quot;:&quot;&quot;},{&quot;family&quot;:&quot;Rice&quot;,&quot;given&quot;:&quot;Alexandra&quot;,&quot;parse-names&quot;:false,&quot;dropping-particle&quot;:&quot;&quot;,&quot;non-dropping-particle&quot;:&quot;&quot;},{&quot;family&quot;:&quot;Raubenheimer&quot;,&quot;given&quot;:&quot;Hilgardt&quot;,&quot;parse-names&quot;:false,&quot;dropping-particle&quot;:&quot;&quot;,&quot;non-dropping-particle&quot;:&quot;&quot;},{&quot;family&quot;:&quot;Bhayani&quot;,&quot;given&quot;:&quot;Harshil&quot;,&quot;parse-names&quot;:false,&quot;dropping-particle&quot;:&quot;&quot;,&quot;non-dropping-particle&quot;:&quot;&quot;},{&quot;family&quot;:&quot;Ambrose&quot;,&quot;given&quot;:&quot;Lyn&quot;,&quot;parse-names&quot;:false,&quot;dropping-particle&quot;:&quot;&quot;,&quot;non-dropping-particle&quot;:&quot;&quot;},{&quot;family&quot;:&quot;Devaraj&quot;,&quot;given&quot;:&quot;Anand&quot;,&quot;parse-names&quot;:false,&quot;dropping-particle&quot;:&quot;&quot;,&quot;non-dropping-particle&quot;:&quot;&quot;},{&quot;family&quot;:&quot;Chavan&quot;,&quot;given&quot;:&quot;Hema&quot;,&quot;parse-names&quot;:false,&quot;dropping-particle&quot;:&quot;&quot;,&quot;non-dropping-particle&quot;:&quot;&quot;},{&quot;family&quot;:&quot;Begum&quot;,&quot;given&quot;:&quot;Sofina&quot;,&quot;parse-names&quot;:false,&quot;dropping-particle&quot;:&quot;&quot;,&quot;non-dropping-particle&quot;:&quot;&quot;},{&quot;family&quot;:&quot;Buderi&quot;,&quot;given&quot;:&quot;Silviu I.&quot;,&quot;parse-names&quot;:false,&quot;dropping-particle&quot;:&quot;&quot;,&quot;non-dropping-particle&quot;:&quot;&quot;},{&quot;family&quot;:&quot;Kaniu&quot;,&quot;given&quot;:&quot;Daniel&quot;,&quot;parse-names&quot;:false,&quot;dropping-particle&quot;:&quot;&quot;,&quot;non-dropping-particle&quot;:&quot;&quot;},{&quot;family&quot;:&quot;Malima&quot;,&quot;given&quot;:&quot;Mpho&quot;,&quot;parse-names&quot;:false,&quot;dropping-particle&quot;:&quot;&quot;,&quot;non-dropping-particle&quot;:&quot;&quot;},{&quot;family&quot;:&quot;Booth&quot;,&quot;given&quot;:&quot;Sarah&quot;,&quot;parse-names&quot;:false,&quot;dropping-particle&quot;:&quot;&quot;,&quot;non-dropping-particle&quot;:&quot;&quot;},{&quot;family&quot;:&quot;Nicholson&quot;,&quot;given&quot;:&quot;Andrew G.&quot;,&quot;parse-names&quot;:false,&quot;dropping-particle&quot;:&quot;&quot;,&quot;non-dropping-particle&quot;:&quot;&quot;},{&quot;family&quot;:&quot;Fernandes&quot;,&quot;given&quot;:&quot;Nadia&quot;,&quot;parse-names&quot;:false,&quot;dropping-particle&quot;:&quot;&quot;,&quot;non-dropping-particle&quot;:&quot;&quot;},{&quot;family&quot;:&quot;Shah&quot;,&quot;given&quot;:&quot;Pratibha&quot;,&quot;parse-names&quot;:false,&quot;dropping-particle&quot;:&quot;&quot;,&quot;non-dropping-particle&quot;:&quot;&quot;},{&quot;family&quot;:&quot;Proli&quot;,&quot;given&quot;:&quot;Chiara&quot;,&quot;parse-names&quot;:false,&quot;dropping-particle&quot;:&quot;&quot;,&quot;non-dropping-particle&quot;:&quot;&quot;},{&quot;family&quot;:&quot;Hewish&quot;,&quot;given&quot;:&quot;Madeleine&quot;,&quot;parse-names&quot;:false,&quot;dropping-particle&quot;:&quot;&quot;,&quot;non-dropping-particle&quot;:&quot;&quot;},{&quot;family&quot;:&quot;Danson&quot;,&quot;given&quot;:&quot;Sarah&quot;,&quot;parse-names&quot;:false,&quot;dropping-particle&quot;:&quot;&quot;,&quot;non-dropping-particle&quot;:&quot;&quot;},{&quot;family&quot;:&quot;Shackcloth&quot;,&quot;given&quot;:&quot;Michael J.&quot;,&quot;parse-names&quot;:false,&quot;dropping-particle&quot;:&quot;&quot;,&quot;non-dropping-particle&quot;:&quot;&quot;},{&quot;family&quot;:&quot;Robinson&quot;,&quot;given&quot;:&quot;Lily&quot;,&quot;parse-names&quot;:false,&quot;dropping-particle&quot;:&quot;&quot;,&quot;non-dropping-particle&quot;:&quot;&quot;},{&quot;family&quot;:&quot;Russell&quot;,&quot;given&quot;:&quot;Peter&quot;,&quot;parse-names&quot;:false,&quot;dropping-particle&quot;:&quot;&quot;,&quot;non-dropping-particle&quot;:&quot;&quot;},{&quot;family&quot;:&quot;Blyth&quot;,&quot;given&quot;:&quot;Kevin G.&quot;,&quot;parse-names&quot;:false,&quot;dropping-particle&quot;:&quot;&quot;,&quot;non-dropping-particle&quot;:&quot;&quot;},{&quot;family&quot;:&quot;Dick&quot;,&quot;given&quot;:&quot;Craig&quot;,&quot;parse-names&quot;:false,&quot;dropping-particle&quot;:&quot;&quot;,&quot;non-dropping-particle&quot;:&quot;&quot;},{&quot;family&quot;:&quot;Quesne&quot;,&quot;given&quot;:&quot;John&quot;,&quot;parse-names&quot;:false,&quot;dropping-particle&quot;:&quot;&quot;,&quot;non-dropping-particle&quot;:&quot;Le&quot;},{&quot;family&quot;:&quot;Kirk&quot;,&quot;given&quot;:&quot;Alan&quot;,&quot;parse-names&quot;:false,&quot;dropping-particle&quot;:&quot;&quot;,&quot;non-dropping-particle&quot;:&quot;&quot;},{&quot;family&quot;:&quot;Asif&quot;,&quot;given&quot;:&quot;Mo&quot;,&quot;parse-names&quot;:false,&quot;dropping-particle&quot;:&quot;&quot;,&quot;non-dropping-particle&quot;:&quot;&quot;},{&quot;family&quot;:&quot;Bilancia&quot;,&quot;given&quot;:&quot;Rocco&quot;,&quot;parse-names&quot;:false,&quot;dropping-particle&quot;:&quot;&quot;,&quot;non-dropping-particle&quot;:&quot;&quot;},{&quot;family&quot;:&quot;Kostoulas&quot;,&quot;given&quot;:&quot;Nikos&quot;,&quot;parse-names&quot;:false,&quot;dropping-particle&quot;:&quot;&quot;,&quot;non-dropping-particle&quot;:&quot;&quot;},{&quot;family&quot;:&quot;Thomas&quot;,&quot;given&quot;:&quot;Mathew&quot;,&quot;parse-names&quot;:false,&quot;dropping-particle&quot;:&quot;&quot;,&quot;non-dropping-particle&quot;:&quot;&quot;},{&quot;family&quot;:&quot;DeGregori&quot;,&quot;given&quot;:&quot;James&quot;,&quot;parse-names&quot;:false,&quot;dropping-particle&quot;:&quot;&quot;,&quot;non-dropping-particle&quot;:&quot;&quot;},{&quot;family&quot;:&quot;Jamal-Hanjani&quot;,&quot;given&quot;:&quot;Mariam&quot;,&quot;parse-names&quot;:false,&quot;dropping-particle&quot;:&quot;&quot;,&quot;non-dropping-particle&quot;:&quot;&quot;},{&quot;family&quot;:&quot;Swanton&quot;,&quot;given&quot;:&quot;Charles&quot;,&quot;parse-names&quot;:false,&quot;dropping-particle&quot;:&quot;&quot;,&quot;non-dropping-particle&quot;:&quot;&quot;}],&quot;container-title&quot;:&quot;Nature 2023 616:7955&quot;,&quot;accessed&quot;:{&quot;date-parts&quot;:[[2026,4,18]]},&quot;DOI&quot;:&quot;10.1038/s41586-023-05874-3&quot;,&quot;ISSN&quot;:&quot;1476-4687&quot;,&quot;PMID&quot;:&quot;37020004&quot;,&quot;URL&quot;:&quot;https://www.nature.com/articles/s41586-023-05874-3&quot;,&quot;issued&quot;:{&quot;date-parts&quot;:[[2023,4,5]]},&quot;page&quot;:&quot;159-167&quot;,&quot;abstract&quot;:&quot;A complete understanding of how exposure to environmental substances promotes cancer formation is lacking. More than 70 years ago, tumorigenesis was proposed to occur in a two-step process: an initiating step that induces mutations in healthy cells, followed by a promoter step that triggers cancer development1. Here we propose that environmental particulate matter measuring ≤2.5 μm (PM2.5), known to be associated with lung cancer risk, promotes lung cancer by acting on cells that harbour pre-existing oncogenic mutations in healthy lung tissue. Focusing on EGFR-driven lung cancer, which is more common in never-smokers or light smokers, we found a significant association between PM2.5 levels and the incidence of lung cancer for 32,957 EGFR-driven lung cancer cases in four within-country cohorts. Functional mouse models revealed that air pollutants cause an influx of macrophages into the lung and release of interleukin-1β. This process results in a progenitor-like cell state within EGFR mutant lung alveolar type II epithelial cells that fuels tumorigenesis. Ultradeep mutational profiling of histologically normal lung tissue from 295 individuals across 3 clinical cohorts revealed oncogenic EGFR and KRAS driver mutations in 18% and 53% of healthy tissue samples, respectively. These findings collectively support a tumour-promoting role for&amp;nbsp; PM2.5 air pollutants&amp;nbsp; and provide impetus for public health policy initiatives to address air pollution to reduce disease burden. Combination of epidemiology, preclinical models and ultradeep DNA profiling of clinical cohorts&amp;nbsp;unpicks the inflammatory mechanism by which air pollution promotes lung cancer&quot;,&quot;publisher&quot;:&quot;Nature Publishing Group&quot;,&quot;issue&quot;:&quot;7955&quot;,&quot;volume&quot;:&quot;616&quot;,&quot;container-title-short&quot;:&quot;&quot;},&quot;isTemporary&quot;:false,&quot;suppress-author&quot;:false,&quot;composite&quot;:false,&quot;author-only&quot;:false}]},{&quot;citationID&quot;:&quot;MENDELEY_CITATION_8e021812-ea75-43f8-8dd7-c734f668bdba&quot;,&quot;properties&quot;:{&quot;noteIndex&quot;:0},&quot;isEdited&quot;:false,&quot;manualOverride&quot;:{&quot;isManuallyOverridden&quot;:false,&quot;citeprocText&quot;:&quot;[3]&quot;,&quot;manualOverrideText&quot;:&quot;&quot;},&quot;citationTag&quot;:&quot;MENDELEY_CITATION_v3_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&quot;,&quot;citationItems&quot;:[{&quot;id&quot;:&quot;89aaa2c0-2739-3ecd-ac95-320855c6ba9d&quot;,&quot;itemData&quot;:{&quot;type&quot;:&quot;article-journal&quot;,&quot;id&quot;:&quot;89aaa2c0-2739-3ecd-ac95-320855c6ba9d&quot;,&quot;title&quot;:&quot;Knowledge Graphs&quot;,&quot;author&quot;:[{&quot;family&quot;:&quot;Hogan&quot;,&quot;given&quot;:&quot;Aidan&quot;,&quot;parse-names&quot;:false,&quot;dropping-particle&quot;:&quot;&quot;,&quot;non-dropping-particle&quot;:&quot;&quot;},{&quot;family&quot;:&quot;Wu&quot;,&quot;given&quot;:&quot;Vienna&quot;,&quot;parse-names&quot;:false,&quot;dropping-particle&quot;:&quot;&quot;,&quot;non-dropping-particle&quot;:&quot;&quot;},{&quot;family&quot;:&quot;Amato&quot;,&quot;given&quot;:&quot;Claudia D '&quot;,&quot;parse-names&quot;:false,&quot;dropping-particle&quot;:&quot;&quot;,&quot;non-dropping-particle&quot;:&quot;&quot;},{&quot;family&quot;:&quot;De&quot;,&quot;given&quot;:&quot;Gerard&quot;,&quot;parse-names&quot;:false,&quot;dropping-particle&quot;:&quot;&quot;,&quot;non-dropping-particle&quot;:&quot;&quot;},{&quot;family&quot;:&quot;Gutierrez&quot;,&quot;given&quot;:&quot;Claudio&quot;,&quot;parse-names&quot;:false,&quot;dropping-particle&quot;:&quot;&quot;,&quot;non-dropping-particle&quot;:&quot;&quot;},{&quot;family&quot;:&quot;Neumaier&quot;,&quot;given&quot;:&quot;Sebastian&quot;,&quot;parse-names&quot;:false,&quot;dropping-particle&quot;:&quot;&quot;,&quot;non-dropping-particle&quot;:&quot;&quot;},{&quot;family&quot;:&quot;Polleres&quot;,&quot;given&quot;:&quot;Axel&quot;,&quot;parse-names&quot;:false,&quot;dropping-particle&quot;:&quot;&quot;,&quot;non-dropping-particle&quot;:&quot;&quot;},{&quot;family&quot;:&quot;Rashid&quot;,&quot;given&quot;:&quot;Sabbir M&quot;,&quot;parse-names&quot;:false,&quot;dropping-particle&quot;:&quot;&quot;,&quot;non-dropping-particle&quot;:&quot;&quot;},{&quot;family&quot;:&quot;Schmelzeisen&quot;,&quot;given&quot;:&quot;Lukas&quot;,&quot;parse-names&quot;:false,&quot;dropping-particle&quot;:&quot;&quot;,&quot;non-dropping-particle&quot;:&quot;&quot;},{&quot;family&quot;:&quot;Emilio&quot;,&quot;given&quot;:&quot;; J&quot;,&quot;parse-names&quot;:false,&quot;dropping-particle&quot;:&quot;&quot;,&quot;non-dropping-particle&quot;:&quot;&quot;},{&quot;family&quot;:&quot;Gayo&quot;,&quot;given&quot;:&quot;Labra&quot;,&quot;parse-names&quot;:false,&quot;dropping-particle&quot;:&quot;&quot;,&quot;non-dropping-particle&quot;:&quot;&quot;},{&quot;family&quot;:&quot;Rula&quot;,&quot;given&quot;:&quot;; A&quot;,&quot;parse-names&quot;:false,&quot;dropping-particle&quot;:&quot;&quot;,&quot;non-dropping-particle&quot;:&quot;&quot;},{&quot;family&quot;:&quot;Staab&quot;,&quot;given&quot;:&quot;Steffen&quot;,&quot;parse-names&quot;:false,&quot;dropping-particle&quot;:&quot;&quot;,&quot;non-dropping-particle&quot;:&quot;&quot;},{&quot;family&quot;:&quot;Zimmermann&quot;,&quot;given&quot;:&quot;Antoine&quot;,&quot;parse-names&quot;:false,&quot;dropping-particle&quot;:&quot;&quot;,&quot;non-dropping-particle&quot;:&quot;&quot;},{&quot;family&quot;:&quot;Blomqvist&quot;,&quot;given&quot;:&quot;Eva&quot;,&quot;parse-names&quot;:false,&quot;dropping-particle&quot;:&quot;&quot;,&quot;non-dropping-particle&quot;:&quot;&quot;},{&quot;family&quot;:&quot;Cochez&quot;,&quot;given&quot;:&quot;Michael&quot;,&quot;parse-names&quot;:false,&quot;dropping-particle&quot;:&quot;&quot;,&quot;non-dropping-particle&quot;:&quot;&quot;},{&quot;family&quot;:&quot;D'amato&quot;,&quot;given&quot;:&quot;Claudia&quot;,&quot;parse-names&quot;:false,&quot;dropping-particle&quot;:&quot;&quot;,&quot;non-dropping-particle&quot;:&quot;&quot;},{&quot;family&quot;:&quot;Melo&quot;,&quot;given&quot;:&quot;Gerard&quot;,&quot;parse-names&quot;:false,&quot;dropping-particle&quot;:&quot;&quot;,&quot;non-dropping-particle&quot;:&quot;De&quot;},{&quot;family&quot;:&quot;Kirrane&quot;,&quot;given&quot;:&quot;Sabrina&quot;,&quot;parse-names&quot;:false,&quot;dropping-particle&quot;:&quot;&quot;,&quot;non-dropping-particle&quot;:&quot;&quot;},{&quot;family&quot;:&quot;Emilio&quot;,&quot;given&quot;:&quot;José&quot;,&quot;parse-names&quot;:false,&quot;dropping-particle&quot;:&quot;&quot;,&quot;non-dropping-particle&quot;:&quot;&quot;},{&quot;family&quot;:&quot;Navigli&quot;,&quot;given&quot;:&quot;Roberto&quot;,&quot;parse-names&quot;:false,&quot;dropping-particle&quot;:&quot;&quot;,&quot;non-dropping-particle&quot;:&quot;&quot;},{&quot;family&quot;:&quot;Ngomo&quot;,&quot;given&quot;:&quot;Axel-Cyrille Ngonga&quot;,&quot;parse-names&quot;:false,&quot;dropping-particle&quot;:&quot;&quot;,&quot;non-dropping-particle&quot;:&quot;&quot;},{&quot;family&quot;:&quot;Rula&quot;,&quot;given&quot;:&quot;Anisa&quot;,&quot;parse-names&quot;:false,&quot;dropping-particle&quot;:&quot;&quot;,&quot;non-dropping-particle&quot;:&quot;&quot;},{&quot;family&quot;:&quot;Sequeda&quot;,&quot;given&quot;:&quot;Juan&quot;,&quot;parse-names&quot;:false,&quot;dropping-particle&quot;:&quot;&quot;,&quot;non-dropping-particle&quot;:&quot;&quot;},{&quot;family&quot;:&quot;Zim&quot;,&quot;given&quot;:&quot;Antoine&quot;,&quot;parse-names&quot;:false,&quot;dropping-particle&quot;:&quot;&quot;,&quot;non-dropping-particle&quot;:&quot;&quot;}],&quot;container-title&quot;:&quot;ACM Computing Surveys&quot;,&quot;container-title-short&quot;:&quot;ACM Comput. Surv.&quot;,&quot;accessed&quot;:{&quot;date-parts&quot;:[[2026,4,7]]},&quot;DOI&quot;:&quot;10.1145/3447772&quot;,&quot;ISSN&quot;:&quot;1557-7341&quot;,&quot;issued&quot;:{&quot;date-parts&quot;:[[2022]]},&quot;abstract&quot;:&quot;In this article, we provide a comprehensive introduction to knowledge graphs, which have recently garnered significant attention from both industry and academia in scenarios that require exploiting diverse, dynamic, large-scale collections of data. After some opening remarks, we motivate and contrast various graph-based data models, as well as languages used to query and validate knowledge graphs. We explain how knowledge can be represented and extracted using a combination of deductive and inductive techniques. We conclude with high-level future research directions for knowledge graphs.&quot;,&quot;issue&quot;:&quot;4&quot;,&quot;volume&quot;:&quot;54&quot;},&quot;isTemporary&quot;:false,&quot;suppress-author&quot;:false,&quot;composite&quot;:false,&quot;author-only&quot;:false}]},{&quot;citationID&quot;:&quot;MENDELEY_CITATION_d955556a-95e1-4403-82e6-7c870afdc8d2&quot;,&quot;properties&quot;:{&quot;noteIndex&quot;:0},&quot;isEdited&quot;:false,&quot;manualOverride&quot;:{&quot;isManuallyOverridden&quot;:false,&quot;citeprocText&quot;:&quot;[12]&quot;,&quot;manualOverrideText&quot;:&quot;&quot;},&quot;citationTag&quot;:&quot;MENDELEY_CITATION_v3_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&quot;,&quot;citationItems&quot;:[{&quot;id&quot;:&quot;adfae523-bc7a-3b58-bc3c-bcae0ac9a85d&quot;,&quot;itemData&quot;:{&quot;type&quot;:&quot;article-journal&quot;,&quot;id&quot;:&quot;adfae523-bc7a-3b58-bc3c-bcae0ac9a85d&quot;,&quot;title&quot;:&quot;Towards a Definition of Knowledge Graphs&quot;,&quot;author&quot;:[{&quot;family&quot;:&quot;Ehrlinger&quot;,&quot;given&quot;:&quot;Lisa&quot;,&quot;parse-names&quot;:false,&quot;dropping-particle&quot;:&quot;&quot;,&quot;non-dropping-particle&quot;:&quot;&quot;},{&quot;family&quot;:&quot;Wöß&quot;,&quot;given&quot;:&quot;Wolfram&quot;,&quot;parse-names&quot;:false,&quot;dropping-particle&quot;:&quot;&quot;,&quot;non-dropping-particle&quot;:&quot;&quot;}],&quot;accessed&quot;:{&quot;date-parts&quot;:[[2026,4,18]]},&quot;URL&quot;:&quot;http://www.semantic-web-journal.net/content/&quot;,&quot;container-title-short&quot;:&quot;&quot;},&quot;isTemporary&quot;:false,&quot;suppress-author&quot;:false,&quot;composite&quot;:false,&quot;author-only&quot;:false}]},{&quot;citationID&quot;:&quot;MENDELEY_CITATION_baf94a58-d53e-4dde-a5bd-fa72334ec8f1&quot;,&quot;properties&quot;:{&quot;noteIndex&quot;:0},&quot;isEdited&quot;:false,&quot;manualOverride&quot;:{&quot;isManuallyOverridden&quot;:false,&quot;citeprocText&quot;:&quot;[13]&quot;,&quot;manualOverrideText&quot;:&quot;&quot;},&quot;citationTag&quot;:&quot;MENDELEY_CITATION_v3_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&quot;,&quot;citationItems&quot;:[{&quot;id&quot;:&quot;c27c75a0-270e-369a-90fb-b7b036501a0c&quot;,&quot;itemData&quot;:{&quot;type&quot;:&quot;webpage&quot;,&quot;id&quot;:&quot;c27c75a0-270e-369a-90fb-b7b036501a0c&quot;,&quot;title&quot;:&quot;RDF 1.1 Concepts and Abstract Syntax&quot;,&quot;author&quot;:[{&quot;family&quot;:&quot;R. Cyganiak&quot;,&quot;given&quot;:&quot;&quot;,&quot;parse-names&quot;:false,&quot;dropping-particle&quot;:&quot;&quot;,&quot;non-dropping-particle&quot;:&quot;&quot;},{&quot;family&quot;:&quot;D. Wood&quot;,&quot;given&quot;:&quot;&quot;,&quot;parse-names&quot;:false,&quot;dropping-particle&quot;:&quot;&quot;,&quot;non-dropping-particle&quot;:&quot;&quot;},{&quot;family&quot;:&quot;M. Lanthaler&quot;,&quot;given&quot;:&quot;&quot;,&quot;parse-names&quot;:false,&quot;dropping-particle&quot;:&quot;&quot;,&quot;non-dropping-particle&quot;:&quot;&quot;}],&quot;accessed&quot;:{&quot;date-parts&quot;:[[2026,4,18]]},&quot;URL&quot;:&quot;https://www.w3.org/TR/2014/REC-rdf11-concepts-20140225/&quot;,&quot;issued&quot;:{&quot;date-parts&quot;:[[2014,2,25]]},&quot;container-title-short&quot;:&quot;&quot;},&quot;isTemporary&quot;:false,&quot;suppress-author&quot;:false,&quot;composite&quot;:false,&quot;author-only&quot;:false}]},{&quot;citationID&quot;:&quot;MENDELEY_CITATION_87b98412-7572-4a55-8e2e-466c2c549cf3&quot;,&quot;properties&quot;:{&quot;noteIndex&quot;:0},&quot;isEdited&quot;:false,&quot;manualOverride&quot;:{&quot;isManuallyOverridden&quot;:false,&quot;citeprocText&quot;:&quot;[14]&quot;,&quot;manualOverrideText&quot;:&quot;&quot;},&quot;citationTag&quot;:&quot;MENDELEY_CITATION_v3_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&quot;,&quot;citationItems&quot;:[{&quot;id&quot;:&quot;167df72a-957f-3344-9152-ebfcb9732609&quot;,&quot;itemData&quot;:{&quot;type&quot;:&quot;webpage&quot;,&quot;id&quot;:&quot;167df72a-957f-3344-9152-ebfcb9732609&quot;,&quot;title&quot;:&quot;RDF Schema 1.1&quot;,&quot;author&quot;:[{&quot;family&quot;:&quot;D. Brickley&quot;,&quot;given&quot;:&quot;&quot;,&quot;parse-names&quot;:false,&quot;dropping-particle&quot;:&quot;&quot;,&quot;non-dropping-particle&quot;:&quot;&quot;},{&quot;family&quot;:&quot;R. V. Guha&quot;,&quot;given&quot;:&quot;&quot;,&quot;parse-names&quot;:false,&quot;dropping-particle&quot;:&quot;&quot;,&quot;non-dropping-particle&quot;:&quot;&quot;}],&quot;accessed&quot;:{&quot;date-parts&quot;:[[2026,4,18]]},&quot;URL&quot;:&quot;https://www.w3.org/TR/2014/REC-rdf-schema-20140225/&quot;,&quot;issued&quot;:{&quot;date-parts&quot;:[[2023]]},&quot;container-title-short&quot;:&quot;&quot;},&quot;isTemporary&quot;:false,&quot;suppress-author&quot;:false,&quot;composite&quot;:false,&quot;author-only&quot;:false}]},{&quot;citationID&quot;:&quot;MENDELEY_CITATION_cc10812a-9cdc-43e0-ad7e-b41dfcff79ad&quot;,&quot;properties&quot;:{&quot;noteIndex&quot;:0},&quot;isEdited&quot;:false,&quot;manualOverride&quot;:{&quot;isManuallyOverridden&quot;:false,&quot;citeprocText&quot;:&quot;[15]&quot;,&quot;manualOverrideText&quot;:&quot;&quot;},&quot;citationTag&quot;:&quot;MENDELEY_CITATION_v3_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&quot;,&quot;citationItems&quot;:[{&quot;id&quot;:&quot;9036f9cc-3e4f-3f3e-83f2-727a520f8673&quot;,&quot;itemData&quot;:{&quot;type&quot;:&quot;webpage&quot;,&quot;id&quot;:&quot;9036f9cc-3e4f-3f3e-83f2-727a520f8673&quot;,&quot;title&quot;:&quot;OWL 2 Web Ontology Language Document Overview&quot;,&quot;author&quot;:[{&quot;family&quot;:&quot;W3C OWL Working Group&quot;,&quot;given&quot;:&quot;&quot;,&quot;parse-names&quot;:false,&quot;dropping-particle&quot;:&quot;&quot;,&quot;non-dropping-particle&quot;:&quot;&quot;}],&quot;accessed&quot;:{&quot;date-parts&quot;:[[2026,4,18]]},&quot;URL&quot;:&quot;https://www.w3.org/TR/2012/REC-owl2-overview-20121211/&quot;,&quot;issued&quot;:{&quot;date-parts&quot;:[[2012]]},&quot;container-title-short&quot;:&quot;&quot;},&quot;isTemporary&quot;:false,&quot;suppress-author&quot;:false,&quot;composite&quot;:false,&quot;author-only&quot;:false}]},{&quot;citationID&quot;:&quot;MENDELEY_CITATION_f45e4376-e06a-4f2b-bf80-6c664daf2380&quot;,&quot;properties&quot;:{&quot;noteIndex&quot;:0},&quot;isEdited&quot;:false,&quot;manualOverride&quot;:{&quot;isManuallyOverridden&quot;:false,&quot;citeprocText&quot;:&quot;[16]&quot;,&quot;manualOverrideText&quot;:&quot;&quot;},&quot;citationTag&quot;:&quot;MENDELEY_CITATION_v3_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&quot;,&quot;citationItems&quot;:[{&quot;id&quot;:&quot;65130593-9e5e-3598-b610-ffb7d0e0474d&quot;,&quot;itemData&quot;:{&quot;type&quot;:&quot;article-journal&quot;,&quot;id&quot;:&quot;65130593-9e5e-3598-b610-ffb7d0e0474d&quot;,&quot;title&quot;:&quot;SPARQL 1.1 Query Language&quot;,&quot;author&quot;:[{&quot;family&quot;:&quot;S. Harris&quot;,&quot;given&quot;:&quot;&quot;,&quot;parse-names&quot;:false,&quot;dropping-particle&quot;:&quot;&quot;,&quot;non-dropping-particle&quot;:&quot;&quot;},{&quot;family&quot;:&quot;A. Seaborne&quot;,&quot;given&quot;:&quot;&quot;,&quot;parse-names&quot;:false,&quot;dropping-particle&quot;:&quot;&quot;,&quot;non-dropping-particle&quot;:&quot;&quot;}],&quot;accessed&quot;:{&quot;date-parts&quot;:[[2026,4,18]]},&quot;ISBN&quot;:&quot;0-321-18578-1&quot;,&quot;URL&quot;:&quot;https://skos.um.es/TR/rdf-sparql-query/&quot;,&quot;issued&quot;:{&quot;date-parts&quot;:[[2013]]},&quot;abstract&quot;:&quot;Version 3.0.&quot;,&quot;publisher&quot;:&quot;Addison-Wesley&quot;,&quot;container-title-short&quot;:&quot;&quot;},&quot;isTemporary&quot;:false,&quot;suppress-author&quot;:false,&quot;composite&quot;:false,&quot;author-only&quot;:false}]},{&quot;citationID&quot;:&quot;MENDELEY_CITATION_d11fb255-5907-4b73-ac72-4a8a141f1d5a&quot;,&quot;properties&quot;:{&quot;noteIndex&quot;:0},&quot;isEdited&quot;:false,&quot;manualOverride&quot;:{&quot;isManuallyOverridden&quot;:false,&quot;citeprocText&quot;:&quot;[4]&quot;,&quot;manualOverrideText&quot;:&quot;&quot;},&quot;citationTag&quot;:&quot;MENDELEY_CITATION_v3_eyJjaXRhdGlvbklEIjoiTUVOREVMRVlfQ0lUQVRJT05fZDExZmIyNTUtNTkwNy00YjczLWFjNzItNGE4YTE0MWYxZDVh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quot;,&quot;citationItems&quot;:[{&quot;id&quot;:&quot;a026762a-6f5f-3aa1-b6e5-5bc529914ee5&quot;,&quot;itemData&quot;:{&quot;type&quot;:&quot;article-journal&quot;,&quot;id&quot;:&quot;a026762a-6f5f-3aa1-b6e5-5bc529914ee5&quot;,&quot;title&quot;:&quot;Constructing knowledge graphs and their biomedical applications&quot;,&quot;author&quot;:[{&quot;family&quot;:&quot;Nicholson&quot;,&quot;given&quot;:&quot;David N&quot;,&quot;parse-names&quot;:false,&quot;dropping-particle&quot;:&quot;&quot;,&quot;non-dropping-particle&quot;:&quot;&quot;},{&quot;family&quot;:&quot;Greene&quot;,&quot;given&quot;:&quot;Casey S&quot;,&quot;parse-names&quot;:false,&quot;dropping-particle&quot;:&quot;&quot;,&quot;non-dropping-particle&quot;:&quot;&quot;}],&quot;container-title&quot;:&quot;Computational and Structural Biotechnology Journal&quot;,&quot;container-title-short&quot;:&quot;Comput. Struct. Biotechnol. J.&quot;,&quot;accessed&quot;:{&quot;date-parts&quot;:[[2026,4,7]]},&quot;DOI&quot;:&quot;10.1016/j.csbj.2020.05.017&quot;,&quot;URL&quot;:&quot;https://doi.org/10.1016/j.csbj.2020.05.017&quot;,&quot;issued&quot;:{&quot;date-parts&quot;:[[2020]]},&quot;page&quot;:&quot;1414-1428&quot;,&quot;abstract&quot;:&quot;Knowledge graphs can support many biomedical applications. These graphs represent biomedical concepts and relationships in the form of nodes and edges. In this review, we discuss how these graphs are constructed and applied with a particular focus on how machine learning approaches are changing these processes. Biomedical knowledge graphs have often been constructed by integrating databases that were populated by experts via manual curation, but we are now seeing a more robust use of automated systems. A number of techniques are used to represent knowledge graphs, but often machine learning methods are used to construct a low-dimensional representation that can support many different applications. This representation is designed to preserve a knowledge graph's local and/or global structure. Additional machine learning methods can be applied to this representation to make predictions within genomic, pharmaceutical, and clinical domains. We frame our discussion first around knowledge graph construction and then around unifying representational learning techniques and unifying applications. Advances in machine learning for biomedicine are creating new opportunities across many domains, and we note potential avenues for future work with knowledge graphs that appear particularly promising.&quot;,&quot;volume&quot;:&quot;18&quot;},&quot;isTemporary&quot;:false,&quot;suppress-author&quot;:false,&quot;composite&quot;:false,&quot;author-only&quot;:false}]},{&quot;citationID&quot;:&quot;MENDELEY_CITATION_5128de86-27b3-49cb-a97e-579b26eaedf4&quot;,&quot;properties&quot;:{&quot;noteIndex&quot;:0},&quot;isEdited&quot;:false,&quot;manualOverride&quot;:{&quot;isManuallyOverridden&quot;:false,&quot;citeprocText&quot;:&quot;[17]&quot;,&quot;manualOverrideText&quot;:&quot;&quot;},&quot;citationTag&quot;:&quot;MENDELEY_CITATION_v3_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&quot;,&quot;citationItems&quot;:[{&quot;id&quot;:&quot;5b60043e-26e7-3b25-a99a-13b0d2d762de&quot;,&quot;itemData&quot;:{&quot;type&quot;:&quot;article-journal&quot;,&quot;id&quot;:&quot;5b60043e-26e7-3b25-a99a-13b0d2d762de&quot;,&quot;title&quot;:&quot;The Unified Medical Language System (UMLS): integrating biomedical terminology&quot;,&quot;author&quot;:[{&quot;family&quot;:&quot;Bodenreider&quot;,&quot;given&quot;:&quot;Olivier&quot;,&quot;parse-names&quot;:false,&quot;dropping-particle&quot;:&quot;&quot;,&quot;non-dropping-particle&quot;:&quot;&quot;}],&quot;container-title&quot;:&quot;Nucleic Acids Research&quot;,&quot;container-title-short&quot;:&quot;Nucleic Acids Res.&quot;,&quot;accessed&quot;:{&quot;date-parts&quot;:[[2026,4,18]]},&quot;DOI&quot;:&quot;10.1093/NAR/GKH061&quot;,&quot;ISSN&quot;:&quot;0305-1048&quot;,&quot;PMID&quot;:&quot;14681409&quot;,&quot;URL&quot;:&quot;https://dx.doi.org/10.1093/nar/gkh061&quot;,&quot;issued&quot;:{&quot;date-parts&quot;:[[2004,1,1]]},&quot;page&quot;:&quot;D267-D270&quot;,&quot;abstract&quot;:&quot;The Unified Medical Language System (http://umlsks.nlm.nih.gov) is a repository of biomedical vocabularies developed by the US National Library of Medicine. The UMLS integrates over 2 million names for some 900 000 concepts from more than 60 families of biomedical vocabularies, as well as 12 million relations among these concepts. Vocabularies integrated in the UMLS Metathesaurus include the NCBI taxonomy, Gene Ontology, the Medical Subject Headings (MeSH), OMIM and the Digital Anatomist Symbolic Knowledge Base. UMLS concepts are not only inter-related, but may also be linked to external resources such as GenBank. In addition to data, the UMLS includes tools for customizing the Metathesaurus (MetamorphoSys), for generating lexical variants of concept names (lvg) and for extracting UMLS concepts from text (MetaMap). The UMLS knowledge sources are updated quarterly. All vocabularies are available at no fee for research purposes within an institution, but UMLS users are required to sign a license agreement. The UMLS knowledge sources are distributed on CD-ROM and by FTP.&quot;,&quot;publisher&quot;:&quot;Oxford Academic&quot;,&quot;issue&quot;:&quot;suppl_1&quot;,&quot;volume&quot;:&quot;32&quot;},&quot;isTemporary&quot;:false,&quot;suppress-author&quot;:false,&quot;composite&quot;:false,&quot;author-only&quot;:false}]},{&quot;citationID&quot;:&quot;MENDELEY_CITATION_0bdbeff6-3581-4fc5-ace3-ab76c6ee22c3&quot;,&quot;properties&quot;:{&quot;noteIndex&quot;:0},&quot;isEdited&quot;:false,&quot;manualOverride&quot;:{&quot;isManuallyOverridden&quot;:false,&quot;citeprocText&quot;:&quot;[18]&quot;,&quot;manualOverrideText&quot;:&quot;&quot;},&quot;citationTag&quot;:&quot;MENDELEY_CITATION_v3_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&quot;,&quot;citationItems&quot;:[{&quot;id&quot;:&quot;dc4bde98-8183-3f95-beb7-032077a27c0e&quot;,&quot;itemData&quot;:{&quot;type&quot;:&quot;article-journal&quot;,&quot;id&quot;:&quot;dc4bde98-8183-3f95-beb7-032077a27c0e&quot;,&quot;title&quot;:&quot;DisGeNET: a comprehensive platform integrating information on human disease-associated genes and variants&quot;,&quot;author&quot;:[{&quot;family&quot;:&quot;Piñero&quot;,&quot;given&quot;:&quot;Janet&quot;,&quot;parse-names&quot;:false,&quot;dropping-particle&quot;:&quot;&quot;,&quot;non-dropping-particle&quot;:&quot;&quot;},{&quot;family&quot;:&quot;Bravo&quot;,&quot;given&quot;:&quot;Álex&quot;,&quot;parse-names&quot;:false,&quot;dropping-particle&quot;:&quot;&quot;,&quot;non-dropping-particle&quot;:&quot;&quot;},{&quot;family&quot;:&quot;Queralt-Rosinach&quot;,&quot;given&quot;:&quot;Núria&quot;,&quot;parse-names&quot;:false,&quot;dropping-particle&quot;:&quot;&quot;,&quot;non-dropping-particle&quot;:&quot;&quot;},{&quot;family&quot;:&quot;Gutiérrez-Sacristán&quot;,&quot;given&quot;:&quot;Alba&quot;,&quot;parse-names&quot;:false,&quot;dropping-particle&quot;:&quot;&quot;,&quot;non-dropping-particle&quot;:&quot;&quot;},{&quot;family&quot;:&quot;Deu-Pons&quot;,&quot;given&quot;:&quot;Jordi&quot;,&quot;parse-names&quot;:false,&quot;dropping-particle&quot;:&quot;&quot;,&quot;non-dropping-particle&quot;:&quot;&quot;},{&quot;family&quot;:&quot;Centeno&quot;,&quot;given&quot;:&quot;Emilio&quot;,&quot;parse-names&quot;:false,&quot;dropping-particle&quot;:&quot;&quot;,&quot;non-dropping-particle&quot;:&quot;&quot;},{&quot;family&quot;:&quot;García-García&quot;,&quot;given&quot;:&quot;Javier&quot;,&quot;parse-names&quot;:false,&quot;dropping-particle&quot;:&quot;&quot;,&quot;non-dropping-particle&quot;:&quot;&quot;},{&quot;family&quot;:&quot;Sanz&quot;,&quot;given&quot;:&quot;Ferran&quot;,&quot;parse-names&quot;:false,&quot;dropping-particle&quot;:&quot;&quot;,&quot;non-dropping-particle&quot;:&quot;&quot;},{&quot;family&quot;:&quot;Furlong&quot;,&quot;given&quot;:&quot;Laura I.&quot;,&quot;parse-names&quot;:false,&quot;dropping-particle&quot;:&quot;&quot;,&quot;non-dropping-particle&quot;:&quot;&quot;}],&quot;container-title&quot;:&quot;Nucleic Acids Research&quot;,&quot;container-title-short&quot;:&quot;Nucleic Acids Res.&quot;,&quot;accessed&quot;:{&quot;date-parts&quot;:[[2026,4,18]]},&quot;DOI&quot;:&quot;10.1093/NAR/GKW943&quot;,&quot;ISSN&quot;:&quot;0305-1048&quot;,&quot;PMID&quot;:&quot;27924018&quot;,&quot;URL&quot;:&quot;https://dx.doi.org/10.1093/nar/gkw943&quot;,&quot;issued&quot;:{&quot;date-parts&quot;:[[2017,1,4]]},&quot;page&quot;:&quot;D833-D839&quot;,&quot;abstract&quot;:&quot;The information about the genetic basis of human diseases lies at the heart of precision medicine and drug discovery. However, to realize its full potential to support these goals, several problems, such as fragmentation, heterogeneity, availability and different conceptualization of the data must be overcome. To provide the community with a resource free of these hurdles, we have developed DisGeNET (http://www.disgenet.org), one of the largest available collections of genes and variants involved in human diseases. DisGeNET integrates data from expert curated repositories, GWAS catalogues, animal models and the scientific literature. DisGeNET data are homogeneously annotated with controlled vocabularies and community-driven ontologies. Additionally, several original metrics are provided to assist the prioritization of genotype-phenotype relationships. The information is accessible through a web interface, a Cytoscape App, an RDF SPARQL endpoint, scripts in several programming languages and an R package. DisGeNET is a versatile platform that can be used for different research purposes including the investigation of the molecular underpinnings of specific human diseases and their comorbidities, the analysis of the properties of disease genes, the generation of hypothesis on drug therapeutic action and drug adverse effects, the validation of computationally predicted disease genes and the evaluation of text-mining methods performance.&quot;,&quot;publisher&quot;:&quot;Oxford Academic&quot;,&quot;issue&quot;:&quot;D1&quot;,&quot;volume&quot;:&quot;45&quot;},&quot;isTemporary&quot;:false,&quot;suppress-author&quot;:false,&quot;composite&quot;:false,&quot;author-only&quot;:false}]},{&quot;citationID&quot;:&quot;MENDELEY_CITATION_0da70dd3-c660-4617-be97-1f9ab8be43b7&quot;,&quot;properties&quot;:{&quot;noteIndex&quot;:0},&quot;isEdited&quot;:false,&quot;manualOverride&quot;:{&quot;isManuallyOverridden&quot;:false,&quot;citeprocText&quot;:&quot;[19]&quot;,&quot;manualOverrideText&quot;:&quot;&quot;},&quot;citationTag&quot;:&quot;MENDELEY_CITATION_v3_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&quot;,&quot;citationItems&quot;:[{&quot;id&quot;:&quot;6488b3ff-8272-3a5b-afeb-fe2829c686e0&quot;,&quot;itemData&quot;:{&quot;type&quot;:&quot;article-journal&quot;,&quot;id&quot;:&quot;6488b3ff-8272-3a5b-afeb-fe2829c686e0&quot;,&quot;title&quot;:&quot;DrugBank 5.0&quot;,&quot;author&quot;:[{&quot;family&quot;:&quot;Wishart&quot;,&quot;given&quot;:&quot;David S.&quot;,&quot;parse-names&quot;:false,&quot;dropping-particle&quot;:&quot;&quot;,&quot;non-dropping-particle&quot;:&quot;&quot;},{&quot;family&quot;:&quot;Feunang&quot;,&quot;given&quot;:&quot;Yannick D.&quot;,&quot;parse-names&quot;:false,&quot;dropping-particle&quot;:&quot;&quot;,&quot;non-dropping-particle&quot;:&quot;&quot;},{&quot;family&quot;:&quot;Guo&quot;,&quot;given&quot;:&quot;An C.&quot;,&quot;parse-names&quot;:false,&quot;dropping-particle&quot;:&quot;&quot;,&quot;non-dropping-particle&quot;:&quot;&quot;},{&quot;family&quot;:&quot;Lo&quot;,&quot;given&quot;:&quot;Elvis J.&quot;,&quot;parse-names&quot;:false,&quot;dropping-particle&quot;:&quot;&quot;,&quot;non-dropping-particle&quot;:&quot;&quot;},{&quot;family&quot;:&quot;Marcu&quot;,&quot;given&quot;:&quot;Ana&quot;,&quot;parse-names&quot;:false,&quot;dropping-particle&quot;:&quot;&quot;,&quot;non-dropping-particle&quot;:&quot;&quot;},{&quot;family&quot;:&quot;Grant&quot;,&quot;given&quot;:&quot;Jason R.&quot;,&quot;parse-names&quot;:false,&quot;dropping-particle&quot;:&quot;&quot;,&quot;non-dropping-particle&quot;:&quot;&quot;},{&quot;family&quot;:&quot;Sajed&quot;,&quot;given&quot;:&quot;Tanvir&quot;,&quot;parse-names&quot;:false,&quot;dropping-particle&quot;:&quot;&quot;,&quot;non-dropping-particle&quot;:&quot;&quot;},{&quot;family&quot;:&quot;Johnson&quot;,&quot;given&quot;:&quot;Daniel&quot;,&quot;parse-names&quot;:false,&quot;dropping-particle&quot;:&quot;&quot;,&quot;non-dropping-particle&quot;:&quot;&quot;},{&quot;family&quot;:&quot;Li&quot;,&quot;given&quot;:&quot;Carin&quot;,&quot;parse-names&quot;:false,&quot;dropping-particle&quot;:&quot;&quot;,&quot;non-dropping-particle&quot;:&quot;&quot;},{&quot;family&quot;:&quot;Sayeeda&quot;,&quot;given&quot;:&quot;Zinat&quot;,&quot;parse-names&quot;:false,&quot;dropping-particle&quot;:&quot;&quot;,&quot;non-dropping-particle&quot;:&quot;&quot;},{&quot;family&quot;:&quot;Assempour&quot;,&quot;given&quot;:&quot;Nazanin&quot;,&quot;parse-names&quot;:false,&quot;dropping-particle&quot;:&quot;&quot;,&quot;non-dropping-particle&quot;:&quot;&quot;},{&quot;family&quot;:&quot;Iynkkaran&quot;,&quot;given&quot;:&quot;Ithayavani&quot;,&quot;parse-names&quot;:false,&quot;dropping-particle&quot;:&quot;&quot;,&quot;non-dropping-particle&quot;:&quot;&quot;},{&quot;family&quot;:&quot;Liu&quot;,&quot;given&quot;:&quot;Yifeng&quot;,&quot;parse-names&quot;:false,&quot;dropping-particle&quot;:&quot;&quot;,&quot;non-dropping-particle&quot;:&quot;&quot;},{&quot;family&quot;:&quot;MacIejewski&quot;,&quot;given&quot;:&quot;Adam&quot;,&quot;parse-names&quot;:false,&quot;dropping-particle&quot;:&quot;&quot;,&quot;non-dropping-particle&quot;:&quot;&quot;},{&quot;family&quot;:&quot;Gale&quot;,&quot;given&quot;:&quot;Nicola&quot;,&quot;parse-names&quot;:false,&quot;dropping-particle&quot;:&quot;&quot;,&quot;non-dropping-particle&quot;:&quot;&quot;},{&quot;family&quot;:&quot;Wilson&quot;,&quot;given&quot;:&quot;Alex&quot;,&quot;parse-names&quot;:false,&quot;dropping-particle&quot;:&quot;&quot;,&quot;non-dropping-particle&quot;:&quot;&quot;},{&quot;family&quot;:&quot;Chin&quot;,&quot;given&quot;:&quot;Lucy&quot;,&quot;parse-names&quot;:false,&quot;dropping-particle&quot;:&quot;&quot;,&quot;non-dropping-particle&quot;:&quot;&quot;},{&quot;family&quot;:&quot;Cummings&quot;,&quot;given&quot;:&quot;Ryan&quot;,&quot;parse-names&quot;:false,&quot;dropping-particle&quot;:&quot;&quot;,&quot;non-dropping-particle&quot;:&quot;&quot;},{&quot;family&quot;:&quot;Le&quot;,&quot;given&quot;:&quot;DIana&quot;,&quot;parse-names&quot;:false,&quot;dropping-particle&quot;:&quot;&quot;,&quot;non-dropping-particle&quot;:&quot;&quot;},{&quot;family&quot;:&quot;Pon&quot;,&quot;given&quot;:&quot;Allison&quot;,&quot;parse-names&quot;:false,&quot;dropping-particle&quot;:&quot;&quot;,&quot;non-dropping-particle&quot;:&quot;&quot;},{&quot;family&quot;:&quot;Knox&quot;,&quot;given&quot;:&quot;Craig&quot;,&quot;parse-names&quot;:false,&quot;dropping-particle&quot;:&quot;&quot;,&quot;non-dropping-particle&quot;:&quot;&quot;},{&quot;family&quot;:&quot;Wilson&quot;,&quot;given&quot;:&quot;Michael&quot;,&quot;parse-names&quot;:false,&quot;dropping-particle&quot;:&quot;&quot;,&quot;non-dropping-particle&quot;:&quot;&quot;}],&quot;container-title&quot;:&quot;Nucleic Acids Research&quot;,&quot;container-title-short&quot;:&quot;Nucleic Acids Res.&quot;,&quot;accessed&quot;:{&quot;date-parts&quot;:[[2026,4,18]]},&quot;DOI&quot;:&quot;10.1093/NAR/GKX1037&quot;,&quot;ISSN&quot;:&quot;0305-1048&quot;,&quot;PMID&quot;:&quot;29126136&quot;,&quot;URL&quot;:&quot;https://dx.doi.org/10.1093/nar/gkx1037&quot;,&quot;issued&quot;:{&quot;date-parts&quot;:[[2018,1,4]]},&quot;page&quot;:&quot;D1074-D1082&quot;,&quot;abstract&quot;:&quot;DrugBank (www.drugbank.ca) is a web-enabled database containing comprehensive molecular information about drugs, their mechanisms, their interactions and their targets. First described in 2006, DrugBank has continued to evolve over the past 12 years in response to marked improvements to web standards and changing needs for drug research and development. This year's update, DrugBank 5.0, represents the most significant upgrade to the database in more than 10 years. In many cases, existing data content has grown by 100% or more over the last update. For instance, the total number of investigational drugs in the database has grown by almost 300%, the number of drug-drug interactions has grown by nearly 600% and the number of SNP-associated drug effects has grown more than 3000%. Significant improvements have been made to the quantity, quality and consistency of drug indications, drug binding data as well as drug-drug and drug-food interactions. A great deal of brand new data have also been added to DrugBank 5.0. This includes information on the influence of hundreds of drugs on metabolite levels (pharmacometabolomics), gene expression levels (pharmacotranscriptomics) and protein expression levels (pharmacoprotoemics). New data have also been added on the status of hundreds of new drug clinical trials and existing drug repurposing trials. Many other important improvements in the content, interface and performance of the DrugBank website have been made and these should greatly enhance its ease of use, utility and potential applications in many areas of pharmacological research, pharmaceutical science and drug education.&quot;,&quot;publisher&quot;:&quot;Oxford Academic&quot;,&quot;issue&quot;:&quot;D1&quot;,&quot;volume&quot;:&quot;46&quot;},&quot;isTemporary&quot;:false,&quot;suppress-author&quot;:false,&quot;composite&quot;:false,&quot;author-only&quot;:false}]},{&quot;citationID&quot;:&quot;MENDELEY_CITATION_7e818a78-cc29-493b-b67e-4c65ee6d8a41&quot;,&quot;properties&quot;:{&quot;noteIndex&quot;:0},&quot;isEdited&quot;:false,&quot;manualOverride&quot;:{&quot;isManuallyOverridden&quot;:false,&quot;citeprocText&quot;:&quot;[20]&quot;,&quot;manualOverrideText&quot;:&quot;&quot;},&quot;citationTag&quot;:&quot;MENDELEY_CITATION_v3_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&quot;,&quot;citationItems&quot;:[{&quot;id&quot;:&quot;b653493a-1b0c-344f-a93f-f26edc62c133&quot;,&quot;itemData&quot;:{&quot;type&quot;:&quot;article-journal&quot;,&quot;id&quot;:&quot;b653493a-1b0c-344f-a93f-f26edc62c133&quot;,&quot;title&quot;:&quot;Building a knowledge graph to enable precision medicine&quot;,&quot;author&quot;:[{&quot;family&quot;:&quot;Chandak&quot;,&quot;given&quot;:&quot;Payal&quot;,&quot;parse-names&quot;:false,&quot;dropping-particle&quot;:&quot;&quot;,&quot;non-dropping-particle&quot;:&quot;&quot;},{&quot;family&quot;:&quot;Huang&quot;,&quot;given&quot;:&quot;Kexin&quot;,&quot;parse-names&quot;:false,&quot;dropping-particle&quot;:&quot;&quot;,&quot;non-dropping-particle&quot;:&quot;&quot;},{&quot;family&quot;:&quot;Zitnik&quot;,&quot;given&quot;:&quot;Marinka&quot;,&quot;parse-names&quot;:false,&quot;dropping-particle&quot;:&quot;&quot;,&quot;non-dropping-particle&quot;:&quot;&quot;}],&quot;container-title&quot;:&quot;Scientific Data 2023 10:1&quot;,&quot;accessed&quot;:{&quot;date-parts&quot;:[[2026,4,18]]},&quot;DOI&quot;:&quot;10.1038/s41597-023-01960-3&quot;,&quot;ISSN&quot;:&quot;2052-4463&quot;,&quot;PMID&quot;:&quot;36732524&quot;,&quot;URL&quot;:&quot;https://www.nature.com/articles/s41597-023-01960-3&quot;,&quot;issued&quot;:{&quot;date-parts&quot;:[[2023,2,2]]},&quot;page&quot;:&quot;67-&quot;,&quot;abstract&quot;:&quot;Developing personalized diagnostic strategies and targeted treatments requires a deep understanding of disease biology and the ability to dissect the relationship between molecular and genetic factors and their phenotypic consequences. However, such knowledge is fragmented across publications, non-standardized repositories, and evolving ontologies describing various scales of biological organization between genotypes and clinical phenotypes. Here, we present PrimeKG, a multimodal knowledge graph for precision medicine analyses. PrimeKG integrates 20 high-quality resources to describe 17,080 diseases with 4,050,249 relationships representing ten major biological scales, including disease-associated protein perturbations, biological processes and pathways, anatomical and phenotypic scales, and the entire range of approved drugs with their therapeutic action, considerably expanding previous efforts in disease-rooted knowledge graphs. PrimeKG contains an abundance of ‘indications’, ‘contradictions’, and ‘off-label use’ drug-disease edges that lack in other knowledge graphs and can support AI analyses of how drugs affect disease-associated networks. We supplement PrimeKG’s graph structure with language descriptions of clinical guidelines to enable multimodal analyses and provide instructions for continual updates of PrimeKG as new data become available.&quot;,&quot;publisher&quot;:&quot;Nature Publishing Group&quot;,&quot;issue&quot;:&quot;1&quot;,&quot;volume&quot;:&quot;10&quot;,&quot;container-title-short&quot;:&quot;&quot;},&quot;isTemporary&quot;:false,&quot;suppress-author&quot;:false,&quot;composite&quot;:false,&quot;author-only&quot;:false}]},{&quot;citationID&quot;:&quot;MENDELEY_CITATION_adeb3a50-fcd7-487d-9023-23a7f73901cd&quot;,&quot;properties&quot;:{&quot;noteIndex&quot;:0},&quot;isEdited&quot;:false,&quot;manualOverride&quot;:{&quot;isManuallyOverridden&quot;:false,&quot;citeprocText&quot;:&quot;[21]&quot;,&quot;manualOverrideText&quot;:&quot;&quot;},&quot;citationTag&quot;:&quot;MENDELEY_CITATION_v3_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&quot;,&quot;citationItems&quot;:[{&quot;id&quot;:&quot;054f602b-b86e-37e3-81e9-8505f150bd46&quot;,&quot;itemData&quot;:{&quot;type&quot;:&quot;article-journal&quot;,&quot;id&quot;:&quot;054f602b-b86e-37e3-81e9-8505f150bd46&quot;,&quot;title&quot;:&quot;Systematic integration of biomedical knowledge prioritizes drugs for repurposing&quot;,&quot;author&quot;:[{&quot;family&quot;:&quot;Himmelstein&quot;,&quot;given&quot;:&quot;Daniel Scott&quot;,&quot;parse-names&quot;:false,&quot;dropping-particle&quot;:&quot;&quot;,&quot;non-dropping-particle&quot;:&quot;&quot;},{&quot;family&quot;:&quot;Lizee&quot;,&quot;given&quot;:&quot;Antoine&quot;,&quot;parse-names&quot;:false,&quot;dropping-particle&quot;:&quot;&quot;,&quot;non-dropping-particle&quot;:&quot;&quot;},{&quot;family&quot;:&quot;Hessler&quot;,&quot;given&quot;:&quot;Christine&quot;,&quot;parse-names&quot;:false,&quot;dropping-particle&quot;:&quot;&quot;,&quot;non-dropping-particle&quot;:&quot;&quot;},{&quot;family&quot;:&quot;Brueggeman&quot;,&quot;given&quot;:&quot;Leo&quot;,&quot;parse-names&quot;:false,&quot;dropping-particle&quot;:&quot;&quot;,&quot;non-dropping-particle&quot;:&quot;&quot;},{&quot;family&quot;:&quot;Chen&quot;,&quot;given&quot;:&quot;Sabrina L.&quot;,&quot;parse-names&quot;:false,&quot;dropping-particle&quot;:&quot;&quot;,&quot;non-dropping-particle&quot;:&quot;&quot;},{&quot;family&quot;:&quot;Hadley&quot;,&quot;given&quot;:&quot;Dexter&quot;,&quot;parse-names&quot;:false,&quot;dropping-particle&quot;:&quot;&quot;,&quot;non-dropping-particle&quot;:&quot;&quot;},{&quot;family&quot;:&quot;Green&quot;,&quot;given&quot;:&quot;Ari&quot;,&quot;parse-names&quot;:false,&quot;dropping-particle&quot;:&quot;&quot;,&quot;non-dropping-particle&quot;:&quot;&quot;},{&quot;family&quot;:&quot;Khankhanian&quot;,&quot;given&quot;:&quot;Pouya&quot;,&quot;parse-names&quot;:false,&quot;dropping-particle&quot;:&quot;&quot;,&quot;non-dropping-particle&quot;:&quot;&quot;},{&quot;family&quot;:&quot;Baranzini&quot;,&quot;given&quot;:&quot;Sergio E.&quot;,&quot;parse-names&quot;:false,&quot;dropping-particle&quot;:&quot;&quot;,&quot;non-dropping-particle&quot;:&quot;&quot;}],&quot;container-title&quot;:&quot;eLife&quot;,&quot;container-title-short&quot;:&quot;Elife&quot;,&quot;accessed&quot;:{&quot;date-parts&quot;:[[2026,4,18]]},&quot;DOI&quot;:&quot;10.7554/ELIFE.26726&quot;,&quot;ISSN&quot;:&quot;2050084X&quot;,&quot;PMID&quot;:&quot;28936969&quot;,&quot;issued&quot;:{&quot;date-parts&quot;:[[2017,9,22]]},&quot;abstract&quot;:&quot;The ability to computationally predict whether a compound treats a disease would improve the economy and success rate of drug approval. This study describes Project Rephetio to systematically model drug efficacy based on 755 existing treatments. First, we constructed Hetionet (neo4j.het.io), an integrative network encoding knowledge from millions of biomedical studies. Hetionet v1.0 consists of 47,031 nodes of 11 types and 2,250,197 relationships of 24 types. Data were integrated from 29 public resources to connect compounds, diseases, genes, anatomies, pathways, biological processes, molecular functions, cellular components, pharmacologic classes, side effects, and symptoms. Next, we identified network patterns that distinguish treatments from non-treatments. Then, we predicted the probability of treatment for 209,168 compound-disease pairs (het.io/repurpose). Our predictions validated on two external sets of treatment and provided pharmacological insights on epilepsy, suggesting they will help prioritize drug repurposing candidates. This study was entirely open and received realtime feedback from 40 community members.&quot;,&quot;publisher&quot;:&quot;eLife Sciences Publications Ltd&quot;,&quot;volume&quot;:&quot;6&quot;},&quot;isTemporary&quot;:false,&quot;suppress-author&quot;:false,&quot;composite&quot;:false,&quot;author-only&quot;:false}]},{&quot;citationID&quot;:&quot;MENDELEY_CITATION_b5e4aa81-4d34-4d88-9d19-c58b5839a6a8&quot;,&quot;properties&quot;:{&quot;noteIndex&quot;:0},&quot;isEdited&quot;:false,&quot;manualOverride&quot;:{&quot;isManuallyOverridden&quot;:false,&quot;citeprocText&quot;:&quot;[4]&quot;,&quot;manualOverrideText&quot;:&quot;&quot;},&quot;citationTag&quot;:&quot;MENDELEY_CITATION_v3_eyJjaXRhdGlvbklEIjoiTUVOREVMRVlfQ0lUQVRJT05fYjVlNGFhODEtNGQzNC00ZDg4LTlkMTktYzU4YjU4MzlhNmE4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quot;,&quot;citationItems&quot;:[{&quot;id&quot;:&quot;a026762a-6f5f-3aa1-b6e5-5bc529914ee5&quot;,&quot;itemData&quot;:{&quot;type&quot;:&quot;article-journal&quot;,&quot;id&quot;:&quot;a026762a-6f5f-3aa1-b6e5-5bc529914ee5&quot;,&quot;title&quot;:&quot;Constructing knowledge graphs and their biomedical applications&quot;,&quot;author&quot;:[{&quot;family&quot;:&quot;Nicholson&quot;,&quot;given&quot;:&quot;David N&quot;,&quot;parse-names&quot;:false,&quot;dropping-particle&quot;:&quot;&quot;,&quot;non-dropping-particle&quot;:&quot;&quot;},{&quot;family&quot;:&quot;Greene&quot;,&quot;given&quot;:&quot;Casey S&quot;,&quot;parse-names&quot;:false,&quot;dropping-particle&quot;:&quot;&quot;,&quot;non-dropping-particle&quot;:&quot;&quot;}],&quot;container-title&quot;:&quot;Computational and Structural Biotechnology Journal&quot;,&quot;container-title-short&quot;:&quot;Comput. Struct. Biotechnol. J.&quot;,&quot;accessed&quot;:{&quot;date-parts&quot;:[[2026,4,7]]},&quot;DOI&quot;:&quot;10.1016/j.csbj.2020.05.017&quot;,&quot;URL&quot;:&quot;https://doi.org/10.1016/j.csbj.2020.05.017&quot;,&quot;issued&quot;:{&quot;date-parts&quot;:[[2020]]},&quot;page&quot;:&quot;1414-1428&quot;,&quot;abstract&quot;:&quot;Knowledge graphs can support many biomedical applications. These graphs represent biomedical concepts and relationships in the form of nodes and edges. In this review, we discuss how these graphs are constructed and applied with a particular focus on how machine learning approaches are changing these processes. Biomedical knowledge graphs have often been constructed by integrating databases that were populated by experts via manual curation, but we are now seeing a more robust use of automated systems. A number of techniques are used to represent knowledge graphs, but often machine learning methods are used to construct a low-dimensional representation that can support many different applications. This representation is designed to preserve a knowledge graph's local and/or global structure. Additional machine learning methods can be applied to this representation to make predictions within genomic, pharmaceutical, and clinical domains. We frame our discussion first around knowledge graph construction and then around unifying representational learning techniques and unifying applications. Advances in machine learning for biomedicine are creating new opportunities across many domains, and we note potential avenues for future work with knowledge graphs that appear particularly promising.&quot;,&quot;volume&quot;:&quot;18&quot;},&quot;isTemporary&quot;:false,&quot;suppress-author&quot;:false,&quot;composite&quot;:false,&quot;author-only&quot;:false}]},{&quot;citationID&quot;:&quot;MENDELEY_CITATION_bc8ee1dc-8697-48c0-b813-7c2e525b76dc&quot;,&quot;properties&quot;:{&quot;noteIndex&quot;:0},&quot;isEdited&quot;:false,&quot;manualOverride&quot;:{&quot;isManuallyOverridden&quot;:false,&quot;citeprocText&quot;:&quot;[22]&quot;,&quot;manualOverrideText&quot;:&quot;&quot;},&quot;citationTag&quot;:&quot;MENDELEY_CITATION_v3_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&quot;,&quot;citationItems&quot;:[{&quot;id&quot;:&quot;086c6721-2067-3e9b-b0c1-b23bea6757d2&quot;,&quot;itemData&quot;:{&quot;type&quot;:&quot;article-journal&quot;,&quot;id&quot;:&quot;086c6721-2067-3e9b-b0c1-b23bea6757d2&quot;,&quot;title&quot;:&quot;Graph Representation Learning in Biomedicine&quot;,&quot;author&quot;:[{&quot;family&quot;:&quot;Li&quot;,&quot;given&quot;:&quot;Michelle M.&quot;,&quot;parse-names&quot;:false,&quot;dropping-particle&quot;:&quot;&quot;,&quot;non-dropping-particle&quot;:&quot;&quot;},{&quot;family&quot;:&quot;Huang&quot;,&quot;given&quot;:&quot;Kexin&quot;,&quot;parse-names&quot;:false,&quot;dropping-particle&quot;:&quot;&quot;,&quot;non-dropping-particle&quot;:&quot;&quot;},{&quot;family&quot;:&quot;Zitnik&quot;,&quot;given&quot;:&quot;Marinka&quot;,&quot;parse-names&quot;:false,&quot;dropping-particle&quot;:&quot;&quot;,&quot;non-dropping-particle&quot;:&quot;&quot;}],&quot;container-title&quot;:&quot;Nature Biomedical Engineering&quot;,&quot;container-title-short&quot;:&quot;Nat. Biomed. Eng.&quot;,&quot;accessed&quot;:{&quot;date-parts&quot;:[[2026,4,18]]},&quot;DOI&quot;:&quot;10.1038/s41551-022-00942-x&quot;,&quot;ISSN&quot;:&quot;2157846X&quot;,&quot;PMID&quot;:&quot;36316368&quot;,&quot;URL&quot;:&quot;https://arxiv.org/pdf/2104.04883&quot;,&quot;issued&quot;:{&quot;date-parts&quot;:[[2021,4,11]]},&quot;page&quot;:&quot;1353-1369&quot;,&quot;abstract&quot;:&quot;Biomedical networks (or graphs) are universal descriptors for systems of interacting elements, from molecular interactions and disease co-morbidity to healthcare systems and scientific knowledge. Advances in artificial intelligence, specifically deep learning, have enabled us to model, analyze, and learn with such networked data. In this review, we put forward an observation that long-standing principles of systems biology and medicine -- while often unspoken in machine learning research -- provide the conceptual grounding for representation learning on graphs, explain its current successes and limitations, and even inform future advancements. We synthesize a spectrum of algorithmic approaches that, at their core, leverage graph topology to embed networks into compact vector spaces. We also capture the breadth of ways in which representation learning has dramatically improved the state-of-the-art in biomedical machine learning. Exemplary domains covered include identifying variants underlying complex traits, disentangling behaviors of single cells and their effects on health, assisting in diagnosis and treatment of patients, and developing safe and effective medicines.&quot;,&quot;publisher&quot;:&quot;Nature Research&quot;,&quot;issue&quot;:&quot;12&quot;,&quot;volume&quot;:&quot;6&quot;},&quot;isTemporary&quot;:false,&quot;suppress-author&quot;:false,&quot;composite&quot;:false,&quot;author-only&quot;:false}]},{&quot;citationID&quot;:&quot;MENDELEY_CITATION_46e5aa7f-080b-457e-aea1-6a008f2dd71e&quot;,&quot;properties&quot;:{&quot;noteIndex&quot;:0},&quot;isEdited&quot;:false,&quot;manualOverride&quot;:{&quot;isManuallyOverridden&quot;:false,&quot;citeprocText&quot;:&quot;[5]&quot;,&quot;manualOverrideText&quot;:&quot;&quot;},&quot;citationTag&quot;:&quot;MENDELEY_CITATION_v3_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&quot;,&quot;citationItems&quot;:[{&quot;id&quot;:&quot;a368a3ef-ad43-3f41-a076-c2b54206dd09&quot;,&quot;itemData&quot;:{&quot;type&quot;:&quot;article-journal&quot;,&quot;id&quot;:&quot;a368a3ef-ad43-3f41-a076-c2b54206dd09&quot;,&quot;title&quot;:&quot;Lung-CABO: Lung Cancer Concepts Association Biological Ontology&quot;,&quot;author&quot;:[{&quot;family&quot;:&quot;Moreno-Perdomo&quot;,&quot;given&quot;:&quot;Delia Aminta&quot;,&quot;parse-names&quot;:false,&quot;dropping-particle&quot;:&quot;&quot;,&quot;non-dropping-particle&quot;:&quot;&quot;},{&quot;family&quot;:&quot;Tejera-Nevado&quot;,&quot;given&quot;:&quot;Paloma&quot;,&quot;parse-names&quot;:false,&quot;dropping-particle&quot;:&quot;&quot;,&quot;non-dropping-particle&quot;:&quot;&quot;},{&quot;family&quot;:&quot;Prieto-Santamaria&quot;,&quot;given&quot;:&quot;Lucia&quot;,&quot;parse-names&quot;:false,&quot;dropping-particle&quot;:&quot;&quot;,&quot;non-dropping-particle&quot;:&quot;&quot;},{&quot;family&quot;:&quot;Vigueras&quot;,&quot;given&quot;:&quot;Guillermo&quot;,&quot;parse-names&quot;:false,&quot;dropping-particle&quot;:&quot;&quot;,&quot;non-dropping-particle&quot;:&quot;&quot;},{&quot;family&quot;:&quot;Diaz-Honrubia&quot;,&quot;given&quot;:&quot;Antonio Jesus&quot;,&quot;parse-names&quot;:false,&quot;dropping-particle&quot;:&quot;&quot;,&quot;non-dropping-particle&quot;:&quot;&quot;},{&quot;family&quot;:&quot;Rodríguez-Gonzalez&quot;,&quot;given&quot;:&quot;Alejandro&quot;,&quot;parse-names&quot;:false,&quot;dropping-particle&quot;:&quot;&quot;,&quot;non-dropping-particle&quot;:&quot;&quot;}],&quot;container-title&quot;:&quot;Proceedings - IEEE Symposium on Computer-Based Medical Systems&quot;,&quot;container-title-short&quot;:&quot;Proc. IEEE Symp. Comput. Based. Med. Syst.&quot;,&quot;accessed&quot;:{&quot;date-parts&quot;:[[2026,4,7]]},&quot;DOI&quot;:&quot;10.1109/CBMS65348.2025.00136&quot;,&quot;ISBN&quot;:&quot;9798331526108&quot;,&quot;ISSN&quot;:&quot;10637125&quot;,&quot;URL&quot;:&quot;https://ieeexplore.ieee.org/document/11058802&quot;,&quot;issued&quot;:{&quot;date-parts&quot;:[[2025]]},&quot;page&quot;:&quot;660-663&quot;,&quot;abstract&quot;:&quot;Lung cancer remains one of the deadliest cancers and a major public health concern. Although numerous studies have identified various risk factors, further research is essential, particularly in the biological domain. Existing data sources compile biological information on lung cancer and its subtypes but differ in structure and format, complicating data extraction and integration for artificial intelligence (AI) models. Ontologies and semantic technologies address this challenge by enabling the construction of unified knowledge graphs that promote interoperability. Lung-CABO is an ontology specifically designed for lung cancer, supporting the creation of a knowledge graph for risk factor identification and AI applications. Its modular design allows expansion to integrate additional data, such as environmental factors, further enhancing its utility and reusability.&quot;,&quot;publisher&quot;:&quot;Institute of Electrical and Electronics Engineers Inc.&quot;},&quot;isTemporary&quot;:false,&quot;suppress-author&quot;:false,&quot;composite&quot;:false,&quot;author-only&quot;:false}]},{&quot;citationID&quot;:&quot;MENDELEY_CITATION_880c9a07-5ac8-45d9-a884-515a3d1df0d6&quot;,&quot;properties&quot;:{&quot;noteIndex&quot;:0},&quot;isEdited&quot;:false,&quot;manualOverride&quot;:{&quot;isManuallyOverridden&quot;:false,&quot;citeprocText&quot;:&quot;[5]&quot;,&quot;manualOverrideText&quot;:&quot;&quot;},&quot;citationTag&quot;:&quot;MENDELEY_CITATION_v3_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&quot;,&quot;citationItems&quot;:[{&quot;id&quot;:&quot;a368a3ef-ad43-3f41-a076-c2b54206dd09&quot;,&quot;itemData&quot;:{&quot;type&quot;:&quot;article-journal&quot;,&quot;id&quot;:&quot;a368a3ef-ad43-3f41-a076-c2b54206dd09&quot;,&quot;title&quot;:&quot;Lung-CABO: Lung Cancer Concepts Association Biological Ontology&quot;,&quot;author&quot;:[{&quot;family&quot;:&quot;Moreno-Perdomo&quot;,&quot;given&quot;:&quot;Delia Aminta&quot;,&quot;parse-names&quot;:false,&quot;dropping-particle&quot;:&quot;&quot;,&quot;non-dropping-particle&quot;:&quot;&quot;},{&quot;family&quot;:&quot;Tejera-Nevado&quot;,&quot;given&quot;:&quot;Paloma&quot;,&quot;parse-names&quot;:false,&quot;dropping-particle&quot;:&quot;&quot;,&quot;non-dropping-particle&quot;:&quot;&quot;},{&quot;family&quot;:&quot;Prieto-Santamaria&quot;,&quot;given&quot;:&quot;Lucia&quot;,&quot;parse-names&quot;:false,&quot;dropping-particle&quot;:&quot;&quot;,&quot;non-dropping-particle&quot;:&quot;&quot;},{&quot;family&quot;:&quot;Vigueras&quot;,&quot;given&quot;:&quot;Guillermo&quot;,&quot;parse-names&quot;:false,&quot;dropping-particle&quot;:&quot;&quot;,&quot;non-dropping-particle&quot;:&quot;&quot;},{&quot;family&quot;:&quot;Diaz-Honrubia&quot;,&quot;given&quot;:&quot;Antonio Jesus&quot;,&quot;parse-names&quot;:false,&quot;dropping-particle&quot;:&quot;&quot;,&quot;non-dropping-particle&quot;:&quot;&quot;},{&quot;family&quot;:&quot;Rodríguez-Gonzalez&quot;,&quot;given&quot;:&quot;Alejandro&quot;,&quot;parse-names&quot;:false,&quot;dropping-particle&quot;:&quot;&quot;,&quot;non-dropping-particle&quot;:&quot;&quot;}],&quot;container-title&quot;:&quot;Proceedings - IEEE Symposium on Computer-Based Medical Systems&quot;,&quot;container-title-short&quot;:&quot;Proc. IEEE Symp. Comput. Based. Med. Syst.&quot;,&quot;accessed&quot;:{&quot;date-parts&quot;:[[2026,4,7]]},&quot;DOI&quot;:&quot;10.1109/CBMS65348.2025.00136&quot;,&quot;ISBN&quot;:&quot;9798331526108&quot;,&quot;ISSN&quot;:&quot;10637125&quot;,&quot;URL&quot;:&quot;https://ieeexplore.ieee.org/document/11058802&quot;,&quot;issued&quot;:{&quot;date-parts&quot;:[[2025]]},&quot;page&quot;:&quot;660-663&quot;,&quot;abstract&quot;:&quot;Lung cancer remains one of the deadliest cancers and a major public health concern. Although numerous studies have identified various risk factors, further research is essential, particularly in the biological domain. Existing data sources compile biological information on lung cancer and its subtypes but differ in structure and format, complicating data extraction and integration for artificial intelligence (AI) models. Ontologies and semantic technologies address this challenge by enabling the construction of unified knowledge graphs that promote interoperability. Lung-CABO is an ontology specifically designed for lung cancer, supporting the creation of a knowledge graph for risk factor identification and AI applications. Its modular design allows expansion to integrate additional data, such as environmental factors, further enhancing its utility and reusability.&quot;,&quot;publisher&quot;:&quot;Institute of Electrical and Electronics Engineers Inc.&quot;},&quot;isTemporary&quot;:false,&quot;suppress-author&quot;:false,&quot;composite&quot;:false,&quot;author-only&quot;:false}]},{&quot;citationID&quot;:&quot;MENDELEY_CITATION_b8a580d1-4d09-4076-8347-4317da189bf8&quot;,&quot;properties&quot;:{&quot;noteIndex&quot;:0},&quot;isEdited&quot;:false,&quot;manualOverride&quot;:{&quot;isManuallyOverridden&quot;:false,&quot;citeprocText&quot;:&quot;[23]&quot;,&quot;manualOverrideText&quot;:&quot;&quot;},&quot;citationTag&quot;:&quot;MENDELEY_CITATION_v3_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&quot;,&quot;citationItems&quot;:[{&quot;id&quot;:&quot;e381ba54-d744-30d6-bcde-cd06d3b2f98a&quot;,&quot;itemData&quot;:{&quot;type&quot;:&quot;article-journal&quot;,&quot;id&quot;:&quot;e381ba54-d744-30d6-bcde-cd06d3b2f98a&quot;,&quot;title&quot;:&quot;LOT: An industrial oriented ontology engineering framework&quot;,&quot;author&quot;:[{&quot;family&quot;:&quot;Poveda-Villalón&quot;,&quot;given&quot;:&quot;María&quot;,&quot;parse-names&quot;:false,&quot;dropping-particle&quot;:&quot;&quot;,&quot;non-dropping-particle&quot;:&quot;&quot;},{&quot;family&quot;:&quot;Fernández-Izquierdo&quot;,&quot;given&quot;:&quot;Alba&quot;,&quot;parse-names&quot;:false,&quot;dropping-particle&quot;:&quot;&quot;,&quot;non-dropping-particle&quot;:&quot;&quot;},{&quot;family&quot;:&quot;Fernández-López&quot;,&quot;given&quot;:&quot;Mariano&quot;,&quot;parse-names&quot;:false,&quot;dropping-particle&quot;:&quot;&quot;,&quot;non-dropping-particle&quot;:&quot;&quot;},{&quot;family&quot;:&quot;García-Castro&quot;,&quot;given&quot;:&quot;Raúl&quot;,&quot;parse-names&quot;:false,&quot;dropping-particle&quot;:&quot;&quot;,&quot;non-dropping-particle&quot;:&quot;&quot;}],&quot;container-title&quot;:&quot;Engineering Applications of Artificial Intelligence&quot;,&quot;container-title-short&quot;:&quot;Eng. Appl. Artif. Intell.&quot;,&quot;accessed&quot;:{&quot;date-parts&quot;:[[2026,4,18]]},&quot;DOI&quot;:&quot;10.1016/J.ENGAPPAI.2022.104755&quot;,&quot;ISSN&quot;:&quot;0952-1976&quot;,&quot;URL&quot;:&quot;https://www.sciencedirect.com/science/article/pii/S0952197622000525&quot;,&quot;issued&quot;:{&quot;date-parts&quot;:[[2022,5,1]]},&quot;page&quot;:&quot;104755&quot;,&quot;abstract&quot;:&quot;Ontology Engineering has captured much attention during the last decades leading to the proliferation of numerous works regarding methodologies, guidelines, tools, resources, etc. including topics which are still being investigated. Even though, there are still many open questions when addressing a new ontology development project, regarding how to manage the overall project and articulate transitions between activities or which tasks and tools are recommended for each step. In this work we propose the Linked Open Terms (LOT) methodology, an overall and lightweight methodology for building ontologies based on existing methodologies and oriented to semantic web developments and technologies. The LOT methodology focuses on the alignment with industrial development, in addition to academic and research projects, and software development, that is making ontology development part of the software industry. This methodology includes lessons learnt from more than 20 years in ontological engineering and its application on 18 projects is reported.&quot;,&quot;publisher&quot;:&quot;Pergamon&quot;,&quot;volume&quot;:&quot;111&quot;},&quot;isTemporary&quot;:false,&quot;suppress-author&quot;:false,&quot;composite&quot;:false,&quot;author-only&quot;:false}]},{&quot;citationID&quot;:&quot;MENDELEY_CITATION_af453c7d-397b-40f3-bc76-eeaa9410c5cf&quot;,&quot;properties&quot;:{&quot;noteIndex&quot;:0},&quot;isEdited&quot;:false,&quot;manualOverride&quot;:{&quot;isManuallyOverridden&quot;:false,&quot;citeprocText&quot;:&quot;[24]&quot;,&quot;manualOverrideText&quot;:&quot;&quot;},&quot;citationTag&quot;:&quot;MENDELEY_CITATION_v3_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&quot;,&quot;citationItems&quot;:[{&quot;id&quot;:&quot;8c095125-bc9a-3c20-86fb-dbce2d16a11b&quot;,&quot;itemData&quot;:{&quot;type&quot;:&quot;article-journal&quot;,&quot;id&quot;:&quot;8c095125-bc9a-3c20-86fb-dbce2d16a11b&quot;,&quot;title&quot;:&quot;The semanticscience integrated ontology (SIO) for biomedical research and knowledge discovery&quot;,&quot;author&quot;:[{&quot;family&quot;:&quot;Dumontier&quot;,&quot;given&quot;:&quot;Michel&quot;,&quot;parse-names&quot;:false,&quot;dropping-particle&quot;:&quot;&quot;,&quot;non-dropping-particle&quot;:&quot;&quot;},{&quot;family&quot;:&quot;Baker&quot;,&quot;given&quot;:&quot;Christopher J.O.&quot;,&quot;parse-names&quot;:false,&quot;dropping-particle&quot;:&quot;&quot;,&quot;non-dropping-particle&quot;:&quot;&quot;},{&quot;family&quot;:&quot;Baran&quot;,&quot;given&quot;:&quot;Joachim&quot;,&quot;parse-names&quot;:false,&quot;dropping-particle&quot;:&quot;&quot;,&quot;non-dropping-particle&quot;:&quot;&quot;},{&quot;family&quot;:&quot;Callahan&quot;,&quot;given&quot;:&quot;Alison&quot;,&quot;parse-names&quot;:false,&quot;dropping-particle&quot;:&quot;&quot;,&quot;non-dropping-particle&quot;:&quot;&quot;},{&quot;family&quot;:&quot;Chepelev&quot;,&quot;given&quot;:&quot;Leonid&quot;,&quot;parse-names&quot;:false,&quot;dropping-particle&quot;:&quot;&quot;,&quot;non-dropping-particle&quot;:&quot;&quot;},{&quot;family&quot;:&quot;Cruz-Toledo&quot;,&quot;given&quot;:&quot;José&quot;,&quot;parse-names&quot;:false,&quot;dropping-particle&quot;:&quot;&quot;,&quot;non-dropping-particle&quot;:&quot;&quot;},{&quot;family&quot;:&quot;Rio&quot;,&quot;given&quot;:&quot;Nicholas R.&quot;,&quot;parse-names&quot;:false,&quot;dropping-particle&quot;:&quot;&quot;,&quot;non-dropping-particle&quot;:&quot;Del&quot;},{&quot;family&quot;:&quot;Duck&quot;,&quot;given&quot;:&quot;Geraint&quot;,&quot;parse-names&quot;:false,&quot;dropping-particle&quot;:&quot;&quot;,&quot;non-dropping-particle&quot;:&quot;&quot;},{&quot;family&quot;:&quot;Furlong&quot;,&quot;given&quot;:&quot;Laura I.&quot;,&quot;parse-names&quot;:false,&quot;dropping-particle&quot;:&quot;&quot;,&quot;non-dropping-particle&quot;:&quot;&quot;},{&quot;family&quot;:&quot;Keath&quot;,&quot;given&quot;:&quot;Nichealla&quot;,&quot;parse-names&quot;:false,&quot;dropping-particle&quot;:&quot;&quot;,&quot;non-dropping-particle&quot;:&quot;&quot;},{&quot;family&quot;:&quot;Klassen&quot;,&quot;given&quot;:&quot;Dana&quot;,&quot;parse-names&quot;:false,&quot;dropping-particle&quot;:&quot;&quot;,&quot;non-dropping-particle&quot;:&quot;&quot;},{&quot;family&quot;:&quot;McCusker&quot;,&quot;given&quot;:&quot;James P.&quot;,&quot;parse-names&quot;:false,&quot;dropping-particle&quot;:&quot;&quot;,&quot;non-dropping-particle&quot;:&quot;&quot;},{&quot;family&quot;:&quot;Queralt-Rosinach&quot;,&quot;given&quot;:&quot;Núria&quot;,&quot;parse-names&quot;:false,&quot;dropping-particle&quot;:&quot;&quot;,&quot;non-dropping-particle&quot;:&quot;&quot;},{&quot;family&quot;:&quot;Samwald&quot;,&quot;given&quot;:&quot;Matthias&quot;,&quot;parse-names&quot;:false,&quot;dropping-particle&quot;:&quot;&quot;,&quot;non-dropping-particle&quot;:&quot;&quot;},{&quot;family&quot;:&quot;Villanueva-Rosales&quot;,&quot;given&quot;:&quot;Natalia&quot;,&quot;parse-names&quot;:false,&quot;dropping-particle&quot;:&quot;&quot;,&quot;non-dropping-particle&quot;:&quot;&quot;},{&quot;family&quot;:&quot;Wilkinson&quot;,&quot;given&quot;:&quot;Mark D.&quot;,&quot;parse-names&quot;:false,&quot;dropping-particle&quot;:&quot;&quot;,&quot;non-dropping-particle&quot;:&quot;&quot;},{&quot;family&quot;:&quot;Hoehndorf&quot;,&quot;given&quot;:&quot;Robert&quot;,&quot;parse-names&quot;:false,&quot;dropping-particle&quot;:&quot;&quot;,&quot;non-dropping-particle&quot;:&quot;&quot;}],&quot;container-title&quot;:&quot;Journal of Biomedical Semantics&quot;,&quot;container-title-short&quot;:&quot;J. Biomed. Semantics&quot;,&quot;accessed&quot;:{&quot;date-parts&quot;:[[2026,4,18]]},&quot;DOI&quot;:&quot;10.1186/2041-1480-5-14/FIGURES/13&quot;,&quot;ISSN&quot;:&quot;20411480&quot;,&quot;URL&quot;:&quot;https://link.springer.com/article/10.1186/2041-1480-5-14&quot;,&quot;issued&quot;:{&quot;date-parts&quot;:[[2014,3,6]]},&quot;page&quot;:&quot;14-&quot;,&quot;abstract&quot;:&quot;The Semanticscience Integrated Ontology (SIO) is an ontology to facilitate biomedical knowledge discovery. SIO features a simple upper level comprised of essential types and relations for the rich description of arbitrary (real, hypothesized, virtual, fictional) objects, processes and their attributes. SIO specifies simple design patterns to describe and associate qualities, capabilities, functions, quantities, and informational entities including textual, geometrical, and mathematical entities, and provides specific extensions in the domains of chemistry, biology, biochemistry, and bioinformatics. SIO provides an ontological foundation for the Bio2RDF linked data for the life sciences project and is used for semantic integration and discovery for SADI-based semantic web services. SIO is freely available to all users under a creative commons by attribution license. See website for further information: http://sio.semanticscience.org.&quot;,&quot;publisher&quot;:&quot;BioMed Central Ltd.&quot;,&quot;issue&quot;:&quot;1&quot;,&quot;volume&quot;:&quot;5&quot;},&quot;isTemporary&quot;:false,&quot;suppress-author&quot;:false,&quot;composite&quot;:false,&quot;author-only&quot;:false}]},{&quot;citationID&quot;:&quot;MENDELEY_CITATION_444f97a8-168e-4652-9e9f-dffc977edd37&quot;,&quot;properties&quot;:{&quot;noteIndex&quot;:0},&quot;isEdited&quot;:false,&quot;manualOverride&quot;:{&quot;isManuallyOverridden&quot;:false,&quot;citeprocText&quot;:&quot;[6]&quot;,&quot;manualOverrideText&quot;:&quot;&quot;},&quot;citationTag&quot;:&quot;MENDELEY_CITATION_v3_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&quot;,&quot;citationItems&quot;:[{&quot;id&quot;:&quot;1cfc8360-0004-3ecd-ba66-43dc030bc67f&quot;,&quot;itemData&quot;:{&quot;type&quot;:&quot;article-journal&quot;,&quot;id&quot;:&quot;1cfc8360-0004-3ecd-ba66-43dc030bc67f&quot;,&quot;title&quot;:&quot;Graph Representation Learning&quot;,&quot;author&quot;:[{&quot;family&quot;:&quot;Hamilton&quot;,&quot;given&quot;:&quot;William L&quot;,&quot;parse-names&quot;:false,&quot;dropping-particle&quot;:&quot;&quot;,&quot;non-dropping-particle&quot;:&quot;&quot;}],&quot;accessed&quot;:{&quot;date-parts&quot;:[[2026,4,7]]},&quot;issued&quot;:{&quot;date-parts&quot;:[[2020]]},&quot;abstract&quot;:&quot;Graph-structured data is ubiquitous throughout the natural and social sciences, from telecommunication networks to quantum chemistry. Building relational inductive biases into deep learning architectures is crucial if we want systems that can learn, reason, and generalize from this kind of data. Recent years have seen a surge in research on graph representation learning, including techniques for deep graph embeddings, generalizations of convolutional neural networks to graph-structured data, and neural message-passing approaches inspired by belief propagation. These advances in graph representation learning have led to new state-of-the-art results in numerous domains, including chemical synthesis, 3D-vision, recommender systems, question answering, and social network analysis. The goal of this book is to provide a synthesis and overview of graph representation learning. We begin with a discussion of the goals of graph representation learning, as well as key methodological foundations in graph theory and network analysis. Following this, we introduce and review methods for learning node embeddings, including random-walk based methods and applications to knowledge graphs. We then provide a technical synthesis and introduction to the highly successful graph neural network (GNN) formalism, which has become a dominant and fast-growing paradigm for deep learning with graph data. The book concludes with a synthesis of recent advancements in deep generative models for graphs-a nascent, but quickly growing subset of graph representation learning.&quot;,&quot;issue&quot;:&quot;3&quot;,&quot;volume&quot;:&quot;14&quot;,&quot;container-title-short&quot;:&quot;&quot;},&quot;isTemporary&quot;:false,&quot;suppress-author&quot;:false,&quot;composite&quot;:false,&quot;author-only&quot;:false}]},{&quot;citationID&quot;:&quot;MENDELEY_CITATION_e0a20857-4554-44f4-99ab-5a053ce08d7f&quot;,&quot;properties&quot;:{&quot;noteIndex&quot;:0},&quot;isEdited&quot;:false,&quot;manualOverride&quot;:{&quot;isManuallyOverridden&quot;:false,&quot;citeprocText&quot;:&quot;[25]&quot;,&quot;manualOverrideText&quot;:&quot;&quot;},&quot;citationTag&quot;:&quot;MENDELEY_CITATION_v3_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&quot;,&quot;citationItems&quot;:[{&quot;id&quot;:&quot;c2dc6c63-82f9-35ba-9d75-274224e951b9&quot;,&quot;itemData&quot;:{&quot;type&quot;:&quot;article-journal&quot;,&quot;id&quot;:&quot;c2dc6c63-82f9-35ba-9d75-274224e951b9&quot;,&quot;title&quot;:&quot;The graph neural network model&quot;,&quot;author&quot;:[{&quot;family&quot;:&quot;Scarselli&quot;,&quot;given&quot;:&quot;Franco&quot;,&quot;parse-names&quot;:false,&quot;dropping-particle&quot;:&quot;&quot;,&quot;non-dropping-particle&quot;:&quot;&quot;},{&quot;family&quot;:&quot;Gori&quot;,&quot;given&quot;:&quot;Marco&quot;,&quot;parse-names&quot;:false,&quot;dropping-particle&quot;:&quot;&quot;,&quot;non-dropping-particle&quot;:&quot;&quot;},{&quot;family&quot;:&quot;Tsoi&quot;,&quot;given&quot;:&quot;Ah Chung&quot;,&quot;parse-names&quot;:false,&quot;dropping-particle&quot;:&quot;&quot;,&quot;non-dropping-particle&quot;:&quot;&quot;},{&quot;family&quot;:&quot;Hagenbuchner&quot;,&quot;given&quot;:&quot;Markus&quot;,&quot;parse-names&quot;:false,&quot;dropping-particle&quot;:&quot;&quot;,&quot;non-dropping-particle&quot;:&quot;&quot;},{&quot;family&quot;:&quot;Monfardini&quot;,&quot;given&quot;:&quot;Gabriele&quot;,&quot;parse-names&quot;:false,&quot;dropping-particle&quot;:&quot;&quot;,&quot;non-dropping-particle&quot;:&quot;&quot;}],&quot;container-title&quot;:&quot;IEEE Transactions on Neural Networks&quot;,&quot;container-title-short&quot;:&quot;IEEE Trans. Neural Netw.&quot;,&quot;accessed&quot;:{&quot;date-parts&quot;:[[2026,4,18]]},&quot;DOI&quot;:&quot;10.1109/TNN.2008.2005605;ISSUE:ISSUE:DOI&quot;,&quot;ISSN&quot;:&quot;10459227&quot;,&quot;PMID&quot;:&quot;19068426&quot;,&quot;URL&quot;:&quot;https://dl.acm.org/doi/10.1109/TNN.2008.2005605&quot;,&quot;issued&quot;:{&quot;date-parts&quot;:[[2009,1,1]]},&quot;page&quot;:&quot;61-80&quot;,&quot;abstract&quot;:&quo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τ (G,n) ∈ Rm that maps a graph G and one of its nodes n into an m-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 © 2008 IEEE.&quot;,&quot;publisher&quot;:&quot;Institute of Electrical and Electronics Engineers Inc.&quot;,&quot;issue&quot;:&quot;1&quot;,&quot;volume&quot;:&quot;20&quot;},&quot;isTemporary&quot;:false,&quot;suppress-author&quot;:false,&quot;composite&quot;:false,&quot;author-only&quot;:false}]},{&quot;citationID&quot;:&quot;MENDELEY_CITATION_e4ebe301-7965-44e1-9fac-49407cf47079&quot;,&quot;properties&quot;:{&quot;noteIndex&quot;:0},&quot;isEdited&quot;:false,&quot;manualOverride&quot;:{&quot;isManuallyOverridden&quot;:false,&quot;citeprocText&quot;:&quot;[26]&quot;,&quot;manualOverrideText&quot;:&quot;&quot;},&quot;citationTag&quot;:&quot;MENDELEY_CITATION_v3_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&quot;,&quot;citationItems&quot;:[{&quot;id&quot;:&quot;0d870899-89e4-366a-9966-abafd5942db5&quot;,&quot;itemData&quot;:{&quot;type&quot;:&quot;article&quot;,&quot;id&quot;:&quot;0d870899-89e4-366a-9966-abafd5942db5&quot;,&quot;title&quot;:&quot;Neural Message Passing for Quantum Chemistry&quot;,&quot;author&quot;:[{&quot;family&quot;:&quot;Gilmer&quot;,&quot;given&quot;:&quot;Justin&quot;,&quot;parse-names&quot;:false,&quot;dropping-particle&quot;:&quot;&quot;,&quot;non-dropping-particle&quot;:&quot;&quot;},{&quot;family&quot;:&quot;Schoenholz&quot;,&quot;given&quot;:&quot;Samuel S.&quot;,&quot;parse-names&quot;:false,&quot;dropping-particle&quot;:&quot;&quot;,&quot;non-dropping-particle&quot;:&quot;&quot;},{&quot;family&quot;:&quot;Riley&quot;,&quot;given&quot;:&quot;Patrick F.&quot;,&quot;parse-names&quot;:false,&quot;dropping-particle&quot;:&quot;&quot;,&quot;non-dropping-particle&quot;:&quot;&quot;},{&quot;family&quot;:&quot;Vinyals&quot;,&quot;given&quot;:&quot;Oriol&quot;,&quot;parse-names&quot;:false,&quot;dropping-particle&quot;:&quot;&quot;,&quot;non-dropping-particle&quot;:&quot;&quot;},{&quot;family&quot;:&quot;Dahl&quot;,&quot;given&quot;:&quot;George E.&quot;,&quot;parse-names&quot;:false,&quot;dropping-particle&quot;:&quot;&quot;,&quot;non-dropping-particle&quot;:&quot;&quot;}],&quot;accessed&quot;:{&quot;date-parts&quot;:[[2026,4,18]]},&quot;ISSN&quot;:&quot;2640-3498&quot;,&quot;URL&quot;:&quot;https://proceedings.mlr.press/v70/gilmer17a.html&quot;,&quot;issued&quot;:{&quot;date-parts&quot;:[[2017,7,17]]},&quot;page&quot;:&quot;1263-1272&quot;,&quot;abstract&quot;:&quot;Supervised learning on molecules has incredible potential to be useful in chemistry, drug discovery ,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quot;,&quot;publisher&quot;:&quot;PMLR&quot;,&quot;container-title-short&quot;:&quot;&quot;},&quot;isTemporary&quot;:false,&quot;suppress-author&quot;:false,&quot;composite&quot;:false,&quot;author-only&quot;:false}]},{&quot;citationID&quot;:&quot;MENDELEY_CITATION_f2519192-6d8d-4ac4-bb23-0340121a7dfd&quot;,&quot;properties&quot;:{&quot;noteIndex&quot;:0},&quot;isEdited&quot;:false,&quot;manualOverride&quot;:{&quot;isManuallyOverridden&quot;:false,&quot;citeprocText&quot;:&quot;[27]&quot;,&quot;manualOverrideText&quot;:&quot;&quot;},&quot;citationTag&quot;:&quot;MENDELEY_CITATION_v3_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&quot;,&quot;citationItems&quot;:[{&quot;id&quot;:&quot;1c8829a7-7d35-38dd-bf79-3d7eb5b186e9&quot;,&quot;itemData&quot;:{&quot;type&quot;:&quot;article&quot;,&quot;id&quot;:&quot;1c8829a7-7d35-38dd-bf79-3d7eb5b186e9&quot;,&quot;title&quot;:&quot;Semi-Supervised Classification with Graph Convolutional Networks&quot;,&quot;author&quot;:[{&quot;family&quot;:&quot;Kipf&quot;,&quot;given&quot;:&quot;Thomas N.&quot;,&quot;parse-names&quot;:false,&quot;dropping-particle&quot;:&quot;&quot;,&quot;non-dropping-particle&quot;:&quot;&quot;},{&quot;family&quot;:&quot;Welling&quot;,&quot;given&quot;:&quot;Max&quot;,&quot;parse-names&quot;:false,&quot;dropping-particle&quot;:&quot;&quot;,&quot;non-dropping-particle&quot;:&quot;&quot;}],&quot;accessed&quot;:{&quot;date-parts&quot;:[[2026,4,18]]},&quot;issued&quot;:{&quot;date-parts&quot;:[[2017,2,6]]},&quot;abstract&quot;:&quo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quot;,&quot;container-title-short&quot;:&quot;&quot;},&quot;isTemporary&quot;:false,&quot;suppress-author&quot;:false,&quot;composite&quot;:false,&quot;author-only&quot;:false}]},{&quot;citationID&quot;:&quot;MENDELEY_CITATION_8da68e59-4a4c-4cb6-b7d1-a1494d103e71&quot;,&quot;properties&quot;:{&quot;noteIndex&quot;:0},&quot;isEdited&quot;:false,&quot;manualOverride&quot;:{&quot;isManuallyOverridden&quot;:false,&quot;citeprocText&quot;:&quot;[28]&quot;,&quot;manualOverrideText&quot;:&quot;&quot;},&quot;citationTag&quot;:&quot;MENDELEY_CITATION_v3_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&quot;,&quot;citationItems&quot;:[{&quot;id&quot;:&quot;1ecdd600-5d48-3d34-9ea1-f8c1c1b93fe2&quot;,&quot;itemData&quot;:{&quot;type&quot;:&quot;article-journal&quot;,&quot;id&quot;:&quot;1ecdd600-5d48-3d34-9ea1-f8c1c1b93fe2&quot;,&quot;title&quot;:&quot;Modeling Relational Data with Graph Convolutional Networks&quot;,&quot;author&quot;:[{&quot;family&quot;:&quot;Schlichtkrull&quot;,&quot;given&quot;:&quot;Michael&quot;,&quot;parse-names&quot;:false,&quot;dropping-particle&quot;:&quot;&quot;,&quot;non-dropping-particle&quot;:&quot;&quot;},{&quot;family&quot;:&quot;Kipf&quot;,&quot;given&quot;:&quot;Thomas N.&quot;,&quot;parse-names&quot;:false,&quot;dropping-particle&quot;:&quot;&quot;,&quot;non-dropping-particle&quot;:&quot;&quot;},{&quot;family&quot;:&quot;Bloem&quot;,&quot;given&quot;:&quot;Peter&quot;,&quot;parse-names&quot;:false,&quot;dropping-particle&quot;:&quot;&quot;,&quot;non-dropping-particle&quot;:&quot;&quot;},{&quot;family&quot;:&quot;Berg&quot;,&quot;given&quot;:&quot;Rianne&quot;,&quot;parse-names&quot;:false,&quot;dropping-particle&quot;:&quot;&quot;,&quot;non-dropping-particle&quot;:&quot;van den&quot;},{&quot;family&quot;:&quot;Titov&quot;,&quot;given&quot;:&quot;Ivan&quot;,&quot;parse-names&quot;:false,&quot;dropping-particle&quot;:&quot;&quot;,&quot;non-dropping-particle&quot;:&quot;&quot;},{&quot;family&quot;:&quot;Welling&quot;,&quot;given&quot;:&quot;Max&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6,4,18]]},&quot;DOI&quot;:&quot;10.1007/978-3-319-93417-4_38/TABLES/5&quot;,&quot;ISBN&quot;:&quot;9783319934167&quot;,&quot;ISSN&quot;:&quot;16113349&quot;,&quot;URL&quot;:&quot;https://link.springer.com/chapter/10.1007/978-3-319-93417-4_38&quot;,&quot;issued&quot;:{&quot;date-parts&quot;:[[2018]]},&quot;page&quot;:&quot;593-607&quot;,&quot;abstract&quot;:&quot;Knowledge graphs enable a wide variety of applications, including question answering and information retrieval. Despite the great effort invested in their creation and maintenance, even the largest (e.g., Yago, DBPedia or Wikidata) remain incomplete. We introduce Relational Graph Convolutional Networks (R-GCNs) and apply them to two standard knowledge base completion tasks: Link prediction (recovery of missing facts, i.e. subject-predicate-object triples) and entity classification (recovery of missing entity attributes). R-GCNs are related to a recent class of neural networks operating on graphs, and are developed specifically to handle the highly multi-relational data characteristic of realistic knowledge bases. We demonstrate the effectiveness of R-GCNs as a stand-alone model for entity classification. We further show that factorization models for link prediction such as DistMult can be significantly improved through the use of an R-GCN encoder model to accumulate evidence over multiple inference steps in the graph, demonstrating a large improvement of 29.8% on FB15k-237 over a decoder-only baseline.&quot;,&quot;publisher&quot;:&quot;Springer Verlag&quot;,&quot;volume&quot;:&quot;10843 LNCS&quot;,&quot;container-title-short&quot;:&quot;&quot;},&quot;isTemporary&quot;:false,&quot;suppress-author&quot;:false,&quot;composite&quot;:false,&quot;author-only&quot;:false}]},{&quot;citationID&quot;:&quot;MENDELEY_CITATION_69037fd4-2f33-4aad-b7b6-774d479f23e8&quot;,&quot;properties&quot;:{&quot;noteIndex&quot;:0},&quot;isEdited&quot;:false,&quot;manualOverride&quot;:{&quot;isManuallyOverridden&quot;:false,&quot;citeprocText&quot;:&quot;[28]&quot;,&quot;manualOverrideText&quot;:&quot;&quot;},&quot;citationTag&quot;:&quot;MENDELEY_CITATION_v3_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&quot;,&quot;citationItems&quot;:[{&quot;id&quot;:&quot;1ecdd600-5d48-3d34-9ea1-f8c1c1b93fe2&quot;,&quot;itemData&quot;:{&quot;type&quot;:&quot;article-journal&quot;,&quot;id&quot;:&quot;1ecdd600-5d48-3d34-9ea1-f8c1c1b93fe2&quot;,&quot;title&quot;:&quot;Modeling Relational Data with Graph Convolutional Networks&quot;,&quot;author&quot;:[{&quot;family&quot;:&quot;Schlichtkrull&quot;,&quot;given&quot;:&quot;Michael&quot;,&quot;parse-names&quot;:false,&quot;dropping-particle&quot;:&quot;&quot;,&quot;non-dropping-particle&quot;:&quot;&quot;},{&quot;family&quot;:&quot;Kipf&quot;,&quot;given&quot;:&quot;Thomas N.&quot;,&quot;parse-names&quot;:false,&quot;dropping-particle&quot;:&quot;&quot;,&quot;non-dropping-particle&quot;:&quot;&quot;},{&quot;family&quot;:&quot;Bloem&quot;,&quot;given&quot;:&quot;Peter&quot;,&quot;parse-names&quot;:false,&quot;dropping-particle&quot;:&quot;&quot;,&quot;non-dropping-particle&quot;:&quot;&quot;},{&quot;family&quot;:&quot;Berg&quot;,&quot;given&quot;:&quot;Rianne&quot;,&quot;parse-names&quot;:false,&quot;dropping-particle&quot;:&quot;&quot;,&quot;non-dropping-particle&quot;:&quot;van den&quot;},{&quot;family&quot;:&quot;Titov&quot;,&quot;given&quot;:&quot;Ivan&quot;,&quot;parse-names&quot;:false,&quot;dropping-particle&quot;:&quot;&quot;,&quot;non-dropping-particle&quot;:&quot;&quot;},{&quot;family&quot;:&quot;Welling&quot;,&quot;given&quot;:&quot;Max&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6,4,18]]},&quot;DOI&quot;:&quot;10.1007/978-3-319-93417-4_38/TABLES/5&quot;,&quot;ISBN&quot;:&quot;9783319934167&quot;,&quot;ISSN&quot;:&quot;16113349&quot;,&quot;URL&quot;:&quot;https://link.springer.com/chapter/10.1007/978-3-319-93417-4_38&quot;,&quot;issued&quot;:{&quot;date-parts&quot;:[[2018]]},&quot;page&quot;:&quot;593-607&quot;,&quot;abstract&quot;:&quot;Knowledge graphs enable a wide variety of applications, including question answering and information retrieval. Despite the great effort invested in their creation and maintenance, even the largest (e.g., Yago, DBPedia or Wikidata) remain incomplete. We introduce Relational Graph Convolutional Networks (R-GCNs) and apply them to two standard knowledge base completion tasks: Link prediction (recovery of missing facts, i.e. subject-predicate-object triples) and entity classification (recovery of missing entity attributes). R-GCNs are related to a recent class of neural networks operating on graphs, and are developed specifically to handle the highly multi-relational data characteristic of realistic knowledge bases. We demonstrate the effectiveness of R-GCNs as a stand-alone model for entity classification. We further show that factorization models for link prediction such as DistMult can be significantly improved through the use of an R-GCN encoder model to accumulate evidence over multiple inference steps in the graph, demonstrating a large improvement of 29.8% on FB15k-237 over a decoder-only baseline.&quot;,&quot;publisher&quot;:&quot;Springer Verlag&quot;,&quot;volume&quot;:&quot;10843 LNCS&quot;,&quot;container-title-short&quot;:&quot;&quot;},&quot;isTemporary&quot;:false,&quot;suppress-author&quot;:false,&quot;composite&quot;:false,&quot;author-only&quot;:false}]},{&quot;citationID&quot;:&quot;MENDELEY_CITATION_b2911011-0985-49dd-a0c1-79ac8bd0013c&quot;,&quot;properties&quot;:{&quot;noteIndex&quot;:0},&quot;isEdited&quot;:false,&quot;manualOverride&quot;:{&quot;isManuallyOverridden&quot;:false,&quot;citeprocText&quot;:&quot;[4]&quot;,&quot;manualOverrideText&quot;:&quot;&quot;},&quot;citationTag&quot;:&quot;MENDELEY_CITATION_v3_eyJjaXRhdGlvbklEIjoiTUVOREVMRVlfQ0lUQVRJT05fYjI5MTEwMTEtMDk4NS00OWRkLWEwYzEtNzlhYzhiZDAwMTNj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quot;,&quot;citationItems&quot;:[{&quot;id&quot;:&quot;a026762a-6f5f-3aa1-b6e5-5bc529914ee5&quot;,&quot;itemData&quot;:{&quot;type&quot;:&quot;article-journal&quot;,&quot;id&quot;:&quot;a026762a-6f5f-3aa1-b6e5-5bc529914ee5&quot;,&quot;title&quot;:&quot;Constructing knowledge graphs and their biomedical applications&quot;,&quot;author&quot;:[{&quot;family&quot;:&quot;Nicholson&quot;,&quot;given&quot;:&quot;David N&quot;,&quot;parse-names&quot;:false,&quot;dropping-particle&quot;:&quot;&quot;,&quot;non-dropping-particle&quot;:&quot;&quot;},{&quot;family&quot;:&quot;Greene&quot;,&quot;given&quot;:&quot;Casey S&quot;,&quot;parse-names&quot;:false,&quot;dropping-particle&quot;:&quot;&quot;,&quot;non-dropping-particle&quot;:&quot;&quot;}],&quot;container-title&quot;:&quot;Computational and Structural Biotechnology Journal&quot;,&quot;container-title-short&quot;:&quot;Comput. Struct. Biotechnol. J.&quot;,&quot;accessed&quot;:{&quot;date-parts&quot;:[[2026,4,7]]},&quot;DOI&quot;:&quot;10.1016/j.csbj.2020.05.017&quot;,&quot;URL&quot;:&quot;https://doi.org/10.1016/j.csbj.2020.05.017&quot;,&quot;issued&quot;:{&quot;date-parts&quot;:[[2020]]},&quot;page&quot;:&quot;1414-1428&quot;,&quot;abstract&quot;:&quot;Knowledge graphs can support many biomedical applications. These graphs represent biomedical concepts and relationships in the form of nodes and edges. In this review, we discuss how these graphs are constructed and applied with a particular focus on how machine learning approaches are changing these processes. Biomedical knowledge graphs have often been constructed by integrating databases that were populated by experts via manual curation, but we are now seeing a more robust use of automated systems. A number of techniques are used to represent knowledge graphs, but often machine learning methods are used to construct a low-dimensional representation that can support many different applications. This representation is designed to preserve a knowledge graph's local and/or global structure. Additional machine learning methods can be applied to this representation to make predictions within genomic, pharmaceutical, and clinical domains. We frame our discussion first around knowledge graph construction and then around unifying representational learning techniques and unifying applications. Advances in machine learning for biomedicine are creating new opportunities across many domains, and we note potential avenues for future work with knowledge graphs that appear particularly promising.&quot;,&quot;volume&quot;:&quot;18&quot;},&quot;isTemporary&quot;:false,&quot;suppress-author&quot;:false,&quot;composite&quot;:false,&quot;author-only&quot;:false}]},{&quot;citationID&quot;:&quot;MENDELEY_CITATION_a8bf9e02-3a5b-4aa3-9be4-071ce7f49a59&quot;,&quot;properties&quot;:{&quot;noteIndex&quot;:0},&quot;isEdited&quot;:false,&quot;manualOverride&quot;:{&quot;isManuallyOverridden&quot;:false,&quot;citeprocText&quot;:&quot;[29]&quot;,&quot;manualOverrideText&quot;:&quot;&quot;},&quot;citationTag&quot;:&quot;MENDELEY_CITATION_v3_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&quot;,&quot;citationItems&quot;:[{&quot;id&quot;:&quot;cb9b1024-bc85-30e3-9814-a7590ad7742c&quot;,&quot;itemData&quot;:{&quot;type&quot;:&quot;article-journal&quot;,&quot;id&quot;:&quot;cb9b1024-bc85-30e3-9814-a7590ad7742c&quot;,&quot;title&quot;:&quot;Knowledge graph embedding: A survey of approaches and applications&quot;,&quot;author&quot;:[{&quot;family&quot;:&quot;Wang&quot;,&quot;given&quot;:&quot;Quan&quot;,&quot;parse-names&quot;:false,&quot;dropping-particle&quot;:&quot;&quot;,&quot;non-dropping-particle&quot;:&quot;&quot;},{&quot;family&quot;:&quot;Mao&quot;,&quot;given&quot;:&quot;Zhendong&quot;,&quot;parse-names&quot;:false,&quot;dropping-particle&quot;:&quot;&quot;,&quot;non-dropping-particle&quot;:&quot;&quot;},{&quot;family&quot;:&quot;Wang&quot;,&quot;given&quot;:&quot;Bin&quot;,&quot;parse-names&quot;:false,&quot;dropping-particle&quot;:&quot;&quot;,&quot;non-dropping-particle&quot;:&quot;&quot;},{&quot;family&quot;:&quot;Guo&quot;,&quot;given&quot;:&quot;Li&quot;,&quot;parse-names&quot;:false,&quot;dropping-particle&quot;:&quot;&quot;,&quot;non-dropping-particle&quot;:&quot;&quot;}],&quot;container-title&quot;:&quot;IEEE Transactions on Knowledge and Data Engineering&quot;,&quot;container-title-short&quot;:&quot;IEEE Trans. Knowl. Data Eng.&quot;,&quot;accessed&quot;:{&quot;date-parts&quot;:[[2026,4,19]]},&quot;DOI&quot;:&quot;10.1109/TKDE.2017.2754499&quot;,&quot;ISSN&quot;:&quot;10414347&quot;,&quot;URL&quot;:&quot;https://ieeexplore.ieee.org/abstract/document/8047276&quot;,&quot;issued&quot;:{&quot;date-parts&quot;:[[2017,12,1]]},&quot;page&quot;:&quot;2724-2743&quot;,&quot;abstract&quot;:&quot;Knowledge graph (KG) embedding is to embed components of a KG including entities and relations into continuous vector spaces, so as to simplify the manipulation while preserving the inherent structure of the KG. It can benefit a variety of downstream tasks such as KG completion and relation extraction, and hence has quickly gained massive attention. In this article, we provide a systematic review of existing techniques, including not only the state-of-The-Arts but also those with latest trends. Particularly, we make the review based on the type of information used in the embedding task. Techniques that conduct embedding using only facts observed in the KG are first introduced. We describe the overall framework, specific model design, typical training procedures, as well as pros and cons of such techniques. After that, we discuss techniques that further incorporate additional information besides facts. We focus specifically on the use of entity types, relation paths, textual descriptions, and logical rules. Finally, we briefly introduce how KG embedding can be applied to and benefit a wide variety of downstream tasks such as KG completion, relation extraction, question answering, and so forth.&quot;,&quot;publisher&quot;:&quot;IEEE Computer Society&quot;,&quot;issue&quot;:&quot;12&quot;,&quot;volume&quot;:&quot;29&quot;},&quot;isTemporary&quot;:false,&quot;suppress-author&quot;:false,&quot;composite&quot;:false,&quot;author-only&quot;:false}]},{&quot;citationID&quot;:&quot;MENDELEY_CITATION_0da78e2f-7c23-4f9c-99be-eacde9efdf62&quot;,&quot;properties&quot;:{&quot;noteIndex&quot;:0},&quot;isEdited&quot;:false,&quot;manualOverride&quot;:{&quot;isManuallyOverridden&quot;:false,&quot;citeprocText&quot;:&quot;[30]&quot;,&quot;manualOverrideText&quot;:&quot;&quot;},&quot;citationTag&quot;:&quot;MENDELEY_CITATION_v3_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&quot;,&quot;citationItems&quot;:[{&quot;id&quot;:&quot;e24f4980-d2c7-3357-904b-51199ba2e333&quot;,&quot;itemData&quot;:{&quot;type&quot;:&quot;article-journal&quot;,&quot;id&quot;:&quot;e24f4980-d2c7-3357-904b-51199ba2e333&quot;,&quot;title&quot;:&quot;Translating Embeddings for Modeling Multi-relational Data&quot;,&quot;author&quot;:[{&quot;family&quot;:&quot;Bordes&quot;,&quot;given&quot;:&quot;Antoine&quot;,&quot;parse-names&quot;:false,&quot;dropping-particle&quot;:&quot;&quot;,&quot;non-dropping-particle&quot;:&quot;&quot;},{&quot;family&quot;:&quot;Usunier&quot;,&quot;given&quot;:&quot;Nicolas&quot;,&quot;parse-names&quot;:false,&quot;dropping-particle&quot;:&quot;&quot;,&quot;non-dropping-particle&quot;:&quot;&quot;},{&quot;family&quot;:&quot;Garcia-Duran&quot;,&quot;given&quot;:&quot;Alberto&quot;,&quot;parse-names&quot;:false,&quot;dropping-particle&quot;:&quot;&quot;,&quot;non-dropping-particle&quot;:&quot;&quot;},{&quot;family&quot;:&quot;Weston&quot;,&quot;given&quot;:&quot;Jason&quot;,&quot;parse-names&quot;:false,&quot;dropping-particle&quot;:&quot;&quot;,&quot;non-dropping-particle&quot;:&quot;&quot;},{&quot;family&quot;:&quot;Yakhnenko&quot;,&quot;given&quot;:&quot;Oksana&quot;,&quot;parse-names&quot;:false,&quot;dropping-particle&quot;:&quot;&quot;,&quot;non-dropping-particle&quot;:&quot;&quot;}],&quot;container-title&quot;:&quot;Advances in Neural Information Processing Systems&quot;,&quot;container-title-short&quot;:&quot;Adv. Neural Inf. Process. Syst.&quot;,&quot;accessed&quot;:{&quot;date-parts&quot;:[[2026,4,19]]},&quot;issued&quot;:{&quot;date-parts&quot;:[[2013]]},&quot;abstract&quot;:&quot;We consider the problem of embedding entities and relationships of multi-relational data in low-dimensional vector spaces. Our objective is to propose a canonical model which is easy to train, contains a reduced number of parameters and can scale up to very large databases. Hence, we propose TransE, a method which models relationships by interpreting them as translations operating on the low-dimensional embeddings of the entities. Despite its simplicity, this assumption proves to be powerful since extensive experiments show that TransE significantly outperforms state-of-the-art methods in link prediction on two knowledge bases. Besides, it can be successfully trained on a large scale data set with 1M entities, 25k relationships and more than 17M training samples.&quot;,&quot;volume&quot;:&quot;26&quot;},&quot;isTemporary&quot;:false,&quot;suppress-author&quot;:false,&quot;composite&quot;:false,&quot;author-only&quot;:false}]},{&quot;citationID&quot;:&quot;MENDELEY_CITATION_32fbdc58-71bf-4f1b-b31d-8ff83f69919a&quot;,&quot;properties&quot;:{&quot;noteIndex&quot;:0},&quot;isEdited&quot;:false,&quot;manualOverride&quot;:{&quot;isManuallyOverridden&quot;:false,&quot;citeprocText&quot;:&quot;[29]&quot;,&quot;manualOverrideText&quot;:&quot;&quot;},&quot;citationTag&quot;:&quot;MENDELEY_CITATION_v3_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&quot;,&quot;citationItems&quot;:[{&quot;id&quot;:&quot;cb9b1024-bc85-30e3-9814-a7590ad7742c&quot;,&quot;itemData&quot;:{&quot;type&quot;:&quot;article-journal&quot;,&quot;id&quot;:&quot;cb9b1024-bc85-30e3-9814-a7590ad7742c&quot;,&quot;title&quot;:&quot;Knowledge graph embedding: A survey of approaches and applications&quot;,&quot;author&quot;:[{&quot;family&quot;:&quot;Wang&quot;,&quot;given&quot;:&quot;Quan&quot;,&quot;parse-names&quot;:false,&quot;dropping-particle&quot;:&quot;&quot;,&quot;non-dropping-particle&quot;:&quot;&quot;},{&quot;family&quot;:&quot;Mao&quot;,&quot;given&quot;:&quot;Zhendong&quot;,&quot;parse-names&quot;:false,&quot;dropping-particle&quot;:&quot;&quot;,&quot;non-dropping-particle&quot;:&quot;&quot;},{&quot;family&quot;:&quot;Wang&quot;,&quot;given&quot;:&quot;Bin&quot;,&quot;parse-names&quot;:false,&quot;dropping-particle&quot;:&quot;&quot;,&quot;non-dropping-particle&quot;:&quot;&quot;},{&quot;family&quot;:&quot;Guo&quot;,&quot;given&quot;:&quot;Li&quot;,&quot;parse-names&quot;:false,&quot;dropping-particle&quot;:&quot;&quot;,&quot;non-dropping-particle&quot;:&quot;&quot;}],&quot;container-title&quot;:&quot;IEEE Transactions on Knowledge and Data Engineering&quot;,&quot;container-title-short&quot;:&quot;IEEE Trans. Knowl. Data Eng.&quot;,&quot;accessed&quot;:{&quot;date-parts&quot;:[[2026,4,19]]},&quot;DOI&quot;:&quot;10.1109/TKDE.2017.2754499&quot;,&quot;ISSN&quot;:&quot;10414347&quot;,&quot;URL&quot;:&quot;https://ieeexplore.ieee.org/abstract/document/8047276&quot;,&quot;issued&quot;:{&quot;date-parts&quot;:[[2017,12,1]]},&quot;page&quot;:&quot;2724-2743&quot;,&quot;abstract&quot;:&quot;Knowledge graph (KG) embedding is to embed components of a KG including entities and relations into continuous vector spaces, so as to simplify the manipulation while preserving the inherent structure of the KG. It can benefit a variety of downstream tasks such as KG completion and relation extraction, and hence has quickly gained massive attention. In this article, we provide a systematic review of existing techniques, including not only the state-of-The-Arts but also those with latest trends. Particularly, we make the review based on the type of information used in the embedding task. Techniques that conduct embedding using only facts observed in the KG are first introduced. We describe the overall framework, specific model design, typical training procedures, as well as pros and cons of such techniques. After that, we discuss techniques that further incorporate additional information besides facts. We focus specifically on the use of entity types, relation paths, textual descriptions, and logical rules. Finally, we briefly introduce how KG embedding can be applied to and benefit a wide variety of downstream tasks such as KG completion, relation extraction, question answering, and so forth.&quot;,&quot;publisher&quot;:&quot;IEEE Computer Society&quot;,&quot;issue&quot;:&quot;12&quot;,&quot;volume&quot;:&quot;29&quot;},&quot;isTemporary&quot;:false,&quot;suppress-author&quot;:false,&quot;composite&quot;:false,&quot;author-only&quot;:false}]},{&quot;citationID&quot;:&quot;MENDELEY_CITATION_eaf82ae1-bdc7-4f38-a713-332686eae9b7&quot;,&quot;properties&quot;:{&quot;noteIndex&quot;:0},&quot;isEdited&quot;:false,&quot;manualOverride&quot;:{&quot;isManuallyOverridden&quot;:false,&quot;citeprocText&quot;:&quot;[31]&quot;,&quot;manualOverrideText&quot;:&quot;&quot;},&quot;citationTag&quot;:&quot;MENDELEY_CITATION_v3_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&quot;,&quot;citationItems&quot;:[{&quot;id&quot;:&quot;bb17db3d-033c-351a-ae92-caa50723b00f&quot;,&quot;itemData&quot;:{&quot;type&quot;:&quot;article-journal&quot;,&quot;id&quot;:&quot;bb17db3d-033c-351a-ae92-caa50723b00f&quot;,&quot;title&quot;:&quot;Embedding Entities and Relations for Learning and Inference in Knowledge Bases&quot;,&quot;author&quot;:[{&quot;family&quot;:&quot;Yang&quot;,&quot;given&quot;:&quot;Bishan&quot;,&quot;parse-names&quot;:false,&quot;dropping-particle&quot;:&quot;&quot;,&quot;non-dropping-particle&quot;:&quot;&quot;},{&quot;family&quot;:&quot;Yih&quot;,&quot;given&quot;:&quot;Wen tau&quot;,&quot;parse-names&quot;:false,&quot;dropping-particle&quot;:&quot;&quot;,&quot;non-dropping-particle&quot;:&quot;&quot;},{&quot;family&quot;:&quot;He&quot;,&quot;given&quot;:&quot;Xiaodong&quot;,&quot;parse-names&quot;:false,&quot;dropping-particle&quot;:&quot;&quot;,&quot;non-dropping-particle&quot;:&quot;&quot;},{&quot;family&quot;:&quot;Gao&quot;,&quot;given&quot;:&quot;Jianfeng&quot;,&quot;parse-names&quot;:false,&quot;dropping-particle&quot;:&quot;&quot;,&quot;non-dropping-particle&quot;:&quot;&quot;},{&quot;family&quot;:&quot;Deng&quot;,&quot;given&quot;:&quot;Li&quot;,&quot;parse-names&quot;:false,&quot;dropping-particle&quot;:&quot;&quot;,&quot;non-dropping-particle&quot;:&quot;&quot;}],&quot;container-title&quot;:&quot;3rd International Conference on Learning Representations, ICLR 2015 - Conference Track Proceedings&quot;,&quot;accessed&quot;:{&quot;date-parts&quot;:[[2026,4,19]]},&quot;URL&quot;:&quot;https://arxiv.org/pdf/1412.6575&quot;,&quot;issued&quot;:{&quot;date-parts&quot;:[[2014,12,20]]},&quot;abstract&quot;:&quot;We consider learning representations of entities and relations in KBs using the neural-embedding approach. We show that most existing models, including NTN (Socher et al., 2013) and TransE (Bordes et al., 2013b), can be generalized under a unified learning framework, where entities are low-dimensional vectors learned from a neural network and relations are bilinear and/or linear mapping functions. Under this framework, we compare a variety of embedding models on the link prediction task. We show that a simple bilinear formulation achieves new state-of-the-art results for the task (achieving a top-10 accuracy of 73.2% vs. 54.7% by TransE on Freebase). Furthermore, we introduce a novel approach that utilizes the learned relation embeddings to mine logical rules such as \&quot;BornInCity(a,b) and CityInCountry(b,c) =&gt; Nationality(a,c)\&quot;. We find that embeddings learned from the bilinear objective are particularly good at capturing relational semantics and that the composition of relations is characterized by matrix multiplication. More interestingly, we demonstrate that our embedding-based rule extraction approach successfully outperforms a state-of-the-art confidence-based rule mining approach in mining Horn rules that involve compositional reasoning.&quot;,&quot;publisher&quot;:&quot;International Conference on Learning Representations, ICLR&quot;,&quot;container-title-short&quot;:&quot;&quot;},&quot;isTemporary&quot;:false,&quot;suppress-author&quot;:false,&quot;composite&quot;:false,&quot;author-only&quot;:false}]},{&quot;citationID&quot;:&quot;MENDELEY_CITATION_02909f04-40c0-433c-8332-0ee99e4fcdd0&quot;,&quot;properties&quot;:{&quot;noteIndex&quot;:0},&quot;isEdited&quot;:false,&quot;manualOverride&quot;:{&quot;isManuallyOverridden&quot;:false,&quot;citeprocText&quot;:&quot;[32]&quot;,&quot;manualOverrideText&quot;:&quot;&quot;},&quot;citationTag&quot;:&quot;MENDELEY_CITATION_v3_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&quot;,&quot;citationItems&quot;:[{&quot;id&quot;:&quot;73d9a8ce-30b8-39d0-bd4d-8a3b618c63c3&quot;,&quot;itemData&quot;:{&quot;type&quot;:&quot;webpage&quot;,&quot;id&quot;:&quot;73d9a8ce-30b8-39d0-bd4d-8a3b618c63c3&quot;,&quot;title&quot;:&quot;A three-way model for collective learning on multi-relational data | Proceedings of the 28th International Conference on International Conference on Machine Learning&quot;,&quot;author&quot;:[{&quot;family&quot;:&quot;Maximilian Nickel&quot;,&quot;given&quot;:&quot;&quot;,&quot;parse-names&quot;:false,&quot;dropping-particle&quot;:&quot;&quot;,&quot;non-dropping-particle&quot;:&quot;&quot;},{&quot;family&quot;:&quot;Volker Tresp&quot;,&quot;given&quot;:&quot;&quot;,&quot;parse-names&quot;:false,&quot;dropping-particle&quot;:&quot;&quot;,&quot;non-dropping-particle&quot;:&quot;&quot;},{&quot;family&quot;:&quot;Hans-Peter Kriegel&quot;,&quot;given&quot;:&quot;&quot;,&quot;parse-names&quot;:false,&quot;dropping-particle&quot;:&quot;&quot;,&quot;non-dropping-particle&quot;:&quot;&quot;}],&quot;accessed&quot;:{&quot;date-parts&quot;:[[2026,4,24]]},&quot;URL&quot;:&quot;https://dl.acm.org/doi/10.5555/3104482.3104584&quot;,&quot;issued&quot;:{&quot;date-parts&quot;:[[2011]]},&quot;container-title-short&quot;:&quot;&quot;},&quot;isTemporary&quot;:false,&quot;suppress-author&quot;:false,&quot;composite&quot;:false,&quot;author-only&quot;:false}]},{&quot;citationID&quot;:&quot;MENDELEY_CITATION_5f9345b4-97bb-492b-980e-e4e2e0fe56f0&quot;,&quot;properties&quot;:{&quot;noteIndex&quot;:0},&quot;isEdited&quot;:false,&quot;manualOverride&quot;:{&quot;isManuallyOverridden&quot;:false,&quot;citeprocText&quot;:&quot;[33]&quot;,&quot;manualOverrideText&quot;:&quot;&quot;},&quot;citationTag&quot;:&quot;MENDELEY_CITATION_v3_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&quot;,&quot;citationItems&quot;:[{&quot;id&quot;:&quot;ca18d065-7dbe-3e3d-ae0d-1dd8c28d5a19&quot;,&quot;itemData&quot;:{&quot;type&quot;:&quot;article-journal&quot;,&quot;id&quot;:&quot;ca18d065-7dbe-3e3d-ae0d-1dd8c28d5a19&quot;,&quot;title&quot;:&quot;Link prediction via matrix factorization&quot;,&quot;author&quot;:[{&quot;family&quot;:&quot;Menon&quot;,&quot;given&quot;:&quot;Aditya Krishna&quot;,&quot;parse-names&quot;:false,&quot;dropping-particle&quot;:&quot;&quot;,&quot;non-dropping-particle&quot;:&quot;&quot;},{&quot;family&quot;:&quot;Elkan&quot;,&quot;given&quot;:&quot;Charle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6,4,24]]},&quot;DOI&quot;:&quot;10.1007/978-3-642-23783-6_28;PAGE:STRING:ARTICLE/CHAPTER&quot;,&quot;ISBN&quot;:&quot;9783642237829&quot;,&quot;ISSN&quot;:&quot;03029743&quot;,&quot;URL&quot;:&quot;https://dl.acm.org/doi/10.1007/978-3-642-23783-6_28&quot;,&quot;issued&quot;:{&quot;date-parts&quot;:[[2011]]},&quot;page&quot;:&quot;437-452&quot;,&quot;abstract&quot;:&quot;We propose to solve the link prediction problem in graphs using a supervised matrix factorization approach. The model learns latent features from the topological structure of a (possibly directed) graph, and is shown to make better predictions than popular unsupervised scores. We show how these latent features may be combined with optional explicit features for nodes or edges, which yields better performance than using either type of feature exclusively. Finally, we propose a novel approach to address the class imbalance problem which is common in link prediction by directly optimizing for a ranking loss. Our model is optimized with stochastic gradient descent and scales to large graphs. Results on several datasets show the efficacy of our approach. © 2011 Springer-Verlag.&quot;,&quot;issue&quot;:&quot;PART 2&quot;,&quot;volume&quot;:&quot;6912 LNAI&quot;,&quot;container-title-short&quot;:&quot;&quot;},&quot;isTemporary&quot;:false,&quot;suppress-author&quot;:false,&quot;composite&quot;:false,&quot;author-only&quot;:false}]},{&quot;citationID&quot;:&quot;MENDELEY_CITATION_762c8757-08f6-4383-b685-42a1dc0cfccd&quot;,&quot;properties&quot;:{&quot;noteIndex&quot;:0},&quot;isEdited&quot;:false,&quot;manualOverride&quot;:{&quot;isManuallyOverridden&quot;:false,&quot;citeprocText&quot;:&quot;[34]&quot;,&quot;manualOverrideText&quot;:&quot;&quot;},&quot;citationTag&quot;:&quot;MENDELEY_CITATION_v3_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&quot;,&quot;citationItems&quot;:[{&quot;id&quot;:&quot;da2dd569-588f-3455-9af8-9d8561b9824d&quot;,&quot;itemData&quot;:{&quot;type&quot;:&quot;article-journal&quot;,&quot;id&quot;:&quot;da2dd569-588f-3455-9af8-9d8561b9824d&quot;,&quot;title&quot;:&quot;Variational Graph Auto-Encoders&quot;,&quot;author&quot;:[{&quot;family&quot;:&quot;Kipf&quot;,&quot;given&quot;:&quot;Thomas N.&quot;,&quot;parse-names&quot;:false,&quot;dropping-particle&quot;:&quot;&quot;,&quot;non-dropping-particle&quot;:&quot;&quot;},{&quot;family&quot;:&quot;Welling&quot;,&quot;given&quot;:&quot;Max&quot;,&quot;parse-names&quot;:false,&quot;dropping-particle&quot;:&quot;&quot;,&quot;non-dropping-particle&quot;:&quot;&quot;}],&quot;accessed&quot;:{&quot;date-parts&quot;:[[2026,4,24]]},&quot;ISBN&quot;:&quot;1611.07308v1&quot;,&quot;URL&quot;:&quot;https://arxiv.org/pdf/1611.07308&quot;,&quot;issued&quot;:{&quot;date-parts&quot;:[[2016,11,21]]},&quot;abstract&quot;:&quot;We introduce the variational graph auto-encoder (VGAE), a framework for unsupervised learning on graph-structured data based on the variational auto-encoder (VAE). This model makes use of latent variables and is capable of learning interpretable latent representations for undirected graphs. We demonstrate this model using a graph convolutional network (GCN) encoder and a simple inner product decoder. Our model achieves competitive results on a link prediction task in citation networks. In contrast to most existing models for unsupervised learning on graph-structured data and link prediction, our model can naturally incorporate node features, which significantly improves predictive performance on a number of benchmark datasets.&quot;,&quot;container-title-short&quot;:&quot;&quot;},&quot;isTemporary&quot;:false,&quot;suppress-author&quot;:false,&quot;composite&quot;:false,&quot;author-only&quot;:false}]},{&quot;citationID&quot;:&quot;MENDELEY_CITATION_8b088183-a1e9-4957-8317-9cb817a45b53&quot;,&quot;properties&quot;:{&quot;noteIndex&quot;:0},&quot;isEdited&quot;:false,&quot;manualOverride&quot;:{&quot;isManuallyOverridden&quot;:false,&quot;citeprocText&quot;:&quot;[35]&quot;,&quot;manualOverrideText&quot;:&quot;&quot;},&quot;citationTag&quot;:&quot;MENDELEY_CITATION_v3_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5ldXJhbCBpbmZvcm1hdGlvbiBwcm9jZXNzaW5nIHN5c3RlbXMgZm91bmRhdGlvbiIsInZvbHVtZSI6IjIwMTctRGVjZW1iZXIifSwiaXNUZW1wb3JhcnkiOmZhbHNlLCJzdXBwcmVzcy1hdXRob3IiOmZhbHNlLCJjb21wb3NpdGUiOmZhbHNlLCJhdXRob3Itb25seSI6ZmFsc2V9XX0=&quot;,&quot;citationItems&quot;:[{&quot;id&quot;:&quot;530295bb-a017-3bbb-a796-682336b5381f&quot;,&quot;itemData&quot;:{&quot;type&quot;:&quot;article-journal&quot;,&quot;id&quot;:&quot;530295bb-a017-3bbb-a796-682336b5381f&quot;,&quot;title&quot;:&quot;Inductive Representation Learning on Large Graphs&quot;,&quot;author&quot;:[{&quot;family&quot;:&quot;Hamilton&quot;,&quot;given&quot;:&quot;William L.&quot;,&quot;parse-names&quot;:false,&quot;dropping-particle&quot;:&quot;&quot;,&quot;non-dropping-particle&quot;:&quot;&quot;},{&quot;family&quot;:&quot;Ying&quot;,&quot;given&quot;:&quot;Rex&quot;,&quot;parse-names&quot;:false,&quot;dropping-particle&quot;:&quot;&quot;,&quot;non-dropping-particle&quot;:&quot;&quot;},{&quot;family&quot;:&quot;Leskovec&quot;,&quot;given&quot;:&quot;Jure&quot;,&quot;parse-names&quot;:false,&quot;dropping-particle&quot;:&quot;&quot;,&quot;non-dropping-particle&quot;:&quot;&quot;}],&quot;container-title&quot;:&quot;Advances in Neural Information Processing Systems&quot;,&quot;container-title-short&quot;:&quot;Adv. Neural Inf. Process. Syst.&quot;,&quot;accessed&quot;:{&quot;date-parts&quot;:[[2026,4,24]]},&quot;ISSN&quot;:&quot;10495258&quot;,&quot;URL&quot;:&quot;https://arxiv.org/pdf/1706.02216&quot;,&quot;issued&quot;:{&quot;date-parts&quot;:[[2017,6,7]]},&quot;page&quot;:&quot;1025-1035&quot;,&quot;abstract&quot;:&quot;Low-dimensional embeddings of nodes in large graphs have proved extremely useful in a variety of prediction tasks, from content recommendation to identifying protein functions. However, most existing approaches require that all nodes in the graph are present during training of the embeddings; these previous approaches are inherently transductive and do not naturally generalize to unseen nodes. Here we present GraphSAGE, a general, inductive framework that leverages node feature information (e.g., text attributes) to efficiently generate node embeddings for previously unseen data. Instead of training individual embeddings for each node, we learn a function that generates embeddings by sampling and aggregating features from a node's local neighborhood. Our algorithm outperforms strong baselines on three inductive node-classification benchmarks: we classify the category of unseen nodes in evolving information graphs based on citation and Reddit post data, and we show that our algorithm generalizes to completely unseen graphs using a multi-graph dataset of protein-protein interactions.&quot;,&quot;publisher&quot;:&quot;Neural information processing systems foundation&quot;,&quot;volume&quot;:&quot;2017-December&quot;},&quot;isTemporary&quot;:false,&quot;suppress-author&quot;:false,&quot;composite&quot;:false,&quot;author-only&quot;:false}]},{&quot;citationID&quot;:&quot;MENDELEY_CITATION_af8d81b9-2b86-4625-8416-e8134182aef8&quot;,&quot;properties&quot;:{&quot;noteIndex&quot;:0},&quot;isEdited&quot;:false,&quot;manualOverride&quot;:{&quot;isManuallyOverridden&quot;:false,&quot;citeprocText&quot;:&quot;[36]&quot;,&quot;manualOverrideText&quot;:&quot;&quot;},&quot;citationTag&quot;:&quot;MENDELEY_CITATION_v3_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&quot;,&quot;citationItems&quot;:[{&quot;id&quot;:&quot;3ca825e7-8d99-3743-8b21-6d19a11e8897&quot;,&quot;itemData&quot;:{&quot;type&quot;:&quot;article-journal&quot;,&quot;id&quot;:&quot;3ca825e7-8d99-3743-8b21-6d19a11e8897&quot;,&quot;title&quot;:&quot;Open Graph Benchmark: Datasets for Machine Learning on Graphs&quot;,&quot;author&quot;:[{&quot;family&quot;:&quot;Hu&quot;,&quot;given&quot;:&quot;Weihua&quot;,&quot;parse-names&quot;:false,&quot;dropping-particle&quot;:&quot;&quot;,&quot;non-dropping-particle&quot;:&quot;&quot;},{&quot;family&quot;:&quot;Fey&quot;,&quot;given&quot;:&quot;Matthias&quot;,&quot;parse-names&quot;:false,&quot;dropping-particle&quot;:&quot;&quot;,&quot;non-dropping-particle&quot;:&quot;&quot;},{&quot;family&quot;:&quot;Zitnik&quot;,&quot;given&quot;:&quot;Marinka&quot;,&quot;parse-names&quot;:false,&quot;dropping-particle&quot;:&quot;&quot;,&quot;non-dropping-particle&quot;:&quot;&quot;},{&quot;family&quot;:&quot;Dong&quot;,&quot;given&quot;:&quot;Yuxiao&quot;,&quot;parse-names&quot;:false,&quot;dropping-particle&quot;:&quot;&quot;,&quot;non-dropping-particle&quot;:&quot;&quot;},{&quot;family&quot;:&quot;Ren&quot;,&quot;given&quot;:&quot;Hongyu&quot;,&quot;parse-names&quot;:false,&quot;dropping-particle&quot;:&quot;&quot;,&quot;non-dropping-particle&quot;:&quot;&quot;},{&quot;family&quot;:&quot;Liu&quot;,&quot;given&quot;:&quot;Bowen&quot;,&quot;parse-names&quot;:false,&quot;dropping-particle&quot;:&quot;&quot;,&quot;non-dropping-particle&quot;:&quot;&quot;},{&quot;family&quot;:&quot;Catasta&quot;,&quot;given&quot;:&quot;Michele&quot;,&quot;parse-names&quot;:false,&quot;dropping-particle&quot;:&quot;&quot;,&quot;non-dropping-particle&quot;:&quot;&quot;},{&quot;family&quot;:&quot;Leskovec&quot;,&quot;given&quot;:&quot;Jure&quot;,&quot;parse-names&quot;:false,&quot;dropping-particle&quot;:&quot;&quot;,&quot;non-dropping-particle&quot;:&quot;&quot;},{&quot;family&quot;:&quot;Barzilay&quot;,&quot;given&quot;:&quot;Regina&quot;,&quot;parse-names&quot;:false,&quot;dropping-particle&quot;:&quot;&quot;,&quot;non-dropping-particle&quot;:&quot;&quot;},{&quot;family&quot;:&quot;Battaglia&quot;,&quot;given&quot;:&quot;Peter&quot;,&quot;parse-names&quot;:false,&quot;dropping-particle&quot;:&quot;&quot;,&quot;non-dropping-particle&quot;:&quot;&quot;},{&quot;family&quot;:&quot;Bengio&quot;,&quot;given&quot;:&quot;Yoshua&quot;,&quot;parse-names&quot;:false,&quot;dropping-particle&quot;:&quot;&quot;,&quot;non-dropping-particle&quot;:&quot;&quot;},{&quot;family&quot;:&quot;Bronstein&quot;,&quot;given&quot;:&quot;Michael&quot;,&quot;parse-names&quot;:false,&quot;dropping-particle&quot;:&quot;&quot;,&quot;non-dropping-particle&quot;:&quot;&quot;},{&quot;family&quot;:&quot;Günnemann&quot;,&quot;given&quot;:&quot;Stephan&quot;,&quot;parse-names&quot;:false,&quot;dropping-particle&quot;:&quot;&quot;,&quot;non-dropping-particle&quot;:&quot;&quot;},{&quot;family&quot;:&quot;Hamilton&quot;,&quot;given&quot;:&quot;Will&quot;,&quot;parse-names&quot;:false,&quot;dropping-particle&quot;:&quot;&quot;,&quot;non-dropping-particle&quot;:&quot;&quot;},{&quot;family&quot;:&quot;Jaakkola&quot;,&quot;given&quot;:&quot;Tommi&quot;,&quot;parse-names&quot;:false,&quot;dropping-particle&quot;:&quot;&quot;,&quot;non-dropping-particle&quot;:&quot;&quot;},{&quot;family&quot;:&quot;Jegelka&quot;,&quot;given&quot;:&quot;Stefanie&quot;,&quot;parse-names&quot;:false,&quot;dropping-particle&quot;:&quot;&quot;,&quot;non-dropping-particle&quot;:&quot;&quot;},{&quot;family&quot;:&quot;Nickel&quot;,&quot;given&quot;:&quot;Maximilian&quot;,&quot;parse-names&quot;:false,&quot;dropping-particle&quot;:&quot;&quot;,&quot;non-dropping-particle&quot;:&quot;&quot;},{&quot;family&quot;:&quot;Re&quot;,&quot;given&quot;:&quot;Chris&quot;,&quot;parse-names&quot;:false,&quot;dropping-particle&quot;:&quot;&quot;,&quot;non-dropping-particle&quot;:&quot;&quot;},{&quot;family&quot;:&quot;Song&quot;,&quot;given&quot;:&quot;Le&quot;,&quot;parse-names&quot;:false,&quot;dropping-particle&quot;:&quot;&quot;,&quot;non-dropping-particle&quot;:&quot;&quot;},{&quot;family&quot;:&quot;Tang&quot;,&quot;given&quot;:&quot;Jian&quot;,&quot;parse-names&quot;:false,&quot;dropping-particle&quot;:&quot;&quot;,&quot;non-dropping-particle&quot;:&quot;&quot;},{&quot;family&quot;:&quot;Welling&quot;,&quot;given&quot;:&quot;Max&quot;,&quot;parse-names&quot;:false,&quot;dropping-particle&quot;:&quot;&quot;,&quot;non-dropping-particle&quot;:&quot;&quot;},{&quot;family&quot;:&quot;Zemel&quot;,&quot;given&quot;:&quot;Rich&quot;,&quot;parse-names&quot;:false,&quot;dropping-particle&quot;:&quot;&quot;,&quot;non-dropping-particle&quot;:&quot;&quot;}],&quot;container-title&quot;:&quot;Advances in Neural Information Processing Systems&quot;,&quot;container-title-short&quot;:&quot;Adv. Neural Inf. Process. Syst.&quot;,&quot;accessed&quot;:{&quot;date-parts&quot;:[[2026,4,24]]},&quot;ISSN&quot;:&quot;10495258&quot;,&quot;URL&quot;:&quot;https://arxiv.org/pdf/2005.00687&quot;,&quot;issued&quot;:{&quot;date-parts&quot;:[[2020,5,2]]},&quot;abstract&quot;:&quot;We present the Open Graph Benchmark (OGB), a diverse set of challenging and realistic benchmark datasets to facilitate scalable, robust, and reproducible graph machine learning (ML) research. OGB datasets are large-scale, encompass multiple important graph ML tasks, and cover a diverse range of domains, ranging from social and information networks to biological networks, molecular graphs, source code ASTs, and knowledge graphs. For each dataset, we provide a unified evaluation protocol using meaningful application-specific data splits and evaluation metrics. In addition to building the datasets, we also perform extensive benchmark experiments for each dataset. Our experiments suggest that OGB datasets present significant challenges of scalability to large-scale graphs and out-of-distribution generalization under realistic data splits, indicating fruitful opportunities for future research. Finally, OGB provides an automated end-to-end graph ML pipeline that simplifies and standardizes the process of graph data loading, experimental setup, and model evaluation. OGB will be regularly updated and welcomes inputs from the community. OGB datasets as well as data loaders, evaluation scripts, baseline code, and leaderboards are publicly available at https://ogb.stanford.edu .&quot;,&quot;publisher&quot;:&quot;Neural information processing systems foundation&quot;,&quot;volume&quot;:&quot;2020-December&quot;},&quot;isTemporary&quot;:false,&quot;suppress-author&quot;:false,&quot;composite&quot;:false,&quot;author-only&quot;:false}]},{&quot;citationID&quot;:&quot;MENDELEY_CITATION_714fbb05-0144-456e-9c68-6b3b2225e0a7&quot;,&quot;properties&quot;:{&quot;noteIndex&quot;:0},&quot;isEdited&quot;:false,&quot;manualOverride&quot;:{&quot;isManuallyOverridden&quot;:false,&quot;citeprocText&quot;:&quot;[37]&quot;,&quot;manualOverrideText&quot;:&quot;&quot;},&quot;citationTag&quot;:&quot;MENDELEY_CITATION_v3_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&quot;,&quot;citationItems&quot;:[{&quot;id&quot;:&quot;5c5deb2e-f0e2-30d1-b716-be96e6269366&quot;,&quot;itemData&quot;:{&quot;type&quot;:&quot;article-journal&quot;,&quot;id&quot;:&quot;5c5deb2e-f0e2-30d1-b716-be96e6269366&quot;,&quot;title&quot;:&quot;Knowledge Base Completion: Baselines Strike Back&quot;,&quot;author&quot;:[{&quot;family&quot;:&quot;Kadlec&quot;,&quot;given&quot;:&quot;Rudolf&quot;,&quot;parse-names&quot;:false,&quot;dropping-particle&quot;:&quot;&quot;,&quot;non-dropping-particle&quot;:&quot;&quot;},{&quot;family&quot;:&quot;Bajgar&quot;,&quot;given&quot;:&quot;Ondrej&quot;,&quot;parse-names&quot;:false,&quot;dropping-particle&quot;:&quot;&quot;,&quot;non-dropping-particle&quot;:&quot;&quot;},{&quot;family&quot;:&quot;Kleindienst&quot;,&quot;given&quot;:&quot;Jan&quot;,&quot;parse-names&quot;:false,&quot;dropping-particle&quot;:&quot;&quot;,&quot;non-dropping-particle&quot;:&quot;&quot;}],&quot;container-title&quot;:&quot;Proceedings of the 2nd Workshop on Representation Learning for NLP, Rep4NLP 2017 at the 55th Annual Meeting of the Association for Computational Linguistics, ACL 2017&quot;,&quot;accessed&quot;:{&quot;date-parts&quot;:[[2026,4,24]]},&quot;DOI&quot;:&quot;10.18653/V1/W17-2609&quot;,&quot;ISBN&quot;:&quot;9781945626623&quot;,&quot;URL&quot;:&quot;https://aclanthology.org/W17-2609/&quot;,&quot;issued&quot;:{&quot;date-parts&quot;:[[2017]]},&quot;page&quot;:&quot;69-74&quot;,&quot;abstract&quot;:&quot;Many papers have been published on the knowledge base completion task in the past few years. Most of these introduce novel architectures for relation learning that are evaluated on standard datasets such as FB15k and WN18. This paper shows that the accuracy of almost all models published on the FB15k can be outperformed by an appropriately tuned baseline - our reimplementation of the DistMult model. Our findings cast doubt on the claim that the performance improvements of recent models are due to architectural changes as opposed to hyper-parameter tuning or different training objectives. This should prompt future research to re-consider how the performance of models is evaluated and reported.&quot;,&quot;publisher&quot;:&quot;Association for Computational Linguistics (ACL)&quot;,&quot;container-title-short&quot;:&quot;&quot;},&quot;isTemporary&quot;:false,&quot;suppress-author&quot;:false,&quot;composite&quot;:false,&quot;author-only&quot;:false}]},{&quot;citationID&quot;:&quot;MENDELEY_CITATION_38e3f213-3f22-4e3a-89aa-d3164681467b&quot;,&quot;properties&quot;:{&quot;noteIndex&quot;:0},&quot;isEdited&quot;:false,&quot;manualOverride&quot;:{&quot;isManuallyOverridden&quot;:false,&quot;citeprocText&quot;:&quot;[28]&quot;,&quot;manualOverrideText&quot;:&quot;&quot;},&quot;citationTag&quot;:&quot;MENDELEY_CITATION_v3_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&quot;,&quot;citationItems&quot;:[{&quot;id&quot;:&quot;1ecdd600-5d48-3d34-9ea1-f8c1c1b93fe2&quot;,&quot;itemData&quot;:{&quot;type&quot;:&quot;article-journal&quot;,&quot;id&quot;:&quot;1ecdd600-5d48-3d34-9ea1-f8c1c1b93fe2&quot;,&quot;title&quot;:&quot;Modeling Relational Data with Graph Convolutional Networks&quot;,&quot;author&quot;:[{&quot;family&quot;:&quot;Schlichtkrull&quot;,&quot;given&quot;:&quot;Michael&quot;,&quot;parse-names&quot;:false,&quot;dropping-particle&quot;:&quot;&quot;,&quot;non-dropping-particle&quot;:&quot;&quot;},{&quot;family&quot;:&quot;Kipf&quot;,&quot;given&quot;:&quot;Thomas N.&quot;,&quot;parse-names&quot;:false,&quot;dropping-particle&quot;:&quot;&quot;,&quot;non-dropping-particle&quot;:&quot;&quot;},{&quot;family&quot;:&quot;Bloem&quot;,&quot;given&quot;:&quot;Peter&quot;,&quot;parse-names&quot;:false,&quot;dropping-particle&quot;:&quot;&quot;,&quot;non-dropping-particle&quot;:&quot;&quot;},{&quot;family&quot;:&quot;Berg&quot;,&quot;given&quot;:&quot;Rianne&quot;,&quot;parse-names&quot;:false,&quot;dropping-particle&quot;:&quot;&quot;,&quot;non-dropping-particle&quot;:&quot;van den&quot;},{&quot;family&quot;:&quot;Titov&quot;,&quot;given&quot;:&quot;Ivan&quot;,&quot;parse-names&quot;:false,&quot;dropping-particle&quot;:&quot;&quot;,&quot;non-dropping-particle&quot;:&quot;&quot;},{&quot;family&quot;:&quot;Welling&quot;,&quot;given&quot;:&quot;Max&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6,4,18]]},&quot;DOI&quot;:&quot;10.1007/978-3-319-93417-4_38/TABLES/5&quot;,&quot;ISBN&quot;:&quot;9783319934167&quot;,&quot;ISSN&quot;:&quot;16113349&quot;,&quot;URL&quot;:&quot;https://link.springer.com/chapter/10.1007/978-3-319-93417-4_38&quot;,&quot;issued&quot;:{&quot;date-parts&quot;:[[2018]]},&quot;page&quot;:&quot;593-607&quot;,&quot;abstract&quot;:&quot;Knowledge graphs enable a wide variety of applications, including question answering and information retrieval. Despite the great effort invested in their creation and maintenance, even the largest (e.g., Yago, DBPedia or Wikidata) remain incomplete. We introduce Relational Graph Convolutional Networks (R-GCNs) and apply them to two standard knowledge base completion tasks: Link prediction (recovery of missing facts, i.e. subject-predicate-object triples) and entity classification (recovery of missing entity attributes). R-GCNs are related to a recent class of neural networks operating on graphs, and are developed specifically to handle the highly multi-relational data characteristic of realistic knowledge bases. We demonstrate the effectiveness of R-GCNs as a stand-alone model for entity classification. We further show that factorization models for link prediction such as DistMult can be significantly improved through the use of an R-GCN encoder model to accumulate evidence over multiple inference steps in the graph, demonstrating a large improvement of 29.8% on FB15k-237 over a decoder-only baseline.&quot;,&quot;publisher&quot;:&quot;Springer Verlag&quot;,&quot;volume&quot;:&quot;10843 LNCS&quot;,&quot;container-title-short&quot;:&quot;&quot;},&quot;isTemporary&quot;:false,&quot;suppress-author&quot;:false,&quot;composite&quot;:false,&quot;author-only&quot;:false}]},{&quot;citationID&quot;:&quot;MENDELEY_CITATION_c291a0c7-73c2-41ab-89a9-abe363fd14aa&quot;,&quot;properties&quot;:{&quot;noteIndex&quot;:0},&quot;isEdited&quot;:false,&quot;manualOverride&quot;:{&quot;isManuallyOverridden&quot;:false,&quot;citeprocText&quot;:&quot;[30]&quot;,&quot;manualOverrideText&quot;:&quot;&quot;},&quot;citationTag&quot;:&quot;MENDELEY_CITATION_v3_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&quot;,&quot;citationItems&quot;:[{&quot;id&quot;:&quot;e24f4980-d2c7-3357-904b-51199ba2e333&quot;,&quot;itemData&quot;:{&quot;type&quot;:&quot;article-journal&quot;,&quot;id&quot;:&quot;e24f4980-d2c7-3357-904b-51199ba2e333&quot;,&quot;title&quot;:&quot;Translating Embeddings for Modeling Multi-relational Data&quot;,&quot;author&quot;:[{&quot;family&quot;:&quot;Bordes&quot;,&quot;given&quot;:&quot;Antoine&quot;,&quot;parse-names&quot;:false,&quot;dropping-particle&quot;:&quot;&quot;,&quot;non-dropping-particle&quot;:&quot;&quot;},{&quot;family&quot;:&quot;Usunier&quot;,&quot;given&quot;:&quot;Nicolas&quot;,&quot;parse-names&quot;:false,&quot;dropping-particle&quot;:&quot;&quot;,&quot;non-dropping-particle&quot;:&quot;&quot;},{&quot;family&quot;:&quot;Garcia-Duran&quot;,&quot;given&quot;:&quot;Alberto&quot;,&quot;parse-names&quot;:false,&quot;dropping-particle&quot;:&quot;&quot;,&quot;non-dropping-particle&quot;:&quot;&quot;},{&quot;family&quot;:&quot;Weston&quot;,&quot;given&quot;:&quot;Jason&quot;,&quot;parse-names&quot;:false,&quot;dropping-particle&quot;:&quot;&quot;,&quot;non-dropping-particle&quot;:&quot;&quot;},{&quot;family&quot;:&quot;Yakhnenko&quot;,&quot;given&quot;:&quot;Oksana&quot;,&quot;parse-names&quot;:false,&quot;dropping-particle&quot;:&quot;&quot;,&quot;non-dropping-particle&quot;:&quot;&quot;}],&quot;container-title&quot;:&quot;Advances in Neural Information Processing Systems&quot;,&quot;container-title-short&quot;:&quot;Adv. Neural Inf. Process. Syst.&quot;,&quot;accessed&quot;:{&quot;date-parts&quot;:[[2026,4,19]]},&quot;issued&quot;:{&quot;date-parts&quot;:[[2013]]},&quot;abstract&quot;:&quot;We consider the problem of embedding entities and relationships of multi-relational data in low-dimensional vector spaces. Our objective is to propose a canonical model which is easy to train, contains a reduced number of parameters and can scale up to very large databases. Hence, we propose TransE, a method which models relationships by interpreting them as translations operating on the low-dimensional embeddings of the entities. Despite its simplicity, this assumption proves to be powerful since extensive experiments show that TransE significantly outperforms state-of-the-art methods in link prediction on two knowledge bases. Besides, it can be successfully trained on a large scale data set with 1M entities, 25k relationships and more than 17M training samples.&quot;,&quot;volume&quot;:&quot;26&quot;},&quot;isTemporary&quot;:false,&quot;suppress-author&quot;:false,&quot;composite&quot;:false,&quot;author-only&quot;:false}]},{&quot;citationID&quot;:&quot;MENDELEY_CITATION_c87794a3-896e-4ecd-8b6b-971e27d8f4c5&quot;,&quot;properties&quot;:{&quot;noteIndex&quot;:0},&quot;isEdited&quot;:false,&quot;manualOverride&quot;:{&quot;isManuallyOverridden&quot;:false,&quot;citeprocText&quot;:&quot;[30]&quot;,&quot;manualOverrideText&quot;:&quot;&quot;},&quot;citationTag&quot;:&quot;MENDELEY_CITATION_v3_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&quot;,&quot;citationItems&quot;:[{&quot;id&quot;:&quot;e24f4980-d2c7-3357-904b-51199ba2e333&quot;,&quot;itemData&quot;:{&quot;type&quot;:&quot;article-journal&quot;,&quot;id&quot;:&quot;e24f4980-d2c7-3357-904b-51199ba2e333&quot;,&quot;title&quot;:&quot;Translating Embeddings for Modeling Multi-relational Data&quot;,&quot;author&quot;:[{&quot;family&quot;:&quot;Bordes&quot;,&quot;given&quot;:&quot;Antoine&quot;,&quot;parse-names&quot;:false,&quot;dropping-particle&quot;:&quot;&quot;,&quot;non-dropping-particle&quot;:&quot;&quot;},{&quot;family&quot;:&quot;Usunier&quot;,&quot;given&quot;:&quot;Nicolas&quot;,&quot;parse-names&quot;:false,&quot;dropping-particle&quot;:&quot;&quot;,&quot;non-dropping-particle&quot;:&quot;&quot;},{&quot;family&quot;:&quot;Garcia-Duran&quot;,&quot;given&quot;:&quot;Alberto&quot;,&quot;parse-names&quot;:false,&quot;dropping-particle&quot;:&quot;&quot;,&quot;non-dropping-particle&quot;:&quot;&quot;},{&quot;family&quot;:&quot;Weston&quot;,&quot;given&quot;:&quot;Jason&quot;,&quot;parse-names&quot;:false,&quot;dropping-particle&quot;:&quot;&quot;,&quot;non-dropping-particle&quot;:&quot;&quot;},{&quot;family&quot;:&quot;Yakhnenko&quot;,&quot;given&quot;:&quot;Oksana&quot;,&quot;parse-names&quot;:false,&quot;dropping-particle&quot;:&quot;&quot;,&quot;non-dropping-particle&quot;:&quot;&quot;}],&quot;container-title&quot;:&quot;Advances in Neural Information Processing Systems&quot;,&quot;container-title-short&quot;:&quot;Adv. Neural Inf. Process. Syst.&quot;,&quot;accessed&quot;:{&quot;date-parts&quot;:[[2026,4,19]]},&quot;issued&quot;:{&quot;date-parts&quot;:[[2013]]},&quot;abstract&quot;:&quot;We consider the problem of embedding entities and relationships of multi-relational data in low-dimensional vector spaces. Our objective is to propose a canonical model which is easy to train, contains a reduced number of parameters and can scale up to very large databases. Hence, we propose TransE, a method which models relationships by interpreting them as translations operating on the low-dimensional embeddings of the entities. Despite its simplicity, this assumption proves to be powerful since extensive experiments show that TransE significantly outperforms state-of-the-art methods in link prediction on two knowledge bases. Besides, it can be successfully trained on a large scale data set with 1M entities, 25k relationships and more than 17M training samples.&quot;,&quot;volume&quot;:&quot;26&quot;},&quot;isTemporary&quot;:false,&quot;suppress-author&quot;:false,&quot;composite&quot;:false,&quot;author-only&quot;:false}]},{&quot;citationID&quot;:&quot;MENDELEY_CITATION_eb06dbfc-9cfc-4eca-97a9-ce2841874400&quot;,&quot;properties&quot;:{&quot;noteIndex&quot;:0},&quot;isEdited&quot;:false,&quot;manualOverride&quot;:{&quot;isManuallyOverridden&quot;:false,&quot;citeprocText&quot;:&quot;[38]&quot;,&quot;manualOverrideText&quot;:&quot;&quot;},&quot;citationTag&quot;:&quot;MENDELEY_CITATION_v3_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&quot;,&quot;citationItems&quot;:[{&quot;id&quot;:&quot;b0aa819a-9fd0-3b51-9e88-d8d140486a6d&quot;,&quot;itemData&quot;:{&quot;type&quot;:&quot;article&quot;,&quot;id&quot;:&quot;b0aa819a-9fd0-3b51-9e88-d8d140486a6d&quot;,&quot;title&quot;:&quot;You CAN Teach an Old Dog New Tricks! On Training Knowledge Graph Embeddings&quot;,&quot;author&quot;:[{&quot;family&quot;:&quot;Ruffinelli&quot;,&quot;given&quot;:&quot;Daniel&quot;,&quot;parse-names&quot;:false,&quot;dropping-particle&quot;:&quot;&quot;,&quot;non-dropping-particle&quot;:&quot;&quot;},{&quot;family&quot;:&quot;Broscheit&quot;,&quot;given&quot;:&quot;Samuel&quot;,&quot;parse-names&quot;:false,&quot;dropping-particle&quot;:&quot;&quot;,&quot;non-dropping-particle&quot;:&quot;&quot;},{&quot;family&quot;:&quot;Gemulla&quot;,&quot;given&quot;:&quot;Rainer&quot;,&quot;parse-names&quot;:false,&quot;dropping-particle&quot;:&quot;&quot;,&quot;non-dropping-particle&quot;:&quot;&quot;}],&quot;accessed&quot;:{&quot;date-parts&quot;:[[2026,4,19]]},&quot;URL&quot;:&quot;https://github.com/uma-pi1/kge&quot;,&quot;abstract&quot;:&quot;Knowledge graph embedding (KGE) models learn algebraic representations of the entities and relations in a knowledge graph. A vast number of KGE techniques for multi-relational link prediction have been proposed in the recent literature, often with state-of-the-art performance. These approaches differ along a number of dimensions, including different model architectures, different training strategies, and different approaches to hyperparameter optimization. In this paper, we take a step back and aim to summarize and quantify empirically the impact of each of these dimensions on model performance. We report on the results of an extensive experimental study with popular model architectures and training strategies across a wide range of hyperparameter settings. We found that when trained appropriately, the relative performance differences between various model architectures often shrinks and sometimes even reverses when compared to prior results. For example, RESCAL~\\citep{nickel2011three}, one of the first KGE models, showed strong performance when trained with state-of-the-art techniques; it was competitive to or outperformed more recent architectures. We also found that good (and often superior to prior studies) model configurations can be found by exploring relatively few random samples from a large hyperparameter space. Our results suggest that many of the more advanced architectures and techniques proposed in the literature should be revisited to reassess their individual benefits. To foster further reproducible research, we provide all our implementations and experimental results as part of the open source LibKGE framework.&quot;,&quot;container-title-short&quot;:&quot;&quot;},&quot;isTemporary&quot;:false,&quot;suppress-author&quot;:false,&quot;composite&quot;:false,&quot;author-only&quot;:false}]},{&quot;citationID&quot;:&quot;MENDELEY_CITATION_ceee80e3-fa38-401e-9630-e42784dd8883&quot;,&quot;properties&quot;:{&quot;noteIndex&quot;:0},&quot;isEdited&quot;:false,&quot;manualOverride&quot;:{&quot;isManuallyOverridden&quot;:false,&quot;citeprocText&quot;:&quot;[38]&quot;,&quot;manualOverrideText&quot;:&quot;&quot;},&quot;citationTag&quot;:&quot;MENDELEY_CITATION_v3_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&quot;,&quot;citationItems&quot;:[{&quot;id&quot;:&quot;b0aa819a-9fd0-3b51-9e88-d8d140486a6d&quot;,&quot;itemData&quot;:{&quot;type&quot;:&quot;article&quot;,&quot;id&quot;:&quot;b0aa819a-9fd0-3b51-9e88-d8d140486a6d&quot;,&quot;title&quot;:&quot;You CAN Teach an Old Dog New Tricks! On Training Knowledge Graph Embeddings&quot;,&quot;author&quot;:[{&quot;family&quot;:&quot;Ruffinelli&quot;,&quot;given&quot;:&quot;Daniel&quot;,&quot;parse-names&quot;:false,&quot;dropping-particle&quot;:&quot;&quot;,&quot;non-dropping-particle&quot;:&quot;&quot;},{&quot;family&quot;:&quot;Broscheit&quot;,&quot;given&quot;:&quot;Samuel&quot;,&quot;parse-names&quot;:false,&quot;dropping-particle&quot;:&quot;&quot;,&quot;non-dropping-particle&quot;:&quot;&quot;},{&quot;family&quot;:&quot;Gemulla&quot;,&quot;given&quot;:&quot;Rainer&quot;,&quot;parse-names&quot;:false,&quot;dropping-particle&quot;:&quot;&quot;,&quot;non-dropping-particle&quot;:&quot;&quot;}],&quot;accessed&quot;:{&quot;date-parts&quot;:[[2026,4,19]]},&quot;URL&quot;:&quot;https://github.com/uma-pi1/kge&quot;,&quot;abstract&quot;:&quot;Knowledge graph embedding (KGE) models learn algebraic representations of the entities and relations in a knowledge graph. A vast number of KGE techniques for multi-relational link prediction have been proposed in the recent literature, often with state-of-the-art performance. These approaches differ along a number of dimensions, including different model architectures, different training strategies, and different approaches to hyperparameter optimization. In this paper, we take a step back and aim to summarize and quantify empirically the impact of each of these dimensions on model performance. We report on the results of an extensive experimental study with popular model architectures and training strategies across a wide range of hyperparameter settings. We found that when trained appropriately, the relative performance differences between various model architectures often shrinks and sometimes even reverses when compared to prior results. For example, RESCAL~\\citep{nickel2011three}, one of the first KGE models, showed strong performance when trained with state-of-the-art techniques; it was competitive to or outperformed more recent architectures. We also found that good (and often superior to prior studies) model configurations can be found by exploring relatively few random samples from a large hyperparameter space. Our results suggest that many of the more advanced architectures and techniques proposed in the literature should be revisited to reassess their individual benefits. To foster further reproducible research, we provide all our implementations and experimental results as part of the open source LibKGE framework.&quot;,&quot;container-title-short&quot;:&quot;&quot;},&quot;isTemporary&quot;:false,&quot;suppress-author&quot;:false,&quot;composite&quot;:false,&quot;author-only&quot;:false}]},{&quot;citationID&quot;:&quot;MENDELEY_CITATION_14845396-ec52-46d0-ba8c-10e11614440b&quot;,&quot;properties&quot;:{&quot;noteIndex&quot;:0},&quot;isEdited&quot;:false,&quot;manualOverride&quot;:{&quot;isManuallyOverridden&quot;:false,&quot;citeprocText&quot;:&quot;[7]&quot;,&quot;manualOverrideText&quot;:&quot;&quot;},&quot;citationTag&quot;:&quot;MENDELEY_CITATION_v3_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&quot;,&quot;citationItems&quot;:[{&quot;id&quot;:&quot;3c1abccc-42a2-344f-875f-fa2099ca3f4d&quot;,&quot;itemData&quot;:{&quot;type&quot;:&quot;article-journal&quot;,&quot;id&quot;:&quot;3c1abccc-42a2-344f-875f-fa2099ca3f4d&quot;,&quot;title&quot;:&quot;Modeling polypharmacy side effects with graph convolutional networks&quot;,&quot;author&quot;:[{&quot;family&quot;:&quot;Zitnik&quot;,&quot;given&quot;:&quot;Marinka&quot;,&quot;parse-names&quot;:false,&quot;dropping-particle&quot;:&quot;&quot;,&quot;non-dropping-particle&quot;:&quot;&quot;},{&quot;family&quot;:&quot;Agrawal&quot;,&quot;given&quot;:&quot;Monica&quot;,&quot;parse-names&quot;:false,&quot;dropping-particle&quot;:&quot;&quot;,&quot;non-dropping-particle&quot;:&quot;&quot;},{&quot;family&quot;:&quot;Leskovec&quot;,&quot;given&quot;:&quot;Jure&quot;,&quot;parse-names&quot;:false,&quot;dropping-particle&quot;:&quot;&quot;,&quot;non-dropping-particle&quot;:&quot;&quot;}],&quot;container-title&quot;:&quot;Bioinformatics (Oxford, England)&quot;,&quot;container-title-short&quot;:&quot;Bioinformatics&quot;,&quot;accessed&quot;:{&quot;date-parts&quot;:[[2026,4,7]]},&quot;DOI&quot;:&quot;10.1093/BIOINFORMATICS/BTY294&quot;,&quot;ISSN&quot;:&quot;1367-4811&quot;,&quot;PMID&quot;:&quot;29949996&quot;,&quot;URL&quot;:&quot;https://pubmed.ncbi.nlm.nih.gov/29949996/&quot;,&quot;issued&quot;:{&quot;date-parts&quot;:[[2018,7,1]]},&quot;page&quot;:&quot;i457-i466&quot;,&quot;abstract&quot;:&quot;Motivation: The use of drug combinations, termed polypharmacy, is common to treat patients with complex diseases or co-existing conditions. However, a major consequence of polypharmacy is a much higher risk of adverse side effects for the patient. Polypharmacy side effects emerge because of drug?drug interactions, in which activity of one drug may change, favorably or unfavorably, if taken with another drug. The knowledge of drug interactions is often limited because these complex relationships are rare, and are usually not observed in relatively small clinical testing. Discovering polypharmacy side effects thus remains an important challenge with significant implications for patient mortality and morbidity. Results: Here, we present Decagon, an approach for modeling polypharmacy side effects. The approach constructs a multimodal graph of protein?protein interactions, drug?protein target interactions and the polypharmacy side effects, which are represented as drug?drug interactions, where each side effect is an edge of a different type. Decagon is developed specifically to handle such multimodal graphs with a large number of edge types. Our approach develops a new graph convolutional neural network for multirelational link prediction in multimodal networks. Unlike approaches limited to predicting simple drug?drug interaction values, Decagon can predict the exact side effect, if any, through which a given drug combination manifests clinically. Decagon accurately predicts polypharmacy side effects, outperforming baselines by up to 69%. We find that it automatically learns representations of side effects indicative of co-occurrence of polypharmacy in patients. Furthermore, Decagon models particularly well polypharmacy side effects that have a strong molecular basis, while on predominantly non-molecular side effects, it achieves good performance because of effective sharing of model parameters across edge types. Decagon opens up opportunities to use large pharmacogenomic and patient population data to flag and prioritize polypharmacy side effects for follow-up analysis via formal pharmacological studies.&quot;,&quot;publisher&quot;:&quot;Bioinformatics&quot;,&quot;issue&quot;:&quot;13&quot;,&quot;volume&quot;:&quot;34&quot;},&quot;isTemporary&quot;:false,&quot;suppress-author&quot;:false,&quot;composite&quot;:false,&quot;author-only&quot;:false}]},{&quot;citationID&quot;:&quot;MENDELEY_CITATION_34bf2101-a3ae-4818-ab6a-2831629f3126&quot;,&quot;properties&quot;:{&quot;noteIndex&quot;:0},&quot;isEdited&quot;:false,&quot;manualOverride&quot;:{&quot;isManuallyOverridden&quot;:false,&quot;citeprocText&quot;:&quot;[39]&quot;,&quot;manualOverrideText&quot;:&quot;&quot;},&quot;citationTag&quot;:&quot;MENDELEY_CITATION_v3_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&quot;,&quot;citationItems&quot;:[{&quot;id&quot;:&quot;eaca2518-3ec7-36f0-97d2-4cb5ef9b857b&quot;,&quot;itemData&quot;:{&quot;type&quot;:&quot;article-journal&quot;,&quot;id&quot;:&quot;eaca2518-3ec7-36f0-97d2-4cb5ef9b857b&quot;,&quot;title&quot;:&quot;Knowledge graph-based recommendation framework identifies drivers of resistance in EGFR mutant non-small cell lung cancer&quot;,&quot;author&quot;:[{&quot;family&quot;:&quot;Gogleva&quot;,&quot;given&quot;:&quot;Anna&quot;,&quot;parse-names&quot;:false,&quot;dropping-particle&quot;:&quot;&quot;,&quot;non-dropping-particle&quot;:&quot;&quot;},{&quot;family&quot;:&quot;Polychronopoulos&quot;,&quot;given&quot;:&quot;Dimitris&quot;,&quot;parse-names&quot;:false,&quot;dropping-particle&quot;:&quot;&quot;,&quot;non-dropping-particle&quot;:&quot;&quot;},{&quot;family&quot;:&quot;Pfeifer&quot;,&quot;given&quot;:&quot;Matthias&quot;,&quot;parse-names&quot;:false,&quot;dropping-particle&quot;:&quot;&quot;,&quot;non-dropping-particle&quot;:&quot;&quot;},{&quot;family&quot;:&quot;Poroshin&quot;,&quot;given&quot;:&quot;Vladimir&quot;,&quot;parse-names&quot;:false,&quot;dropping-particle&quot;:&quot;&quot;,&quot;non-dropping-particle&quot;:&quot;&quot;},{&quot;family&quot;:&quot;Ughetto&quot;,&quot;given&quot;:&quot;Michaël&quot;,&quot;parse-names&quot;:false,&quot;dropping-particle&quot;:&quot;&quot;,&quot;non-dropping-particle&quot;:&quot;&quot;},{&quot;family&quot;:&quot;Martin&quot;,&quot;given&quot;:&quot;Matthew J.&quot;,&quot;parse-names&quot;:false,&quot;dropping-particle&quot;:&quot;&quot;,&quot;non-dropping-particle&quot;:&quot;&quot;},{&quot;family&quot;:&quot;Thorpe&quot;,&quot;given&quot;:&quot;Hannah&quot;,&quot;parse-names&quot;:false,&quot;dropping-particle&quot;:&quot;&quot;,&quot;non-dropping-particle&quot;:&quot;&quot;},{&quot;family&quot;:&quot;Bornot&quot;,&quot;given&quot;:&quot;Aurelie&quot;,&quot;parse-names&quot;:false,&quot;dropping-particle&quot;:&quot;&quot;,&quot;non-dropping-particle&quot;:&quot;&quot;},{&quot;family&quot;:&quot;Smith&quot;,&quot;given&quot;:&quot;Paul D.&quot;,&quot;parse-names&quot;:false,&quot;dropping-particle&quot;:&quot;&quot;,&quot;non-dropping-particle&quot;:&quot;&quot;},{&quot;family&quot;:&quot;Sidders&quot;,&quot;given&quot;:&quot;Ben&quot;,&quot;parse-names&quot;:false,&quot;dropping-particle&quot;:&quot;&quot;,&quot;non-dropping-particle&quot;:&quot;&quot;},{&quot;family&quot;:&quot;Dry&quot;,&quot;given&quot;:&quot;Jonathan R.&quot;,&quot;parse-names&quot;:false,&quot;dropping-particle&quot;:&quot;&quot;,&quot;non-dropping-particle&quot;:&quot;&quot;},{&quot;family&quot;:&quot;Ahdesmäki&quot;,&quot;given&quot;:&quot;Miika&quot;,&quot;parse-names&quot;:false,&quot;dropping-particle&quot;:&quot;&quot;,&quot;non-dropping-particle&quot;:&quot;&quot;},{&quot;family&quot;:&quot;McDermott&quot;,&quot;given&quot;:&quot;Ultan&quot;,&quot;parse-names&quot;:false,&quot;dropping-particle&quot;:&quot;&quot;,&quot;non-dropping-particle&quot;:&quot;&quot;},{&quot;family&quot;:&quot;Papa&quot;,&quot;given&quot;:&quot;Eliseo&quot;,&quot;parse-names&quot;:false,&quot;dropping-particle&quot;:&quot;&quot;,&quot;non-dropping-particle&quot;:&quot;&quot;},{&quot;family&quot;:&quot;Bulusu&quot;,&quot;given&quot;:&quot;Krishna C.&quot;,&quot;parse-names&quot;:false,&quot;dropping-particle&quot;:&quot;&quot;,&quot;non-dropping-particle&quot;:&quot;&quot;}],&quot;container-title&quot;:&quot;Nature Communications 2022 13:1&quot;,&quot;accessed&quot;:{&quot;date-parts&quot;:[[2026,4,19]]},&quot;DOI&quot;:&quot;10.1038/s41467-022-29292-7&quot;,&quot;ISSN&quot;:&quot;2041-1723&quot;,&quot;PMID&quot;:&quot;35351890&quot;,&quot;URL&quot;:&quot;https://www.nature.com/articles/s41467-022-29292-7&quot;,&quot;issued&quot;:{&quot;date-parts&quot;:[[2022,3,29]]},&quot;page&quot;:&quot;1667-&quot;,&quot;abstract&quot;:&quot;Resistance to EGFR inhibitors (EGFRi) presents a major obstacle in treating non-small cell lung cancer (NSCLC). One of the most exciting new ways to find potential resistance markers involves running functional genetic screens, such as CRISPR, followed by manual triage of significantly enriched genes. This triage process to identify ‘high value’ hits resulting from the CRISPR screen involves manual curation that requires specialized knowledge and can take even experts several months to comprehensively complete. To find key drivers of resistance faster we build a recommendation system on top of a heterogeneous biomedical knowledge graph integrating pre-clinical, clinical, and literature evidence. The recommender system ranks genes based on trade-offs between diverse types of evidence linking them to potential mechanisms of EGFRi resistance. This unbiased approach identifies 57 resistance markers from &amp;gt;3,000 genes, reducing hit identification time from months to minutes. In addition to reproducing known resistance markers, our method identifies previously unexplored resistance mechanisms that we prospectively validate. Resistance to EGFR inhibitors presents a major obstacle in treating non-small cell lung cancer. Here, the authors develop a recommender system ranking genes based on trade-offs between diverse types of evidence linking them to potential mechanisms of EGFRi resistance.&quot;,&quot;publisher&quot;:&quot;Nature Publishing Group&quot;,&quot;issue&quot;:&quot;1&quot;,&quot;volume&quot;:&quot;13&quot;,&quot;container-title-short&quot;:&quot;&quot;},&quot;isTemporary&quot;:false,&quot;suppress-author&quot;:false,&quot;composite&quot;:false,&quot;author-only&quot;:false}]},{&quot;citationID&quot;:&quot;MENDELEY_CITATION_e24586f4-d19f-4736-b1be-95a61c008d55&quot;,&quot;properties&quot;:{&quot;noteIndex&quot;:0},&quot;isEdited&quot;:false,&quot;manualOverride&quot;:{&quot;isManuallyOverridden&quot;:false,&quot;citeprocText&quot;:&quot;[40]&quot;,&quot;manualOverrideText&quot;:&quot;&quot;},&quot;citationTag&quot;:&quot;MENDELEY_CITATION_v3_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&quot;,&quot;citationItems&quot;:[{&quot;id&quot;:&quot;5bcb1c46-7770-38ac-b31e-5299345714a8&quot;,&quot;itemData&quot;:{&quot;type&quot;:&quot;article-journal&quot;,&quot;id&quot;:&quot;5bcb1c46-7770-38ac-b31e-5299345714a8&quot;,&quot;title&quot;:&quot;Integrating knowledge graphs into machine learning models for survival prediction and biomarker discovery in patients with non-small-cell lung cancer&quot;,&quot;author&quot;:[{&quot;family&quot;:&quot;Fang&quot;,&quot;given&quot;:&quot;Chao&quot;,&quot;parse-names&quot;:false,&quot;dropping-particle&quot;:&quot;&quot;,&quot;non-dropping-particle&quot;:&quot;&quot;},{&quot;family&quot;:&quot;Arango Argoty&quot;,&quot;given&quot;:&quot;Gustavo Alonso&quot;,&quot;parse-names&quot;:false,&quot;dropping-particle&quot;:&quot;&quot;,&quot;non-dropping-particle&quot;:&quot;&quot;},{&quot;family&quot;:&quot;Kagiampakis&quot;,&quot;given&quot;:&quot;Ioannis&quot;,&quot;parse-names&quot;:false,&quot;dropping-particle&quot;:&quot;&quot;,&quot;non-dropping-particle&quot;:&quot;&quot;},{&quot;family&quot;:&quot;Khalid&quot;,&quot;given&quot;:&quot;Mohammad Hassan&quot;,&quot;parse-names&quot;:false,&quot;dropping-particle&quot;:&quot;&quot;,&quot;non-dropping-particle&quot;:&quot;&quot;},{&quot;family&quot;:&quot;Jacob&quot;,&quot;given&quot;:&quot;Etai&quot;,&quot;parse-names&quot;:false,&quot;dropping-particle&quot;:&quot;&quot;,&quot;non-dropping-particle&quot;:&quot;&quot;},{&quot;family&quot;:&quot;Bulusu&quot;,&quot;given&quot;:&quot;Krishna C.&quot;,&quot;parse-names&quot;:false,&quot;dropping-particle&quot;:&quot;&quot;,&quot;non-dropping-particle&quot;:&quot;&quot;},{&quot;family&quot;:&quot;Markuzon&quot;,&quot;given&quot;:&quot;Natasha&quot;,&quot;parse-names&quot;:false,&quot;dropping-particle&quot;:&quot;&quot;,&quot;non-dropping-particle&quot;:&quot;&quot;}],&quot;container-title&quot;:&quot;Journal of translational medicine&quot;,&quot;container-title-short&quot;:&quot;J. Transl. Med.&quot;,&quot;accessed&quot;:{&quot;date-parts&quot;:[[2026,4,19]]},&quot;DOI&quot;:&quot;10.1186/S12967-024-05509-9&quot;,&quot;ISSN&quot;:&quot;1479-5876&quot;,&quot;PMID&quot;:&quot;39103897&quot;,&quot;URL&quot;:&quot;https://pubmed.ncbi.nlm.nih.gov/39103897/&quot;,&quot;issued&quot;:{&quot;date-parts&quot;:[[2024,12,1]]},&quot;abstract&quot;:&quot;Accurate survival prediction for Non-Small Cell Lung Cancer (NSCLC) patients remains a significant challenge for the scientific and clinical community despite decades of advanced analytics. Addressing this challenge not only helps inform the critical aspects of clinical study design and biomarker discovery but also ensures that the ‘right patient’ receives the ‘right treatment’. However, survival prediction is a highly complex task, given the large number of ‘omics; and clinical features, as well as the high degree of freedom that drive patient survival. Prior knowledge could play a critical role in uncovering the complexity of a disease and understanding the driving factors affecting a patient’s survival. We introduce a methodology for incorporating prior knowledge into machine learning–based models for prediction of patient survival through Knowledge Graphs, demonstrating the advantage of such an approach for NSCLC patients. Using data from patients treated with immuno-oncologic therapies in the POPLAR (NCT01903993) and OAK (NCT02008227) clinical trials, we found that the use of knowledge graphs yielded significantly improved hazard ratios, including in the POPLAR cohort, for models based on biomarker tumor mutation burden compared with those based on knowledge graphs. Use of a model-defined mutational 10-gene signature led to significant overall survival differentiation for both trials. We provide parameterized code for incorporating knowledge graphs into survival analyses for use by the wider scientific community.&quot;,&quot;publisher&quot;:&quot;J Transl Med&quot;,&quot;issue&quot;:&quot;1&quot;,&quot;volume&quot;:&quot;22&quot;},&quot;isTemporary&quot;:false,&quot;suppress-author&quot;:false,&quot;composite&quot;:false,&quot;author-only&quot;:false}]},{&quot;citationID&quot;:&quot;MENDELEY_CITATION_9a413955-a5ce-48bd-ad1c-6882e8286720&quot;,&quot;properties&quot;:{&quot;noteIndex&quot;:0},&quot;isEdited&quot;:false,&quot;manualOverride&quot;:{&quot;isManuallyOverridden&quot;:false,&quot;citeprocText&quot;:&quot;[41]&quot;,&quot;manualOverrideText&quot;:&quot;&quot;},&quot;citationTag&quot;:&quot;MENDELEY_CITATION_v3_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&quot;,&quot;citationItems&quot;:[{&quot;id&quot;:&quot;554f13a1-a6bb-3831-ac6f-ee8168b1a217&quot;,&quot;itemData&quot;:{&quot;type&quot;:&quot;article-journal&quot;,&quot;id&quot;:&quot;554f13a1-a6bb-3831-ac6f-ee8168b1a217&quot;,&quot;title&quot;:&quot;DeePaN: deep patient graph convolutional network integrating clinico-genomic evidence to stratify lung cancers for immunotherapy&quot;,&quot;author&quot;:[{&quot;family&quot;:&quot;Fang&quot;,&quot;given&quot;:&quot;Chao&quot;,&quot;parse-names&quot;:false,&quot;dropping-particle&quot;:&quot;&quot;,&quot;non-dropping-particle&quot;:&quot;&quot;},{&quot;family&quot;:&quot;Xu&quot;,&quot;given&quot;:&quot;Dong&quot;,&quot;parse-names&quot;:false,&quot;dropping-particle&quot;:&quot;&quot;,&quot;non-dropping-particle&quot;:&quot;&quot;},{&quot;family&quot;:&quot;Su&quot;,&quot;given&quot;:&quot;Jing&quot;,&quot;parse-names&quot;:false,&quot;dropping-particle&quot;:&quot;&quot;,&quot;non-dropping-particle&quot;:&quot;&quot;},{&quot;family&quot;:&quot;Dry&quot;,&quot;given&quot;:&quot;Jonathan R.&quot;,&quot;parse-names&quot;:false,&quot;dropping-particle&quot;:&quot;&quot;,&quot;non-dropping-particle&quot;:&quot;&quot;},{&quot;family&quot;:&quot;Linghu&quot;,&quot;given&quot;:&quot;Bolan&quot;,&quot;parse-names&quot;:false,&quot;dropping-particle&quot;:&quot;&quot;,&quot;non-dropping-particle&quot;:&quot;&quot;}],&quot;container-title&quot;:&quot;npj Digital Medicine 2021 4:1&quot;,&quot;accessed&quot;:{&quot;date-parts&quot;:[[2026,4,19]]},&quot;DOI&quot;:&quot;10.1038/s41746-021-00381-z&quot;,&quot;ISSN&quot;:&quot;2398-6352&quot;,&quot;URL&quot;:&quot;https://www.nature.com/articles/s41746-021-00381-z&quot;,&quot;issued&quot;:{&quot;date-parts&quot;:[[2021,2,2]]},&quot;page&quot;:&quot;14-&quot;,&quot;abstract&quot;:&quot;Immuno-oncology (IO) therapies have transformed the therapeutic landscape of non-small cell lung cancer (NSCLC). However, patient responses to IO are variable and influenced by a heterogeneous combination of health, immune, and tumor factors. There is a pressing need to discover the distinct NSCLC subgroups that influence response. We have developed a deep patient graph convolutional network, we call “DeePaN”, to discover NSCLC complexity across data modalities impacting IO benefit. DeePaN employs high-dimensional data derived from both real-world evidence (RWE)-based electronic health records (EHRs) and genomics across 1937 IO-treated NSCLC patients. DeePaN demonstrated effectiveness to stratify patients into subgroups with significantly different (P-value of 2.2 × 10−11) overall median survival of 20.35 months and 9.42 months post-IO therapy. Significant differences in IO outcome were not seen from multiple non-graph-based unsupervised methods. Furthermore, we demonstrate that patient stratification from DeePaN has the potential to augment the emerging IO biomarker of tumor mutation burden (TMB). Characterization of the subgroups discovered by DeePaN indicates potential to inform IO therapeutic insight, including the enrichment of mutated KRAS and high blood monocyte count in the IO beneficial and IO non-beneficial subgroups, respectively. Our work has proven the concept that graph-based AI is feasible and can effectively integrate high-dimensional genomic and EHR data to meaningfully stratify cancer patients on distinct clinical outcomes, with potential to inform precision oncology.&quot;,&quot;publisher&quot;:&quot;Nature Publishing Group&quot;,&quot;issue&quot;:&quot;1&quot;,&quot;volume&quot;:&quot;4&quot;,&quot;container-title-short&quot;:&quot;&quot;},&quot;isTemporary&quot;:false,&quot;suppress-author&quot;:false,&quot;composite&quot;:false,&quot;author-only&quot;:false}]},{&quot;citationID&quot;:&quot;MENDELEY_CITATION_ca1e71c8-b4c8-4f06-9a98-b34bbe5b7cfb&quot;,&quot;properties&quot;:{&quot;noteIndex&quot;:0},&quot;isEdited&quot;:false,&quot;manualOverride&quot;:{&quot;isManuallyOverridden&quot;:false,&quot;citeprocText&quot;:&quot;[42]&quot;,&quot;manualOverrideText&quot;:&quot;&quot;},&quot;citationTag&quot;:&quot;MENDELEY_CITATION_v3_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&quot;,&quot;citationItems&quot;:[{&quot;id&quot;:&quot;77a23768-8f2e-374a-b4be-e89099125eec&quot;,&quot;itemData&quot;:{&quot;type&quot;:&quot;article-journal&quot;,&quot;id&quot;:&quot;77a23768-8f2e-374a-b4be-e89099125eec&quot;,&quot;title&quot;:&quot;M-GNN: A Graph Neural Network Framework for Lung Cancer Detection Using Metabolomics and Heterogeneous Graph Modeling&quot;,&quot;author&quot;:[{&quot;family&quot;:&quot;Vaida&quot;,&quot;given&quot;:&quot;Maria&quot;,&quot;parse-names&quot;:false,&quot;dropping-particle&quot;:&quot;&quot;,&quot;non-dropping-particle&quot;:&quot;&quot;},{&quot;family&quot;:&quot;Wu&quot;,&quot;given&quot;:&quot;Jiawen&quot;,&quot;parse-names&quot;:false,&quot;dropping-particle&quot;:&quot;&quot;,&quot;non-dropping-particle&quot;:&quot;&quot;},{&quot;family&quot;:&quot;Himdiat&quot;,&quot;given&quot;:&quot;Eyad&quot;,&quot;parse-names&quot;:false,&quot;dropping-particle&quot;:&quot;&quot;,&quot;non-dropping-particle&quot;:&quot;&quot;},{&quot;family&quot;:&quot;Haince&quot;,&quot;given&quot;:&quot;Jean François&quot;,&quot;parse-names&quot;:false,&quot;dropping-particle&quot;:&quot;&quot;,&quot;non-dropping-particle&quot;:&quot;&quot;},{&quot;family&quot;:&quot;Bux&quot;,&quot;given&quot;:&quot;Rashid A.&quot;,&quot;parse-names&quot;:false,&quot;dropping-particle&quot;:&quot;&quot;,&quot;non-dropping-particle&quot;:&quot;&quot;},{&quot;family&quot;:&quot;Huang&quot;,&quot;given&quot;:&quot;Guoyu&quot;,&quot;parse-names&quot;:false,&quot;dropping-particle&quot;:&quot;&quot;,&quot;non-dropping-particle&quot;:&quot;&quot;},{&quot;family&quot;:&quot;Tappia&quot;,&quot;given&quot;:&quot;Paramjit S.&quot;,&quot;parse-names&quot;:false,&quot;dropping-particle&quot;:&quot;&quot;,&quot;non-dropping-particle&quot;:&quot;&quot;},{&quot;family&quot;:&quot;Ramjiawan&quot;,&quot;given&quot;:&quot;Bram&quot;,&quot;parse-names&quot;:false,&quot;dropping-particle&quot;:&quot;&quot;,&quot;non-dropping-particle&quot;:&quot;&quot;},{&quot;family&quot;:&quot;Ford&quot;,&quot;given&quot;:&quot;W. Rand&quot;,&quot;parse-names&quot;:false,&quot;dropping-particle&quot;:&quot;&quot;,&quot;non-dropping-particle&quot;:&quot;&quot;}],&quot;container-title&quot;:&quot;International Journal of Molecular Sciences 2025, Vol. 26, Page 4655&quot;,&quot;accessed&quot;:{&quot;date-parts&quot;:[[2026,4,19]]},&quot;DOI&quot;:&quot;10.3390/IJMS26104655&quot;,&quot;ISSN&quot;:&quot;1422-0067&quot;,&quot;PMID&quot;:&quot;40429798&quot;,&quot;URL&quot;:&quot;https://www.mdpi.com/1422-0067/26/10/4655/htm&quot;,&quot;issued&quot;:{&quot;date-parts&quot;:[[2025,5,13]]},&quot;page&quot;:&quot;4655&quot;,&quot;abstract&quot;:&quot;Lung cancer remains the leading cause of cancer-related mortality worldwide, with early detection critical for improving survival rates, yet conventional methods like CT scans often yield high false-positive rates. This study introduces M-GNN, a graph neural network framework leveraging GraphSAGE, to enhance early lung cancer detection through metabolomics. We constructed a heterogeneous graph integrating metabolomics data from 800 plasma samples (586 cases, 214 controls) with demographic features and Human Metabolome Database annotations, employing GraphSAGE and GAT layers for inductive learning on 107 metabolites, pathways, and diseases. M-GNN achieved a test accuracy of 89% and an ROC-AUC of 0.92, with rapid convergence within 400 epochs and robust performance across ten random seeds; key predictors included age, height, choline, Valine, Betaine, and Fumaric Acid, reflecting smoking and metabolic dysregulation. This framework offers a scalable, interpretable tool for precision oncology, surpassing benchmarks by capturing complex biological interactions, though limitations like synthetic data biases and computational demands suggest future validation with real-world cohorts and optimization. M-GNN advances lung cancer screening, promising improved survival through early detection and personalized strategies.&quot;,&quot;publisher&quot;:&quot;Multidisciplinary Digital Publishing Institute&quot;,&quot;issue&quot;:&quot;10&quot;,&quot;volume&quot;:&quot;26&quot;,&quot;container-title-short&quot;:&quot;&quot;},&quot;isTemporary&quot;:false,&quot;suppress-author&quot;:false,&quot;composite&quot;:false,&quot;author-only&quot;:false}]},{&quot;citationID&quot;:&quot;MENDELEY_CITATION_a61fbe7e-570d-4302-a441-e1b1023fec32&quot;,&quot;properties&quot;:{&quot;noteIndex&quot;:0},&quot;isEdited&quot;:false,&quot;manualOverride&quot;:{&quot;isManuallyOverridden&quot;:false,&quot;citeprocText&quot;:&quot;[43]&quot;,&quot;manualOverrideText&quot;:&quot;&quot;},&quot;citationTag&quot;:&quot;MENDELEY_CITATION_v3_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&quot;,&quot;citationItems&quot;:[{&quot;id&quot;:&quot;98f7eab6-ea96-32cc-a396-e12241a9ebb6&quot;,&quot;itemData&quot;:{&quot;type&quot;:&quot;article-journal&quot;,&quot;id&quot;:&quot;98f7eab6-ea96-32cc-a396-e12241a9ebb6&quot;,&quot;title&quot;:&quot;Comparative Toxicogenomics Database (CTD): update 2023&quot;,&quot;author&quot;:[{&quot;family&quot;:&quot;Davis&quot;,&quot;given&quot;:&quot;Allan Peter&quot;,&quot;parse-names&quot;:false,&quot;dropping-particle&quot;:&quot;&quot;,&quot;non-dropping-particle&quot;:&quot;&quot;},{&quot;family&quot;:&quot;Wiegers&quot;,&quot;given&quot;:&quot;Thomas C.&quot;,&quot;parse-names&quot;:false,&quot;dropping-particle&quot;:&quot;&quot;,&quot;non-dropping-particle&quot;:&quot;&quot;},{&quot;family&quot;:&quot;Johnson&quot;,&quot;given&quot;:&quot;Robin J.&quot;,&quot;parse-names&quot;:false,&quot;dropping-particle&quot;:&quot;&quot;,&quot;non-dropping-particle&quot;:&quot;&quot;},{&quot;family&quot;:&quot;Sciaky&quot;,&quot;given&quot;:&quot;Daniela&quot;,&quot;parse-names&quot;:false,&quot;dropping-particle&quot;:&quot;&quot;,&quot;non-dropping-particle&quot;:&quot;&quot;},{&quot;family&quot;:&quot;Wiegers&quot;,&quot;given&quot;:&quot;Jolene&quot;,&quot;parse-names&quot;:false,&quot;dropping-particle&quot;:&quot;&quot;,&quot;non-dropping-particle&quot;:&quot;&quot;},{&quot;family&quot;:&quot;Mattingly&quot;,&quot;given&quot;:&quot;Carolyn J.&quot;,&quot;parse-names&quot;:false,&quot;dropping-particle&quot;:&quot;&quot;,&quot;non-dropping-particle&quot;:&quot;&quot;}],&quot;container-title&quot;:&quot;Nucleic Acids Research&quot;,&quot;container-title-short&quot;:&quot;Nucleic Acids Res.&quot;,&quot;accessed&quot;:{&quot;date-parts&quot;:[[2026,4,19]]},&quot;DOI&quot;:&quot;10.1093/NAR/GKAC833&quot;,&quot;ISSN&quot;:&quot;0305-1048&quot;,&quot;PMID&quot;:&quot;36169237&quot;,&quot;URL&quot;:&quot;https://dx.doi.org/10.1093/nar/gkac833&quot;,&quot;issued&quot;:{&quot;date-parts&quot;:[[2023,1,6]]},&quot;page&quot;:&quot;D1257-D1262&quot;,&quot;abstract&quot;:&quot;The Comparative Toxicogenomics Database (CTD; http://ctdbase.org/) harmonizes cross-species heterogeneous data for chemical exposures and their biological repercussions by manually curating and interrelating chemical, gene, phenotype, anatomy, disease, taxa, and exposure content from the published literature. This curated information is integrated to generate inferences, providing potential molecular mediators to develop testable hypotheses and fill in knowledge gaps for environmental health. This dual nature, acting as both a knowledgebase and a discoverybase, makes CTD a unique resource for the scientific community. Here, we report a 20% increase in overall CTD content for 17 100 chemicals, 54 300 genes, 6100 phenotypes, 7270 diseases and 202 000 exposure statements. We also present CTD Tetramers, a novel tool that computationally generates four-unit information blocks connecting a chemical, gene, phenotype, and disease to construct potential molecular mechanistic pathways. Finally, we integrate terms for human biological media used in the CTD Exposure module to corresponding CTD Anatomy pages, allowing users to survey the chemical profiles for any tissue-of-interest and see how these environmental biomarkers are related to phenotypes for any anatomical site. These, and other webpage visual enhancements, continue to promote CTD as a practical, user-friendly, and innovative resource for finding information and generating testable hypotheses about environmental health.&quot;,&quot;publisher&quot;:&quot;Oxford Academic&quot;,&quot;issue&quot;:&quot;D1&quot;,&quot;volume&quot;:&quot;51&quot;},&quot;isTemporary&quot;:false,&quot;suppress-author&quot;:false,&quot;composite&quot;:false,&quot;author-only&quot;:false}]},{&quot;citationID&quot;:&quot;MENDELEY_CITATION_47c5f98a-6800-4e58-97ca-0c89c89d0dba&quot;,&quot;properties&quot;:{&quot;noteIndex&quot;:0},&quot;isEdited&quot;:false,&quot;manualOverride&quot;:{&quot;isManuallyOverridden&quot;:false,&quot;citeprocText&quot;:&quot;[44]&quot;,&quot;manualOverrideText&quot;:&quot;&quot;},&quot;citationTag&quot;:&quot;MENDELEY_CITATION_v3_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&quot;,&quot;citationItems&quot;:[{&quot;id&quot;:&quot;2607dfd0-5661-356e-b763-489f26519b6f&quot;,&quot;itemData&quot;:{&quot;type&quot;:&quot;article-journal&quot;,&quot;id&quot;:&quot;2607dfd0-5661-356e-b763-489f26519b6f&quot;,&quot;title&quot;:&quot;Improving air quality assessment using physics-inspired deep graph learning&quot;,&quot;author&quot;:[{&quot;family&quot;:&quot;Li&quot;,&quot;given&quot;:&quot;Lianfa&quot;,&quot;parse-names&quot;:false,&quot;dropping-particle&quot;:&quot;&quot;,&quot;non-dropping-particle&quot;:&quot;&quot;},{&quot;family&quot;:&quot;Wang&quot;,&quot;given&quot;:&quot;Jinfeng&quot;,&quot;parse-names&quot;:false,&quot;dropping-particle&quot;:&quot;&quot;,&quot;non-dropping-particle&quot;:&quot;&quot;},{&quot;family&quot;:&quot;Franklin&quot;,&quot;given&quot;:&quot;Meredith&quot;,&quot;parse-names&quot;:false,&quot;dropping-particle&quot;:&quot;&quot;,&quot;non-dropping-particle&quot;:&quot;&quot;},{&quot;family&quot;:&quot;Yin&quot;,&quot;given&quot;:&quot;Qian&quot;,&quot;parse-names&quot;:false,&quot;dropping-particle&quot;:&quot;&quot;,&quot;non-dropping-particle&quot;:&quot;&quot;},{&quot;family&quot;:&quot;Wu&quot;,&quot;given&quot;:&quot;Jiajie&quot;,&quot;parse-names&quot;:false,&quot;dropping-particle&quot;:&quot;&quot;,&quot;non-dropping-particle&quot;:&quot;&quot;},{&quot;family&quot;:&quot;Camps-Valls&quot;,&quot;given&quot;:&quot;Gustau&quot;,&quot;parse-names&quot;:false,&quot;dropping-particle&quot;:&quot;&quot;,&quot;non-dropping-particle&quot;:&quot;&quot;},{&quot;family&quot;:&quot;Zhu&quot;,&quot;given&quot;:&quot;Zhiping&quot;,&quot;parse-names&quot;:false,&quot;dropping-particle&quot;:&quot;&quot;,&quot;non-dropping-particle&quot;:&quot;&quot;},{&quot;family&quot;:&quot;Wang&quot;,&quot;given&quot;:&quot;Chengyi&quot;,&quot;parse-names&quot;:false,&quot;dropping-particle&quot;:&quot;&quot;,&quot;non-dropping-particle&quot;:&quot;&quot;},{&quot;family&quot;:&quot;Ge&quot;,&quot;given&quot;:&quot;Yong&quot;,&quot;parse-names&quot;:false,&quot;dropping-particle&quot;:&quot;&quot;,&quot;non-dropping-particle&quot;:&quot;&quot;},{&quot;family&quot;:&quot;Reichstein&quot;,&quot;given&quot;:&quot;Markus&quot;,&quot;parse-names&quot;:false,&quot;dropping-particle&quot;:&quot;&quot;,&quot;non-dropping-particle&quot;:&quot;&quot;}],&quot;container-title&quot;:&quot;npj Climate and Atmospheric Science 2023 6:1&quot;,&quot;accessed&quot;:{&quot;date-parts&quot;:[[2026,4,19]]},&quot;DOI&quot;:&quot;10.1038/s41612-023-00475-3&quot;,&quot;ISSN&quot;:&quot;2397-3722&quot;,&quot;URL&quot;:&quot;https://www.nature.com/articles/s41612-023-00475-3&quot;,&quot;issued&quot;:{&quot;date-parts&quot;:[[2023,9,27]]},&quot;page&quot;:&quot;152-&quot;,&quot;abstract&quot;:&quot;Existing methods for fine-scale air quality assessment have significant gaps in their reliability. Purely data-driven methods lack any physically-based mechanisms to simulate the interactive process of air pollution, potentially leading to physically inconsistent or implausible results. Here, we report a hybrid multilevel graph neural network that encodes fluid physics to capture spatial and temporal dynamic characteristics of air pollutants. On a multi-air pollutant test in China, our method consistently improved extrapolation accuracy by an average of 11–22% compared to several baseline machine learning methods, and generated physically consistent spatiotemporal trends of air pollutants at fine spatial and temporal scales.&quot;,&quot;publisher&quot;:&quot;Nature Publishing Group&quot;,&quot;issue&quot;:&quot;1&quot;,&quot;volume&quot;:&quot;6&quot;,&quot;container-title-short&quot;:&quot;&quot;},&quot;isTemporary&quot;:false,&quot;suppress-author&quot;:false,&quot;composite&quot;:false,&quot;author-only&quot;:false}]},{&quot;citationID&quot;:&quot;MENDELEY_CITATION_8ca89443-c4f3-4b03-ae73-3b7b9d6431e9&quot;,&quot;properties&quot;:{&quot;noteIndex&quot;:0},&quot;isEdited&quot;:false,&quot;manualOverride&quot;:{&quot;isManuallyOverridden&quot;:false,&quot;citeprocText&quot;:&quot;[45]&quot;,&quot;manualOverrideText&quot;:&quot;&quot;},&quot;citationTag&quot;:&quot;MENDELEY_CITATION_v3_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&quot;,&quot;citationItems&quot;:[{&quot;id&quot;:&quot;fba3a6b4-6752-3fa6-a9c9-48301dec3339&quot;,&quot;itemData&quot;:{&quot;type&quot;:&quot;article-journal&quot;,&quot;id&quot;:&quot;fba3a6b4-6752-3fa6-a9c9-48301dec3339&quot;,&quot;title&quot;:&quot;Anytime Bottom-Up Rule Learning for Knowledge Graph Completion&quot;,&quot;author&quot;:[{&quot;family&quot;:&quot;Meilicke&quot;,&quot;given&quot;:&quot;Christian&quot;,&quot;parse-names&quot;:false,&quot;dropping-particle&quot;:&quot;&quot;,&quot;non-dropping-particle&quot;:&quot;&quot;},{&quot;family&quot;:&quot;Chekol&quot;,&quot;given&quot;:&quot;Melisachew Wudage&quot;,&quot;parse-names&quot;:false,&quot;dropping-particle&quot;:&quot;&quot;,&quot;non-dropping-particle&quot;:&quot;&quot;},{&quot;family&quot;:&quot;Ruffinelli&quot;,&quot;given&quot;:&quot;Daniel&quot;,&quot;parse-names&quot;:false,&quot;dropping-particle&quot;:&quot;&quot;,&quot;non-dropping-particle&quot;:&quot;&quot;},{&quot;family&quot;:&quot;Stuckenschmidt&quot;,&quot;given&quot;:&quot;Heiner&quot;,&quot;parse-names&quot;:false,&quot;dropping-particle&quot;:&quot;&quot;,&quot;non-dropping-particle&quot;:&quot;&quot;}],&quot;container-title&quot;:&quot;IJCAI International Joint Conference on Artificial Intelligence&quot;,&quot;accessed&quot;:{&quot;date-parts&quot;:[[2026,4,19]]},&quot;DOI&quot;:&quot;10.24963/IJCAI.2019/435&quot;,&quot;ISBN&quot;:&quot;9780999241141&quot;,&quot;ISSN&quot;:&quot;10450823&quot;,&quot;issued&quot;:{&quot;date-parts&quot;:[[2019]]},&quot;page&quot;:&quot;3137-3143&quot;,&quot;abstract&quot;:&quot;We propose an anytime bottom-up technique for learning logical rules from large knowledge graphs. We apply the learned rules to predict candidates in the context of knowledge graph completion. Our approach outperforms other rule-based approaches and it is competitive with current state of the art, which is based on latent representations. Besides, our approach is significantly faster, requires less computational resources, and yields an explanation in terms of the rules that propose a candidate.&quot;,&quot;publisher&quot;:&quot;International Joint Conferences on Artificial Intelligence&quot;,&quot;volume&quot;:&quot;2019-August&quot;,&quot;container-title-short&quot;:&quot;&quot;},&quot;isTemporary&quot;:false,&quot;suppress-author&quot;:false,&quot;composite&quot;:false,&quot;author-only&quot;:false}]},{&quot;citationID&quot;:&quot;MENDELEY_CITATION_54c8d658-7711-4ba7-8bf9-ad9c0aff03ad&quot;,&quot;properties&quot;:{&quot;noteIndex&quot;:0},&quot;isEdited&quot;:false,&quot;manualOverride&quot;:{&quot;isManuallyOverridden&quot;:false,&quot;citeprocText&quot;:&quot;[46]&quot;,&quot;manualOverrideText&quot;:&quot;&quot;},&quot;citationTag&quot;:&quot;MENDELEY_CITATION_v3_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&quot;,&quot;citationItems&quot;:[{&quot;id&quot;:&quot;34482c3d-aa53-3ebb-af63-77028368dde7&quot;,&quot;itemData&quot;:{&quot;type&quot;:&quot;book&quot;,&quot;id&quot;:&quot;34482c3d-aa53-3ebb-af63-77028368dde7&quot;,&quot;title&quot;:&quot;Arsenic, Metals, Fibres, and Dusts&quot;,&quot;author&quot;:[{&quot;family&quot;:&quot;International Agency for Research on Cancer (IARC)&quot;,&quot;given&quot;:&quot;&quot;,&quot;parse-names&quot;:false,&quot;dropping-particle&quot;:&quot;&quot;,&quot;non-dropping-particle&quot;:&quot;&quot;}],&quot;container-title&quot;:&quot;IARC&quot;,&quot;accessed&quot;:{&quot;date-parts&quot;:[[2026,5,21]]},&quot;ISBN&quot;:&quot;978-92-832-1320-8&quot;,&quot;URL&quot;:&quot;https://www.iarc.fr/&quot;,&quot;issued&quot;:{&quot;date-parts&quot;:[[2012]]},&quot;number-of-pages&quot;:&quot;407 - 443&quot;,&quot;abstract&quot;:&quot;This publication represents the views and expert opinions of an IARC Working Group on the Evaluation of Carcinogenic Risks to Humans, which met in Lyon.&quot;,&quot;issue&quot;:&quot;Arsenic, metals, fibres, and dusts&quot;,&quot;volume&quot;:&quot;100&quot;,&quot;container-title-short&quot;:&quot;&quot;},&quot;isTemporary&quot;:false,&quot;suppress-author&quot;:false,&quot;composite&quot;:false,&quot;author-only&quot;:false}]},{&quot;citationID&quot;:&quot;MENDELEY_CITATION_2839e89a-cbae-4f96-b5ff-946070a651fc&quot;,&quot;properties&quot;:{&quot;noteIndex&quot;:0},&quot;isEdited&quot;:false,&quot;manualOverride&quot;:{&quot;isManuallyOverridden&quot;:false,&quot;citeprocText&quot;:&quot;[47]&quot;,&quot;manualOverrideText&quot;:&quot;&quot;},&quot;citationTag&quot;:&quot;MENDELEY_CITATION_v3_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&quot;,&quot;citationItems&quot;:[{&quot;id&quot;:&quot;ebd7ca2e-b978-31dd-8347-3325585f10af&quot;,&quot;itemData&quot;:{&quot;type&quot;:&quot;article-journal&quot;,&quot;id&quot;:&quot;ebd7ca2e-b978-31dd-8347-3325585f10af&quot;,&quot;title&quot;:&quot;Outdoor particulate matter exposure and lung cancer: a systematic review and meta-analysis&quot;,&quot;author&quot;:[{&quot;family&quot;:&quot;Hamra&quot;,&quot;given&quot;:&quot;Ghassan B.&quot;,&quot;parse-names&quot;:false,&quot;dropping-particle&quot;:&quot;&quot;,&quot;non-dropping-particle&quot;:&quot;&quot;},{&quot;family&quot;:&quot;Guha&quot;,&quot;given&quot;:&quot;Neela&quot;,&quot;parse-names&quot;:false,&quot;dropping-particle&quot;:&quot;&quot;,&quot;non-dropping-particle&quot;:&quot;&quot;},{&quot;family&quot;:&quot;Cohen&quot;,&quot;given&quot;:&quot;Aaron&quot;,&quot;parse-names&quot;:false,&quot;dropping-particle&quot;:&quot;&quot;,&quot;non-dropping-particle&quot;:&quot;&quot;},{&quot;family&quot;:&quot;Laden&quot;,&quot;given&quot;:&quot;Francine&quot;,&quot;parse-names&quot;:false,&quot;dropping-particle&quot;:&quot;&quot;,&quot;non-dropping-particle&quot;:&quot;&quot;},{&quot;family&quot;:&quot;Raaschou-Nielsen&quot;,&quot;given&quot;:&quot;Ole&quot;,&quot;parse-names&quot;:false,&quot;dropping-particle&quot;:&quot;&quot;,&quot;non-dropping-particle&quot;:&quot;&quot;},{&quot;family&quot;:&quot;Samet&quot;,&quot;given&quot;:&quot;Jonathan M.&quot;,&quot;parse-names&quot;:false,&quot;dropping-particle&quot;:&quot;&quot;,&quot;non-dropping-particle&quot;:&quot;&quot;},{&quot;family&quot;:&quot;Vineis&quot;,&quot;given&quot;:&quot;Paolo&quot;,&quot;parse-names&quot;:false,&quot;dropping-particle&quot;:&quot;&quot;,&quot;non-dropping-particle&quot;:&quot;&quot;},{&quot;family&quot;:&quot;Forastiere&quot;,&quot;given&quot;:&quot;Francesco&quot;,&quot;parse-names&quot;:false,&quot;dropping-particle&quot;:&quot;&quot;,&quot;non-dropping-particle&quot;:&quot;&quot;},{&quot;family&quot;:&quot;Saldiva&quot;,&quot;given&quot;:&quot;Paulo&quot;,&quot;parse-names&quot;:false,&quot;dropping-particle&quot;:&quot;&quot;,&quot;non-dropping-particle&quot;:&quot;&quot;},{&quot;family&quot;:&quot;Yorifuji&quot;,&quot;given&quot;:&quot;Takashi&quot;,&quot;parse-names&quot;:false,&quot;dropping-particle&quot;:&quot;&quot;,&quot;non-dropping-particle&quot;:&quot;&quot;},{&quot;family&quot;:&quot;Loomis&quot;,&quot;given&quot;:&quot;Dana&quot;,&quot;parse-names&quot;:false,&quot;dropping-particle&quot;:&quot;&quot;,&quot;non-dropping-particle&quot;:&quot;&quot;}],&quot;container-title&quot;:&quot;Environmental health perspectives&quot;,&quot;container-title-short&quot;:&quot;Environ. Health Perspect.&quot;,&quot;accessed&quot;:{&quot;date-parts&quot;:[[2026,5,21]]},&quot;DOI&quot;:&quot;10.1289/EHP/1408092&quot;,&quot;ISSN&quot;:&quot;1552-9924&quot;,&quot;PMID&quot;:&quot;24911630&quot;,&quot;URL&quot;:&quot;https://pubmed.ncbi.nlm.nih.gov/24911630/&quot;,&quot;issued&quot;:{&quot;date-parts&quot;:[[2014,9]]},&quot;page&quot;:&quot;906-911&quot;,&quot;abstract&quot;:&quot;results: The meta-relative risk for lung cancer associated with PM2.5 was 1.09 (95% CI: 1.04, 1.14). The meta-relative risk of lung cancer associated with PM10 was similar, but less precise: 1.08 (95% CI: 1.00, 1.17). Estimates were robust to restriction to studies that considered potential confounders, as well as subanalyses by exposure assessment method. Analyses by smoking status showed that lung cancer risk associated with PM2.5 was greatest for former smokers [1.44 (95% CI: 1.04, 1.22)], followed by never-smokers [1.18 (95% CI: 1.00, 1.39)], and then current smokers [1.06 (95% CI: 0.97, 1.15)]. In addition, meta-estimates for adenocarcinoma associated with PM2.5 and PM10 were 1.40 (95% CI: 1.07, 1.83) and 1.29 (95% CI: 1.02, 1.63), respectively. conclusion: The results of these analyses, and the decision of the IARC Working Group to classify PM and outdoor air pollution as carcinogenic (Group 1), further justify efforts to reduce exposures to air pollutants that can arise from many sources.&quot;,&quot;publisher&quot;:&quot;Environ Health Perspect&quot;,&quot;issue&quot;:&quot;9&quot;,&quot;volume&quot;:&quot;122&quot;},&quot;isTemporary&quot;:false,&quot;suppress-author&quot;:false,&quot;composite&quot;:false,&quot;author-only&quot;:false}]},{&quot;citationID&quot;:&quot;MENDELEY_CITATION_7b878d46-c29a-4766-98d2-f2411387caa0&quot;,&quot;properties&quot;:{&quot;noteIndex&quot;:0},&quot;isEdited&quot;:false,&quot;manualOverride&quot;:{&quot;isManuallyOverridden&quot;:false,&quot;citeprocText&quot;:&quot;[48]&quot;,&quot;manualOverrideText&quot;:&quot;&quot;},&quot;citationTag&quot;:&quot;MENDELEY_CITATION_v3_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&quot;,&quot;citationItems&quot;:[{&quot;id&quot;:&quot;7757d969-17f1-3248-9071-4869dcca0b6e&quot;,&quot;itemData&quot;:{&quot;type&quot;:&quot;article-journal&quot;,&quot;id&quot;:&quot;7757d969-17f1-3248-9071-4869dcca0b6e&quot;,&quot;title&quot;:&quot;Ecological Bias, Confounding, and Effect Modification&quot;,&quot;author&quot;:[{&quot;family&quot;:&quot;Greenland&quot;,&quot;given&quot;:&quot;Sander&quot;,&quot;parse-names&quot;:false,&quot;dropping-particle&quot;:&quot;&quot;,&quot;non-dropping-particle&quot;:&quot;&quot;},{&quot;family&quot;:&quot;Morgenstern&quot;,&quot;given&quot;:&quot;Hal&quot;,&quot;parse-names&quot;:false,&quot;dropping-particle&quot;:&quot;&quot;,&quot;non-dropping-particle&quot;:&quot;&quot;}],&quot;container-title&quot;:&quot;International Journal of Epidemiology&quot;,&quot;container-title-short&quot;:&quot;Int. J. Epidemiol.&quot;,&quot;accessed&quot;:{&quot;date-parts&quot;:[[2026,5,21]]},&quot;DOI&quot;:&quot;10.1093/IJE/18.1.269&quot;,&quot;ISSN&quot;:&quot;0300-5771&quot;,&quot;PMID&quot;:&quot;2656561&quot;,&quot;URL&quot;:&quot;https://dx.doi.org/10.1093/ije/18.1.269&quot;,&quot;issued&quot;:{&quot;date-parts&quot;:[[1989,3,1]]},&quot;page&quot;:&quot;269-274&quot;,&quot;abstract&quot;:&quot;Greenland S (Division of Epidemiology, UCLA School of Public Health, Los Angeles, California 90024, USA) and Morgenstern H. Ecological bias, confounding, and effect modification. International Journal of Epidemiology 1989, 18: 269-274.Ecological bias is sometimes attributed to confounding by the group variable (ie the variable used to define the ecological groups), or to risk factors associated with the group variable. We show that the group variable need not be a confounder (in the strict epidemiological sense) for ecological bias to occur: effect modification can lead to profound ecological bias, whether or not the group variable or the effect modifier are independent risk factors. Furthermore, an extraneous risk factor need not be associated with the study variable at the individual level in order to produce ecological bias. Thus the conditions for the production of ecological bias by a covariate are much broader than the conditions for the production of individual-level confounding by a covariate. We also show that standardization or ecological control of variables responsible for ecological bias are generally insufficient to remove such bias. © 1989 International Epidemiological Association.&quot;,&quot;publisher&quot;:&quot;Oxford Academic&quot;,&quot;issue&quot;:&quot;1&quot;,&quot;volume&quot;:&quot;18&quot;},&quot;isTemporary&quot;:false,&quot;suppress-author&quot;:false,&quot;composite&quot;:false,&quot;author-only&quot;:false}]},{&quot;citationID&quot;:&quot;MENDELEY_CITATION_b2e57668-b1e6-488b-b588-3a719a977780&quot;,&quot;properties&quot;:{&quot;noteIndex&quot;:0},&quot;isEdited&quot;:false,&quot;manualOverride&quot;:{&quot;isManuallyOverridden&quot;:false,&quot;citeprocText&quot;:&quot;[49]&quot;,&quot;manualOverrideText&quot;:&quot;&quot;},&quot;citationTag&quot;:&quot;MENDELEY_CITATION_v3_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&quot;,&quot;citationItems&quot;:[{&quot;id&quot;:&quot;956e2d0b-ab91-3bc3-ac7d-590b6192b51a&quot;,&quot;itemData&quot;:{&quot;type&quot;:&quot;article-journal&quot;,&quot;id&quot;:&quot;956e2d0b-ab91-3bc3-ac7d-590b6192b51a&quot;,&quot;title&quot;:&quot;Cancer burden in Europe: a systematic analysis of the GLOBOCAN database (2022)&quot;,&quot;author&quot;:[{&quot;family&quot;:&quot;Elmadani&quot;,&quot;given&quot;:&quot;Mohammed&quot;,&quot;parse-names&quot;:false,&quot;dropping-particle&quot;:&quot;&quot;,&quot;non-dropping-particle&quot;:&quot;&quot;},{&quot;family&quot;:&quot;Mokaya&quot;,&quot;given&quot;:&quot;Peter Onchuru&quot;,&quot;parse-names&quot;:false,&quot;dropping-particle&quot;:&quot;&quot;,&quot;non-dropping-particle&quot;:&quot;&quot;},{&quot;family&quot;:&quot;Omer&quot;,&quot;given&quot;:&quot;Ahmed A.A.&quot;,&quot;parse-names&quot;:false,&quot;dropping-particle&quot;:&quot;&quot;,&quot;non-dropping-particle&quot;:&quot;&quot;},{&quot;family&quot;:&quot;Kiptulon&quot;,&quot;given&quot;:&quot;Evans Kasmai&quot;,&quot;parse-names&quot;:false,&quot;dropping-particle&quot;:&quot;&quot;,&quot;non-dropping-particle&quot;:&quot;&quot;},{&quot;family&quot;:&quot;Klara&quot;,&quot;given&quot;:&quot;Simon&quot;,&quot;parse-names&quot;:false,&quot;dropping-particle&quot;:&quot;&quot;,&quot;non-dropping-particle&quot;:&quot;&quot;},{&quot;family&quot;:&quot;Orsolya&quot;,&quot;given&quot;:&quot;Mate&quot;,&quot;parse-names&quot;:false,&quot;dropping-particle&quot;:&quot;&quot;,&quot;non-dropping-particle&quot;:&quot;&quot;}],&quot;container-title&quot;:&quot;BMC cancer&quot;,&quot;container-title-short&quot;:&quot;BMC Cancer&quot;,&quot;accessed&quot;:{&quot;date-parts&quot;:[[2026,5,21]]},&quot;DOI&quot;:&quot;10.1186/S12885-025-13862-1&quot;,&quot;ISSN&quot;:&quot;1471-2407&quot;,&quot;PMID&quot;:&quot;40075331&quot;,&quot;URL&quot;:&quot;https://pubmed.ncbi.nlm.nih.gov/40075331/&quot;,&quot;issued&quot;:{&quot;date-parts&quot;:[[2025,12,1]]},&quot;abstract&quot;:&quot;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females, respectively. Lung cancer, despite a lower incidence (ASR 24.7), had the highest mortality (ASR 17.7), while pancreatic cancer showed high fatality (ASR 6.3, mortality ASR 5.6). Thyroid cancer had a relatively high incidence (ASR 7.5) but low mortality (ASR 0.21). Conclusions: Significant regional disparities in cancer burden underscore the need for targeted public health strategies. Expanding cancer screening programs, strengthening smoking cessation and HPV vaccination efforts, and improving healthcare accessibility particularly in Eastern Europe are critical to reducing mortality and enhancing early detection. Differences in mortality-to-incidence ratios also highlight the role of healthcare infrastructure and timely interventions. Future research should explore the socioeconomic and environmental determinants driving these disparities to inform evidence-based cancer control policies across Europe.&quot;,&quot;publisher&quot;:&quot;BMC Cancer&quot;,&quot;issue&quot;:&quot;1&quot;,&quot;volume&quot;:&quot;25&quot;},&quot;isTemporary&quot;:false,&quot;suppress-author&quot;:false,&quot;composite&quot;:false,&quot;author-only&quot;:false}]},{&quot;citationID&quot;:&quot;MENDELEY_CITATION_12cdf89b-d837-4e49-b64e-7f4c74a5c40f&quot;,&quot;properties&quot;:{&quot;noteIndex&quot;:0},&quot;isEdited&quot;:false,&quot;manualOverride&quot;:{&quot;isManuallyOverridden&quot;:false,&quot;citeprocText&quot;:&quot;[50]&quot;,&quot;manualOverrideText&quot;:&quot;&quot;},&quot;citationTag&quot;:&quot;MENDELEY_CITATION_v3_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&quot;,&quot;citationItems&quot;:[{&quot;id&quot;:&quot;0d801d3d-a592-3d65-8ad4-50f17f90b837&quot;,&quot;itemData&quot;:{&quot;type&quot;:&quot;article-journal&quot;,&quot;id&quot;:&quot;0d801d3d-a592-3d65-8ad4-50f17f90b837&quot;,&quot;title&quot;:&quot;Europe’s air quality status 2024&quot;,&quot;author&quot;:[{&quot;family&quot;:&quot;European Environment Agency&quot;,&quot;given&quot;:&quot;&quot;,&quot;parse-names&quot;:false,&quot;dropping-particle&quot;:&quot;&quot;,&quot;non-dropping-particle&quot;:&quot;&quot;}],&quot;container-title&quot;:&quot;Briefing no. 06/2024&quot;,&quot;accessed&quot;:{&quot;date-parts&quot;:[[2026,5,21]]},&quot;ISBN&quot;:&quot;978-92-9480-650-5&quot;,&quot;ISSN&quot;:&quot;2467-3196&quot;,&quot;URL&quot;:&quot;https://www.eea.europa.eu/publications/europes-air-quality-status-2024&quot;,&quot;issued&quot;:{&quot;date-parts&quot;:[[2024]]},&quot;abstract&quot;:&quot;Air pollution is Europe’s largest environmental health risk, causing cardiovascular and respiratory diseases that impact health, reduce quality of life and cause preventable deaths. This briefing presents the status of regulated pollutants in ambient air in 2022 and 2023 in relation to current EU air quality standards and World Health Organization (WHO) guideline levels.&quot;,&quot;container-title-short&quot;:&quot;&quot;},&quot;isTemporary&quot;:false,&quot;suppress-author&quot;:false,&quot;composite&quot;:false,&quot;author-only&quot;:false}]},{&quot;citationID&quot;:&quot;MENDELEY_CITATION_b675d85b-d848-4dd5-95ae-dbddf13a082c&quot;,&quot;properties&quot;:{&quot;noteIndex&quot;:0},&quot;isEdited&quot;:false,&quot;manualOverride&quot;:{&quot;isManuallyOverridden&quot;:false,&quot;citeprocText&quot;:&quot;[51]&quot;,&quot;manualOverrideText&quot;:&quot;&quot;},&quot;citationTag&quot;:&quot;MENDELEY_CITATION_v3_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&quot;,&quot;citationItems&quot;:[{&quot;id&quot;:&quot;082aca50-9fb4-337b-929e-d13a6293412b&quot;,&quot;itemData&quot;:{&quot;type&quot;:&quot;article-journal&quot;,&quot;id&quot;:&quot;082aca50-9fb4-337b-929e-d13a6293412b&quot;,&quot;title&quot;:&quot;Lung cancer screening in Europe: where are we in 2021?&quot;,&quot;author&quot;:[{&quot;family&quot;:&quot;Meerbeeck&quot;,&quot;given&quot;:&quot;Jan P.&quot;,&quot;parse-names&quot;:false,&quot;dropping-particle&quot;:&quot;&quot;,&quot;non-dropping-particle&quot;:&quot;van&quot;},{&quot;family&quot;:&quot;Franck&quot;,&quot;given&quot;:&quot;Caro&quot;,&quot;parse-names&quot;:false,&quot;dropping-particle&quot;:&quot;&quot;,&quot;non-dropping-particle&quot;:&quot;&quot;}],&quot;container-title&quot;:&quot;Translational lung cancer research&quot;,&quot;container-title-short&quot;:&quot;Transl. Lung Cancer Res.&quot;,&quot;accessed&quot;:{&quot;date-parts&quot;:[[2026,5,21]]},&quot;DOI&quot;:&quot;10.21037/TLCR-20-890&quot;,&quot;ISSN&quot;:&quot;2218-6751&quot;,&quot;PMID&quot;:&quot;34164288&quot;,&quot;URL&quot;:&quot;https://pubmed.ncbi.nlm.nih.gov/34164288/&quot;,&quot;issued&quot;:{&quot;date-parts&quot;:[[2021,5,1]]},&quot;page&quot;:&quot;2407-2417&quot;,&quot;abstract&quot;:&quot;This manuscript reviews the recent evidence obtained in lung cancer screening with low dose spiral CT-scan (LDSCT) and focuses on the issues associated with its implementation in Europe. After a review of the magnitude of the lung cancer toll in lives, disease and Euro’s, the recently released data of the major lung cancer screening trials are reviewed and mirrored with the results of the US National Lung Screening Trial (NLST), comparing their strengths and weaknesses and areas of future research. The specific barriers and hurdles to be addressed for widely implementing this population screening in European countries are discussed, with special emphasis on the issues of inclusion of smokers, smoking cessation interventions, radiation injury and capacity planning. The pros and cons of including current smokers will be addressed together with the issue which is the better smoking cessation intervention. A medical physicist’s view on radiation exposure and quality control will address concerns about radiation induced cancers. The downstream effects of a LDSCT screening program on the capacity of CT-scans, radiologists, thoracic surgeons and radiation oncologists will follow. An estimated roadmap for the future is sketched with the expected role of all key stakeholders. This roadmap reflects the opinion leader’s reflections as expressed in a number of discussions with European health authorities, taking place as part of the recently released European Beating Cancer plan.&quot;,&quot;publisher&quot;:&quot;Transl Lung Cancer Res&quot;,&quot;issue&quot;:&quot;5&quot;,&quot;volume&quot;:&quot;10&quot;},&quot;isTemporary&quot;:false,&quot;suppress-author&quot;:false,&quot;composite&quot;:false,&quot;author-only&quot;:false}]},{&quot;citationID&quot;:&quot;MENDELEY_CITATION_e432370a-2cdb-4efa-8b6a-722f6518f886&quot;,&quot;properties&quot;:{&quot;noteIndex&quot;:0},&quot;isEdited&quot;:false,&quot;manualOverride&quot;:{&quot;isManuallyOverridden&quot;:false,&quot;citeprocText&quot;:&quot;[52]&quot;,&quot;manualOverrideText&quot;:&quot;&quot;},&quot;citationTag&quot;:&quot;MENDELEY_CITATION_v3_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&quot;,&quot;citationItems&quot;:[{&quot;id&quot;:&quot;5ff4391a-c93b-3774-9626-83ec471c1cce&quot;,&quot;itemData&quot;:{&quot;type&quot;:&quot;article-journal&quot;,&quot;id&quot;:&quot;5ff4391a-c93b-3774-9626-83ec471c1cce&quot;,&quot;title&quot;:&quot; Osimertinib in Untreated EGFR -Mutated Advanced Non–Small-Cell Lung Cancer &quot;,&quot;author&quot;:[{&quot;family&quot;:&quot;Soria&quot;,&quot;given&quot;:&quot;Jean-Charles&quot;,&quot;parse-names&quot;:false,&quot;dropping-particle&quot;:&quot;&quot;,&quot;non-dropping-particle&quot;:&quot;&quot;},{&quot;family&quot;:&quot;Ohe&quot;,&quot;given&quot;:&quot;Yuichiro&quot;,&quot;parse-names&quot;:false,&quot;dropping-particle&quot;:&quot;&quot;,&quot;non-dropping-particle&quot;:&quot;&quot;},{&quot;family&quot;:&quot;Vansteenkiste&quot;,&quot;given&quot;:&quot;Johan&quot;,&quot;parse-names&quot;:false,&quot;dropping-particle&quot;:&quot;&quot;,&quot;non-dropping-particle&quot;:&quot;&quot;},{&quot;family&quot;:&quot;Reungwetwattana&quot;,&quot;given&quot;:&quot;Thanyanan&quot;,&quot;parse-names&quot;:false,&quot;dropping-particle&quot;:&quot;&quot;,&quot;non-dropping-particle&quot;:&quot;&quot;},{&quot;family&quot;:&quot;Chewaskulyong&quot;,&quot;given&quot;:&quot;Busyamas&quot;,&quot;parse-names&quot;:false,&quot;dropping-particle&quot;:&quot;&quot;,&quot;non-dropping-particle&quot;:&quot;&quot;},{&quot;family&quot;:&quot;Lee&quot;,&quot;given&quot;:&quot;Ki Hyeong&quot;,&quot;parse-names&quot;:false,&quot;dropping-particle&quot;:&quot;&quot;,&quot;non-dropping-particle&quot;:&quot;&quot;},{&quot;family&quot;:&quot;Dechaphunkul&quot;,&quot;given&quot;:&quot;Arunee&quot;,&quot;parse-names&quot;:false,&quot;dropping-particle&quot;:&quot;&quot;,&quot;non-dropping-particle&quot;:&quot;&quot;},{&quot;family&quot;:&quot;Imamura&quot;,&quot;given&quot;:&quot;Fumio&quot;,&quot;parse-names&quot;:false,&quot;dropping-particle&quot;:&quot;&quot;,&quot;non-dropping-particle&quot;:&quot;&quot;},{&quot;family&quot;:&quot;Nogami&quot;,&quot;given&quot;:&quot;Naoyuki&quot;,&quot;parse-names&quot;:false,&quot;dropping-particle&quot;:&quot;&quot;,&quot;non-dropping-particle&quot;:&quot;&quot;},{&quot;family&quot;:&quot;Kurata&quot;,&quot;given&quot;:&quot;Takayasu&quot;,&quot;parse-names&quot;:false,&quot;dropping-particle&quot;:&quot;&quot;,&quot;non-dropping-particle&quot;:&quot;&quot;},{&quot;family&quot;:&quot;Okamoto&quot;,&quot;given&quot;:&quot;Isamu&quot;,&quot;parse-names&quot;:false,&quot;dropping-particle&quot;:&quot;&quot;,&quot;non-dropping-particle&quot;:&quot;&quot;},{&quot;family&quot;:&quot;Zhou&quot;,&quot;given&quot;:&quot;Caicun&quot;,&quot;parse-names&quot;:false,&quot;dropping-particle&quot;:&quot;&quot;,&quot;non-dropping-particle&quot;:&quot;&quot;},{&quot;family&quot;:&quot;Cho&quot;,&quot;given&quot;:&quot;Byoung Chul&quot;,&quot;parse-names&quot;:false,&quot;dropping-particle&quot;:&quot;&quot;,&quot;non-dropping-particle&quot;:&quot;&quot;},{&quot;family&quot;:&quot;Cheng&quot;,&quot;given&quot;:&quot;Ying&quot;,&quot;parse-names&quot;:false,&quot;dropping-particle&quot;:&quot;&quot;,&quot;non-dropping-particle&quot;:&quot;&quot;},{&quot;family&quot;:&quot;Cho&quot;,&quot;given&quot;:&quot;Eun Kyung&quot;,&quot;parse-names&quot;:false,&quot;dropping-particle&quot;:&quot;&quot;,&quot;non-dropping-particle&quot;:&quot;&quot;},{&quot;family&quot;:&quot;Voon&quot;,&quot;given&quot;:&quot;Pei Jye&quot;,&quot;parse-names&quot;:false,&quot;dropping-particle&quot;:&quot;&quot;,&quot;non-dropping-particle&quot;:&quot;&quot;},{&quot;family&quot;:&quot;Planchard&quot;,&quot;given&quot;:&quot;David&quot;,&quot;parse-names&quot;:false,&quot;dropping-particle&quot;:&quot;&quot;,&quot;non-dropping-particle&quot;:&quot;&quot;},{&quot;family&quot;:&quot;Su&quot;,&quot;given&quot;:&quot;Wu-Chou&quot;,&quot;parse-names&quot;:false,&quot;dropping-particle&quot;:&quot;&quot;,&quot;non-dropping-particle&quot;:&quot;&quot;},{&quot;family&quot;:&quot;Gray&quot;,&quot;given&quot;:&quot;Jhanelle E.&quot;,&quot;parse-names&quot;:false,&quot;dropping-particle&quot;:&quot;&quot;,&quot;non-dropping-particle&quot;:&quot;&quot;},{&quot;family&quot;:&quot;Lee&quot;,&quot;given&quot;:&quot;Siow-Ming&quot;,&quot;parse-names&quot;:false,&quot;dropping-particle&quot;:&quot;&quot;,&quot;non-dropping-particle&quot;:&quot;&quot;},{&quot;family&quot;:&quot;Hodge&quot;,&quot;given&quot;:&quot;Rachel&quot;,&quot;parse-names&quot;:false,&quot;dropping-particle&quot;:&quot;&quot;,&quot;non-dropping-particle&quot;:&quot;&quot;},{&quot;family&quot;:&quot;Marotti&quot;,&quot;given&quot;:&quot;Marcelo&quot;,&quot;parse-names&quot;:false,&quot;dropping-particle&quot;:&quot;&quot;,&quot;non-dropping-particle&quot;:&quot;&quot;},{&quot;family&quot;:&quot;Rukazenkov&quot;,&quot;given&quot;:&quot;Yuri&quot;,&quot;parse-names&quot;:false,&quot;dropping-particle&quot;:&quot;&quot;,&quot;non-dropping-particle&quot;:&quot;&quot;},{&quot;family&quot;:&quot;Ramalingam&quot;,&quot;given&quot;:&quot;Suresh S.&quot;,&quot;parse-names&quot;:false,&quot;dropping-particle&quot;:&quot;&quot;,&quot;non-dropping-particle&quot;:&quot;&quot;}],&quot;container-title&quot;:&quot;New England Journal of Medicine&quot;,&quot;accessed&quot;:{&quot;date-parts&quot;:[[2026,5,21]]},&quot;DOI&quot;:&quot;10.1056/NEJMOA1713137;WGROUP:STRING:MMS&quot;,&quot;ISSN&quot;:&quot;0028-4793&quot;,&quot;PMID&quot;:&quot;29151359&quot;,&quot;URL&quot;:&quot;https://www.nejm.org/doi/pdf/10.1056/NEJMoa1713137&quot;,&quot;issued&quot;:{&quot;date-parts&quot;:[[2018,1,11]]},&quot;page&quot;:&quot;113-125&quot;,&quot;abstract&quot;:&quot;BACKGROUND Osimertinib is an oral, third-generation, irreversible epidermal growth factor receptor tyrosine kinase inhibitor (EGFR-TKI) that selectively inhibits both EGFR-TKI-sensitizing and EGFR T790M resistance mutations. We compared osimertinib with standard EGFR-TKIs in patients with previously untreated, EGFR mutation-positive advanced non-small-cell lung cancer (NSCLC). METHODS In this double-blind, phase 3 trial, we randomly assigned 556 patients with previously untreated, EGFR mutation-positive (exon 19 deletion or L858R) advanced NSCLC in a 1:1 ratio to receive either osimertinib (at a dose of 80 mg once daily) or a standard EGFR-TKI (gefitinib at a dose of 250 mg once daily or erlotinib at a dose of 150 mg once daily). The primary end point was investigator-Assessed progression-free survival. RESULTS The median progression-free survival was significantly longer with osimertinib than with standard EGFR-TKIs (18.9 months vs. 10.2 months; hazard ratio for disease progression or death, 0.46; 95% confidence interval [CI], 0.37 to 0.57; P&lt;0.001). The objective response rate was similar in the two groups: 80% with osimertinib and 76% with standard EGFR-TKIs (odds ratio, 1.27; 95% CI, 0.85 to 1.90; P = 0.24). The median duration of response was 17.2 months (95% CI, 13.8 to 22.0) with osimertinib versus 8.5 months (95% CI, 7.3 to 9.8) with standard EGFR-TKIs. Data on overall survival were immature at the interim analysis (25% maturity). The survival rate at 18 months was 83% (95% CI, 78 to 87) with osimertinib and 71% (95% CI, 65 to 76) with standard EGFR-TKIs (hazard ratio for death, 0.63; 95% CI, 0.45 to 0.88; P = 0.007 [nonsignificant in the interim analysis]). Adverse events of grade 3 or higher were less frequent with osimertinib than with standard EGFR-TKIs (34% vs. 45%). CONCLUSIONS Osimertinib showed efficacy superior to that of standard EGFR-TKIs in the first-line treatment of EGFR mutation-positive advanced NSCLC, with a similar safety profile and lower rates of serious adverse events. (Funded by AstraZeneca; FLAURA ClinicalTrials .gov number, NCT02296125.).&quot;,&quot;publisher&quot;:&quot;Massachusetts Medical Society&quot;,&quot;issue&quot;:&quot;2&quot;,&quot;volume&quot;:&quot;378&quot;,&quot;container-title-short&quot;:&quot;&quot;},&quot;isTemporary&quot;:false,&quot;suppress-author&quot;:false,&quot;composite&quot;:false,&quot;author-only&quot;:false}]},{&quot;citationID&quot;:&quot;MENDELEY_CITATION_d0cd03b4-ae4f-4e70-be86-286294af9ec0&quot;,&quot;properties&quot;:{&quot;noteIndex&quot;:0},&quot;isEdited&quot;:false,&quot;manualOverride&quot;:{&quot;isManuallyOverridden&quot;:false,&quot;citeprocText&quot;:&quot;[53]&quot;,&quot;manualOverrideText&quot;:&quot;&quot;},&quot;citationTag&quot;:&quot;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&quot;,&quot;citationItems&quot;:[{&quot;id&quot;:&quot;0cd217db-5142-3f37-a83c-ba6336097ae6&quot;,&quot;itemData&quot;:{&quot;type&quot;:&quot;article-journal&quot;,&quot;id&quot;:&quot;0cd217db-5142-3f37-a83c-ba6336097ae6&quot;,&quot;title&quot;:&quot;Comprehensive molecular profiling of lung adenocarcinoma&quot;,&quot;author&quot;:[{&quot;family&quot;:&quot;Collisson&quot;,&quot;given&quot;:&quot;Eric A.&quot;,&quot;parse-names&quot;:false,&quot;dropping-particle&quot;:&quot;&quot;,&quot;non-dropping-particle&quot;:&quot;&quot;},{&quot;family&quot;:&quot;Campbell&quot;,&quot;given&quot;:&quot;Joshua D.&quot;,&quot;parse-names&quot;:false,&quot;dropping-particle&quot;:&quot;&quot;,&quot;non-dropping-particle&quot;:&quot;&quot;},{&quot;family&quot;:&quot;Brooks&quot;,&quot;given&quot;:&quot;Angela N.&quot;,&quot;parse-names&quot;:false,&quot;dropping-particle&quot;:&quot;&quot;,&quot;non-dropping-particle&quot;:&quot;&quot;},{&quot;family&quot;:&quot;Berger&quot;,&quot;given&quot;:&quot;Alice H.&quot;,&quot;parse-names&quot;:false,&quot;dropping-particle&quot;:&quot;&quot;,&quot;non-dropping-particle&quot;:&quot;&quot;},{&quot;family&quot;:&quot;Lee&quot;,&quot;given&quot;:&quot;William&quot;,&quot;parse-names&quot;:false,&quot;dropping-particle&quot;:&quot;&quot;,&quot;non-dropping-particle&quot;:&quot;&quot;},{&quot;family&quot;:&quot;Chmielecki&quot;,&quot;given&quot;:&quot;Juliann&quot;,&quot;parse-names&quot;:false,&quot;dropping-particle&quot;:&quot;&quot;,&quot;non-dropping-particle&quot;:&quot;&quot;},{&quot;family&quot;:&quot;Beer&quot;,&quot;given&quot;:&quot;David G.&quot;,&quot;parse-names&quot;:false,&quot;dropping-particle&quot;:&quot;&quot;,&quot;non-dropping-particle&quot;:&quot;&quot;},{&quot;family&quot;:&quot;Cope&quot;,&quot;given&quot;:&quot;Leslie&quot;,&quot;parse-names&quot;:false,&quot;dropping-particle&quot;:&quot;&quot;,&quot;non-dropping-particle&quot;:&quot;&quot;},{&quot;family&quot;:&quot;Creighton&quot;,&quot;given&quot;:&quot;Chad J.&quot;,&quot;parse-names&quot;:false,&quot;dropping-particle&quot;:&quot;&quot;,&quot;non-dropping-particle&quot;:&quot;&quot;},{&quot;family&quot;:&quot;Danilova&quot;,&quot;given&quot;:&quot;Ludmila&quot;,&quot;parse-names&quot;:false,&quot;dropping-particle&quot;:&quot;&quot;,&quot;non-dropping-particle&quot;:&quot;&quot;},{&quot;family&quot;:&quot;Ding&quot;,&quot;given&quot;:&quot;Li&quot;,&quot;parse-names&quot;:false,&quot;dropping-particle&quot;:&quot;&quot;,&quot;non-dropping-particle&quot;:&quot;&quot;},{&quot;family&quot;:&quot;Getz&quot;,&quot;given&quot;:&quot;Gad&quot;,&quot;parse-names&quot;:false,&quot;dropping-particle&quot;:&quot;&quot;,&quot;non-dropping-particle&quot;:&quot;&quot;},{&quot;family&quot;:&quot;Hammerman&quot;,&quot;given&quot;:&quot;Peter S.&quot;,&quot;parse-names&quot;:false,&quot;dropping-particle&quot;:&quot;&quot;,&quot;non-dropping-particle&quot;:&quot;&quot;},{&quot;family&quot;:&quot;Hayes&quot;,&quot;given&quot;:&quot;D. Neil&quot;,&quot;parse-names&quot;:false,&quot;dropping-particle&quot;:&quot;&quot;,&quot;non-dropping-particle&quot;:&quot;&quot;},{&quot;family&quot;:&quot;Hernandez&quot;,&quot;given&quot;:&quot;Bryan&quot;,&quot;parse-names&quot;:false,&quot;dropping-particle&quot;:&quot;&quot;,&quot;non-dropping-particle&quot;:&quot;&quot;},{&quot;family&quot;:&quot;Herman&quot;,&quot;given&quot;:&quot;James G.&quot;,&quot;parse-names&quot;:false,&quot;dropping-particle&quot;:&quot;&quot;,&quot;non-dropping-particle&quot;:&quot;&quot;},{&quot;family&quot;:&quot;Heymach&quot;,&quot;given&quot;:&quot;John&quot;,&quot;parse-names&quot;:false,&quot;dropping-particle&quot;:&quot;V.&quot;,&quot;non-dropping-particle&quot;:&quot;&quot;},{&quot;family&quot;:&quot;Jurisica&quot;,&quot;given&quot;:&quot;Igor&quot;,&quot;parse-names&quot;:false,&quot;dropping-particle&quot;:&quot;&quot;,&quot;non-dropping-particle&quot;:&quot;&quot;},{&quot;family&quot;:&quot;Kucherlapati&quot;,&quot;given&quot;:&quot;Raju&quot;,&quot;parse-names&quot;:false,&quot;dropping-particle&quot;:&quot;&quot;,&quot;non-dropping-particle&quot;:&quot;&quot;},{&quot;family&quot;:&quot;Kwiatkowski&quot;,&quot;given&quot;:&quot;David&quot;,&quot;parse-names&quot;:false,&quot;dropping-particle&quot;:&quot;&quot;,&quot;non-dropping-particle&quot;:&quot;&quot;},{&quot;family&quot;:&quot;Ladanyi&quot;,&quot;given&quot;:&quot;Marc&quot;,&quot;parse-names&quot;:false,&quot;dropping-particle&quot;:&quot;&quot;,&quot;non-dropping-particle&quot;:&quot;&quot;},{&quot;family&quot;:&quot;Robertson&quot;,&quot;given&quot;:&quot;Gordon&quot;,&quot;parse-names&quot;:false,&quot;dropping-particle&quot;:&quot;&quot;,&quot;non-dropping-particle&quot;:&quot;&quot;},{&quot;family&quot;:&quot;Schultz&quot;,&quot;given&quot;:&quot;Nikolaus&quot;,&quot;parse-names&quot;:false,&quot;dropping-particle&quot;:&quot;&quot;,&quot;non-dropping-particle&quot;:&quot;&quot;},{&quot;family&quot;:&quot;Shen&quot;,&quot;given&quot;:&quot;Ronglai&quot;,&quot;parse-names&quot;:false,&quot;dropping-particle&quot;:&quot;&quot;,&quot;non-dropping-particle&quot;:&quot;&quot;},{&quot;family&quot;:&quot;Sinha&quot;,&quot;given&quot;:&quot;Rileen&quot;,&quot;parse-names&quot;:false,&quot;dropping-particle&quot;:&quot;&quot;,&quot;non-dropping-particle&quot;:&quot;&quot;},{&quot;family&quot;:&quot;Sougnez&quot;,&quot;given&quot;:&quot;Carrie&quot;,&quot;parse-names&quot;:false,&quot;dropping-particle&quot;:&quot;&quot;,&quot;non-dropping-particle&quot;:&quot;&quot;},{&quot;family&quot;:&quot;Tsao&quot;,&quot;given&quot;:&quot;Ming Sound&quot;,&quot;parse-names&quot;:false,&quot;dropping-particle&quot;:&quot;&quot;,&quot;non-dropping-particle&quot;:&quot;&quot;},{&quot;family&quot;:&quot;Travis&quot;,&quot;given&quot;:&quot;William D.&quot;,&quot;parse-names&quot;:false,&quot;dropping-particle&quot;:&quot;&quot;,&quot;non-dropping-particle&quot;:&quot;&quot;},{&quot;family&quot;:&quot;Weinstein&quot;,&quot;given&quot;:&quot;John N.&quot;,&quot;parse-names&quot;:false,&quot;dropping-particle&quot;:&quot;&quot;,&quot;non-dropping-particle&quot;:&quot;&quot;},{&quot;family&quot;:&quot;Wigle&quot;,&quot;given&quot;:&quot;Dennis A.&quot;,&quot;parse-names&quot;:false,&quot;dropping-particle&quot;:&quot;&quot;,&quot;non-dropping-particle&quot;:&quot;&quot;},{&quot;family&quot;:&quot;Wilkerson&quot;,&quot;given&quot;:&quot;Matthew D.&quot;,&quot;parse-names&quot;:false,&quot;dropping-particle&quot;:&quot;&quot;,&quot;non-dropping-particle&quot;:&quot;&quot;},{&quot;family&quot;:&quot;Chu&quot;,&quot;given&quot;:&quot;Andy&quot;,&quot;parse-names&quot;:false,&quot;dropping-particle&quot;:&quot;&quot;,&quot;non-dropping-particle&quot;:&quot;&quot;},{&quot;family&quot;:&quot;Cherniack&quot;,&quot;given&quot;:&quot;Andrew D.&quot;,&quot;parse-names&quot;:false,&quot;dropping-particle&quot;:&quot;&quot;,&quot;non-dropping-particle&quot;:&quot;&quot;},{&quot;family&quot;:&quot;Hadjipanayis&quot;,&quot;given&quot;:&quot;Angela&quot;,&quot;parse-names&quot;:false,&quot;dropping-particle&quot;:&quot;&quot;,&quot;non-dropping-particle&quot;:&quot;&quot;},{&quot;family&quot;:&quot;Rosenberg&quot;,&quot;given&quot;:&quot;Mara&quot;,&quot;parse-names&quot;:false,&quot;dropping-particle&quot;:&quot;&quot;,&quot;non-dropping-particle&quot;:&quot;&quot;},{&quot;family&quot;:&quot;Weisenberger&quot;,&quot;given&quot;:&quot;Daniel J.&quot;,&quot;parse-names&quot;:false,&quot;dropping-particle&quot;:&quot;&quot;,&quot;non-dropping-particle&quot;:&quot;&quot;},{&quot;family&quot;:&quot;Laird&quot;,&quot;given&quot;:&quot;Peter W.&quot;,&quot;parse-names&quot;:false,&quot;dropping-particle&quot;:&quot;&quot;,&quot;non-dropping-particle&quot;:&quot;&quot;},{&quot;family&quot;:&quot;Radenbaugh&quot;,&quot;given&quot;:&quot;Amie&quot;,&quot;parse-names&quot;:false,&quot;dropping-particle&quot;:&quot;&quot;,&quot;non-dropping-particle&quot;:&quot;&quot;},{&quot;family&quot;:&quot;Ma&quot;,&quot;given&quot;:&quot;Singer&quot;,&quot;parse-names&quot;:false,&quot;dropping-particle&quot;:&quot;&quot;,&quot;non-dropping-particle&quot;:&quot;&quot;},{&quot;family&quot;:&quot;Stuart&quot;,&quot;given&quot;:&quot;Joshua M.&quot;,&quot;parse-names&quot;:false,&quot;dropping-particle&quot;:&quot;&quot;,&quot;non-dropping-particle&quot;:&quot;&quot;},{&quot;family&quot;:&quot;Byers&quot;,&quot;given&quot;:&quot;Lauren Averett&quot;,&quot;parse-names&quot;:false,&quot;dropping-particle&quot;:&quot;&quot;,&quot;non-dropping-particle&quot;:&quot;&quot;},{&quot;family&quot;:&quot;Baylin&quot;,&quot;given&quot;:&quot;Stephen B.&quot;,&quot;parse-names&quot;:false,&quot;dropping-particle&quot;:&quot;&quot;,&quot;non-dropping-particle&quot;:&quot;&quot;},{&quot;family&quot;:&quot;Govindan&quot;,&quot;given&quot;:&quot;Ramaswamy&quot;,&quot;parse-names&quot;:false,&quot;dropping-particle&quot;:&quot;&quot;,&quot;non-dropping-particle&quot;:&quot;&quot;},{&quot;family&quot;:&quot;Meyerson&quot;,&quot;given&quot;:&quot;Matthew&quot;,&quot;parse-names&quot;:false,&quot;dropping-particle&quot;:&quot;&quot;,&quot;non-dropping-particle&quot;:&quot;&quot;},{&quot;family&quot;:&quot;Gabriel&quot;,&quot;given&quot;:&quot;Stacey B.&quot;,&quot;parse-names&quot;:false,&quot;dropping-particle&quot;:&quot;&quot;,&quot;non-dropping-particle&quot;:&quot;&quot;},{&quot;family&quot;:&quot;Cibulskis&quot;,&quot;given&quot;:&quot;Kristian&quot;,&quot;parse-names&quot;:false,&quot;dropping-particle&quot;:&quot;&quot;,&quot;non-dropping-particle&quot;:&quot;&quot;},{&quot;family&quot;:&quot;Kim&quot;,&quot;given&quot;:&quot;Jaegil&quot;,&quot;parse-names&quot;:false,&quot;dropping-particle&quot;:&quot;&quot;,&quot;non-dropping-particle&quot;:&quot;&quot;},{&quot;family&quot;:&quot;Stewart&quot;,&quot;given&quot;:&quot;Chip&quot;,&quot;parse-names&quot;:false,&quot;dropping-particle&quot;:&quot;&quot;,&quot;non-dropping-particle&quot;:&quot;&quot;},{&quot;family&quot;:&quot;Lichtenstein&quot;,&quot;given&quot;:&quot;Lee&quot;,&quot;parse-names&quot;:false,&quot;dropping-particle&quot;:&quot;&quot;,&quot;non-dropping-particle&quot;:&quot;&quot;},{&quot;family&quot;:&quot;Lander&quot;,&quot;given&quot;:&quot;Eric S.&quot;,&quot;parse-names&quot;:false,&quot;dropping-particle&quot;:&quot;&quot;,&quot;non-dropping-particle&quot;:&quot;&quot;},{&quot;family&quot;:&quot;Lawrence&quot;,&quot;given&quot;:&quot;Michael S.&quot;,&quot;parse-names&quot;:false,&quot;dropping-particle&quot;:&quot;&quot;,&quot;non-dropping-particle&quot;:&quot;&quot;},{&quot;family&quot;:&quot;Getz&quot;,&quot;given&quot;:&quot;E.&quot;,&quot;parse-names&quot;:false,&quot;dropping-particle&quot;:&quot;&quot;,&quot;non-dropping-particle&quot;:&quot;&quot;},{&quot;family&quot;:&quot;Fulton&quot;,&quot;given&quot;:&quot;Robert&quot;,&quot;parse-names&quot;:false,&quot;dropping-particle&quot;:&quot;&quot;,&quot;non-dropping-particle&quot;:&quot;&quot;},{&quot;family&quot;:&quot;Fulton&quot;,&quot;given&quot;:&quot;Lucinda L.&quot;,&quot;parse-names&quot;:false,&quot;dropping-particle&quot;:&quot;&quot;,&quot;non-dropping-particle&quot;:&quot;&quot;},{&quot;family&quot;:&quot;McLellan&quot;,&quot;given&quot;:&quot;Michael D.&quot;,&quot;parse-names&quot;:false,&quot;dropping-particle&quot;:&quot;&quot;,&quot;non-dropping-particle&quot;:&quot;&quot;},{&quot;family&quot;:&quot;Wilson&quot;,&quot;given&quot;:&quot;Richard K.&quot;,&quot;parse-names&quot;:false,&quot;dropping-particle&quot;:&quot;&quot;,&quot;non-dropping-particle&quot;:&quot;&quot;},{&quot;family&quot;:&quot;Ye&quot;,&quot;given&quot;:&quot;Kai&quot;,&quot;parse-names&quot;:false,&quot;dropping-particle&quot;:&quot;&quot;,&quot;non-dropping-particle&quot;:&quot;&quot;},{&quot;family&quot;:&quot;Fronick&quot;,&quot;given&quot;:&quot;Catrina C.&quot;,&quot;parse-names&quot;:false,&quot;dropping-particle&quot;:&quot;&quot;,&quot;non-dropping-particle&quot;:&quot;&quot;},{&quot;family&quot;:&quot;Maher&quot;,&quot;given&quot;:&quot;Christopher A.&quot;,&quot;parse-names&quot;:false,&quot;dropping-particle&quot;:&quot;&quot;,&quot;non-dropping-particle&quot;:&quot;&quot;},{&quot;family&quot;:&quot;Miller&quot;,&quot;given&quot;:&quot;Christopher A.&quot;,&quot;parse-names&quot;:false,&quot;dropping-particle&quot;:&quot;&quot;,&quot;non-dropping-particle&quot;:&quot;&quot;},{&quot;family&quot;:&quot;Wendl&quot;,&quot;given&quot;:&quot;Michael C.&quot;,&quot;parse-names&quot;:false,&quot;dropping-particle&quot;:&quot;&quot;,&quot;non-dropping-particle&quot;:&quot;&quot;},{&quot;family&quot;:&quot;Cabanski&quot;,&quot;given&quot;:&quot;Christopher&quot;,&quot;parse-names&quot;:false,&quot;dropping-particle&quot;:&quot;&quot;,&quot;non-dropping-particle&quot;:&quot;&quot;},{&quot;family&quot;:&quot;Mardis&quot;,&quot;given&quot;:&quot;Elaine&quot;,&quot;parse-names&quot;:false,&quot;dropping-particle&quot;:&quot;&quot;,&quot;non-dropping-particle&quot;:&quot;&quot;},{&quot;family&quot;:&quot;Wheeler&quot;,&quot;given&quot;:&quot;David&quot;,&quot;parse-names&quot;:false,&quot;dropping-particle&quot;:&quot;&quot;,&quot;non-dropping-particle&quot;:&quot;&quot;},{&quot;family&quot;:&quot;Balasundaram&quot;,&quot;given&quot;:&quot;Miruna&quot;,&quot;parse-names&quot;:false,&quot;dropping-particle&quot;:&quot;&quot;,&quot;non-dropping-particle&quot;:&quot;&quot;},{&quot;family&quot;:&quot;Butterfield&quot;,&quot;given&quot;:&quot;Yaron S.N.&quot;,&quot;parse-names&quot;:false,&quot;dropping-particle&quot;:&quot;&quot;,&quot;non-dropping-particle&quot;:&quot;&quot;},{&quot;family&quot;:&quot;Carlsen&quot;,&quot;given&quot;:&quot;Rebecca&quot;,&quot;parse-names&quot;:false,&quot;dropping-particle&quot;:&quot;&quot;,&quot;non-dropping-particle&quot;:&quot;&quot;},{&quot;family&quot;:&quot;Chuah&quot;,&quot;given&quot;:&quot;Eric&quot;,&quot;parse-names&quot;:false,&quot;dropping-particle&quot;:&quot;&quot;,&quot;non-dropping-particle&quot;:&quot;&quot;},{&quot;family&quot;:&quot;Dhalla&quot;,&quot;given&quot;:&quot;Noreen&quot;,&quot;parse-names&quot;:false,&quot;dropping-particle&quot;:&quot;&quot;,&quot;non-dropping-particle&quot;:&quot;&quot;},{&quot;family&quot;:&quot;Guin&quot;,&quot;given&quot;:&quot;Ranabir&quot;,&quot;parse-names&quot;:false,&quot;dropping-particle&quot;:&quot;&quot;,&quot;non-dropping-particle&quot;:&quot;&quot;},{&quot;family&quot;:&quot;Hirst&quot;,&quot;given&quot;:&quot;Carrie&quot;,&quot;parse-names&quot;:false,&quot;dropping-particle&quot;:&quot;&quot;,&quot;non-dropping-particle&quot;:&quot;&quot;},{&quot;family&quot;:&quot;Lee&quot;,&quot;given&quot;:&quot;Darlene&quot;,&quot;parse-names&quot;:false,&quot;dropping-particle&quot;:&quot;&quot;,&quot;non-dropping-particle&quot;:&quot;&quot;},{&quot;family&quot;:&quot;Li&quot;,&quot;given&quot;:&quot;Haiyan I.&quot;,&quot;parse-names&quot;:false,&quot;dropping-particle&quot;:&quot;&quot;,&quot;non-dropping-particle&quot;:&quot;&quot;},{&quot;family&quot;:&quot;Mayo&quot;,&quot;given&quot;:&quot;Michael&quot;,&quot;parse-names&quot;:false,&quot;dropping-particle&quot;:&quot;&quot;,&quot;non-dropping-particle&quot;:&quot;&quot;},{&quot;family&quot;:&quot;Moore&quot;,&quot;given&quot;:&quot;Richard A.&quot;,&quot;parse-names&quot;:false,&quot;dropping-particle&quot;:&quot;&quot;,&quot;non-dropping-particle&quot;:&quot;&quot;},{&quot;family&quot;:&quot;Mungall&quot;,&quot;given&quot;:&quot;Andrew J.&quot;,&quot;parse-names&quot;:false,&quot;dropping-particle&quot;:&quot;&quot;,&quot;non-dropping-particle&quot;:&quot;&quot;},{&quot;family&quot;:&quot;Schein&quot;,&quot;given&quot;:&quot;Jacqueline E.&quot;,&quot;parse-names&quot;:false,&quot;dropping-particle&quot;:&quot;&quot;,&quot;non-dropping-particle&quot;:&quot;&quot;},{&quot;family&quot;:&quot;Sipahimalani&quot;,&quot;given&quot;:&quot;Payal&quot;,&quot;parse-names&quot;:false,&quot;dropping-particle&quot;:&quot;&quot;,&quot;non-dropping-particle&quot;:&quot;&quot;},{&quot;family&quot;:&quot;Tam&quot;,&quot;given&quot;:&quot;Angela&quot;,&quot;parse-names&quot;:false,&quot;dropping-particle&quot;:&quot;&quot;,&quot;non-dropping-particle&quot;:&quot;&quot;},{&quot;family&quot;:&quot;Varhol&quot;,&quot;given&quot;:&quot;Richard&quot;,&quot;parse-names&quot;:false,&quot;dropping-particle&quot;:&quot;&quot;,&quot;non-dropping-particle&quot;:&quot;&quot;},{&quot;family&quot;:&quot;Robertson&quot;,&quot;given&quot;:&quot;A. Gordon&quot;,&quot;parse-names&quot;:false,&quot;dropping-particle&quot;:&quot;&quot;,&quot;non-dropping-particle&quot;:&quot;&quot;},{&quot;family&quot;:&quot;Wye&quot;,&quot;given&quot;:&quot;Natasja&quot;,&quot;parse-names&quot;:false,&quot;dropping-particle&quot;:&quot;&quot;,&quot;non-dropping-particle&quot;:&quot;&quot;},{&quot;family&quot;:&quot;Thiessen&quot;,&quot;given&quot;:&quot;Nina&quot;,&quot;parse-names&quot;:false,&quot;dropping-particle&quot;:&quot;&quot;,&quot;non-dropping-particle&quot;:&quot;&quot;},{&quot;family&quot;:&quot;Holt&quot;,&quot;given&quot;:&quot;Robert A.&quot;,&quot;parse-names&quot;:false,&quot;dropping-particle&quot;:&quot;&quot;,&quot;non-dropping-particle&quot;:&quot;&quot;},{&quot;family&quot;:&quot;Jones&quot;,&quot;given&quot;:&quot;Steven J.M.&quot;,&quot;parse-names&quot;:false,&quot;dropping-particle&quot;:&quot;&quot;,&quot;non-dropping-particle&quot;:&quot;&quot;},{&quot;family&quot;:&quot;Marra&quot;,&quot;given&quot;:&quot;Marco A.&quot;,&quot;parse-names&quot;:false,&quot;dropping-particle&quot;:&quot;&quot;,&quot;non-dropping-particle&quot;:&quot;&quot;},{&quot;family&quot;:&quot;Imielinski&quot;,&quot;given&quot;:&quot;Marcin&quot;,&quot;parse-names&quot;:false,&quot;dropping-particle&quot;:&quot;&quot;,&quot;non-dropping-particle&quot;:&quot;&quot;},{&quot;family&quot;:&quot;Onofrio&quot;,&quot;given&quot;:&quot;Robert C.&quot;,&quot;parse-names&quot;:false,&quot;dropping-particle&quot;:&quot;&quot;,&quot;non-dropping-particle&quot;:&quot;&quot;},{&quot;family&quot;:&quot;Hodis&quot;,&quot;given&quot;:&quot;Eran&quot;,&quot;parse-names&quot;:false,&quot;dropping-particle&quot;:&quot;&quot;,&quot;non-dropping-particle&quot;:&quot;&quot;},{&quot;family&quot;:&quot;Zack&quot;,&quot;given&quot;:&quot;Travis&quot;,&quot;parse-names&quot;:false,&quot;dropping-particle&quot;:&quot;&quot;,&quot;non-dropping-particle&quot;:&quot;&quot;},{&quot;family&quot;:&quot;Helman&quot;,&quot;given&quot;:&quot;Elena&quot;,&quot;parse-names&quot;:false,&quot;dropping-particle&quot;:&quot;&quot;,&quot;non-dropping-particle&quot;:&quot;&quot;},{&quot;family&quot;:&quot;Pedamallu&quot;,&quot;given&quot;:&quot;Chandra Sekhar&quot;,&quot;parse-names&quot;:false,&quot;dropping-particle&quot;:&quot;&quot;,&quot;non-dropping-particle&quot;:&quot;&quot;},{&quot;family&quot;:&quot;Mesirov&quot;,&quot;given&quot;:&quot;Jill&quot;,&quot;parse-names&quot;:false,&quot;dropping-particle&quot;:&quot;&quot;,&quot;non-dropping-particle&quot;:&quot;&quot;},{&quot;family&quot;:&quot;Saksena&quot;,&quot;given&quot;:&quot;Gordon&quot;,&quot;parse-names&quot;:false,&quot;dropping-particle&quot;:&quot;&quot;,&quot;non-dropping-particle&quot;:&quot;&quot;},{&quot;family&quot;:&quot;Schumacher&quot;,&quot;given&quot;:&quot;Steven E.&quot;,&quot;parse-names&quot;:false,&quot;dropping-particle&quot;:&quot;&quot;,&quot;non-dropping-particle&quot;:&quot;&quot;},{&quot;family&quot;:&quot;Carter&quot;,&quot;given&quot;:&quot;Scott L.&quot;,&quot;parse-names&quot;:false,&quot;dropping-particle&quot;:&quot;&quot;,&quot;non-dropping-particle&quot;:&quot;&quot;},{&quot;family&quot;:&quot;Garraway&quot;,&quot;given&quot;:&quot;Levi&quot;,&quot;parse-names&quot;:false,&quot;dropping-particle&quot;:&quot;&quot;,&quot;non-dropping-particle&quot;:&quot;&quot;},{&quot;family&quot;:&quot;Beroukhim&quot;,&quot;given&quot;:&quot;Rameen&quot;,&quot;parse-names&quot;:false,&quot;dropping-particle&quot;:&quot;&quot;,&quot;non-dropping-particle&quot;:&quot;&quot;},{&quot;family&quot;:&quot;Lee&quot;,&quot;given&quot;:&quot;Semin&quot;,&quot;parse-names&quot;:false,&quot;dropping-particle&quot;:&quot;&quot;,&quot;non-dropping-particle&quot;:&quot;&quot;},{&quot;family&quot;:&quot;Mahadeshwar&quot;,&quot;given&quot;:&quot;Harshad S.&quot;,&quot;parse-names&quot;:false,&quot;dropping-particle&quot;:&quot;&quot;,&quot;non-dropping-particle&quot;:&quot;&quot;},{&quot;family&quot;:&quot;Pantazi&quot;,&quot;given&quot;:&quot;Angeliki&quot;,&quot;parse-names&quot;:false,&quot;dropping-particle&quot;:&quot;&quot;,&quot;non-dropping-particle&quot;:&quot;&quot;},{&quot;family&quot;:&quot;Protopopov&quot;,&quot;given&quot;:&quot;Alexei&quot;,&quot;parse-names&quot;:false,&quot;dropping-particle&quot;:&quot;&quot;,&quot;non-dropping-particle&quot;:&quot;&quot;},{&quot;family&quot;:&quot;Ren&quot;,&quot;given&quot;:&quot;Xiaojia&quot;,&quot;parse-names&quot;:false,&quot;dropping-particle&quot;:&quot;&quot;,&quot;non-dropping-particle&quot;:&quot;&quot;},{&quot;family&quot;:&quot;Seth&quot;,&quot;given&quot;:&quot;Sahil&quot;,&quot;parse-names&quot;:false,&quot;dropping-particle&quot;:&quot;&quot;,&quot;non-dropping-particle&quot;:&quot;&quot;},{&quot;family&quot;:&quot;Song&quot;,&quot;given&quot;:&quot;Xingzhi&quot;,&quot;parse-names&quot;:false,&quot;dropping-particle&quot;:&quot;&quot;,&quot;non-dropping-particle&quot;:&quot;&quot;},{&quot;family&quot;:&quot;Tang&quot;,&quot;given&quot;:&quot;Jiabin&quot;,&quot;parse-names&quot;:false,&quot;dropping-particle&quot;:&quot;&quot;,&quot;non-dropping-particle&quot;:&quot;&quot;},{&quot;family&quot;:&quot;Yang&quot;,&quot;given&quot;:&quot;Lixing&quot;,&quot;parse-names&quot;:false,&quot;dropping-particle&quot;:&quot;&quot;,&quot;non-dropping-particle&quot;:&quot;&quot;},{&quot;family&quot;:&quot;Zhang&quot;,&quot;given&quot;:&quot;Jianhua&quot;,&quot;parse-names&quot;:false,&quot;dropping-particle&quot;:&quot;&quot;,&quot;non-dropping-particle&quot;:&quot;&quot;},{&quot;family&quot;:&quot;Chen&quot;,&quot;given&quot;:&quot;Peng Chieh&quot;,&quot;parse-names&quot;:false,&quot;dropping-particle&quot;:&quot;&quot;,&quot;non-dropping-particle&quot;:&quot;&quot;},{&quot;family&quot;:&quot;Parfenov&quot;,&quot;given&quot;:&quot;Michael&quot;,&quot;parse-names&quot;:false,&quot;dropping-particle&quot;:&quot;&quot;,&quot;non-dropping-particle&quot;:&quot;&quot;},{&quot;family&quot;:&quot;Xu&quot;,&quot;given&quot;:&quot;Andrew Wei&quot;,&quot;parse-names&quot;:false,&quot;dropping-particle&quot;:&quot;&quot;,&quot;non-dropping-particle&quot;:&quot;&quot;},{&quot;family&quot;:&quot;Santoso&quot;,&quot;given&quot;:&quot;Netty&quot;,&quot;parse-names&quot;:false,&quot;dropping-particle&quot;:&quot;&quot;,&quot;non-dropping-particle&quot;:&quot;&quot;},{&quot;family&quot;:&quot;Chin&quot;,&quot;given&quot;:&quot;Lynda&quot;,&quot;parse-names&quot;:false,&quot;dropping-particle&quot;:&quot;&quot;,&quot;non-dropping-particle&quot;:&quot;&quot;},{&quot;family&quot;:&quot;Park&quot;,&quot;given&quot;:&quot;Peter J.&quot;,&quot;parse-names&quot;:false,&quot;dropping-particle&quot;:&quot;&quot;,&quot;non-dropping-particle&quot;:&quot;&quot;},{&quot;family&quot;:&quot;Hoadley&quot;,&quot;given&quot;:&quot;Katherine A.&quot;,&quot;parse-names&quot;:false,&quot;dropping-particle&quot;:&quot;&quot;,&quot;non-dropping-particle&quot;:&quot;&quot;},{&quot;family&quot;:&quot;Auman&quot;,&quot;given&quot;:&quot;J. Todd&quot;,&quot;parse-names&quot;:false,&quot;dropping-particle&quot;:&quot;&quot;,&quot;non-dropping-particle&quot;:&quot;&quot;},{&quot;family&quot;:&quot;Meng&quot;,&quot;given&quot;:&quot;Shaowu&quot;,&quot;parse-names&quot;:false,&quot;dropping-particle&quot;:&quot;&quot;,&quot;non-dropping-particle&quot;:&quot;&quot;},{&quot;family&quot;:&quot;Shi&quot;,&quot;given&quot;:&quot;Yan&quot;,&quot;parse-names&quot;:false,&quot;dropping-particle&quot;:&quot;&quot;,&quot;non-dropping-particle&quot;:&quot;&quot;},{&quot;family&quot;:&quot;Buda&quot;,&quot;given&quot;:&quot;Elizabeth&quot;,&quot;parse-names&quot;:false,&quot;dropping-particle&quot;:&quot;&quot;,&quot;non-dropping-particle&quot;:&quot;&quot;},{&quot;family&quot;:&quot;Waring&quot;,&quot;given&quot;:&quot;Scot&quot;,&quot;parse-names&quot;:false,&quot;dropping-particle&quot;:&quot;&quot;,&quot;non-dropping-particle&quot;:&quot;&quot;},{&quot;family&quot;:&quot;Veluvolu&quot;,&quot;given&quot;:&quot;Umadevi&quot;,&quot;parse-names&quot;:false,&quot;dropping-particle&quot;:&quot;&quot;,&quot;non-dropping-particle&quot;:&quot;&quot;},{&quot;family&quot;:&quot;Tan&quot;,&quot;given&quot;:&quot;Donghui&quot;,&quot;parse-names&quot;:false,&quot;dropping-particle&quot;:&quot;&quot;,&quot;non-dropping-particle&quot;:&quot;&quot;},{&quot;family&quot;:&quot;Mieczkowski&quot;,&quot;given&quot;:&quot;Piotr A.&quot;,&quot;parse-names&quot;:false,&quot;dropping-particle&quot;:&quot;&quot;,&quot;non-dropping-particle&quot;:&quot;&quot;},{&quot;family&quot;:&quot;Jones&quot;,&quot;given&quot;:&quot;Corbin D.&quot;,&quot;parse-names&quot;:false,&quot;dropping-particle&quot;:&quot;&quot;,&quot;non-dropping-particle&quot;:&quot;&quot;},{&quot;family&quot;:&quot;Simons&quot;,&quot;given&quot;:&quot;Janae&quot;,&quot;parse-names&quot;:false,&quot;dropping-particle&quot;:&quot;V.&quot;,&quot;non-dropping-particle&quot;:&quot;&quot;},{&quot;family&quot;:&quot;Soloway&quot;,&quot;given&quot;:&quot;Matthew G.&quot;,&quot;parse-names&quot;:false,&quot;dropping-particle&quot;:&quot;&quot;,&quot;non-dropping-particle&quot;:&quot;&quot;},{&quot;family&quot;:&quot;Bodenheimer&quot;,&quot;given&quot;:&quot;Tom&quot;,&quot;parse-names&quot;:false,&quot;dropping-particle&quot;:&quot;&quot;,&quot;non-dropping-particle&quot;:&quot;&quot;},{&quot;family&quot;:&quot;Jefferys&quot;,&quot;given&quot;:&quot;Stuart R.&quot;,&quot;parse-names&quot;:false,&quot;dropping-particle&quot;:&quot;&quot;,&quot;non-dropping-particle&quot;:&quot;&quot;},{&quot;family&quot;:&quot;Roach&quot;,&quot;given&quot;:&quot;Jeffrey&quot;,&quot;parse-names&quot;:false,&quot;dropping-particle&quot;:&quot;&quot;,&quot;non-dropping-particle&quot;:&quot;&quot;},{&quot;family&quot;:&quot;Hoyle&quot;,&quot;given&quot;:&quot;Alan P.&quot;,&quot;parse-names&quot;:false,&quot;dropping-particle&quot;:&quot;&quot;,&quot;non-dropping-particle&quot;:&quot;&quot;},{&quot;family&quot;:&quot;Wu&quot;,&quot;given&quot;:&quot;Junyuan&quot;,&quot;parse-names&quot;:false,&quot;dropping-particle&quot;:&quot;&quot;,&quot;non-dropping-particle&quot;:&quot;&quot;},{&quot;family&quot;:&quot;Balu&quot;,&quot;given&quot;:&quot;Saianand&quot;,&quot;parse-names&quot;:false,&quot;dropping-particle&quot;:&quot;&quot;,&quot;non-dropping-particle&quot;:&quot;&quot;},{&quot;family&quot;:&quot;Singh&quot;,&quot;given&quot;:&quot;Darshan&quot;,&quot;parse-names&quot;:false,&quot;dropping-particle&quot;:&quot;&quot;,&quot;non-dropping-particle&quot;:&quot;&quot;},{&quot;family&quot;:&quot;Prins&quot;,&quot;given&quot;:&quot;Jan F.&quot;,&quot;parse-names&quot;:false,&quot;dropping-particle&quot;:&quot;&quot;,&quot;non-dropping-particle&quot;:&quot;&quot;},{&quot;family&quot;:&quot;Marron&quot;,&quot;given&quot;:&quot;J. S.&quot;,&quot;parse-names&quot;:false,&quot;dropping-particle&quot;:&quot;&quot;,&quot;non-dropping-particle&quot;:&quot;&quot;},{&quot;family&quot;:&quot;Parker&quot;,&quot;given&quot;:&quot;Joel S.&quot;,&quot;parse-names&quot;:false,&quot;dropping-particle&quot;:&quot;&quot;,&quot;non-dropping-particle&quot;:&quot;&quot;},{&quot;family&quot;:&quot;Perou&quot;,&quot;given&quot;:&quot;Charles M.&quot;,&quot;parse-names&quot;:false,&quot;dropping-particle&quot;:&quot;&quot;,&quot;non-dropping-particle&quot;:&quot;&quot;},{&quot;family&quot;:&quot;Liu&quot;,&quot;given&quot;:&quot;Jinze&quot;,&quot;parse-names&quot;:false,&quot;dropping-particle&quot;:&quot;&quot;,&quot;non-dropping-particle&quot;:&quot;&quot;},{&quot;family&quot;:&quot;Maglinte&quot;,&quot;given&quot;:&quot;Dennis T.&quot;,&quot;parse-names&quot;:false,&quot;dropping-particle&quot;:&quot;&quot;,&quot;non-dropping-particle&quot;:&quot;&quot;},{&quot;family&quot;:&quot;Lai&quot;,&quot;given&quot;:&quot;Philip H.&quot;,&quot;parse-names&quot;:false,&quot;dropping-particle&quot;:&quot;&quot;,&quot;non-dropping-particle&quot;:&quot;&quot;},{&quot;family&quot;:&quot;Bootwalla&quot;,&quot;given&quot;:&quot;Moiz S.&quot;,&quot;parse-names&quot;:false,&quot;dropping-particle&quot;:&quot;&quot;,&quot;non-dropping-particle&quot;:&quot;&quot;},{&quot;family&quot;:&quot;Berg&quot;,&quot;given&quot;:&quot;David J.&quot;,&quot;parse-names&quot;:false,&quot;dropping-particle&quot;:&quot;&quot;,&quot;non-dropping-particle&quot;:&quot;Van Den&quot;},{&quot;family&quot;:&quot;Triche&quot;,&quot;given&quot;:&quot;Timothy&quot;,&quot;parse-names&quot;:false,&quot;dropping-particle&quot;:&quot;&quot;,&quot;non-dropping-particle&quot;:&quot;&quot;},{&quot;family&quot;:&quot;Cho&quot;,&quot;given&quot;:&quot;Juok&quot;,&quot;parse-names&quot;:false,&quot;dropping-particle&quot;:&quot;&quot;,&quot;non-dropping-particle&quot;:&quot;&quot;},{&quot;family&quot;:&quot;DiCara&quot;,&quot;given&quot;:&quot;Daniel&quot;,&quot;parse-names&quot;:false,&quot;dropping-particle&quot;:&quot;&quot;,&quot;non-dropping-particle&quot;:&quot;&quot;},{&quot;family&quot;:&quot;Heiman&quot;,&quot;given&quot;:&quot;David&quot;,&quot;parse-names&quot;:false,&quot;dropping-particle&quot;:&quot;&quot;,&quot;non-dropping-particle&quot;:&quot;&quot;},{&quot;family&quot;:&quot;Lin&quot;,&quot;given&quot;:&quot;Pei&quot;,&quot;parse-names&quot;:false,&quot;dropping-particle&quot;:&quot;&quot;,&quot;non-dropping-particle&quot;:&quot;&quot;},{&quot;family&quot;:&quot;Mallard&quot;,&quot;given&quot;:&quot;William&quot;,&quot;parse-names&quot;:false,&quot;dropping-particle&quot;:&quot;&quot;,&quot;non-dropping-particle&quot;:&quot;&quot;},{&quot;family&quot;:&quot;Voet&quot;,&quot;given&quot;:&quot;Douglas&quot;,&quot;parse-names&quot;:false,&quot;dropping-particle&quot;:&quot;&quot;,&quot;non-dropping-particle&quot;:&quot;&quot;},{&quot;family&quot;:&quot;Zhang&quot;,&quot;given&quot;:&quot;Hailei&quot;,&quot;parse-names&quot;:false,&quot;dropping-particle&quot;:&quot;&quot;,&quot;non-dropping-particle&quot;:&quot;&quot;},{&quot;family&quot;:&quot;Zou&quot;,&quot;given&quot;:&quot;Lihua&quot;,&quot;parse-names&quot;:false,&quot;dropping-particle&quot;:&quot;&quot;,&quot;non-dropping-particle&quot;:&quot;&quot;},{&quot;family&quot;:&quot;Noble&quot;,&quot;given&quot;:&quot;Michael S.&quot;,&quot;parse-names&quot;:false,&quot;dropping-particle&quot;:&quot;&quot;,&quot;non-dropping-particle&quot;:&quot;&quot;},{&quot;family&quot;:&quot;Gehlenborg&quot;,&quot;given&quot;:&quot;Nils&quot;,&quot;parse-names&quot;:false,&quot;dropping-particle&quot;:&quot;&quot;,&quot;non-dropping-particle&quot;:&quot;&quot;},{&quot;family&quot;:&quot;Thorvaldsdottir&quot;,&quot;given&quot;:&quot;Helga&quot;,&quot;parse-names&quot;:false,&quot;dropping-particle&quot;:&quot;&quot;,&quot;non-dropping-particle&quot;:&quot;&quot;},{&quot;family&quot;:&quot;Nazaire&quot;,&quot;given&quot;:&quot;Marc Danie&quot;,&quot;parse-names&quot;:false,&quot;dropping-particle&quot;:&quot;&quot;,&quot;non-dropping-particle&quot;:&quot;&quot;},{&quot;family&quot;:&quot;Robinson&quot;,&quot;given&quot;:&quot;Jim&quot;,&quot;parse-names&quot;:false,&quot;dropping-particle&quot;:&quot;&quot;,&quot;non-dropping-particle&quot;:&quot;&quot;},{&quot;family&quot;:&quot;Aksoy&quot;,&quot;given&quot;:&quot;B. Arman&quot;,&quot;parse-names&quot;:false,&quot;dropping-particle&quot;:&quot;&quot;,&quot;non-dropping-particle&quot;:&quot;&quot;},{&quot;family&quot;:&quot;Ciriello&quot;,&quot;given&quot;:&quot;Giovanni&quot;,&quot;parse-names&quot;:false,&quot;dropping-particle&quot;:&quot;&quot;,&quot;non-dropping-particle&quot;:&quot;&quot;},{&quot;family&quot;:&quot;Taylor&quot;,&quot;given&quot;:&quot;Barry S.&quot;,&quot;parse-names&quot;:false,&quot;dropping-particle&quot;:&quot;&quot;,&quot;non-dropping-particle&quot;:&quot;&quot;},{&quot;family&quot;:&quot;Dresdner&quot;,&quot;given&quot;:&quot;Gideon&quot;,&quot;parse-names&quot;:false,&quot;dropping-particle&quot;:&quot;&quot;,&quot;non-dropping-particle&quot;:&quot;&quot;},{&quot;family&quot;:&quot;Gao&quot;,&quot;given&quot;:&quot;Jianjiong&quot;,&quot;parse-names&quot;:false,&quot;dropping-particle&quot;:&quot;&quot;,&quot;non-dropping-particle&quot;:&quot;&quot;},{&quot;family&quot;:&quot;Gross&quot;,&quot;given&quot;:&quot;Benjamin&quot;,&quot;parse-names&quot;:false,&quot;dropping-particle&quot;:&quot;&quot;,&quot;non-dropping-particle&quot;:&quot;&quot;},{&quot;family&quot;:&quot;Seshan&quot;,&quot;given&quot;:&quot;Venkatraman E.&quot;,&quot;parse-names&quot;:false,&quot;dropping-particle&quot;:&quot;&quot;,&quot;non-dropping-particle&quot;:&quot;&quot;},{&quot;family&quot;:&quot;Reva&quot;,&quot;given&quot;:&quot;Boris&quot;,&quot;parse-names&quot;:false,&quot;dropping-particle&quot;:&quot;&quot;,&quot;non-dropping-particle&quot;:&quot;&quot;},{&quot;family&quot;:&quot;Sumer&quot;,&quot;given&quot;:&quot;S. Onur&quot;,&quot;parse-names&quot;:false,&quot;dropping-particle&quot;:&quot;&quot;,&quot;non-dropping-particle&quot;:&quot;&quot;},{&quot;family&quot;:&quot;Weinhold&quot;,&quot;given&quot;:&quot;Nils&quot;,&quot;parse-names&quot;:false,&quot;dropping-particle&quot;:&quot;&quot;,&quot;non-dropping-particle&quot;:&quot;&quot;},{&quot;family&quot;:&quot;Sander&quot;,&quot;given&quot;:&quot;Chris&quot;,&quot;parse-names&quot;:false,&quot;dropping-particle&quot;:&quot;&quot;,&quot;non-dropping-particle&quot;:&quot;&quot;},{&quot;family&quot;:&quot;Ng&quot;,&quot;given&quot;:&quot;Sam&quot;,&quot;parse-names&quot;:false,&quot;dropping-particle&quot;:&quot;&quot;,&quot;non-dropping-particle&quot;:&quot;&quot;},{&quot;family&quot;:&quot;Zhu&quot;,&quot;given&quot;:&quot;Jingchun&quot;,&quot;parse-names&quot;:false,&quot;dropping-particle&quot;:&quot;&quot;,&quot;non-dropping-particle&quot;:&quot;&quot;},{&quot;family&quot;:&quot;Benz&quot;,&quot;given&quot;:&quot;Christopher C.&quot;,&quot;parse-names&quot;:false,&quot;dropping-particle&quot;:&quot;&quot;,&quot;non-dropping-particle&quot;:&quot;&quot;},{&quot;family&quot;:&quot;Yau&quot;,&quot;given&quot;:&quot;Christina&quot;,&quot;parse-names&quot;:false,&quot;dropping-particle&quot;:&quot;&quot;,&quot;non-dropping-particle&quot;:&quot;&quot;},{&quot;family&quot;:&quot;Haussler&quot;,&quot;given&quot;:&quot;David&quot;,&quot;parse-names&quot;:false,&quot;dropping-particle&quot;:&quot;&quot;,&quot;non-dropping-particle&quot;:&quot;&quot;},{&quot;family&quot;:&quot;Spellman&quot;,&quot;given&quot;:&quot;Paul T.&quot;,&quot;parse-names&quot;:false,&quot;dropping-particle&quot;:&quot;&quot;,&quot;non-dropping-particle&quot;:&quot;&quot;},{&quot;family&quot;:&quot;Kimes&quot;,&quot;given&quot;:&quot;Patrick K.&quot;,&quot;parse-names&quot;:false,&quot;dropping-particle&quot;:&quot;&quot;,&quot;non-dropping-particle&quot;:&quot;&quot;},{&quot;family&quot;:&quot;Broom&quot;,&quot;given&quot;:&quot;Bradley M.&quot;,&quot;parse-names&quot;:false,&quot;dropping-particle&quot;:&quot;&quot;,&quot;non-dropping-particle&quot;:&quot;&quot;},{&quot;family&quot;:&quot;Wang&quot;,&quot;given&quot;:&quot;Jing&quot;,&quot;parse-names&quot;:false,&quot;dropping-particle&quot;:&quot;&quot;,&quot;non-dropping-particle&quot;:&quot;&quot;},{&quot;family&quot;:&quot;Lu&quot;,&quot;given&quot;:&quot;Yiling&quot;,&quot;parse-names&quot;:false,&quot;dropping-particle&quot;:&quot;&quot;,&quot;non-dropping-particle&quot;:&quot;&quot;},{&quot;family&quot;:&quot;Ng&quot;,&quot;given&quot;:&quot;Patrick Kwok Shing&quot;,&quot;parse-names&quot;:false,&quot;dropping-particle&quot;:&quot;&quot;,&quot;non-dropping-particle&quot;:&quot;&quot;},{&quot;family&quot;:&quot;Diao&quot;,&quot;given&quot;:&quot;Lixia&quot;,&quot;parse-names&quot;:false,&quot;dropping-particle&quot;:&quot;&quot;,&quot;non-dropping-particle&quot;:&quot;&quot;},{&quot;family&quot;:&quot;Liu&quot;,&quot;given&quot;:&quot;Wenbin&quot;,&quot;parse-names&quot;:false,&quot;dropping-particle&quot;:&quot;&quot;,&quot;non-dropping-particle&quot;:&quot;&quot;},{&quot;family&quot;:&quot;Amos&quot;,&quot;given&quot;:&quot;Christopher I.&quot;,&quot;parse-names&quot;:false,&quot;dropping-particle&quot;:&quot;&quot;,&quot;non-dropping-particle&quot;:&quot;&quot;},{&quot;family&quot;:&quot;Akbani&quot;,&quot;given&quot;:&quot;Rehan&quot;,&quot;parse-names&quot;:false,&quot;dropping-particle&quot;:&quot;&quot;,&quot;non-dropping-particle&quot;:&quot;&quot;},{&quot;family&quot;:&quot;Mills&quot;,&quot;given&quot;:&quot;Gordon B.&quot;,&quot;parse-names&quot;:false,&quot;dropping-particle&quot;:&quot;&quot;,&quot;non-dropping-particle&quot;:&quot;&quot;},{&quot;family&quot;:&quot;Curley&quot;,&quot;given&quot;:&quot;Erin&quot;,&quot;parse-names&quot;:false,&quot;dropping-particle&quot;:&quot;&quot;,&quot;non-dropping-particle&quot;:&quot;&quot;},{&quot;family&quot;:&quot;Paulauskis&quot;,&quot;given&quot;:&quot;Joseph&quot;,&quot;parse-names&quot;:false,&quot;dropping-particle&quot;:&quot;&quot;,&quot;non-dropping-particle&quot;:&quot;&quot;},{&quot;family&quot;:&quot;Lau&quot;,&quot;given&quot;:&quot;Kevin&quot;,&quot;parse-names&quot;:false,&quot;dropping-particle&quot;:&quot;&quot;,&quot;non-dropping-particle&quot;:&quot;&quot;},{&quot;family&quot;:&quot;Morris&quot;,&quot;given&quot;:&quot;Scott&quot;,&quot;parse-names&quot;:false,&quot;dropping-particle&quot;:&quot;&quot;,&quot;non-dropping-particle&quot;:&quot;&quot;},{&quot;family&quot;:&quot;Shelton&quot;,&quot;given&quot;:&quot;Troy&quot;,&quot;parse-names&quot;:false,&quot;dropping-particle&quot;:&quot;&quot;,&quot;non-dropping-particle&quot;:&quot;&quot;},{&quot;family&quot;:&quot;Mallery&quot;,&quot;given&quot;:&quot;David&quot;,&quot;parse-names&quot;:false,&quot;dropping-particle&quot;:&quot;&quot;,&quot;non-dropping-particle&quot;:&quot;&quot;},{&quot;family&quot;:&quot;Gardner&quot;,&quot;given&quot;:&quot;Johanna&quot;,&quot;parse-names&quot;:false,&quot;dropping-particle&quot;:&quot;&quot;,&quot;non-dropping-particle&quot;:&quot;&quot;},{&quot;family&quot;:&quot;Penny&quot;,&quot;given&quot;:&quot;Robert&quot;,&quot;parse-names&quot;:false,&quot;dropping-particle&quot;:&quot;&quot;,&quot;non-dropping-particle&quot;:&quot;&quot;},{&quot;family&quot;:&quot;Saller&quot;,&quot;given&quot;:&quot;Charles&quot;,&quot;parse-names&quot;:false,&quot;dropping-particle&quot;:&quot;&quot;,&quot;non-dropping-particle&quot;:&quot;&quot;},{&quot;family&quot;:&quot;Tarvin&quot;,&quot;given&quot;:&quot;Katherine&quot;,&quot;parse-names&quot;:false,&quot;dropping-particle&quot;:&quot;&quot;,&quot;non-dropping-particle&quot;:&quot;&quot;},{&quot;family&quot;:&quot;Richards&quot;,&quot;given&quot;:&quot;William G.&quot;,&quot;parse-names&quot;:false,&quot;dropping-particle&quot;:&quot;&quot;,&quot;non-dropping-particle&quot;:&quot;&quot;},{&quot;family&quot;:&quot;Cerfolio&quot;,&quot;given&quot;:&quot;Robert&quot;,&quot;parse-names&quot;:false,&quot;dropping-particle&quot;:&quot;&quot;,&quot;non-dropping-particle&quot;:&quot;&quot;},{&quot;family&quot;:&quot;Bryant&quot;,&quot;given&quot;:&quot;Ayesha&quot;,&quot;parse-names&quot;:false,&quot;dropping-particle&quot;:&quot;&quot;,&quot;non-dropping-particle&quot;:&quot;&quot;},{&quot;family&quot;:&quot;Raymond&quot;,&quot;given&quot;:&quot;Daniel P.&quot;,&quot;parse-names&quot;:false,&quot;dropping-particle&quot;:&quot;&quot;,&quot;non-dropping-particle&quot;:&quot;&quot;},{&quot;family&quot;:&quot;Pennell&quot;,&quot;given&quot;:&quot;Nathan A.&quot;,&quot;parse-names&quot;:false,&quot;dropping-particle&quot;:&quot;&quot;,&quot;non-dropping-particle&quot;:&quot;&quot;},{&quot;family&quot;:&quot;Farver&quot;,&quot;given&quot;:&quot;Carol&quot;,&quot;parse-names&quot;:false,&quot;dropping-particle&quot;:&quot;&quot;,&quot;non-dropping-particle&quot;:&quot;&quot;},{&quot;family&quot;:&quot;Czerwinski&quot;,&quot;given&quot;:&quot;Christine&quot;,&quot;parse-names&quot;:false,&quot;dropping-particle&quot;:&quot;&quot;,&quot;non-dropping-particle&quot;:&quot;&quot;},{&quot;family&quot;:&quot;Huelsenbeck-Dill&quot;,&quot;given&quot;:&quot;Lori&quot;,&quot;parse-names&quot;:false,&quot;dropping-particle&quot;:&quot;&quot;,&quot;non-dropping-particle&quot;:&quot;&quot;},{&quot;family&quot;:&quot;Iacocca&quot;,&quot;given&quot;:&quot;Mary&quot;,&quot;parse-names&quot;:false,&quot;dropping-particle&quot;:&quot;&quot;,&quot;non-dropping-particle&quot;:&quot;&quot;},{&quot;family&quot;:&quot;Petrelli&quot;,&quot;given&quot;:&quot;Nicholas&quot;,&quot;parse-names&quot;:false,&quot;dropping-particle&quot;:&quot;&quot;,&quot;non-dropping-particle&quot;:&quot;&quot;},{&quot;family&quot;:&quot;Rabeno&quot;,&quot;given&quot;:&quot;Brenda&quot;,&quot;parse-names&quot;:false,&quot;dropping-particle&quot;:&quot;&quot;,&quot;non-dropping-particle&quot;:&quot;&quot;},{&quot;family&quot;:&quot;Brown&quot;,&quot;given&quot;:&quot;Jennifer&quot;,&quot;parse-names&quot;:false,&quot;dropping-particle&quot;:&quot;&quot;,&quot;non-dropping-particle&quot;:&quot;&quot;},{&quot;family&quot;:&quot;Bauer&quot;,&quot;given&quot;:&quot;Thomas&quot;,&quot;parse-names&quot;:false,&quot;dropping-particle&quot;:&quot;&quot;,&quot;non-dropping-particle&quot;:&quot;&quot;},{&quot;family&quot;:&quot;Dolzhanskiy&quot;,&quot;given&quot;:&quot;Cureline Oleg&quot;,&quot;parse-names&quot;:false,&quot;dropping-particle&quot;:&quot;&quot;,&quot;non-dropping-particle&quot;:&quot;&quot;},{&quot;family&quot;:&quot;Potapova&quot;,&quot;given&quot;:&quot;Olga&quot;,&quot;parse-names&quot;:false,&quot;dropping-particle&quot;:&quot;&quot;,&quot;non-dropping-particle&quot;:&quot;&quot;},{&quot;family&quot;:&quot;Rotin&quot;,&quot;given&quot;:&quot;Daniil&quot;,&quot;parse-names&quot;:false,&quot;dropping-particle&quot;:&quot;&quot;,&quot;non-dropping-particle&quot;:&quot;&quot;},{&quot;family&quot;:&quot;Voronina&quot;,&quot;given&quot;:&quot;Olga&quot;,&quot;parse-names&quot;:false,&quot;dropping-particle&quot;:&quot;&quot;,&quot;non-dropping-particle&quot;:&quot;&quot;},{&quot;family&quot;:&quot;Nemirovich-Danchenko&quot;,&quot;given&quot;:&quot;Elena&quot;,&quot;parse-names&quot;:false,&quot;dropping-particle&quot;:&quot;&quot;,&quot;non-dropping-particle&quot;:&quot;&quot;},{&quot;family&quot;:&quot;Fedosenko&quot;,&quot;given&quot;:&quot;Konstantin&quot;,&quot;parse-names&quot;:false,&quot;dropping-particle&quot;:&quot;V.&quot;,&quot;non-dropping-particle&quot;:&quot;&quot;},{&quot;family&quot;:&quot;Gal&quot;,&quot;given&quot;:&quot;Anthony&quot;,&quot;parse-names&quot;:false,&quot;dropping-particle&quot;:&quot;&quot;,&quot;non-dropping-particle&quot;:&quot;&quot;},{&quot;family&quot;:&quot;Behera&quot;,&quot;given&quot;:&quot;Madhusmita&quot;,&quot;parse-names&quot;:false,&quot;dropping-particle&quot;:&quot;&quot;,&quot;non-dropping-particle&quot;:&quot;&quot;},{&quot;family&quot;:&quot;Ramalingam&quot;,&quot;given&quot;:&quot;Suresh S.&quot;,&quot;parse-names&quot;:false,&quot;dropping-particle&quot;:&quot;&quot;,&quot;non-dropping-particle&quot;:&quot;&quot;},{&quot;family&quot;:&quot;Sica&quot;,&quot;given&quot;:&quot;Gabriel&quot;,&quot;parse-names&quot;:false,&quot;dropping-particle&quot;:&quot;&quot;,&quot;non-dropping-particle&quot;:&quot;&quot;},{&quot;family&quot;:&quot;Flieder&quot;,&quot;given&quot;:&quot;Douglas&quot;,&quot;parse-names&quot;:false,&quot;dropping-particle&quot;:&quot;&quot;,&quot;non-dropping-particle&quot;:&quot;&quot;},{&quot;family&quot;:&quot;Boyd&quot;,&quot;given&quot;:&quot;Jeff&quot;,&quot;parse-names&quot;:false,&quot;dropping-particle&quot;:&quot;&quot;,&quot;non-dropping-particle&quot;:&quot;&quot;},{&quot;family&quot;:&quot;Weaver&quot;,&quot;given&quot;:&quot;Jo Ellen&quot;,&quot;parse-names&quot;:false,&quot;dropping-particle&quot;:&quot;&quot;,&quot;non-dropping-particle&quot;:&quot;&quot;},{&quot;family&quot;:&quot;Kohl&quot;,&quot;given&quot;:&quot;Bernard&quot;,&quot;parse-names&quot;:false,&quot;dropping-particle&quot;:&quot;&quot;,&quot;non-dropping-particle&quot;:&quot;&quot;},{&quot;family&quot;:&quot;Thinh&quot;,&quot;given&quot;:&quot;Dang Huy Quoc&quot;,&quot;parse-names&quot;:false,&quot;dropping-particle&quot;:&quot;&quot;,&quot;non-dropping-particle&quot;:&quot;&quot;},{&quot;family&quot;:&quot;Sandusky&quot;,&quot;given&quot;:&quot;George&quot;,&quot;parse-names&quot;:false,&quot;dropping-particle&quot;:&quot;&quot;,&quot;non-dropping-particle&quot;:&quot;&quot;},{&quot;family&quot;:&quot;Juhl&quot;,&quot;given&quot;:&quot;Hartmut&quot;,&quot;parse-names&quot;:false,&quot;dropping-particle&quot;:&quot;&quot;,&quot;non-dropping-particle&quot;:&quot;&quot;},{&quot;family&quot;:&quot;Duhig&quot;,&quot;given&quot;:&quot;Edwina&quot;,&quot;parse-names&quot;:false,&quot;dropping-particle&quot;:&quot;&quot;,&quot;non-dropping-particle&quot;:&quot;&quot;},{&quot;family&quot;:&quot;Illei&quot;,&quot;given&quot;:&quot;Peter&quot;,&quot;parse-names&quot;:false,&quot;dropping-particle&quot;:&quot;&quot;,&quot;non-dropping-particle&quot;:&quot;&quot;},{&quot;family&quot;:&quot;Gabrielson&quot;,&quot;given&quot;:&quot;Edward&quot;,&quot;parse-names&quot;:false,&quot;dropping-particle&quot;:&quot;&quot;,&quot;non-dropping-particle&quot;:&quot;&quot;},{&quot;family&quot;:&quot;Shin&quot;,&quot;given&quot;:&quot;James&quot;,&quot;parse-names&quot;:false,&quot;dropping-particle&quot;:&quot;&quot;,&quot;non-dropping-particle&quot;:&quot;&quot;},{&quot;family&quot;:&quot;Lee&quot;,&quot;given&quot;:&quot;Beverly&quot;,&quot;parse-names&quot;:false,&quot;dropping-particle&quot;:&quot;&quot;,&quot;non-dropping-particle&quot;:&quot;&quot;},{&quot;family&quot;:&quot;Rogers&quot;,&quot;given&quot;:&quot;Kristen&quot;,&quot;parse-names&quot;:false,&quot;dropping-particle&quot;:&quot;&quot;,&quot;non-dropping-particle&quot;:&quot;&quot;},{&quot;family&quot;:&quot;Trusty&quot;,&quot;given&quot;:&quot;Dante&quot;,&quot;parse-names&quot;:false,&quot;dropping-particle&quot;:&quot;&quot;,&quot;non-dropping-particle&quot;:&quot;&quot;},{&quot;family&quot;:&quot;Brock&quot;,&quot;given&quot;:&quot;Malcolm&quot;,&quot;parse-names&quot;:false,&quot;dropping-particle&quot;:&quot;V.&quot;,&quot;non-dropping-particle&quot;:&quot;&quot;},{&quot;family&quot;:&quot;Williamson&quot;,&quot;given&quot;:&quot;Christina&quot;,&quot;parse-names&quot;:false,&quot;dropping-particle&quot;:&quot;&quot;,&quot;non-dropping-particle&quot;:&quot;&quot;},{&quot;family&quot;:&quot;Burks&quot;,&quot;given&quot;:&quot;Eric&quot;,&quot;parse-names&quot;:false,&quot;dropping-particle&quot;:&quot;&quot;,&quot;non-dropping-particle&quot;:&quot;&quot;},{&quot;family&quot;:&quot;Rieger-Christ&quot;,&quot;given&quot;:&quot;Kimberly&quot;,&quot;parse-names&quot;:false,&quot;dropping-particle&quot;:&quot;&quot;,&quot;non-dropping-particle&quot;:&quot;&quot;},{&quot;family&quot;:&quot;Holway&quot;,&quot;given&quot;:&quot;Antonia&quot;,&quot;parse-names&quot;:false,&quot;dropping-particle&quot;:&quot;&quot;,&quot;non-dropping-particle&quot;:&quot;&quot;},{&quot;family&quot;:&quot;Sullivan&quot;,&quot;given&quot;:&quot;Travis&quot;,&quot;parse-names&quot;:false,&quot;dropping-particle&quot;:&quot;&quot;,&quot;non-dropping-particle&quot;:&quot;&quot;},{&quot;family&quot;:&quot;Asiedu&quot;,&quot;given&quot;:&quot;Michael K.&quot;,&quot;parse-names&quot;:false,&quot;dropping-particle&quot;:&quot;&quot;,&quot;non-dropping-particle&quot;:&quot;&quot;},{&quot;family&quot;:&quot;Kosari&quot;,&quot;given&quot;:&quot;Farhad&quot;,&quot;parse-names&quot;:false,&quot;dropping-particle&quot;:&quot;&quot;,&quot;non-dropping-particle&quot;:&quot;&quot;},{&quot;family&quot;:&quot;Rekhtman&quot;,&quot;given&quot;:&quot;Natasha&quot;,&quot;parse-names&quot;:false,&quot;dropping-particle&quot;:&quot;&quot;,&quot;non-dropping-particle&quot;:&quot;&quot;},{&quot;family&quot;:&quot;Zakowski&quot;,&quot;given&quot;:&quot;Maureen&quot;,&quot;parse-names&quot;:false,&quot;dropping-particle&quot;:&quot;&quot;,&quot;non-dropping-particle&quot;:&quot;&quot;},{&quot;family&quot;:&quot;Rusch&quot;,&quot;given&quot;:&quot;Valerie W.&quot;,&quot;parse-names&quot;:false,&quot;dropping-particle&quot;:&quot;&quot;,&quot;non-dropping-particle&quot;:&quot;&quot;},{&quot;family&quot;:&quot;Zippile&quot;,&quot;given&quot;:&quot;Paul&quot;,&quot;parse-names&quot;:false,&quot;dropping-particle&quot;:&quot;&quot;,&quot;non-dropping-particle&quot;:&quot;&quot;},{&quot;family&quot;:&quot;Suh&quot;,&quot;given&quot;:&quot;James&quot;,&quot;parse-names&quot;:false,&quot;dropping-particle&quot;:&quot;&quot;,&quot;non-dropping-particle&quot;:&quot;&quot;},{&quot;family&quot;:&quot;Pass&quot;,&quot;given&quot;:&quot;Harvey&quot;,&quot;parse-names&quot;:false,&quot;dropping-particle&quot;:&quot;&quot;,&quot;non-dropping-particle&quot;:&quot;&quot;},{&quot;family&quot;:&quot;Goparaju&quot;,&quot;given&quot;:&quot;Chandra&quot;,&quot;parse-names&quot;:false,&quot;dropping-particle&quot;:&quot;&quot;,&quot;non-dropping-particle&quot;:&quot;&quot;},{&quot;family&quot;:&quot;Owusu-Sarpong&quot;,&quot;given&quot;:&quot;Yvonne&quot;,&quot;parse-names&quot;:false,&quot;dropping-particle&quot;:&quot;&quot;,&quot;non-dropping-particle&quot;:&quot;&quot;},{&quot;family&quot;:&quot;Bartlett&quot;,&quot;given&quot;:&quot;John M.S.&quot;,&quot;parse-names&quot;:false,&quot;dropping-particle&quot;:&quot;&quot;,&quot;non-dropping-particle&quot;:&quot;&quot;},{&quot;family&quot;:&quot;Kodeeswaran&quot;,&quot;given&quot;:&quot;Sugy&quot;,&quot;parse-names&quot;:false,&quot;dropping-particle&quot;:&quot;&quot;,&quot;non-dropping-particle&quot;:&quot;&quot;},{&quot;family&quot;:&quot;Parfitt&quot;,&quot;given&quot;:&quot;Jeremy&quot;,&quot;parse-names&quot;:false,&quot;dropping-particle&quot;:&quot;&quot;,&quot;non-dropping-particle&quot;:&quot;&quot;},{&quot;family&quot;:&quot;Sekhon&quot;,&quot;given&quot;:&quot;Harmanjatinder&quot;,&quot;parse-names&quot;:false,&quot;dropping-particle&quot;:&quot;&quot;,&quot;non-dropping-particle&quot;:&quot;&quot;},{&quot;family&quot;:&quot;Albert&quot;,&quot;given&quot;:&quot;Monique&quot;,&quot;parse-names&quot;:false,&quot;dropping-particle&quot;:&quot;&quot;,&quot;non-dropping-particle&quot;:&quot;&quot;},{&quot;family&quot;:&quot;Eckman&quot;,&quot;given&quot;:&quot;John&quot;,&quot;parse-names&quot;:false,&quot;dropping-particle&quot;:&quot;&quot;,&quot;non-dropping-particle&quot;:&quot;&quot;},{&quot;family&quot;:&quot;Myers&quot;,&quot;given&quot;:&quot;Jerome B.&quot;,&quot;parse-names&quot;:false,&quot;dropping-particle&quot;:&quot;&quot;,&quot;non-dropping-particle&quot;:&quot;&quot;},{&quot;family&quot;:&quot;Morrison&quot;,&quot;given&quot;:&quot;Carl&quot;,&quot;parse-names&quot;:false,&quot;dropping-particle&quot;:&quot;&quot;,&quot;non-dropping-particle&quot;:&quot;&quot;},{&quot;family&quot;:&quot;Gaudioso&quot;,&quot;given&quot;:&quot;Carmelo&quot;,&quot;parse-names&quot;:false,&quot;dropping-particle&quot;:&quot;&quot;,&quot;non-dropping-particle&quot;:&quot;&quot;},{&quot;family&quot;:&quot;Borgia&quot;,&quot;given&quot;:&quot;Jeffrey A.&quot;,&quot;parse-names&quot;:false,&quot;dropping-particle&quot;:&quot;&quot;,&quot;non-dropping-particle&quot;:&quot;&quot;},{&quot;family&quot;:&quot;Bonomi&quot;,&quot;given&quot;:&quot;Philip&quot;,&quot;parse-names&quot;:false,&quot;dropping-particle&quot;:&quot;&quot;,&quot;non-dropping-particle&quot;:&quot;&quot;},{&quot;family&quot;:&quot;Pool&quot;,&quot;given&quot;:&quot;Mark&quot;,&quot;parse-names&quot;:false,&quot;dropping-particle&quot;:&quot;&quot;,&quot;non-dropping-particle&quot;:&quot;&quot;},{&quot;family&quot;:&quot;Liptay&quot;,&quot;given&quot;:&quot;Michael J.&quot;,&quot;parse-names&quot;:false,&quot;dropping-particle&quot;:&quot;&quot;,&quot;non-dropping-particle&quot;:&quot;&quot;},{&quot;family&quot;:&quot;Moiseenko&quot;,&quot;given&quot;:&quot;Fedor&quot;,&quot;parse-names&quot;:false,&quot;dropping-particle&quot;:&quot;&quot;,&quot;non-dropping-particle&quot;:&quot;&quot;},{&quot;family&quot;:&quot;Zaytseva&quot;,&quot;given&quot;:&quot;Irina&quot;,&quot;parse-names&quot;:false,&quot;dropping-particle&quot;:&quot;&quot;,&quot;non-dropping-particle&quot;:&quot;&quot;},{&quot;family&quot;:&quot;Dienemann&quot;,&quot;given&quot;:&quot;Hendrik&quot;,&quot;parse-names&quot;:false,&quot;dropping-particle&quot;:&quot;&quot;,&quot;non-dropping-particle&quot;:&quot;&quot;},{&quot;family&quot;:&quot;Meister&quot;,&quot;given&quot;:&quot;Michael&quot;,&quot;parse-names&quot;:false,&quot;dropping-particle&quot;:&quot;&quot;,&quot;non-dropping-particle&quot;:&quot;&quot;},{&quot;family&quot;:&quot;Schnabel&quot;,&quot;given&quot;:&quot;Philipp A.&quot;,&quot;parse-names&quot;:false,&quot;dropping-particle&quot;:&quot;&quot;,&quot;non-dropping-particle&quot;:&quot;&quot;},{&quot;family&quot;:&quot;Muley&quot;,&quot;given&quot;:&quot;Thomas R.&quot;,&quot;parse-names&quot;:false,&quot;dropping-particle&quot;:&quot;&quot;,&quot;non-dropping-particle&quot;:&quot;&quot;},{&quot;family&quot;:&quot;Peifer&quot;,&quot;given&quot;:&quot;Martin&quot;,&quot;parse-names&quot;:false,&quot;dropping-particle&quot;:&quot;&quot;,&quot;non-dropping-particle&quot;:&quot;&quot;},{&quot;family&quot;:&quot;Gomez-Fernandez&quot;,&quot;given&quot;:&quot;Carmen&quot;,&quot;parse-names&quot;:false,&quot;dropping-particle&quot;:&quot;&quot;,&quot;non-dropping-particle&quot;:&quot;&quot;},{&quot;family&quot;:&quot;Herbert&quot;,&quot;given&quot;:&quot;Lynn&quot;,&quot;parse-names&quot;:false,&quot;dropping-particle&quot;:&quot;&quot;,&quot;non-dropping-particle&quot;:&quot;&quot;},{&quot;family&quot;:&quot;Egea&quot;,&quot;given&quot;:&quot;Sophie&quot;,&quot;parse-names&quot;:false,&quot;dropping-particle&quot;:&quot;&quot;,&quot;non-dropping-particle&quot;:&quot;&quot;},{&quot;family&quot;:&quot;Huang&quot;,&quot;given&quot;:&quot;Mei&quot;,&quot;parse-names&quot;:false,&quot;dropping-particle&quot;:&quot;&quot;,&quot;non-dropping-particle&quot;:&quot;&quot;},{&quot;family&quot;:&quot;Thorne&quot;,&quot;given&quot;:&quot;Leigh B.&quot;,&quot;parse-names&quot;:false,&quot;dropping-particle&quot;:&quot;&quot;,&quot;non-dropping-particle&quot;:&quot;&quot;},{&quot;family&quot;:&quot;Boice&quot;,&quot;given&quot;:&quot;Lori&quot;,&quot;parse-names&quot;:false,&quot;dropping-particle&quot;:&quot;&quot;,&quot;non-dropping-particle&quot;:&quot;&quot;},{&quot;family&quot;:&quot;Salazar&quot;,&quot;given&quot;:&quot;Ashley Hill&quot;,&quot;parse-names&quot;:false,&quot;dropping-particle&quot;:&quot;&quot;,&quot;non-dropping-particle&quot;:&quot;&quot;},{&quot;family&quot;:&quot;Funkhouser&quot;,&quot;given&quot;:&quot;William K.&quot;,&quot;parse-names&quot;:false,&quot;dropping-particle&quot;:&quot;&quot;,&quot;non-dropping-particle&quot;:&quot;&quot;},{&quot;family&quot;:&quot;Rathmell&quot;,&quot;given&quot;:&quot;W. Kimryn&quot;,&quot;parse-names&quot;:false,&quot;dropping-particle&quot;:&quot;&quot;,&quot;non-dropping-particle&quot;:&quot;&quot;},{&quot;family&quot;:&quot;Dhir&quot;,&quot;given&quot;:&quot;Rajiv&quot;,&quot;parse-names&quot;:false,&quot;dropping-particle&quot;:&quot;&quot;,&quot;non-dropping-particle&quot;:&quot;&quot;},{&quot;family&quot;:&quot;Yousem&quot;,&quot;given&quot;:&quot;Samuel A.&quot;,&quot;parse-names&quot;:false,&quot;dropping-particle&quot;:&quot;&quot;,&quot;non-dropping-particle&quot;:&quot;&quot;},{&quot;family&quot;:&quot;Dacic&quot;,&quot;given&quot;:&quot;Sanja&quot;,&quot;parse-names&quot;:false,&quot;dropping-particle&quot;:&quot;&quot;,&quot;non-dropping-particle&quot;:&quot;&quot;},{&quot;family&quot;:&quot;Schneider&quot;,&quot;given&quot;:&quot;Frank&quot;,&quot;parse-names&quot;:false,&quot;dropping-particle&quot;:&quot;&quot;,&quot;non-dropping-particle&quot;:&quot;&quot;},{&quot;family&quot;:&quot;Siegfried&quot;,&quot;given&quot;:&quot;Jill M.&quot;,&quot;parse-names&quot;:false,&quot;dropping-particle&quot;:&quot;&quot;,&quot;non-dropping-particle&quot;:&quot;&quot;},{&quot;family&quot;:&quot;Hajek&quot;,&quot;given&quot;:&quot;Richard&quot;,&quot;parse-names&quot;:false,&quot;dropping-particle&quot;:&quot;&quot;,&quot;non-dropping-particle&quot;:&quot;&quot;},{&quot;family&quot;:&quot;Watson&quot;,&quot;given&quot;:&quot;Mark A.&quot;,&quot;parse-names&quot;:false,&quot;dropping-particle&quot;:&quot;&quot;,&quot;non-dropping-particle&quot;:&quot;&quot;},{&quot;family&quot;:&quot;McDonald&quot;,&quot;given&quot;:&quot;Sandra&quot;,&quot;parse-names&quot;:false,&quot;dropping-particle&quot;:&quot;&quot;,&quot;non-dropping-particle&quot;:&quot;&quot;},{&quot;family&quot;:&quot;Meyers&quot;,&quot;given&quot;:&quot;Bryan&quot;,&quot;parse-names&quot;:false,&quot;dropping-particle&quot;:&quot;&quot;,&quot;non-dropping-particle&quot;:&quot;&quot;},{&quot;family&quot;:&quot;Clarke&quot;,&quot;given&quot;:&quot;Belinda&quot;,&quot;parse-names&quot;:false,&quot;dropping-particle&quot;:&quot;&quot;,&quot;non-dropping-particle&quot;:&quot;&quot;},{&quot;family&quot;:&quot;Yang&quot;,&quot;given&quot;:&quot;Ian A.&quot;,&quot;parse-names&quot;:false,&quot;dropping-particle&quot;:&quot;&quot;,&quot;non-dropping-particle&quot;:&quot;&quot;},{&quot;family&quot;:&quot;Fong&quot;,&quot;given&quot;:&quot;Kwun M.&quot;,&quot;parse-names&quot;:false,&quot;dropping-particle&quot;:&quot;&quot;,&quot;non-dropping-particle&quot;:&quot;&quot;},{&quot;family&quot;:&quot;Hunter&quot;,&quot;given&quot;:&quot;Lindy&quot;,&quot;parse-names&quot;:false,&quot;dropping-particle&quot;:&quot;&quot;,&quot;non-dropping-particle&quot;:&quot;&quot;},{&quot;family&quot;:&quot;Windsor&quot;,&quot;given&quot;:&quot;Morgan&quot;,&quot;parse-names&quot;:false,&quot;dropping-particle&quot;:&quot;&quot;,&quot;non-dropping-particle&quot;:&quot;&quot;},{&quot;family&quot;:&quot;Bowman&quot;,&quot;given&quot;:&quot;Rayleen&quot;,&quot;parse-names&quot;:false,&quot;dropping-particle&quot;:&quot;V.&quot;,&quot;non-dropping-particle&quot;:&quot;&quot;},{&quot;family&quot;:&quot;Peters&quot;,&quot;given&quot;:&quot;Solange&quot;,&quot;parse-names&quot;:false,&quot;dropping-particle&quot;:&quot;&quot;,&quot;non-dropping-particle&quot;:&quot;&quot;},{&quot;family&quot;:&quot;Letovanec&quot;,&quot;given&quot;:&quot;Igor&quot;,&quot;parse-names&quot;:false,&quot;dropping-particle&quot;:&quot;&quot;,&quot;non-dropping-particle&quot;:&quot;&quot;},{&quot;family&quot;:&quot;Khan&quot;,&quot;given&quot;:&quot;Khurram Z.&quot;,&quot;parse-names&quot;:false,&quot;dropping-particle&quot;:&quot;&quot;,&quot;non-dropping-particle&quot;:&quot;&quot;},{&quot;family&quot;:&quot;Jensen&quot;,&quot;given&quot;:&quot;Mark A.&quot;,&quot;parse-names&quot;:false,&quot;dropping-particle&quot;:&quot;&quot;,&quot;non-dropping-particle&quot;:&quot;&quot;},{&quot;family&quot;:&quot;Snyder&quot;,&quot;given&quot;:&quot;Eric E.&quot;,&quot;parse-names&quot;:false,&quot;dropping-particle&quot;:&quot;&quot;,&quot;non-dropping-particle&quot;:&quot;&quot;},{&quot;family&quot;:&quot;Srinivasan&quot;,&quot;given&quot;:&quot;Deepak&quot;,&quot;parse-names&quot;:false,&quot;dropping-particle&quot;:&quot;&quot;,&quot;non-dropping-particle&quot;:&quot;&quot;},{&quot;family&quot;:&quot;Kahn&quot;,&quot;given&quot;:&quot;Ari B.&quot;,&quot;parse-names&quot;:false,&quot;dropping-particle&quot;:&quot;&quot;,&quot;non-dropping-particle&quot;:&quot;&quot;},{&quot;family&quot;:&quot;Baboud&quot;,&quot;given&quot;:&quot;Julien&quot;,&quot;parse-names&quot;:false,&quot;dropping-particle&quot;:&quot;&quot;,&quot;non-dropping-particle&quot;:&quot;&quot;},{&quot;family&quot;:&quot;Pot&quot;,&quot;given&quot;:&quot;David A.&quot;,&quot;parse-names&quot;:false,&quot;dropping-particle&quot;:&quot;&quot;,&quot;non-dropping-particle&quot;:&quot;&quot;},{&quot;family&quot;:&quot;Shaw&quot;,&quot;given&quot;:&quot;Kenna R.Mills&quot;,&quot;parse-names&quot;:false,&quot;dropping-particle&quot;:&quot;&quot;,&quot;non-dropping-particle&quot;:&quot;&quot;},{&quot;family&quot;:&quot;Sheth&quot;,&quot;given&quot;:&quot;Margi&quot;,&quot;parse-names&quot;:false,&quot;dropping-particle&quot;:&quot;&quot;,&quot;non-dropping-particle&quot;:&quot;&quot;},{&quot;family&quot;:&quot;Davidsen&quot;,&quot;given&quot;:&quot;Tanja&quot;,&quot;parse-names&quot;:false,&quot;dropping-particle&quot;:&quot;&quot;,&quot;non-dropping-particle&quot;:&quot;&quot;},{&quot;family&quot;:&quot;Demchok&quot;,&quot;given&quot;:&quot;John A.&quot;,&quot;parse-names&quot;:false,&quot;dropping-particle&quot;:&quot;&quot;,&quot;non-dropping-particle&quot;:&quot;&quot;},{&quot;family&quot;:&quot;Yang&quot;,&quot;given&quot;:&quot;Liming&quot;,&quot;parse-names&quot;:false,&quot;dropping-particle&quot;:&quot;&quot;,&quot;non-dropping-particle&quot;:&quot;&quot;},{&quot;family&quot;:&quot;Wang&quot;,&quot;given&quot;:&quot;Zhining&quot;,&quot;parse-names&quot;:false,&quot;dropping-particle&quot;:&quot;&quot;,&quot;non-dropping-particle&quot;:&quot;&quot;},{&quot;family&quot;:&quot;Tarnuzzer&quot;,&quot;given&quot;:&quot;Roy&quot;,&quot;parse-names&quot;:false,&quot;dropping-particle&quot;:&quot;&quot;,&quot;non-dropping-particle&quot;:&quot;&quot;},{&quot;family&quot;:&quot;Zenklusen&quot;,&quot;given&quot;:&quot;Jean Claude&quot;,&quot;parse-names&quot;:false,&quot;dropping-particle&quot;:&quot;&quot;,&quot;non-dropping-particle&quot;:&quot;&quot;},{&quot;family&quot;:&quot;Ozenberger&quot;,&quot;given&quot;:&quot;Bradley A.&quot;,&quot;parse-names&quot;:false,&quot;dropping-particle&quot;:&quot;&quot;,&quot;non-dropping-particle&quot;:&quot;&quot;},{&quot;family&quot;:&quot;Sofia&quot;,&quot;given&quot;:&quot;Heidi J.&quot;,&quot;parse-names&quot;:false,&quot;dropping-particle&quot;:&quot;&quot;,&quot;non-dropping-particle&quot;:&quot;&quot;},{&quot;family&quot;:&quot;Cheney&quot;,&quot;given&quot;:&quot;Richard&quot;,&quot;parse-names&quot;:false,&quot;dropping-particle&quot;:&quot;&quot;,&quot;non-dropping-particle&quot;:&quot;&quot;}],&quot;container-title&quot;:&quot;Nature 2014 511:7511&quot;,&quot;accessed&quot;:{&quot;date-parts&quot;:[[2026,5,21]]},&quot;DOI&quot;:&quot;10.1038/nature13385&quot;,&quot;ISSN&quot;:&quot;1476-4687&quot;,&quot;PMID&quot;:&quot;25079552&quot;,&quot;URL&quot;:&quot;https://www.nature.com/articles/nature13385&quot;,&quot;issued&quot;:{&quot;date-parts&quot;:[[2014,7,9]]},&quot;page&quot;:&quot;543-550&quot;,&quot;abstract&quot;:&quot;Adenocarcinoma of the lung is the leading cause of cancer death worldwide. Here we report molecular profiling of 230 resected lung adenocarcinomas using messenger RNA, microRNA and DNA sequencing integrated with copy number, methylation and proteomic analyses. High rates of somatic mutation were seen (mean 8.9 mutations per megabase). Eighteen genes were statistically significantly mutated, including RIT1 activating mutations and newly described loss-of-function MGA mutations which are mutually exclusive with focal MYC amplification. EGFR mutations were more frequent in female patients, whereas mutations in RBM10 were more common in males. Aberrations in NF1, MET, ERBB2 and RIT1 occurred in 13% of cases and were enriched in samples otherwise lacking an activated oncogene, suggesting a driver role for these events in certain tumours. DNA and mRNA sequence from the same tumour highlighted splicing alterations driven by somatic genomic changes, including exon 14 skipping in MET mRNA in 4% of cases. MAPK and PI(3)K pathway activity, when measured at the protein level, was explained by known mutations in only a fraction of cases, suggesting additional, unexplained mechanisms of pathway activation. These data establish a foundation for classification and further investigations of lung adenocarcinoma molecular pathogenesis. An integrated transcriptome, genome, methylome and proteome analysis of over 200 lung adenocarcinomas reveals high rates of somatic mutations, 18 statistically significantly mutated genes including RIT1 and MGA, splicing changes, and alterations in MAPK and PI(3)K pathway activity. This report from The Cancer Genome Atlas Research Network presents molecular profiling of 230 resected untreated lung adenocarcinomas. Integrated analyses of transcriptome, genome, methylome and proteome collectively identify high rates of somatic mutation, significantly mutated genes including RIT1 and MGA, splicing alterations driven by somatic genomic changes, and point to as yet unidentified lesions that alter MAPK and PI(3)K pathway activity. These data establish a foundation for classification and further investigations of the leading cause of cancer death worldwide.&quot;,&quot;publisher&quot;:&quot;Nature Publishing Group&quot;,&quot;issue&quot;:&quot;7511&quot;,&quot;volume&quot;:&quot;511&quot;,&quot;container-title-short&quot;:&quot;&quot;},&quot;isTemporary&quot;:false,&quot;suppress-author&quot;:false,&quot;composite&quot;:false,&quot;author-only&quot;:false}]},{&quot;citationID&quot;:&quot;MENDELEY_CITATION_e7746833-c095-425b-867f-bfc43c4b0a7b&quot;,&quot;properties&quot;:{&quot;noteIndex&quot;:0},&quot;isEdited&quot;:false,&quot;manualOverride&quot;:{&quot;isManuallyOverridden&quot;:false,&quot;citeprocText&quot;:&quot;[54]&quot;,&quot;manualOverrideText&quot;:&quot;&quot;},&quot;citationTag&quot;:&quot;MENDELEY_CITATION_v3_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&quot;,&quot;citationItems&quot;:[{&quot;id&quot;:&quot;48085549-0908-39e2-b2fa-5162a5c74ccb&quot;,&quot;itemData&quot;:{&quot;type&quot;:&quot;article-journal&quot;,&quot;id&quot;:&quot;48085549-0908-39e2-b2fa-5162a5c74ccb&quot;,&quot;title&quot;:&quot;Identification of the transforming EML4-ALK fusion gene in non-small-cell lung cancer&quot;,&quot;author&quot;:[{&quot;family&quot;:&quot;Soda&quot;,&quot;given&quot;:&quot;Manabu&quot;,&quot;parse-names&quot;:false,&quot;dropping-particle&quot;:&quot;&quot;,&quot;non-dropping-particle&quot;:&quot;&quot;},{&quot;family&quot;:&quot;Choi&quot;,&quot;given&quot;:&quot;Young Lim&quot;,&quot;parse-names&quot;:false,&quot;dropping-particle&quot;:&quot;&quot;,&quot;non-dropping-particle&quot;:&quot;&quot;},{&quot;family&quot;:&quot;Enomoto&quot;,&quot;given&quot;:&quot;Munehiro&quot;,&quot;parse-names&quot;:false,&quot;dropping-particle&quot;:&quot;&quot;,&quot;non-dropping-particle&quot;:&quot;&quot;},{&quot;family&quot;:&quot;Takada&quot;,&quot;given&quot;:&quot;Shuji&quot;,&quot;parse-names&quot;:false,&quot;dropping-particle&quot;:&quot;&quot;,&quot;non-dropping-particle&quot;:&quot;&quot;},{&quot;family&quot;:&quot;Yamashita&quot;,&quot;given&quot;:&quot;Yoshihiro&quot;,&quot;parse-names&quot;:false,&quot;dropping-particle&quot;:&quot;&quot;,&quot;non-dropping-particle&quot;:&quot;&quot;},{&quot;family&quot;:&quot;Ishikawa&quot;,&quot;given&quot;:&quot;Shunpei&quot;,&quot;parse-names&quot;:false,&quot;dropping-particle&quot;:&quot;&quot;,&quot;non-dropping-particle&quot;:&quot;&quot;},{&quot;family&quot;:&quot;Fujiwara&quot;,&quot;given&quot;:&quot;Shin Ichiro&quot;,&quot;parse-names&quot;:false,&quot;dropping-particle&quot;:&quot;&quot;,&quot;non-dropping-particle&quot;:&quot;&quot;},{&quot;family&quot;:&quot;Watanabe&quot;,&quot;given&quot;:&quot;Hideki&quot;,&quot;parse-names&quot;:false,&quot;dropping-particle&quot;:&quot;&quot;,&quot;non-dropping-particle&quot;:&quot;&quot;},{&quot;family&quot;:&quot;Kurashina&quot;,&quot;given&quot;:&quot;Kentaro&quot;,&quot;parse-names&quot;:false,&quot;dropping-particle&quot;:&quot;&quot;,&quot;non-dropping-particle&quot;:&quot;&quot;},{&quot;family&quot;:&quot;Hatanaka&quot;,&quot;given&quot;:&quot;Hisashi&quot;,&quot;parse-names&quot;:false,&quot;dropping-particle&quot;:&quot;&quot;,&quot;non-dropping-particle&quot;:&quot;&quot;},{&quot;family&quot;:&quot;Bando&quot;,&quot;given&quot;:&quot;Masashi&quot;,&quot;parse-names&quot;:false,&quot;dropping-particle&quot;:&quot;&quot;,&quot;non-dropping-particle&quot;:&quot;&quot;},{&quot;family&quot;:&quot;Ohno&quot;,&quot;given&quot;:&quot;Shoji&quot;,&quot;parse-names&quot;:false,&quot;dropping-particle&quot;:&quot;&quot;,&quot;non-dropping-particle&quot;:&quot;&quot;},{&quot;family&quot;:&quot;Ishikawa&quot;,&quot;given&quot;:&quot;Yuichi&quot;,&quot;parse-names&quot;:false,&quot;dropping-particle&quot;:&quot;&quot;,&quot;non-dropping-particle&quot;:&quot;&quot;},{&quot;family&quot;:&quot;Aburatani&quot;,&quot;given&quot;:&quot;Hiroyuki&quot;,&quot;parse-names&quot;:false,&quot;dropping-particle&quot;:&quot;&quot;,&quot;non-dropping-particle&quot;:&quot;&quot;},{&quot;family&quot;:&quot;Niki&quot;,&quot;given&quot;:&quot;Toshiro&quot;,&quot;parse-names&quot;:false,&quot;dropping-particle&quot;:&quot;&quot;,&quot;non-dropping-particle&quot;:&quot;&quot;},{&quot;family&quot;:&quot;Sohara&quot;,&quot;given&quot;:&quot;Yasunori&quot;,&quot;parse-names&quot;:false,&quot;dropping-particle&quot;:&quot;&quot;,&quot;non-dropping-particle&quot;:&quot;&quot;},{&quot;family&quot;:&quot;Sugiyama&quot;,&quot;given&quot;:&quot;Yukihiko&quot;,&quot;parse-names&quot;:false,&quot;dropping-particle&quot;:&quot;&quot;,&quot;non-dropping-particle&quot;:&quot;&quot;},{&quot;family&quot;:&quot;Mano&quot;,&quot;given&quot;:&quot;Hiroyuki&quot;,&quot;parse-names&quot;:false,&quot;dropping-particle&quot;:&quot;&quot;,&quot;non-dropping-particle&quot;:&quot;&quot;}],&quot;container-title&quot;:&quot;Nature&quot;,&quot;container-title-short&quot;:&quot;Nature&quot;,&quot;accessed&quot;:{&quot;date-parts&quot;:[[2026,5,21]]},&quot;DOI&quot;:&quot;10.1038/NATURE05945&quot;,&quot;ISSN&quot;:&quot;1476-4687&quot;,&quot;PMID&quot;:&quot;17625570&quot;,&quot;URL&quot;:&quot;https://pubmed.ncbi.nlm.nih.gov/17625570/&quot;,&quot;issued&quot;:{&quot;date-parts&quot;:[[2007,8,2]]},&quot;page&quot;:&quot;561-566&quot;,&quot;abstract&quot;:&quot;Improvement in the clinical outcome of lung cancer is likely to be achieved by identification of the molecular events that underlie its pathogenesis. Here we show that a small inversion within chromosome 2p results in the formation of a fusion gene comprising portions of the echinoderm microtubule-associated protein-like 4 (EML4) gene and the anaplastic lymphoma kinase (ALK) gene in non-small-cell lung cancer (NSCLC) cells. Mouse 3T3 fibroblasts forced to express this human fusion tyrosine kinase generated transformed foci in culture and subcutaneous tumours in nude mice. The EML4-ALK fusion transcript was detected in 6.7% (5 out of 75) of NSCLC patients examined; these individuals were distinct from those harbouring mutations in the epidermal growth factor receptor gene. Our data demonstrate that a subset of NSCLC patients may express a transforming fusion kinase that is a promising candidate for a therapeutic target as well as for a diagnostic molecular marker in NSCLC. ©2007 Nature Publishing Group.&quot;,&quot;publisher&quot;:&quot;Nature&quot;,&quot;issue&quot;:&quot;7153&quot;,&quot;volume&quot;:&quot;448&quot;},&quot;isTemporary&quot;:false,&quot;suppress-author&quot;:false,&quot;composite&quot;:false,&quot;author-only&quot;:false}]},{&quot;citationID&quot;:&quot;MENDELEY_CITATION_73f1d52b-5cd8-480c-9d25-8684ac42c15d&quot;,&quot;properties&quot;:{&quot;noteIndex&quot;:0},&quot;isEdited&quot;:false,&quot;manualOverride&quot;:{&quot;isManuallyOverridden&quot;:false,&quot;citeprocText&quot;:&quot;[55]&quot;,&quot;manualOverrideText&quot;:&quot;&quot;},&quot;citationTag&quot;:&quot;MENDELEY_CITATION_v3_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&quot;,&quot;citationItems&quot;:[{&quot;id&quot;:&quot;88ccb319-74d8-3a8c-bf32-be5f77c31232&quot;,&quot;itemData&quot;:{&quot;type&quot;:&quot;article-journal&quot;,&quot;id&quot;:&quot;88ccb319-74d8-3a8c-bf32-be5f77c31232&quot;,&quot;title&quot;:&quot;ALK in lung cancer: past, present, and future&quot;,&quot;author&quot;:[{&quot;family&quot;:&quot;Shaw&quot;,&quot;given&quot;:&quot;Alice T.&quot;,&quot;parse-names&quot;:false,&quot;dropping-particle&quot;:&quot;&quot;,&quot;non-dropping-particle&quot;:&quot;&quot;},{&quot;family&quot;:&quot;Engelman&quot;,&quot;given&quot;:&quot;Jeffrey A.&quot;,&quot;parse-names&quot;:false,&quot;dropping-particle&quot;:&quot;&quot;,&quot;non-dropping-particle&quot;:&quot;&quot;}],&quot;container-title&quot;:&quot;Journal of clinical oncology : official journal of the American Society of Clinical Oncology&quot;,&quot;container-title-short&quot;:&quot;J. Clin. Oncol.&quot;,&quot;accessed&quot;:{&quot;date-parts&quot;:[[2026,5,21]]},&quot;DOI&quot;:&quot;10.1200/JCO.2012.44.5353&quot;,&quot;ISSN&quot;:&quot;1527-7755&quot;,&quot;PMID&quot;:&quot;23401436&quot;,&quot;URL&quot;:&quot;https://pubmed.ncbi.nlm.nih.gov/23401436/&quot;,&quot;issued&quot;:{&quot;date-parts&quot;:[[2013,3,10]]},&quot;page&quot;:&quot;1105-1111&quot;,&quot;abstract&quot;:&quot;In 2007, scientists discovered that anaplastic lymphoma kinase (ALK) gene rearrangements are present in a small subset of non-small-cell lung cancers. ALK-positive cancers are highly sensitive to small-molecule ALK kinase inhibitors, such as crizotinib. Phase I and II studies of crizotinib in ALK-positive lung cancer demonstrated impressive activity and clinical benefit, leading to rapid US Food and Drug Administration approval in 2011. Although crizotinib induces remissions and extends the lives of patients, cures are not achieved as resistance to therapy develops. In this review, we will discuss the history of this field, current diagnostic and treatment practices, and future challenges and opportunities to advance outcomes for patients with ALK-positive lung cancers. © 2013 by American Society of Clinical Oncology.&quot;,&quot;publisher&quot;:&quot;J Clin Oncol&quot;,&quot;issue&quot;:&quot;8&quot;,&quot;volume&quot;:&quot;31&quot;},&quot;isTemporary&quot;:false,&quot;suppress-author&quot;:false,&quot;composite&quot;:false,&quot;author-only&quot;:false}]},{&quot;citationID&quot;:&quot;MENDELEY_CITATION_e03066d7-45cd-4a08-b1b4-52a43b4e26b6&quot;,&quot;properties&quot;:{&quot;noteIndex&quot;:0},&quot;isEdited&quot;:false,&quot;manualOverride&quot;:{&quot;isManuallyOverridden&quot;:false,&quot;citeprocText&quot;:&quot;[56]&quot;,&quot;manualOverrideText&quot;:&quot;&quot;},&quot;citationTag&quot;:&quot;MENDELEY_CITATION_v3_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&quot;,&quot;citationItems&quot;:[{&quot;id&quot;:&quot;7186b7d7-9b8d-3510-9d03-858fd9740604&quot;,&quot;itemData&quot;:{&quot;type&quot;:&quot;article-journal&quot;,&quot;id&quot;:&quot;7186b7d7-9b8d-3510-9d03-858fd9740604&quot;,&quot;title&quot;:&quot;Targeting the PI3K/Akt/mTOR pathway in non-small cell lung cancer (NSCLC)&quot;,&quot;author&quot;:[{&quot;family&quot;:&quot;Tan&quot;,&quot;given&quot;:&quot;Aaron C.&quot;,&quot;parse-names&quot;:false,&quot;dropping-particle&quot;:&quot;&quot;,&quot;non-dropping-particle&quot;:&quot;&quot;}],&quot;container-title&quot;:&quot;Thoracic cancer&quot;,&quot;container-title-short&quot;:&quot;Thorac. Cancer&quot;,&quot;accessed&quot;:{&quot;date-parts&quot;:[[2026,5,21]]},&quot;DOI&quot;:&quot;10.1111/1759-7714.13328&quot;,&quot;ISSN&quot;:&quot;1759-7714&quot;,&quot;PMID&quot;:&quot;31989769&quot;,&quot;URL&quot;:&quot;https://pubmed.ncbi.nlm.nih.gov/31989769/&quot;,&quot;issued&quot;:{&quot;date-parts&quot;:[[2020,3,1]]},&quot;page&quot;:&quot;511-518&quot;,&quot;abstract&quot;:&quot;The traditional classification of lung cancer into small cell lung cancer and non-small cell lung cancer (NSCLC) has been transformed with the increased understanding of the molecular alterations and genomic biomarkers that drive the development of lung cancer. Increased activation of the phosphatidylinositol 3-kinase (PI3K)/Akt/mechanistic target of rapamycin (mTOR) pathway leads to numerous hallmarks of cancer and this pathway represents an attractive target for novel anticancer therapies. In NSCLC, the PI3K/Akt/mTOR pathway has been heavily implicated in both tumorigenesis and the progression of disease. A number of specific inhibitors of PI3K, Akt and mTOR are currently under development and in various stages of preclinical investigation and in early phase clinical trials for NSCLC. Early evidence has yielded disappointing results. Clinical trials, however, have been performed on predominantly molecularly unselected populations, and patient enrichment strategies using high-precision predictive biomarkers in future trials will increase the likelihood of success. A greater understanding of the underlying molecular biology including epigenetic alterations is also crucial to allow for the detection of appropriate biomarkers and guide combination approaches.&quot;,&quot;publisher&quot;:&quot;Thorac Cancer&quot;,&quot;issue&quot;:&quot;3&quot;,&quot;volume&quot;:&quot;11&quot;},&quot;isTemporary&quot;:false,&quot;suppress-author&quot;:false,&quot;composite&quot;:false,&quot;author-only&quot;:false}]},{&quot;citationID&quot;:&quot;MENDELEY_CITATION_da31e304-02be-4859-a4d1-a0663a28a99c&quot;,&quot;properties&quot;:{&quot;noteIndex&quot;:0},&quot;isEdited&quot;:false,&quot;manualOverride&quot;:{&quot;isManuallyOverridden&quot;:false,&quot;citeprocText&quot;:&quot;[57]&quot;,&quot;manualOverrideText&quot;:&quot;&quot;},&quot;citationTag&quot;:&quot;MENDELEY_CITATION_v3_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&quot;,&quot;citationItems&quot;:[{&quot;id&quot;:&quot;1a429676-f9d7-3bc3-8623-17b777492c49&quot;,&quot;itemData&quot;:{&quot;type&quot;:&quot;webpage&quot;,&quot;id&quot;:&quot;1a429676-f9d7-3bc3-8623-17b777492c49&quot;,&quot;title&quot;:&quot;Overexpression of hypoxia-inducible factor 1alpha in common human cancers and their metastases - PubMed&quot;,&quot;author&quot;:[{&quot;family&quot;:&quot;Zhong&quot;,&quot;given&quot;:&quot;H&quot;,&quot;parse-names&quot;:false,&quot;dropping-particle&quot;:&quot;&quot;,&quot;non-dropping-particle&quot;:&quot;&quot;},{&quot;family&quot;:&quot;Marzo&quot;,&quot;given&quot;:&quot;A M&quot;,&quot;parse-names&quot;:false,&quot;dropping-particle&quot;:&quot;&quot;,&quot;non-dropping-particle&quot;:&quot;De&quot;},{&quot;family&quot;:&quot;Laughner&quot;,&quot;given&quot;:&quot;E&quot;,&quot;parse-names&quot;:false,&quot;dropping-particle&quot;:&quot;&quot;,&quot;non-dropping-particle&quot;:&quot;&quot;},{&quot;family&quot;:&quot;Lim&quot;,&quot;given&quot;:&quot;M&quot;,&quot;parse-names&quot;:false,&quot;dropping-particle&quot;:&quot;&quot;,&quot;non-dropping-particle&quot;:&quot;&quot;},{&quot;family&quot;:&quot;Hilton&quot;,&quot;given&quot;:&quot;D A&quot;,&quot;parse-names&quot;:false,&quot;dropping-particle&quot;:&quot;&quot;,&quot;non-dropping-particle&quot;:&quot;&quot;},{&quot;family&quot;:&quot;Zagzag&quot;,&quot;given&quot;:&quot;D&quot;,&quot;parse-names&quot;:false,&quot;dropping-particle&quot;:&quot;&quot;,&quot;non-dropping-particle&quot;:&quot;&quot;},{&quot;family&quot;:&quot;Buechler&quot;,&quot;given&quot;:&quot;P&quot;,&quot;parse-names&quot;:false,&quot;dropping-particle&quot;:&quot;&quot;,&quot;non-dropping-particle&quot;:&quot;&quot;},{&quot;family&quot;:&quot;Isaacs&quot;,&quot;given&quot;:&quot;W B&quot;,&quot;parse-names&quot;:false,&quot;dropping-particle&quot;:&quot;&quot;,&quot;non-dropping-particle&quot;:&quot;&quot;},{&quot;family&quot;:&quot;Semenza&quot;,&quot;given&quot;:&quot;G L&quot;,&quot;parse-names&quot;:false,&quot;dropping-particle&quot;:&quot;&quot;,&quot;non-dropping-particle&quot;:&quot;&quot;},{&quot;family&quot;:&quot;Simons&quot;,&quot;given&quot;:&quot;J W&quot;,&quot;parse-names&quot;:false,&quot;dropping-particle&quot;:&quot;&quot;,&quot;non-dropping-particle&quot;:&quot;&quot;}],&quot;accessed&quot;:{&quot;date-parts&quot;:[[2026,5,21]]},&quot;URL&quot;:&quot;https://pubmed.ncbi.nlm.nih.gov/10582706/&quot;,&quot;issued&quot;:{&quot;date-parts&quot;:[[1999]]},&quot;container-title-short&quot;:&quot;&quot;},&quot;isTemporary&quot;:false,&quot;suppress-author&quot;:false,&quot;composite&quot;:false,&quot;author-only&quot;:false}]},{&quot;citationID&quot;:&quot;MENDELEY_CITATION_3efc0cca-015f-4cf6-a78e-e3ab020f8e0a&quot;,&quot;properties&quot;:{&quot;noteIndex&quot;:0},&quot;isEdited&quot;:false,&quot;manualOverride&quot;:{&quot;isManuallyOverridden&quot;:false,&quot;citeprocText&quot;:&quot;[58]&quot;,&quot;manualOverrideText&quot;:&quot;&quot;},&quot;citationTag&quot;:&quot;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&quot;,&quot;citationItems&quot;:[{&quot;id&quot;:&quot;0350743b-d4cd-3f68-8772-19a43641d99e&quot;,&quot;itemData&quot;:{&quot;type&quot;:&quot;article-journal&quot;,&quot;id&quot;:&quot;0350743b-d4cd-3f68-8772-19a43641d99e&quot;,&quot;title&quot;:&quot;Mutations in the DDR2 kinase gene identify a novel therapeutic target in squamous cell lung cancer&quot;,&quot;author&quot;:[{&quot;family&quot;:&quot;Hammerman&quot;,&quot;given&quot;:&quot;Peter S.&quot;,&quot;parse-names&quot;:false,&quot;dropping-particle&quot;:&quot;&quot;,&quot;non-dropping-particle&quot;:&quot;&quot;},{&quot;family&quot;:&quot;Sos&quot;,&quot;given&quot;:&quot;Martin L.&quot;,&quot;parse-names&quot;:false,&quot;dropping-particle&quot;:&quot;&quot;,&quot;non-dropping-particle&quot;:&quot;&quot;},{&quot;family&quot;:&quot;Ramos&quot;,&quot;given&quot;:&quot;Alex H.&quot;,&quot;parse-names&quot;:false,&quot;dropping-particle&quot;:&quot;&quot;,&quot;non-dropping-particle&quot;:&quot;&quot;},{&quot;family&quot;:&quot;Xu&quot;,&quot;given&quot;:&quot;Chunxiao&quot;,&quot;parse-names&quot;:false,&quot;dropping-particle&quot;:&quot;&quot;,&quot;non-dropping-particle&quot;:&quot;&quot;},{&quot;family&quot;:&quot;Dutt&quot;,&quot;given&quot;:&quot;Amit&quot;,&quot;parse-names&quot;:false,&quot;dropping-particle&quot;:&quot;&quot;,&quot;non-dropping-particle&quot;:&quot;&quot;},{&quot;family&quot;:&quot;Zhou&quot;,&quot;given&quot;:&quot;Wenjun&quot;,&quot;parse-names&quot;:false,&quot;dropping-particle&quot;:&quot;&quot;,&quot;non-dropping-particle&quot;:&quot;&quot;},{&quot;family&quot;:&quot;Brace&quot;,&quot;given&quot;:&quot;Lear E.&quot;,&quot;parse-names&quot;:false,&quot;dropping-particle&quot;:&quot;&quot;,&quot;non-dropping-particle&quot;:&quot;&quot;},{&quot;family&quot;:&quot;Woods&quot;,&quot;given&quot;:&quot;Brittany A.&quot;,&quot;parse-names&quot;:false,&quot;dropping-particle&quot;:&quot;&quot;,&quot;non-dropping-particle&quot;:&quot;&quot;},{&quot;family&quot;:&quot;Lin&quot;,&quot;given&quot;:&quot;Wenchu&quot;,&quot;parse-names&quot;:false,&quot;dropping-particle&quot;:&quot;&quot;,&quot;non-dropping-particle&quot;:&quot;&quot;},{&quot;family&quot;:&quot;Zhang&quot;,&quot;given&quot;:&quot;Jianming&quot;,&quot;parse-names&quot;:false,&quot;dropping-particle&quot;:&quot;&quot;,&quot;non-dropping-particle&quot;:&quot;&quot;},{&quot;family&quot;:&quot;Deng&quot;,&quot;given&quot;:&quot;Xianming&quot;,&quot;parse-names&quot;:false,&quot;dropping-particle&quot;:&quot;&quot;,&quot;non-dropping-particle&quot;:&quot;&quot;},{&quot;family&quot;:&quot;Lim&quot;,&quot;given&quot;:&quot;Sang Min&quot;,&quot;parse-names&quot;:false,&quot;dropping-particle&quot;:&quot;&quot;,&quot;non-dropping-particle&quot;:&quot;&quot;},{&quot;family&quot;:&quot;Heynck&quot;,&quot;given&quot;:&quot;Stefanie&quot;,&quot;parse-names&quot;:false,&quot;dropping-particle&quot;:&quot;&quot;,&quot;non-dropping-particle&quot;:&quot;&quot;},{&quot;family&quot;:&quot;Peifer&quot;,&quot;given&quot;:&quot;Martin&quot;,&quot;parse-names&quot;:false,&quot;dropping-particle&quot;:&quot;&quot;,&quot;non-dropping-particle&quot;:&quot;&quot;},{&quot;family&quot;:&quot;Simard&quot;,&quot;given&quot;:&quot;Jeffrey R.&quot;,&quot;parse-names&quot;:false,&quot;dropping-particle&quot;:&quot;&quot;,&quot;non-dropping-particle&quot;:&quot;&quot;},{&quot;family&quot;:&quot;Lawrence&quot;,&quot;given&quot;:&quot;Michael S.&quot;,&quot;parse-names&quot;:false,&quot;dropping-particle&quot;:&quot;&quot;,&quot;non-dropping-particle&quot;:&quot;&quot;},{&quot;family&quot;:&quot;Onofrio&quot;,&quot;given&quot;:&quot;Robert C.&quot;,&quot;parse-names&quot;:false,&quot;dropping-particle&quot;:&quot;&quot;,&quot;non-dropping-particle&quot;:&quot;&quot;},{&quot;family&quot;:&quot;Salvesen&quot;,&quot;given&quot;:&quot;Helga B.&quot;,&quot;parse-names&quot;:false,&quot;dropping-particle&quot;:&quot;&quot;,&quot;non-dropping-particle&quot;:&quot;&quot;},{&quot;family&quot;:&quot;Seidel&quot;,&quot;given&quot;:&quot;Danila&quot;,&quot;parse-names&quot;:false,&quot;dropping-particle&quot;:&quot;&quot;,&quot;non-dropping-particle&quot;:&quot;&quot;},{&quot;family&quot;:&quot;Zander&quot;,&quot;given&quot;:&quot;Thomas&quot;,&quot;parse-names&quot;:false,&quot;dropping-particle&quot;:&quot;&quot;,&quot;non-dropping-particle&quot;:&quot;&quot;},{&quot;family&quot;:&quot;Heuckmann&quot;,&quot;given&quot;:&quot;Johannes M.&quot;,&quot;parse-names&quot;:false,&quot;dropping-particle&quot;:&quot;&quot;,&quot;non-dropping-particle&quot;:&quot;&quot;},{&quot;family&quot;:&quot;Soltermann&quot;,&quot;given&quot;:&quot;Alex&quot;,&quot;parse-names&quot;:false,&quot;dropping-particle&quot;:&quot;&quot;,&quot;non-dropping-particle&quot;:&quot;&quot;},{&quot;family&quot;:&quot;Moch&quot;,&quot;given&quot;:&quot;Holger&quot;,&quot;parse-names&quot;:false,&quot;dropping-particle&quot;:&quot;&quot;,&quot;non-dropping-particle&quot;:&quot;&quot;},{&quot;family&quot;:&quot;Koker&quot;,&quot;given&quot;:&quot;Mirjam&quot;,&quot;parse-names&quot;:false,&quot;dropping-particle&quot;:&quot;&quot;,&quot;non-dropping-particle&quot;:&quot;&quot;},{&quot;family&quot;:&quot;Leenders&quot;,&quot;given&quot;:&quot;Frauke&quot;,&quot;parse-names&quot;:false,&quot;dropping-particle&quot;:&quot;&quot;,&quot;non-dropping-particle&quot;:&quot;&quot;},{&quot;family&quot;:&quot;Gabler&quot;,&quot;given&quot;:&quot;Franziska&quot;,&quot;parse-names&quot;:false,&quot;dropping-particle&quot;:&quot;&quot;,&quot;non-dropping-particle&quot;:&quot;&quot;},{&quot;family&quot;:&quot;Querings&quot;,&quot;given&quot;:&quot;Silvia&quot;,&quot;parse-names&quot;:false,&quot;dropping-particle&quot;:&quot;&quot;,&quot;non-dropping-particle&quot;:&quot;&quot;},{&quot;family&quot;:&quot;Ansén&quot;,&quot;given&quot;:&quot;Sascha&quot;,&quot;parse-names&quot;:false,&quot;dropping-particle&quot;:&quot;&quot;,&quot;non-dropping-particle&quot;:&quot;&quot;},{&quot;family&quot;:&quot;Brambilla&quot;,&quot;given&quot;:&quot;Elisabeth&quot;,&quot;parse-names&quot;:false,&quot;dropping-particle&quot;:&quot;&quot;,&quot;non-dropping-particle&quot;:&quot;&quot;},{&quot;family&quot;:&quot;Brambilla&quot;,&quot;given&quot;:&quot;Christian&quot;,&quot;parse-names&quot;:false,&quot;dropping-particle&quot;:&quot;&quot;,&quot;non-dropping-particle&quot;:&quot;&quot;},{&quot;family&quot;:&quot;Lorimier&quot;,&quot;given&quot;:&quot;Philippe&quot;,&quot;parse-names&quot;:false,&quot;dropping-particle&quot;:&quot;&quot;,&quot;non-dropping-particle&quot;:&quot;&quot;},{&quot;family&quot;:&quot;Brustugun&quot;,&quot;given&quot;:&quot;Odd Terje&quot;,&quot;parse-names&quot;:false,&quot;dropping-particle&quot;:&quot;&quot;,&quot;non-dropping-particle&quot;:&quot;&quot;},{&quot;family&quot;:&quot;Helland&quot;,&quot;given&quot;:&quot;Åslaug&quot;,&quot;parse-names&quot;:false,&quot;dropping-particle&quot;:&quot;&quot;,&quot;non-dropping-particle&quot;:&quot;&quot;},{&quot;family&quot;:&quot;Petersen&quot;,&quot;given&quot;:&quot;Iver&quot;,&quot;parse-names&quot;:false,&quot;dropping-particle&quot;:&quot;&quot;,&quot;non-dropping-particle&quot;:&quot;&quot;},{&quot;family&quot;:&quot;Clement&quot;,&quot;given&quot;:&quot;Joachim H.&quot;,&quot;parse-names&quot;:false,&quot;dropping-particle&quot;:&quot;&quot;,&quot;non-dropping-particle&quot;:&quot;&quot;},{&quot;family&quot;:&quot;Groen&quot;,&quot;given&quot;:&quot;Harry&quot;,&quot;parse-names&quot;:false,&quot;dropping-particle&quot;:&quot;&quot;,&quot;non-dropping-particle&quot;:&quot;&quot;},{&quot;family&quot;:&quot;Timens&quot;,&quot;given&quot;:&quot;Wim&quot;,&quot;parse-names&quot;:false,&quot;dropping-particle&quot;:&quot;&quot;,&quot;non-dropping-particle&quot;:&quot;&quot;},{&quot;family&quot;:&quot;Sietsma&quot;,&quot;given&quot;:&quot;Hannie&quot;,&quot;parse-names&quot;:false,&quot;dropping-particle&quot;:&quot;&quot;,&quot;non-dropping-particle&quot;:&quot;&quot;},{&quot;family&quot;:&quot;Stoelben&quot;,&quot;given&quot;:&quot;Erich&quot;,&quot;parse-names&quot;:false,&quot;dropping-particle&quot;:&quot;&quot;,&quot;non-dropping-particle&quot;:&quot;&quot;},{&quot;family&quot;:&quot;Wolf&quot;,&quot;given&quot;:&quot;Jürgen&quot;,&quot;parse-names&quot;:false,&quot;dropping-particle&quot;:&quot;&quot;,&quot;non-dropping-particle&quot;:&quot;&quot;},{&quot;family&quot;:&quot;Beer&quot;,&quot;given&quot;:&quot;David G.&quot;,&quot;parse-names&quot;:false,&quot;dropping-particle&quot;:&quot;&quot;,&quot;non-dropping-particle&quot;:&quot;&quot;},{&quot;family&quot;:&quot;Tsao&quot;,&quot;given&quot;:&quot;Ming Sound&quot;,&quot;parse-names&quot;:false,&quot;dropping-particle&quot;:&quot;&quot;,&quot;non-dropping-particle&quot;:&quot;&quot;},{&quot;family&quot;:&quot;Hanna&quot;,&quot;given&quot;:&quot;Megan&quot;,&quot;parse-names&quot;:false,&quot;dropping-particle&quot;:&quot;&quot;,&quot;non-dropping-particle&quot;:&quot;&quot;},{&quot;family&quot;:&quot;Hatton&quot;,&quot;given&quot;:&quot;Charles&quot;,&quot;parse-names&quot;:false,&quot;dropping-particle&quot;:&quot;&quot;,&quot;non-dropping-particle&quot;:&quot;&quot;},{&quot;family&quot;:&quot;Eck&quot;,&quot;given&quot;:&quot;Michael J.&quot;,&quot;parse-names&quot;:false,&quot;dropping-particle&quot;:&quot;&quot;,&quot;non-dropping-particle&quot;:&quot;&quot;},{&quot;family&quot;:&quot;Janne&quot;,&quot;given&quot;:&quot;Pasi A.&quot;,&quot;parse-names&quot;:false,&quot;dropping-particle&quot;:&quot;&quot;,&quot;non-dropping-particle&quot;:&quot;&quot;},{&quot;family&quot;:&quot;Johnson&quot;,&quot;given&quot;:&quot;Bruce E.&quot;,&quot;parse-names&quot;:false,&quot;dropping-particle&quot;:&quot;&quot;,&quot;non-dropping-particle&quot;:&quot;&quot;},{&quot;family&quot;:&quot;Winckler&quot;,&quot;given&quot;:&quot;Wendy&quot;,&quot;parse-names&quot;:false,&quot;dropping-particle&quot;:&quot;&quot;,&quot;non-dropping-particle&quot;:&quot;&quot;},{&quot;family&quot;:&quot;Greulich&quot;,&quot;given&quot;:&quot;Heidi&quot;,&quot;parse-names&quot;:false,&quot;dropping-particle&quot;:&quot;&quot;,&quot;non-dropping-particle&quot;:&quot;&quot;},{&quot;family&quot;:&quot;Bass&quot;,&quot;given&quot;:&quot;Adam J.&quot;,&quot;parse-names&quot;:false,&quot;dropping-particle&quot;:&quot;&quot;,&quot;non-dropping-particle&quot;:&quot;&quot;},{&quot;family&quot;:&quot;Cho&quot;,&quot;given&quot;:&quot;Jeonghee&quot;,&quot;parse-names&quot;:false,&quot;dropping-particle&quot;:&quot;&quot;,&quot;non-dropping-particle&quot;:&quot;&quot;},{&quot;family&quot;:&quot;Rauh&quot;,&quot;given&quot;:&quot;Daniel&quot;,&quot;parse-names&quot;:false,&quot;dropping-particle&quot;:&quot;&quot;,&quot;non-dropping-particle&quot;:&quot;&quot;},{&quot;family&quot;:&quot;Gray&quot;,&quot;given&quot;:&quot;Nathanael S.&quot;,&quot;parse-names&quot;:false,&quot;dropping-particle&quot;:&quot;&quot;,&quot;non-dropping-particle&quot;:&quot;&quot;},{&quot;family&quot;:&quot;Wong&quot;,&quot;given&quot;:&quot;Kwok Kin&quot;,&quot;parse-names&quot;:false,&quot;dropping-particle&quot;:&quot;&quot;,&quot;non-dropping-particle&quot;:&quot;&quot;},{&quot;family&quot;:&quot;Haura&quot;,&quot;given&quot;:&quot;Eric B.&quot;,&quot;parse-names&quot;:false,&quot;dropping-particle&quot;:&quot;&quot;,&quot;non-dropping-particle&quot;:&quot;&quot;},{&quot;family&quot;:&quot;Thomas&quot;,&quot;given&quot;:&quot;Roman K.&quot;,&quot;parse-names&quot;:false,&quot;dropping-particle&quot;:&quot;&quot;,&quot;non-dropping-particle&quot;:&quot;&quot;},{&quot;family&quot;:&quot;Meyerson&quot;,&quot;given&quot;:&quot;Matthew&quot;,&quot;parse-names&quot;:false,&quot;dropping-particle&quot;:&quot;&quot;,&quot;non-dropping-particle&quot;:&quot;&quot;}],&quot;container-title&quot;:&quot;Cancer discovery&quot;,&quot;container-title-short&quot;:&quot;Cancer Discov.&quot;,&quot;accessed&quot;:{&quot;date-parts&quot;:[[2026,5,21]]},&quot;DOI&quot;:&quot;10.1158/2159-8274.CD-11-0005&quot;,&quot;ISSN&quot;:&quot;2159-8290&quot;,&quot;PMID&quot;:&quot;22328973&quot;,&quot;URL&quot;:&quot;https://pubmed.ncbi.nlm.nih.gov/22328973/&quot;,&quot;issued&quot;:{&quot;date-parts&quot;:[[2011,6]]},&quot;page&quot;:&quot;78-89&quot;,&quot;abstract&quot;:&quot;Although genomically targeted therapies have improved outcomes for patients with lung adenocarcinoma, little is known about the genomic alterations that drive squamous cell cancer (SCC) of the lung. Sanger sequencing of the tyrosine kinome identified mutations in the DDR2 kinase gene in 3.8% of lung SCCs and cell lines. Lung SCC cell lines harboring DDR2 mutations were selectively killed by knockdown of DDR2 by RNA interference or by treatment with the multitargeted kinase inhibitor dasatinib. Tumors established from a DDR2 mutant cell line were sensitive to dasatinib in xenograft models. Expression of mutated DDR2 led to cellular transformation that was blocked by dasatinib. A patient with lung SCC that responded to dasatinib and erlotinib treatment harbored a DDR2 kinase domain mutation. These data suggest that gain-of-function mutations in DDR2 are important oncogenic events and are amenable to therapy with dasatinib. Because dasatinib is already approved for use, these findings could be used to rapidly generate clinical trials. siGNificaNce: DDR2 mutations are present in 4% of lung SCCs, and DDR2 mutations are associated with sensitivity to dasatinib. These findings provide a rationale for designing clinical trials with the FDA-approved drug dasatinib in patients with lung SCCs. © 2011 American Association for Cancer Research.&quot;,&quot;publisher&quot;:&quot;Cancer Discov&quot;,&quot;issue&quot;:&quot;1&quot;,&quot;volume&quot;:&quot;1&quot;},&quot;isTemporary&quot;:false,&quot;suppress-author&quot;:false,&quot;composite&quot;:false,&quot;author-only&quot;:false}]},{&quot;citationID&quot;:&quot;MENDELEY_CITATION_4a4651a5-0435-4079-b1a2-6fd886a8ca8b&quot;,&quot;properties&quot;:{&quot;noteIndex&quot;:0},&quot;isEdited&quot;:false,&quot;manualOverride&quot;:{&quot;isManuallyOverridden&quot;:false,&quot;citeprocText&quot;:&quot;[59]&quot;,&quot;manualOverrideText&quot;:&quot;&quot;},&quot;citationTag&quot;:&quot;MENDELEY_CITATION_v3_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&quot;,&quot;citationItems&quot;:[{&quot;id&quot;:&quot;d99a5948-72de-3476-a8ff-eb36cb3842eb&quot;,&quot;itemData&quot;:{&quot;type&quot;:&quot;article-journal&quot;,&quot;id&quot;:&quot;d99a5948-72de-3476-a8ff-eb36cb3842eb&quot;,&quot;title&quot;:&quot;Association between Air Pollution and Squamous Cell Lung Cancer in South-Eastern Poland&quot;,&quot;author&quot;:[{&quot;family&quot;:&quot;Gawełko&quot;,&quot;given&quot;:&quot;Jan&quot;,&quot;parse-names&quot;:false,&quot;dropping-particle&quot;:&quot;&quot;,&quot;non-dropping-particle&quot;:&quot;&quot;},{&quot;family&quot;:&quot;Cierpiał-Wolan&quot;,&quot;given&quot;:&quot;Marek&quot;,&quot;parse-names&quot;:false,&quot;dropping-particle&quot;:&quot;&quot;,&quot;non-dropping-particle&quot;:&quot;&quot;},{&quot;family&quot;:&quot;Bwanakare&quot;,&quot;given&quot;:&quot;Second&quot;,&quot;parse-names&quot;:false,&quot;dropping-particle&quot;:&quot;&quot;,&quot;non-dropping-particle&quot;:&quot;&quot;},{&quot;family&quot;:&quot;Czarnota&quot;,&quot;given&quot;:&quot;Michalina&quot;,&quot;parse-names&quot;:false,&quot;dropping-particle&quot;:&quot;&quot;,&quot;non-dropping-particle&quot;:&quot;&quot;}],&quot;container-title&quot;:&quot;International Journal of Environmental Research and Public Health 2022, Vol. 19, Page 11598&quot;,&quot;accessed&quot;:{&quot;date-parts&quot;:[[2026,5,21]]},&quot;DOI&quot;:&quot;10.3390/IJERPH191811598&quot;,&quot;ISSN&quot;:&quot;1660-4601&quot;,&quot;PMID&quot;:&quot;36141870&quot;,&quot;URL&quot;:&quot;https://www.mdpi.com/1660-4601/19/18/11598/htm&quot;,&quot;issued&quot;:{&quot;date-parts&quot;:[[2022,9,15]]},&quot;page&quot;:&quot;11598&quot;,&quot;abstract&quot;:&quot;Air pollution is closely associated with the development of respiratory illness. The aim of the present study was to assess the relationship between long-term exposure to PM2.5, PM10, NO2, and SO2 pollution and the incidence of lung cancer in the squamous subtype in south-eastern Poland from the years 2004 to 2014. We collected data of 4237 patients with squamous cell lung cancer and the level of selected pollutants. To investigate the relationship between the level of concentrations of pollutants and the place of residence of patients with lung cancer in the squamous subtype, proprietary pollution maps were applied to the places of residence of patients. To analyze the data, the risk ratio was used as well as a number of statistical methods, i.e., the pollution model, inverse distance weighted interpolation, PCA, and ordered response model. Cancer in women and in men seems to depend in particular on the simultaneous inhalation of NO2 and PM10 (variable NO2PM10) and of NO2 and SO2 (variable NO2 SO2), respectively. Nitrogen dioxide exercises a synergistic leading effect, which once composed with the other elements it becomes more persistent in explaining higher odds in the appearance of cancers and could constitute the main cause of squamous cancer.&quot;,&quot;publisher&quot;:&quot;Multidisciplinary Digital Publishing Institute&quot;,&quot;issue&quot;:&quot;18&quot;,&quot;volume&quot;:&quot;19&quot;,&quot;container-title-short&quot;:&quot;&quot;},&quot;isTemporary&quot;:false,&quot;suppress-author&quot;:false,&quot;composite&quot;:false,&quot;author-only&quot;:false}]},{&quot;citationID&quot;:&quot;MENDELEY_CITATION_55b0325a-13c4-4afd-bb22-883c7dafb567&quot;,&quot;properties&quot;:{&quot;noteIndex&quot;:0},&quot;isEdited&quot;:false,&quot;manualOverride&quot;:{&quot;isManuallyOverridden&quot;:false,&quot;citeprocText&quot;:&quot;[60]&quot;,&quot;manualOverrideText&quot;:&quot;&quot;},&quot;citationTag&quot;:&quot;MENDELEY_CITATION_v3_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&quot;,&quot;citationItems&quot;:[{&quot;id&quot;:&quot;a28235ce-da1d-3d57-bbb0-5c611d53550a&quot;,&quot;itemData&quot;:{&quot;type&quot;:&quot;article-journal&quot;,&quot;id&quot;:&quot;a28235ce-da1d-3d57-bbb0-5c611d53550a&quot;,&quot;title&quot;:&quot;Lung Cancer and Exposure to Nitrogen Dioxide and Traffic: A Systematic Review and Meta-Analysis&quot;,&quot;author&quot;:[{&quot;family&quot;:&quot;Hamra&quot;,&quot;given&quot;:&quot;Ghassan B.&quot;,&quot;parse-names&quot;:false,&quot;dropping-particle&quot;:&quot;&quot;,&quot;non-dropping-particle&quot;:&quot;&quot;},{&quot;family&quot;:&quot;Laden&quot;,&quot;given&quot;:&quot;Francine&quot;,&quot;parse-names&quot;:false,&quot;dropping-particle&quot;:&quot;&quot;,&quot;non-dropping-particle&quot;:&quot;&quot;},{&quot;family&quot;:&quot;Cohen&quot;,&quot;given&quot;:&quot;Aaron J.&quot;,&quot;parse-names&quot;:false,&quot;dropping-particle&quot;:&quot;&quot;,&quot;non-dropping-particle&quot;:&quot;&quot;},{&quot;family&quot;:&quot;Raaschou-Nielsen&quot;,&quot;given&quot;:&quot;Ole&quot;,&quot;parse-names&quot;:false,&quot;dropping-particle&quot;:&quot;&quot;,&quot;non-dropping-particle&quot;:&quot;&quot;},{&quot;family&quot;:&quot;Brauer&quot;,&quot;given&quot;:&quot;Michael&quot;,&quot;parse-names&quot;:false,&quot;dropping-particle&quot;:&quot;&quot;,&quot;non-dropping-particle&quot;:&quot;&quot;},{&quot;family&quot;:&quot;Loomis&quot;,&quot;given&quot;:&quot;Dana&quot;,&quot;parse-names&quot;:false,&quot;dropping-particle&quot;:&quot;&quot;,&quot;non-dropping-particle&quot;:&quot;&quot;}],&quot;container-title&quot;:&quot;Environmental health perspectives&quot;,&quot;container-title-short&quot;:&quot;Environ. Health Perspect.&quot;,&quot;accessed&quot;:{&quot;date-parts&quot;:[[2026,5,21]]},&quot;DOI&quot;:&quot;10.1289/EHP.1408882&quot;,&quot;ISSN&quot;:&quot;1552-9924&quot;,&quot;PMID&quot;:&quot;25870974&quot;,&quot;URL&quot;:&quot;https://pubmed.ncbi.nlm.nih.gov/25870974/&quot;,&quot;issued&quot;:{&quot;date-parts&quot;:[[2015,11,1]]},&quot;page&quot;:&quot;1107-1112&quot;,&quot;abstract&quot;:&quot;Background and Objective: Exposure to traffic-related air pollutants is an important public health issue. Here, we present a systematic review and meta-analysis of research examining the relationship of measures of nitrogen oxides (NOx) and of various measures of traffic-related air pollution exposure with lung cancer. Methods: We conducted random-effects meta-analyses of studies examining exposure to nitrogen dioxide (NO2) and NOx and its association with lung cancer. We identified 20 studies that met inclusion criteria and provided information necessary to estimate the change in lung cancer per 10-μg/m3 increase in exposure to measured NO2. Further, we qualitatively assessed the evidence of association between distance to roadways and traffic volume associated with lung cancer. Results: The meta-estimate for the change in lung cancer associated with a 10-μg/m3 increase in exposure to NO2 was 4% (95% CI: 1%, 8%). The meta-estimate for change in lung cancer associated with a 10-μg/m3 increase in NOx was similar and slightly more precise, 3% (95% CI: 1%, 5%). The NO2 meta-estimate was robust to different confounding adjustment sets as well as the exposure assessment techniques used. Trim-and-fill analyses suggest that if publication bias exists, the overall meta-estimate is biased away from the null. Forest plots for measures of traffic volume and distance to roadways largely suggest a modest increase in lung cancer risk. Conclusion: We found consistent evidence of a relationship between NO2, as a proxy for traffic-sourced air pollution exposure, with lung cancer. Studies of lung cancer related to residential proximity to roadways and NOx also suggest increased risk, which may be attributable partly to air pollution exposure. The International Agency for Research on Cancer recently classified outdoor air pollution and particulate matter as carcinogenic (Group 1). These meta-analyses support this conclusion, drawing particular attention to traffic-sourced air pollution.&quot;,&quot;publisher&quot;:&quot;Environ Health Perspect&quot;,&quot;issue&quot;:&quot;11&quot;,&quot;volume&quot;:&quot;123&quot;},&quot;isTemporary&quot;:false,&quot;suppress-author&quot;:false,&quot;composite&quot;:false,&quot;author-only&quot;:false}]},{&quot;citationID&quot;:&quot;MENDELEY_CITATION_26c13a5d-b027-4d86-b42a-a97c0a2faa00&quot;,&quot;properties&quot;:{&quot;noteIndex&quot;:0},&quot;isEdited&quot;:false,&quot;manualOverride&quot;:{&quot;isManuallyOverridden&quot;:false,&quot;citeprocText&quot;:&quot;[61]&quot;,&quot;manualOverrideText&quot;:&quot;&quot;},&quot;citationTag&quot;:&quot;MENDELEY_CITATION_v3_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&quot;,&quot;citationItems&quot;:[{&quot;id&quot;:&quot;75da3aee-2dcc-34e1-9dd0-6ca4db1e4860&quot;,&quot;itemData&quot;:{&quot;type&quot;:&quot;article-journal&quot;,&quot;id&quot;:&quot;75da3aee-2dcc-34e1-9dd0-6ca4db1e4860&quot;,&quot;title&quot;:&quot;Assessing the Global Impact of Ambient Air Pollution on Cancer Incidence and Mortality: A Comprehensive Meta-Analysis&quot;,&quot;author&quot;:[{&quot;family&quot;:&quot;Ramamoorthy&quot;,&quot;given&quot;:&quot;Thilagavathi&quot;,&quot;parse-names&quot;:false,&quot;dropping-particle&quot;:&quot;&quot;,&quot;non-dropping-particle&quot;:&quot;&quot;},{&quot;family&quot;:&quot;Nath&quot;,&quot;given&quot;:&quot;Anita&quot;,&quot;parse-names&quot;:false,&quot;dropping-particle&quot;:&quot;&quot;,&quot;non-dropping-particle&quot;:&quot;&quot;},{&quot;family&quot;:&quot;Singh&quot;,&quot;given&quot;:&quot;Shubhra&quot;,&quot;parse-names&quot;:false,&quot;dropping-particle&quot;:&quot;&quot;,&quot;non-dropping-particle&quot;:&quot;&quot;},{&quot;family&quot;:&quot;Mathew&quot;,&quot;given&quot;:&quot;Stany&quot;,&quot;parse-names&quot;:false,&quot;dropping-particle&quot;:&quot;&quot;,&quot;non-dropping-particle&quot;:&quot;&quot;},{&quot;family&quot;:&quot;Pant&quot;,&quot;given&quot;:&quot;Apourv&quot;,&quot;parse-names&quot;:false,&quot;dropping-particle&quot;:&quot;&quot;,&quot;non-dropping-particle&quot;:&quot;&quot;},{&quot;family&quot;:&quot;Sheela&quot;,&quot;given&quot;:&quot;Samvedana&quot;,&quot;parse-names&quot;:false,&quot;dropping-particle&quot;:&quot;&quot;,&quot;non-dropping-particle&quot;:&quot;&quot;},{&quot;family&quot;:&quot;Kaur&quot;,&quot;given&quot;:&quot;Gurpreet&quot;,&quot;parse-names&quot;:false,&quot;dropping-particle&quot;:&quot;&quot;,&quot;non-dropping-particle&quot;:&quot;&quot;},{&quot;family&quot;:&quot;Sathishkumar&quot;,&quot;given&quot;:&quot;Krishnan&quot;,&quot;parse-names&quot;:false,&quot;dropping-particle&quot;:&quot;&quot;,&quot;non-dropping-particle&quot;:&quot;&quot;},{&quot;family&quot;:&quot;Mathur&quot;,&quot;given&quot;:&quot;Prashant&quot;,&quot;parse-names&quot;:false,&quot;dropping-particle&quot;:&quot;&quot;,&quot;non-dropping-particle&quot;:&quot;&quot;}],&quot;container-title&quot;:&quot;JCO Global Oncology&quot;,&quot;container-title-short&quot;:&quot;JCO Glob. Oncol.&quot;,&quot;accessed&quot;:{&quot;date-parts&quot;:[[2026,5,21]]},&quot;DOI&quot;:&quot;10.1200/GO.23.00427;WEBSITE:WEBSITE:ASCO-SITE;ISSUE:ISSUE:DOI&quot;,&quot;ISSN&quot;:&quot;26878941&quot;,&quot;PMID&quot;:&quot;38513187&quot;,&quot;URL&quot;:&quot;https://ascopubs.org/doi/pdf/10.1200/GO.23.00427&quot;,&quot;issued&quot;:{&quot;date-parts&quot;:[[2024,3]]},&quot;abstract&quot;:&quot;PURPOSE: This study aims to examine the association between exposure to major ambient air pollutants and the incidence and mortality of lung cancer and some nonlung cancers. METHODS: This meta-analysis used PubMed and EMBASE databases to access published studies that met the eligibility criteria. Primary analysis investigated the association between exposure to air pollutants and cancer incidence and mortality. Study quality was assessed using the Newcastle Ottawa Scale. Meta-analysis was conducted using R software. RESULTS: The meta-analysis included 61 studies, of which 53 were cohort studies and eight were case-control studies. Particulate matter 2.5 mm or less in diameter (PM(2.5)) was the exposure pollutant in half (55.5%), and lung cancer was the most frequently studied cancer in 59% of the studies. A pooled analysis of exposure reported in cohort and case-control studies and cancer incidence demonstrated a significant relationship (relative risk [RR], 1.04 [95% CI, 1.02 to 1.05]; I(2), 88.93%; P &lt; .05). A significant association was observed between exposure to pollutants such as PM(2.5) (RR, 1.08 [95% CI, 1.04 to 1.12]; I(2), 68.52%) and nitrogen dioxide (NO(2)) (RR, 1.03 [95% CI, 1.01 to 1.05]; I(2), 73.52%) and lung cancer incidence. The relationship between exposure to the air pollutants and cancer mortality demonstrated a significant relationship (RR, 1.08 [95% CI, 1.07 to 1.10]; I(2), 94.77%; P &lt; .001). Among the four pollutants, PM(2.5) (RR, 1.15 [95% CI, 1.08 to 1.22]; I(2), 95.33%) and NO(2) (RR, 1.05 [95% CI, 1.02 to 1.08]; I(2), 89.98%) were associated with lung cancer mortality. CONCLUSION: The study confirms the association between air pollution exposure and lung cancer incidence and mortality. The meta-analysis results could contribute to community cancer prevention and diagnosis and help inform stakeholders and policymakers in decision making.&quot;,&quot;publisher&quot;:&quot;American Society of Clinical Oncology (ASCO)&quot;,&quot;issue&quot;:&quot;10&quot;},&quot;isTemporary&quot;:false,&quot;suppress-author&quot;:false,&quot;composite&quot;:false,&quot;author-only&quot;:false}]},{&quot;citationID&quot;:&quot;MENDELEY_CITATION_9bddfe14-637f-4d3f-9dbd-aed1f646088c&quot;,&quot;properties&quot;:{&quot;noteIndex&quot;:0},&quot;isEdited&quot;:false,&quot;manualOverride&quot;:{&quot;isManuallyOverridden&quot;:false,&quot;citeprocText&quot;:&quot;[62]&quot;,&quot;manualOverrideText&quot;:&quot;&quot;},&quot;citationTag&quot;:&quot;MENDELEY_CITATION_v3_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&quot;,&quot;citationItems&quot;:[{&quot;id&quot;:&quot;fce7848b-8b95-3af1-9928-a24a069b3154&quot;,&quot;itemData&quot;:{&quot;type&quot;:&quot;webpage&quot;,&quot;id&quot;:&quot;fce7848b-8b95-3af1-9928-a24a069b3154&quot;,&quot;title&quot;:&quot;Anti-smog measures in the Małopolska region of Poland | Managing air quality in Europe | European Environment Agency (EEA)&quot;,&quot;accessed&quot;:{&quot;date-parts&quot;:[[2026,5,21]]},&quot;URL&quot;:&quot;https://www.eea.europa.eu/en/analysis/publications/managing-air-quality-in-europe/anti-smog-measures-in-the-malopolska-region-of-poland&quot;,&quot;container-title-short&quot;:&quot;&quot;},&quot;isTemporary&quot;:false,&quot;suppress-author&quot;:false,&quot;composite&quot;:false,&quot;author-only&quot;:false}]},{&quot;citationID&quot;:&quot;MENDELEY_CITATION_e4355135-1c5c-4e23-8fe2-cfafd80a0289&quot;,&quot;properties&quot;:{&quot;noteIndex&quot;:0},&quot;isEdited&quot;:false,&quot;manualOverride&quot;:{&quot;isManuallyOverridden&quot;:false,&quot;citeprocText&quot;:&quot;[49]&quot;,&quot;manualOverrideText&quot;:&quot;&quot;},&quot;citationTag&quot;:&quot;MENDELEY_CITATION_v3_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&quot;,&quot;citationItems&quot;:[{&quot;id&quot;:&quot;956e2d0b-ab91-3bc3-ac7d-590b6192b51a&quot;,&quot;itemData&quot;:{&quot;type&quot;:&quot;article-journal&quot;,&quot;id&quot;:&quot;956e2d0b-ab91-3bc3-ac7d-590b6192b51a&quot;,&quot;title&quot;:&quot;Cancer burden in Europe: a systematic analysis of the GLOBOCAN database (2022)&quot;,&quot;author&quot;:[{&quot;family&quot;:&quot;Elmadani&quot;,&quot;given&quot;:&quot;Mohammed&quot;,&quot;parse-names&quot;:false,&quot;dropping-particle&quot;:&quot;&quot;,&quot;non-dropping-particle&quot;:&quot;&quot;},{&quot;family&quot;:&quot;Mokaya&quot;,&quot;given&quot;:&quot;Peter Onchuru&quot;,&quot;parse-names&quot;:false,&quot;dropping-particle&quot;:&quot;&quot;,&quot;non-dropping-particle&quot;:&quot;&quot;},{&quot;family&quot;:&quot;Omer&quot;,&quot;given&quot;:&quot;Ahmed A.A.&quot;,&quot;parse-names&quot;:false,&quot;dropping-particle&quot;:&quot;&quot;,&quot;non-dropping-particle&quot;:&quot;&quot;},{&quot;family&quot;:&quot;Kiptulon&quot;,&quot;given&quot;:&quot;Evans Kasmai&quot;,&quot;parse-names&quot;:false,&quot;dropping-particle&quot;:&quot;&quot;,&quot;non-dropping-particle&quot;:&quot;&quot;},{&quot;family&quot;:&quot;Klara&quot;,&quot;given&quot;:&quot;Simon&quot;,&quot;parse-names&quot;:false,&quot;dropping-particle&quot;:&quot;&quot;,&quot;non-dropping-particle&quot;:&quot;&quot;},{&quot;family&quot;:&quot;Orsolya&quot;,&quot;given&quot;:&quot;Mate&quot;,&quot;parse-names&quot;:false,&quot;dropping-particle&quot;:&quot;&quot;,&quot;non-dropping-particle&quot;:&quot;&quot;}],&quot;container-title&quot;:&quot;BMC cancer&quot;,&quot;container-title-short&quot;:&quot;BMC Cancer&quot;,&quot;accessed&quot;:{&quot;date-parts&quot;:[[2026,5,21]]},&quot;DOI&quot;:&quot;10.1186/S12885-025-13862-1&quot;,&quot;ISSN&quot;:&quot;1471-2407&quot;,&quot;PMID&quot;:&quot;40075331&quot;,&quot;URL&quot;:&quot;https://pubmed.ncbi.nlm.nih.gov/40075331/&quot;,&quot;issued&quot;:{&quot;date-parts&quot;:[[2025,12,1]]},&quot;abstract&quot;:&quot;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females, respectively. Lung cancer, despite a lower incidence (ASR 24.7), had the highest mortality (ASR 17.7), while pancreatic cancer showed high fatality (ASR 6.3, mortality ASR 5.6). Thyroid cancer had a relatively high incidence (ASR 7.5) but low mortality (ASR 0.21). Conclusions: Significant regional disparities in cancer burden underscore the need for targeted public health strategies. Expanding cancer screening programs, strengthening smoking cessation and HPV vaccination efforts, and improving healthcare accessibility particularly in Eastern Europe are critical to reducing mortality and enhancing early detection. Differences in mortality-to-incidence ratios also highlight the role of healthcare infrastructure and timely interventions. Future research should explore the socioeconomic and environmental determinants driving these disparities to inform evidence-based cancer control policies across Europe.&quot;,&quot;publisher&quot;:&quot;BMC Cancer&quot;,&quot;issue&quot;:&quot;1&quot;,&quot;volume&quot;:&quot;25&quot;},&quot;isTemporary&quot;:false,&quot;suppress-author&quot;:false,&quot;composite&quot;:false,&quot;author-only&quot;:false}]},{&quot;citationID&quot;:&quot;MENDELEY_CITATION_7b054ded-cd87-458b-a38d-ab3a0244a819&quot;,&quot;properties&quot;:{&quot;noteIndex&quot;:0},&quot;isEdited&quot;:false,&quot;manualOverride&quot;:{&quot;isManuallyOverridden&quot;:false,&quot;citeprocText&quot;:&quot;[63]&quot;,&quot;manualOverrideText&quot;:&quot;&quot;},&quot;citationTag&quot;:&quot;MENDELEY_CITATION_v3_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&quot;,&quot;citationItems&quot;:[{&quot;id&quot;:&quot;5ba8f70d-e81b-3854-b749-6c9b2f7e77dd&quot;,&quot;itemData&quot;:{&quot;type&quot;:&quot;webpage&quot;,&quot;id&quot;:&quot;5ba8f70d-e81b-3854-b749-6c9b2f7e77dd&quot;,&quot;title&quot;:&quot;Tobacco consumption statistics - Statistics Explained - Eurostat&quot;,&quot;accessed&quot;:{&quot;date-parts&quot;:[[2026,5,21]]},&quot;URL&quot;:&quot;https://ec.europa.eu/eurostat/statistics-explained/index.php?title=Tobacco_consumption_statistics&quot;,&quot;container-title-short&quot;:&quot;&quot;},&quot;isTemporary&quot;:false,&quot;suppress-author&quot;:false,&quot;composite&quot;:false,&quot;author-only&quot;:false}]},{&quot;citationID&quot;:&quot;MENDELEY_CITATION_274361a7-358b-4f6d-a594-5339ede70c5d&quot;,&quot;properties&quot;:{&quot;noteIndex&quot;:0},&quot;isEdited&quot;:false,&quot;manualOverride&quot;:{&quot;isManuallyOverridden&quot;:false,&quot;citeprocText&quot;:&quot;[64]&quot;,&quot;manualOverrideText&quot;:&quot;&quot;},&quot;citationTag&quot;:&quot;MENDELEY_CITATION_v3_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&quot;,&quot;citationItems&quot;:[{&quot;id&quot;:&quot;98bde55c-a9c6-3564-8f42-ad1e33a56e38&quot;,&quot;itemData&quot;:{&quot;type&quot;:&quot;article-journal&quot;,&quot;id&quot;:&quot;98bde55c-a9c6-3564-8f42-ad1e33a56e38&quot;,&quot;title&quot;:&quot;Cancer Incidence Trends in the Oil Shale Industrial Region in Estonia&quot;,&quot;author&quot;:[{&quot;family&quot;:&quot;Idavain&quot;,&quot;given&quot;:&quot;Jane&quot;,&quot;parse-names&quot;:false,&quot;dropping-particle&quot;:&quot;&quot;,&quot;non-dropping-particle&quot;:&quot;&quot;},{&quot;family&quot;:&quot;Lang&quot;,&quot;given&quot;:&quot;Katrin&quot;,&quot;parse-names&quot;:false,&quot;dropping-particle&quot;:&quot;&quot;,&quot;non-dropping-particle&quot;:&quot;&quot;},{&quot;family&quot;:&quot;Tomasova&quot;,&quot;given&quot;:&quot;Jelena&quot;,&quot;parse-names&quot;:false,&quot;dropping-particle&quot;:&quot;&quot;,&quot;non-dropping-particle&quot;:&quot;&quot;},{&quot;family&quot;:&quot;Lang&quot;,&quot;given&quot;:&quot;Aavo&quot;,&quot;parse-names&quot;:false,&quot;dropping-particle&quot;:&quot;&quot;,&quot;non-dropping-particle&quot;:&quot;&quot;},{&quot;family&quot;:&quot;Orru&quot;,&quot;given&quot;:&quot;Hans&quot;,&quot;parse-names&quot;:false,&quot;dropping-particle&quot;:&quot;&quot;,&quot;non-dropping-particle&quot;:&quot;&quot;}],&quot;container-title&quot;:&quot;International Journal of Environmental Research and Public Health 2020, Vol. 17, Page 3833&quot;,&quot;accessed&quot;:{&quot;date-parts&quot;:[[2026,5,21]]},&quot;DOI&quot;:&quot;10.3390/IJERPH17113833&quot;,&quot;ISSN&quot;:&quot;1660-4601&quot;,&quot;PMID&quot;:&quot;32481656&quot;,&quot;URL&quot;:&quot;https://www.mdpi.com/1660-4601/17/11/3833/htm&quot;,&quot;issued&quot;:{&quot;date-parts&quot;:[[2020,5,28]]},&quot;page&quot;:&quot;3833&quot;,&quot;abstract&quot;:&quot;Large oil shale resources are found in Eastern Estonia, where the mineral resource is mined, excavated, and used for electricity generation and shale oil extraction. During industrial activities in the last 100 years, pollutants have been emitted in large amounts, some of which are toxic and carcinogenic. The current study aims to analyse time trends in cancer incidence in the oil shale industry-affected areas and compare them with overall cancer incidence rates and trends in Estonia. We analysed Estonian Cancer Registry data on selected cancer sites that have been previously indicated to have relationships with industrial activities like oil shale extraction. We included lung cancer, kidney cancer, urinary bladder cancer, leukaemia, breast cancer, and non-Hodgkin’s lymphoma. A statistically significantly higher lung cancer age-standardized incidence rate (ASIR) was found during the study period (1992—2015) only in males in the oil shale areas as compared to males in Estonia overall: 133.6 and 95.5 per 100,000, respectively. However, there appeared to be a statistically significant (p &lt; 0.05) decrease in the lung cancer ASIR in males in the oil shale areas (overall decrease 28.9%), whereas at the same time, there was a significant increase (p &lt; 0.05) in non-oil shale areas (13.3%) and in Estonia overall (1.5%). Other cancer sites did not show higher ASIRs in the oil shale industrial areas compared to other areas in Estonia. Possible explanations could be improved environmental quality, socio-economic factors, and other morbidities.&quot;,&quot;publisher&quot;:&quot;Multidisciplinary Digital Publishing Institute&quot;,&quot;issue&quot;:&quot;11&quot;,&quot;volume&quot;:&quot;17&quot;,&quot;container-title-short&quot;:&quot;&quot;},&quot;isTemporary&quot;:false,&quot;suppress-author&quot;:false,&quot;composite&quot;:false,&quot;author-only&quot;:false}]},{&quot;citationID&quot;:&quot;MENDELEY_CITATION_d6fa51d4-eba7-43ba-a5e2-c73d1680b980&quot;,&quot;properties&quot;:{&quot;noteIndex&quot;:0},&quot;isEdited&quot;:false,&quot;manualOverride&quot;:{&quot;isManuallyOverridden&quot;:false,&quot;citeprocText&quot;:&quot;[65]&quot;,&quot;manualOverrideText&quot;:&quot;&quot;},&quot;citationTag&quot;:&quot;MENDELEY_CITATION_v3_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&quot;,&quot;citationItems&quot;:[{&quot;id&quot;:&quot;d8a3e5ed-c444-365c-bbcb-931933b25190&quot;,&quot;itemData&quot;:{&quot;type&quot;:&quot;article-journal&quot;,&quot;id&quot;:&quot;d8a3e5ed-c444-365c-bbcb-931933b25190&quot;,&quot;title&quot;:&quot;The contribution of residential wood combustion to the PM2.5 concentrations in the Helsinki metropolitan area&quot;,&quot;author&quot;:[{&quot;family&quot;:&quot;Kangas&quot;,&quot;given&quot;:&quot;Leena&quot;,&quot;parse-names&quot;:false,&quot;dropping-particle&quot;:&quot;&quot;,&quot;non-dropping-particle&quot;:&quot;&quot;},{&quot;family&quot;:&quot;Kukkonen&quot;,&quot;given&quot;:&quot;Jaakko&quot;,&quot;parse-names&quot;:false,&quot;dropping-particle&quot;:&quot;&quot;,&quot;non-dropping-particle&quot;:&quot;&quot;},{&quot;family&quot;:&quot;Kauhaniemi&quot;,&quot;given&quot;:&quot;Mari&quot;,&quot;parse-names&quot;:false,&quot;dropping-particle&quot;:&quot;&quot;,&quot;non-dropping-particle&quot;:&quot;&quot;},{&quot;family&quot;:&quot;Riikonen&quot;,&quot;given&quot;:&quot;Kari&quot;,&quot;parse-names&quot;:false,&quot;dropping-particle&quot;:&quot;&quot;,&quot;non-dropping-particle&quot;:&quot;&quot;},{&quot;family&quot;:&quot;Sofiev&quot;,&quot;given&quot;:&quot;Mikhail&quot;,&quot;parse-names&quot;:false,&quot;dropping-particle&quot;:&quot;&quot;,&quot;non-dropping-particle&quot;:&quot;&quot;},{&quot;family&quot;:&quot;Kousa&quot;,&quot;given&quot;:&quot;Anu&quot;,&quot;parse-names&quot;:false,&quot;dropping-particle&quot;:&quot;&quot;,&quot;non-dropping-particle&quot;:&quot;&quot;},{&quot;family&quot;:&quot;Niemi&quot;,&quot;given&quot;:&quot;Jarkko&quot;,&quot;parse-names&quot;:false,&quot;dropping-particle&quot;:&quot;V.&quot;,&quot;non-dropping-particle&quot;:&quot;&quot;},{&quot;family&quot;:&quot;Karppinen&quot;,&quot;given&quot;:&quot;Ari&quot;,&quot;parse-names&quot;:false,&quot;dropping-particle&quot;:&quot;&quot;,&quot;non-dropping-particle&quot;:&quot;&quot;}],&quot;container-title&quot;:&quot;Atmospheric Chemistry and Physics&quot;,&quot;container-title-short&quot;:&quot;Atmos. Chem. Phys.&quot;,&quot;accessed&quot;:{&quot;date-parts&quot;:[[2026,5,21]]},&quot;DOI&quot;:&quot;10.5194/ACP-24-1489-2024&quot;,&quot;ISSN&quot;:&quot;16807324&quot;,&quot;issued&quot;:{&quot;date-parts&quot;:[[2024,1,31]]},&quot;page&quot;:&quot;1489-1507&quot;,&quot;abstract&quot;:&quot;This article has investigated the contribution of residential wood combustion (RWC) to the fine particulate matter (PM2.5) concentrations in the Helsinki metropolitan area (HMA) for 6 years, from 2009 to 2014. We have used the PM2.5 concentrations measured at eight air quality measurement stations. The dispersion of emissions on an urban scale was evaluated with multiple-source Gaussian dispersion models, UDM-FMI (urban dispersion model of the Finnish Meteorological Institute) and CAR-FMI (Contaminants in the Air from a Road model of the Finnish Meteorological Institute), and on a regional scale using the chemical transport model SILAM (System for Integrated modeLling of Atmospheric coMposition). The overall agreement of the predicted concentrations with measurements of PM2.5 was good or fairly good for all stations and years; e.g. at the permanent residential station the daily average values of the index of agreement ranged from 0.69 to 0.81, and the fractional bias values ranged from -0.08 to 0.11, for the considered 6 years. Both the measured and predicted daily averaged concentrations showed increasing trends towards the lower-temperature values. The highest predicted annual averaged concentrations in the region occurred in the vicinity of major roads and streets and in the suburban residential areas to the northwest, north, and northeast of the city centre. The average concentrations of PM2.5 attributed to RWC in winter were up to 10- or 15-fold, compared to the corresponding concentrations in summer. During the considered 6-yearly period, the spatially highest predicted fractions of RWC of the annual PM2.5 concentrations ranged from 12% to 14%. In winter, the corresponding contributions ranged from 16% to 21%. The RWC contribution was higher than the corresponding urban vehicular traffic contribution at all the residential stations during all years. The study has highlighted new research needs for the future, in particular (i) the modelling of the RWC emissions that would be explicitly based on the actual ambient temperatures and (ii) the modelling of the impacts of the most important holiday periods on the emissions from RWC.&quot;,&quot;publisher&quot;:&quot;Copernicus Publications&quot;,&quot;issue&quot;:&quot;2&quot;,&quot;volume&quot;:&quot;24&quot;},&quot;isTemporary&quot;:false,&quot;suppress-author&quot;:false,&quot;composite&quot;:false,&quot;author-only&quot;:false}]}]"/>
    <we:property name="MENDELEY_CITATIONS_LOCALE_CODE" value="&quot;en-US&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8086B0D54693FA4F920995A1F008945C" ma:contentTypeVersion="3" ma:contentTypeDescription="Ein neues Dokument erstellen." ma:contentTypeScope="" ma:versionID="278ca32e5e214853c38bab66ac36b4a8">
  <xsd:schema xmlns:xsd="http://www.w3.org/2001/XMLSchema" xmlns:xs="http://www.w3.org/2001/XMLSchema" xmlns:p="http://schemas.microsoft.com/office/2006/metadata/properties" xmlns:ns2="0884bd77-b907-43a6-9802-71023f2b0f70" targetNamespace="http://schemas.microsoft.com/office/2006/metadata/properties" ma:root="true" ma:fieldsID="58e44f4cfc198fd3b6a3ad3e4293aa06" ns2:_="">
    <xsd:import namespace="0884bd77-b907-43a6-9802-71023f2b0f70"/>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84bd77-b907-43a6-9802-71023f2b0f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63CF00-8944-449C-A4DC-4A8F821C31B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EA67A25-00F5-4C83-B50E-C1356E03C07D}">
  <ds:schemaRefs>
    <ds:schemaRef ds:uri="http://schemas.microsoft.com/sharepoint/v3/contenttype/forms"/>
  </ds:schemaRefs>
</ds:datastoreItem>
</file>

<file path=customXml/itemProps3.xml><?xml version="1.0" encoding="utf-8"?>
<ds:datastoreItem xmlns:ds="http://schemas.openxmlformats.org/officeDocument/2006/customXml" ds:itemID="{347FEE0A-6B19-4AC8-899C-5D17FD9C1F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84bd77-b907-43a6-9802-71023f2b0f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0942CC6-93C7-433E-9D44-002F58631C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25195</Words>
  <Characters>158732</Characters>
  <Application>Microsoft Office Word</Application>
  <DocSecurity>0</DocSecurity>
  <Lines>1322</Lines>
  <Paragraphs>367</Paragraphs>
  <ScaleCrop>false</ScaleCrop>
  <HeadingPairs>
    <vt:vector size="4" baseType="variant">
      <vt:variant>
        <vt:lpstr>Titel</vt:lpstr>
      </vt:variant>
      <vt:variant>
        <vt:i4>1</vt:i4>
      </vt:variant>
      <vt:variant>
        <vt:lpstr>Título</vt:lpstr>
      </vt:variant>
      <vt:variant>
        <vt:i4>1</vt:i4>
      </vt:variant>
    </vt:vector>
  </HeadingPairs>
  <TitlesOfParts>
    <vt:vector size="2" baseType="lpstr">
      <vt:lpstr/>
      <vt:lpstr/>
    </vt:vector>
  </TitlesOfParts>
  <Company>UPM</Company>
  <LinksUpToDate>false</LinksUpToDate>
  <CharactersWithSpaces>183560</CharactersWithSpaces>
  <SharedDoc>false</SharedDoc>
  <HLinks>
    <vt:vector size="444" baseType="variant">
      <vt:variant>
        <vt:i4>5832732</vt:i4>
      </vt:variant>
      <vt:variant>
        <vt:i4>441</vt:i4>
      </vt:variant>
      <vt:variant>
        <vt:i4>0</vt:i4>
      </vt:variant>
      <vt:variant>
        <vt:i4>5</vt:i4>
      </vt:variant>
      <vt:variant>
        <vt:lpwstr>https://creativecommons.org/cc-licenses/</vt:lpwstr>
      </vt:variant>
      <vt:variant>
        <vt:lpwstr/>
      </vt:variant>
      <vt:variant>
        <vt:i4>1441852</vt:i4>
      </vt:variant>
      <vt:variant>
        <vt:i4>434</vt:i4>
      </vt:variant>
      <vt:variant>
        <vt:i4>0</vt:i4>
      </vt:variant>
      <vt:variant>
        <vt:i4>5</vt:i4>
      </vt:variant>
      <vt:variant>
        <vt:lpwstr/>
      </vt:variant>
      <vt:variant>
        <vt:lpwstr>_Toc229600750</vt:lpwstr>
      </vt:variant>
      <vt:variant>
        <vt:i4>1507388</vt:i4>
      </vt:variant>
      <vt:variant>
        <vt:i4>428</vt:i4>
      </vt:variant>
      <vt:variant>
        <vt:i4>0</vt:i4>
      </vt:variant>
      <vt:variant>
        <vt:i4>5</vt:i4>
      </vt:variant>
      <vt:variant>
        <vt:lpwstr/>
      </vt:variant>
      <vt:variant>
        <vt:lpwstr>_Toc229600749</vt:lpwstr>
      </vt:variant>
      <vt:variant>
        <vt:i4>1507388</vt:i4>
      </vt:variant>
      <vt:variant>
        <vt:i4>422</vt:i4>
      </vt:variant>
      <vt:variant>
        <vt:i4>0</vt:i4>
      </vt:variant>
      <vt:variant>
        <vt:i4>5</vt:i4>
      </vt:variant>
      <vt:variant>
        <vt:lpwstr/>
      </vt:variant>
      <vt:variant>
        <vt:lpwstr>_Toc229600748</vt:lpwstr>
      </vt:variant>
      <vt:variant>
        <vt:i4>1507388</vt:i4>
      </vt:variant>
      <vt:variant>
        <vt:i4>416</vt:i4>
      </vt:variant>
      <vt:variant>
        <vt:i4>0</vt:i4>
      </vt:variant>
      <vt:variant>
        <vt:i4>5</vt:i4>
      </vt:variant>
      <vt:variant>
        <vt:lpwstr/>
      </vt:variant>
      <vt:variant>
        <vt:lpwstr>_Toc229600747</vt:lpwstr>
      </vt:variant>
      <vt:variant>
        <vt:i4>1507388</vt:i4>
      </vt:variant>
      <vt:variant>
        <vt:i4>410</vt:i4>
      </vt:variant>
      <vt:variant>
        <vt:i4>0</vt:i4>
      </vt:variant>
      <vt:variant>
        <vt:i4>5</vt:i4>
      </vt:variant>
      <vt:variant>
        <vt:lpwstr/>
      </vt:variant>
      <vt:variant>
        <vt:lpwstr>_Toc229600746</vt:lpwstr>
      </vt:variant>
      <vt:variant>
        <vt:i4>1507388</vt:i4>
      </vt:variant>
      <vt:variant>
        <vt:i4>404</vt:i4>
      </vt:variant>
      <vt:variant>
        <vt:i4>0</vt:i4>
      </vt:variant>
      <vt:variant>
        <vt:i4>5</vt:i4>
      </vt:variant>
      <vt:variant>
        <vt:lpwstr/>
      </vt:variant>
      <vt:variant>
        <vt:lpwstr>_Toc229600745</vt:lpwstr>
      </vt:variant>
      <vt:variant>
        <vt:i4>1507388</vt:i4>
      </vt:variant>
      <vt:variant>
        <vt:i4>398</vt:i4>
      </vt:variant>
      <vt:variant>
        <vt:i4>0</vt:i4>
      </vt:variant>
      <vt:variant>
        <vt:i4>5</vt:i4>
      </vt:variant>
      <vt:variant>
        <vt:lpwstr/>
      </vt:variant>
      <vt:variant>
        <vt:lpwstr>_Toc229600744</vt:lpwstr>
      </vt:variant>
      <vt:variant>
        <vt:i4>1507388</vt:i4>
      </vt:variant>
      <vt:variant>
        <vt:i4>392</vt:i4>
      </vt:variant>
      <vt:variant>
        <vt:i4>0</vt:i4>
      </vt:variant>
      <vt:variant>
        <vt:i4>5</vt:i4>
      </vt:variant>
      <vt:variant>
        <vt:lpwstr/>
      </vt:variant>
      <vt:variant>
        <vt:lpwstr>_Toc229600743</vt:lpwstr>
      </vt:variant>
      <vt:variant>
        <vt:i4>1507388</vt:i4>
      </vt:variant>
      <vt:variant>
        <vt:i4>386</vt:i4>
      </vt:variant>
      <vt:variant>
        <vt:i4>0</vt:i4>
      </vt:variant>
      <vt:variant>
        <vt:i4>5</vt:i4>
      </vt:variant>
      <vt:variant>
        <vt:lpwstr/>
      </vt:variant>
      <vt:variant>
        <vt:lpwstr>_Toc229600742</vt:lpwstr>
      </vt:variant>
      <vt:variant>
        <vt:i4>1507388</vt:i4>
      </vt:variant>
      <vt:variant>
        <vt:i4>380</vt:i4>
      </vt:variant>
      <vt:variant>
        <vt:i4>0</vt:i4>
      </vt:variant>
      <vt:variant>
        <vt:i4>5</vt:i4>
      </vt:variant>
      <vt:variant>
        <vt:lpwstr/>
      </vt:variant>
      <vt:variant>
        <vt:lpwstr>_Toc229600741</vt:lpwstr>
      </vt:variant>
      <vt:variant>
        <vt:i4>1507388</vt:i4>
      </vt:variant>
      <vt:variant>
        <vt:i4>374</vt:i4>
      </vt:variant>
      <vt:variant>
        <vt:i4>0</vt:i4>
      </vt:variant>
      <vt:variant>
        <vt:i4>5</vt:i4>
      </vt:variant>
      <vt:variant>
        <vt:lpwstr/>
      </vt:variant>
      <vt:variant>
        <vt:lpwstr>_Toc229600740</vt:lpwstr>
      </vt:variant>
      <vt:variant>
        <vt:i4>1048636</vt:i4>
      </vt:variant>
      <vt:variant>
        <vt:i4>368</vt:i4>
      </vt:variant>
      <vt:variant>
        <vt:i4>0</vt:i4>
      </vt:variant>
      <vt:variant>
        <vt:i4>5</vt:i4>
      </vt:variant>
      <vt:variant>
        <vt:lpwstr/>
      </vt:variant>
      <vt:variant>
        <vt:lpwstr>_Toc229600739</vt:lpwstr>
      </vt:variant>
      <vt:variant>
        <vt:i4>1048636</vt:i4>
      </vt:variant>
      <vt:variant>
        <vt:i4>362</vt:i4>
      </vt:variant>
      <vt:variant>
        <vt:i4>0</vt:i4>
      </vt:variant>
      <vt:variant>
        <vt:i4>5</vt:i4>
      </vt:variant>
      <vt:variant>
        <vt:lpwstr/>
      </vt:variant>
      <vt:variant>
        <vt:lpwstr>_Toc229600738</vt:lpwstr>
      </vt:variant>
      <vt:variant>
        <vt:i4>1048636</vt:i4>
      </vt:variant>
      <vt:variant>
        <vt:i4>356</vt:i4>
      </vt:variant>
      <vt:variant>
        <vt:i4>0</vt:i4>
      </vt:variant>
      <vt:variant>
        <vt:i4>5</vt:i4>
      </vt:variant>
      <vt:variant>
        <vt:lpwstr/>
      </vt:variant>
      <vt:variant>
        <vt:lpwstr>_Toc229600737</vt:lpwstr>
      </vt:variant>
      <vt:variant>
        <vt:i4>1048636</vt:i4>
      </vt:variant>
      <vt:variant>
        <vt:i4>350</vt:i4>
      </vt:variant>
      <vt:variant>
        <vt:i4>0</vt:i4>
      </vt:variant>
      <vt:variant>
        <vt:i4>5</vt:i4>
      </vt:variant>
      <vt:variant>
        <vt:lpwstr/>
      </vt:variant>
      <vt:variant>
        <vt:lpwstr>_Toc229600736</vt:lpwstr>
      </vt:variant>
      <vt:variant>
        <vt:i4>1048636</vt:i4>
      </vt:variant>
      <vt:variant>
        <vt:i4>344</vt:i4>
      </vt:variant>
      <vt:variant>
        <vt:i4>0</vt:i4>
      </vt:variant>
      <vt:variant>
        <vt:i4>5</vt:i4>
      </vt:variant>
      <vt:variant>
        <vt:lpwstr/>
      </vt:variant>
      <vt:variant>
        <vt:lpwstr>_Toc229600735</vt:lpwstr>
      </vt:variant>
      <vt:variant>
        <vt:i4>1048636</vt:i4>
      </vt:variant>
      <vt:variant>
        <vt:i4>338</vt:i4>
      </vt:variant>
      <vt:variant>
        <vt:i4>0</vt:i4>
      </vt:variant>
      <vt:variant>
        <vt:i4>5</vt:i4>
      </vt:variant>
      <vt:variant>
        <vt:lpwstr/>
      </vt:variant>
      <vt:variant>
        <vt:lpwstr>_Toc229600734</vt:lpwstr>
      </vt:variant>
      <vt:variant>
        <vt:i4>1048636</vt:i4>
      </vt:variant>
      <vt:variant>
        <vt:i4>332</vt:i4>
      </vt:variant>
      <vt:variant>
        <vt:i4>0</vt:i4>
      </vt:variant>
      <vt:variant>
        <vt:i4>5</vt:i4>
      </vt:variant>
      <vt:variant>
        <vt:lpwstr/>
      </vt:variant>
      <vt:variant>
        <vt:lpwstr>_Toc229600733</vt:lpwstr>
      </vt:variant>
      <vt:variant>
        <vt:i4>1048636</vt:i4>
      </vt:variant>
      <vt:variant>
        <vt:i4>326</vt:i4>
      </vt:variant>
      <vt:variant>
        <vt:i4>0</vt:i4>
      </vt:variant>
      <vt:variant>
        <vt:i4>5</vt:i4>
      </vt:variant>
      <vt:variant>
        <vt:lpwstr/>
      </vt:variant>
      <vt:variant>
        <vt:lpwstr>_Toc229600732</vt:lpwstr>
      </vt:variant>
      <vt:variant>
        <vt:i4>1048636</vt:i4>
      </vt:variant>
      <vt:variant>
        <vt:i4>320</vt:i4>
      </vt:variant>
      <vt:variant>
        <vt:i4>0</vt:i4>
      </vt:variant>
      <vt:variant>
        <vt:i4>5</vt:i4>
      </vt:variant>
      <vt:variant>
        <vt:lpwstr/>
      </vt:variant>
      <vt:variant>
        <vt:lpwstr>_Toc229600731</vt:lpwstr>
      </vt:variant>
      <vt:variant>
        <vt:i4>1048636</vt:i4>
      </vt:variant>
      <vt:variant>
        <vt:i4>314</vt:i4>
      </vt:variant>
      <vt:variant>
        <vt:i4>0</vt:i4>
      </vt:variant>
      <vt:variant>
        <vt:i4>5</vt:i4>
      </vt:variant>
      <vt:variant>
        <vt:lpwstr/>
      </vt:variant>
      <vt:variant>
        <vt:lpwstr>_Toc229600730</vt:lpwstr>
      </vt:variant>
      <vt:variant>
        <vt:i4>1114172</vt:i4>
      </vt:variant>
      <vt:variant>
        <vt:i4>308</vt:i4>
      </vt:variant>
      <vt:variant>
        <vt:i4>0</vt:i4>
      </vt:variant>
      <vt:variant>
        <vt:i4>5</vt:i4>
      </vt:variant>
      <vt:variant>
        <vt:lpwstr/>
      </vt:variant>
      <vt:variant>
        <vt:lpwstr>_Toc229600729</vt:lpwstr>
      </vt:variant>
      <vt:variant>
        <vt:i4>1114172</vt:i4>
      </vt:variant>
      <vt:variant>
        <vt:i4>302</vt:i4>
      </vt:variant>
      <vt:variant>
        <vt:i4>0</vt:i4>
      </vt:variant>
      <vt:variant>
        <vt:i4>5</vt:i4>
      </vt:variant>
      <vt:variant>
        <vt:lpwstr/>
      </vt:variant>
      <vt:variant>
        <vt:lpwstr>_Toc229600728</vt:lpwstr>
      </vt:variant>
      <vt:variant>
        <vt:i4>1114172</vt:i4>
      </vt:variant>
      <vt:variant>
        <vt:i4>296</vt:i4>
      </vt:variant>
      <vt:variant>
        <vt:i4>0</vt:i4>
      </vt:variant>
      <vt:variant>
        <vt:i4>5</vt:i4>
      </vt:variant>
      <vt:variant>
        <vt:lpwstr/>
      </vt:variant>
      <vt:variant>
        <vt:lpwstr>_Toc229600727</vt:lpwstr>
      </vt:variant>
      <vt:variant>
        <vt:i4>1114172</vt:i4>
      </vt:variant>
      <vt:variant>
        <vt:i4>290</vt:i4>
      </vt:variant>
      <vt:variant>
        <vt:i4>0</vt:i4>
      </vt:variant>
      <vt:variant>
        <vt:i4>5</vt:i4>
      </vt:variant>
      <vt:variant>
        <vt:lpwstr/>
      </vt:variant>
      <vt:variant>
        <vt:lpwstr>_Toc229600726</vt:lpwstr>
      </vt:variant>
      <vt:variant>
        <vt:i4>1114172</vt:i4>
      </vt:variant>
      <vt:variant>
        <vt:i4>284</vt:i4>
      </vt:variant>
      <vt:variant>
        <vt:i4>0</vt:i4>
      </vt:variant>
      <vt:variant>
        <vt:i4>5</vt:i4>
      </vt:variant>
      <vt:variant>
        <vt:lpwstr/>
      </vt:variant>
      <vt:variant>
        <vt:lpwstr>_Toc229600725</vt:lpwstr>
      </vt:variant>
      <vt:variant>
        <vt:i4>1114172</vt:i4>
      </vt:variant>
      <vt:variant>
        <vt:i4>278</vt:i4>
      </vt:variant>
      <vt:variant>
        <vt:i4>0</vt:i4>
      </vt:variant>
      <vt:variant>
        <vt:i4>5</vt:i4>
      </vt:variant>
      <vt:variant>
        <vt:lpwstr/>
      </vt:variant>
      <vt:variant>
        <vt:lpwstr>_Toc229600724</vt:lpwstr>
      </vt:variant>
      <vt:variant>
        <vt:i4>1114172</vt:i4>
      </vt:variant>
      <vt:variant>
        <vt:i4>272</vt:i4>
      </vt:variant>
      <vt:variant>
        <vt:i4>0</vt:i4>
      </vt:variant>
      <vt:variant>
        <vt:i4>5</vt:i4>
      </vt:variant>
      <vt:variant>
        <vt:lpwstr/>
      </vt:variant>
      <vt:variant>
        <vt:lpwstr>_Toc229600723</vt:lpwstr>
      </vt:variant>
      <vt:variant>
        <vt:i4>1114172</vt:i4>
      </vt:variant>
      <vt:variant>
        <vt:i4>266</vt:i4>
      </vt:variant>
      <vt:variant>
        <vt:i4>0</vt:i4>
      </vt:variant>
      <vt:variant>
        <vt:i4>5</vt:i4>
      </vt:variant>
      <vt:variant>
        <vt:lpwstr/>
      </vt:variant>
      <vt:variant>
        <vt:lpwstr>_Toc229600722</vt:lpwstr>
      </vt:variant>
      <vt:variant>
        <vt:i4>1114172</vt:i4>
      </vt:variant>
      <vt:variant>
        <vt:i4>260</vt:i4>
      </vt:variant>
      <vt:variant>
        <vt:i4>0</vt:i4>
      </vt:variant>
      <vt:variant>
        <vt:i4>5</vt:i4>
      </vt:variant>
      <vt:variant>
        <vt:lpwstr/>
      </vt:variant>
      <vt:variant>
        <vt:lpwstr>_Toc229600721</vt:lpwstr>
      </vt:variant>
      <vt:variant>
        <vt:i4>1114172</vt:i4>
      </vt:variant>
      <vt:variant>
        <vt:i4>254</vt:i4>
      </vt:variant>
      <vt:variant>
        <vt:i4>0</vt:i4>
      </vt:variant>
      <vt:variant>
        <vt:i4>5</vt:i4>
      </vt:variant>
      <vt:variant>
        <vt:lpwstr/>
      </vt:variant>
      <vt:variant>
        <vt:lpwstr>_Toc229600720</vt:lpwstr>
      </vt:variant>
      <vt:variant>
        <vt:i4>1179708</vt:i4>
      </vt:variant>
      <vt:variant>
        <vt:i4>248</vt:i4>
      </vt:variant>
      <vt:variant>
        <vt:i4>0</vt:i4>
      </vt:variant>
      <vt:variant>
        <vt:i4>5</vt:i4>
      </vt:variant>
      <vt:variant>
        <vt:lpwstr/>
      </vt:variant>
      <vt:variant>
        <vt:lpwstr>_Toc229600719</vt:lpwstr>
      </vt:variant>
      <vt:variant>
        <vt:i4>1179708</vt:i4>
      </vt:variant>
      <vt:variant>
        <vt:i4>242</vt:i4>
      </vt:variant>
      <vt:variant>
        <vt:i4>0</vt:i4>
      </vt:variant>
      <vt:variant>
        <vt:i4>5</vt:i4>
      </vt:variant>
      <vt:variant>
        <vt:lpwstr/>
      </vt:variant>
      <vt:variant>
        <vt:lpwstr>_Toc229600718</vt:lpwstr>
      </vt:variant>
      <vt:variant>
        <vt:i4>1179708</vt:i4>
      </vt:variant>
      <vt:variant>
        <vt:i4>236</vt:i4>
      </vt:variant>
      <vt:variant>
        <vt:i4>0</vt:i4>
      </vt:variant>
      <vt:variant>
        <vt:i4>5</vt:i4>
      </vt:variant>
      <vt:variant>
        <vt:lpwstr/>
      </vt:variant>
      <vt:variant>
        <vt:lpwstr>_Toc229600717</vt:lpwstr>
      </vt:variant>
      <vt:variant>
        <vt:i4>1179708</vt:i4>
      </vt:variant>
      <vt:variant>
        <vt:i4>230</vt:i4>
      </vt:variant>
      <vt:variant>
        <vt:i4>0</vt:i4>
      </vt:variant>
      <vt:variant>
        <vt:i4>5</vt:i4>
      </vt:variant>
      <vt:variant>
        <vt:lpwstr/>
      </vt:variant>
      <vt:variant>
        <vt:lpwstr>_Toc229600716</vt:lpwstr>
      </vt:variant>
      <vt:variant>
        <vt:i4>1179708</vt:i4>
      </vt:variant>
      <vt:variant>
        <vt:i4>224</vt:i4>
      </vt:variant>
      <vt:variant>
        <vt:i4>0</vt:i4>
      </vt:variant>
      <vt:variant>
        <vt:i4>5</vt:i4>
      </vt:variant>
      <vt:variant>
        <vt:lpwstr/>
      </vt:variant>
      <vt:variant>
        <vt:lpwstr>_Toc229600715</vt:lpwstr>
      </vt:variant>
      <vt:variant>
        <vt:i4>1179708</vt:i4>
      </vt:variant>
      <vt:variant>
        <vt:i4>218</vt:i4>
      </vt:variant>
      <vt:variant>
        <vt:i4>0</vt:i4>
      </vt:variant>
      <vt:variant>
        <vt:i4>5</vt:i4>
      </vt:variant>
      <vt:variant>
        <vt:lpwstr/>
      </vt:variant>
      <vt:variant>
        <vt:lpwstr>_Toc229600714</vt:lpwstr>
      </vt:variant>
      <vt:variant>
        <vt:i4>1179708</vt:i4>
      </vt:variant>
      <vt:variant>
        <vt:i4>212</vt:i4>
      </vt:variant>
      <vt:variant>
        <vt:i4>0</vt:i4>
      </vt:variant>
      <vt:variant>
        <vt:i4>5</vt:i4>
      </vt:variant>
      <vt:variant>
        <vt:lpwstr/>
      </vt:variant>
      <vt:variant>
        <vt:lpwstr>_Toc229600713</vt:lpwstr>
      </vt:variant>
      <vt:variant>
        <vt:i4>1179708</vt:i4>
      </vt:variant>
      <vt:variant>
        <vt:i4>206</vt:i4>
      </vt:variant>
      <vt:variant>
        <vt:i4>0</vt:i4>
      </vt:variant>
      <vt:variant>
        <vt:i4>5</vt:i4>
      </vt:variant>
      <vt:variant>
        <vt:lpwstr/>
      </vt:variant>
      <vt:variant>
        <vt:lpwstr>_Toc229600712</vt:lpwstr>
      </vt:variant>
      <vt:variant>
        <vt:i4>1179708</vt:i4>
      </vt:variant>
      <vt:variant>
        <vt:i4>200</vt:i4>
      </vt:variant>
      <vt:variant>
        <vt:i4>0</vt:i4>
      </vt:variant>
      <vt:variant>
        <vt:i4>5</vt:i4>
      </vt:variant>
      <vt:variant>
        <vt:lpwstr/>
      </vt:variant>
      <vt:variant>
        <vt:lpwstr>_Toc229600711</vt:lpwstr>
      </vt:variant>
      <vt:variant>
        <vt:i4>1179708</vt:i4>
      </vt:variant>
      <vt:variant>
        <vt:i4>194</vt:i4>
      </vt:variant>
      <vt:variant>
        <vt:i4>0</vt:i4>
      </vt:variant>
      <vt:variant>
        <vt:i4>5</vt:i4>
      </vt:variant>
      <vt:variant>
        <vt:lpwstr/>
      </vt:variant>
      <vt:variant>
        <vt:lpwstr>_Toc229600710</vt:lpwstr>
      </vt:variant>
      <vt:variant>
        <vt:i4>1245244</vt:i4>
      </vt:variant>
      <vt:variant>
        <vt:i4>188</vt:i4>
      </vt:variant>
      <vt:variant>
        <vt:i4>0</vt:i4>
      </vt:variant>
      <vt:variant>
        <vt:i4>5</vt:i4>
      </vt:variant>
      <vt:variant>
        <vt:lpwstr/>
      </vt:variant>
      <vt:variant>
        <vt:lpwstr>_Toc229600709</vt:lpwstr>
      </vt:variant>
      <vt:variant>
        <vt:i4>1245244</vt:i4>
      </vt:variant>
      <vt:variant>
        <vt:i4>182</vt:i4>
      </vt:variant>
      <vt:variant>
        <vt:i4>0</vt:i4>
      </vt:variant>
      <vt:variant>
        <vt:i4>5</vt:i4>
      </vt:variant>
      <vt:variant>
        <vt:lpwstr/>
      </vt:variant>
      <vt:variant>
        <vt:lpwstr>_Toc229600708</vt:lpwstr>
      </vt:variant>
      <vt:variant>
        <vt:i4>1245244</vt:i4>
      </vt:variant>
      <vt:variant>
        <vt:i4>176</vt:i4>
      </vt:variant>
      <vt:variant>
        <vt:i4>0</vt:i4>
      </vt:variant>
      <vt:variant>
        <vt:i4>5</vt:i4>
      </vt:variant>
      <vt:variant>
        <vt:lpwstr/>
      </vt:variant>
      <vt:variant>
        <vt:lpwstr>_Toc229600707</vt:lpwstr>
      </vt:variant>
      <vt:variant>
        <vt:i4>1245244</vt:i4>
      </vt:variant>
      <vt:variant>
        <vt:i4>170</vt:i4>
      </vt:variant>
      <vt:variant>
        <vt:i4>0</vt:i4>
      </vt:variant>
      <vt:variant>
        <vt:i4>5</vt:i4>
      </vt:variant>
      <vt:variant>
        <vt:lpwstr/>
      </vt:variant>
      <vt:variant>
        <vt:lpwstr>_Toc229600706</vt:lpwstr>
      </vt:variant>
      <vt:variant>
        <vt:i4>1245244</vt:i4>
      </vt:variant>
      <vt:variant>
        <vt:i4>164</vt:i4>
      </vt:variant>
      <vt:variant>
        <vt:i4>0</vt:i4>
      </vt:variant>
      <vt:variant>
        <vt:i4>5</vt:i4>
      </vt:variant>
      <vt:variant>
        <vt:lpwstr/>
      </vt:variant>
      <vt:variant>
        <vt:lpwstr>_Toc229600705</vt:lpwstr>
      </vt:variant>
      <vt:variant>
        <vt:i4>1245244</vt:i4>
      </vt:variant>
      <vt:variant>
        <vt:i4>158</vt:i4>
      </vt:variant>
      <vt:variant>
        <vt:i4>0</vt:i4>
      </vt:variant>
      <vt:variant>
        <vt:i4>5</vt:i4>
      </vt:variant>
      <vt:variant>
        <vt:lpwstr/>
      </vt:variant>
      <vt:variant>
        <vt:lpwstr>_Toc229600704</vt:lpwstr>
      </vt:variant>
      <vt:variant>
        <vt:i4>1245244</vt:i4>
      </vt:variant>
      <vt:variant>
        <vt:i4>152</vt:i4>
      </vt:variant>
      <vt:variant>
        <vt:i4>0</vt:i4>
      </vt:variant>
      <vt:variant>
        <vt:i4>5</vt:i4>
      </vt:variant>
      <vt:variant>
        <vt:lpwstr/>
      </vt:variant>
      <vt:variant>
        <vt:lpwstr>_Toc229600703</vt:lpwstr>
      </vt:variant>
      <vt:variant>
        <vt:i4>1245244</vt:i4>
      </vt:variant>
      <vt:variant>
        <vt:i4>146</vt:i4>
      </vt:variant>
      <vt:variant>
        <vt:i4>0</vt:i4>
      </vt:variant>
      <vt:variant>
        <vt:i4>5</vt:i4>
      </vt:variant>
      <vt:variant>
        <vt:lpwstr/>
      </vt:variant>
      <vt:variant>
        <vt:lpwstr>_Toc229600702</vt:lpwstr>
      </vt:variant>
      <vt:variant>
        <vt:i4>1245244</vt:i4>
      </vt:variant>
      <vt:variant>
        <vt:i4>140</vt:i4>
      </vt:variant>
      <vt:variant>
        <vt:i4>0</vt:i4>
      </vt:variant>
      <vt:variant>
        <vt:i4>5</vt:i4>
      </vt:variant>
      <vt:variant>
        <vt:lpwstr/>
      </vt:variant>
      <vt:variant>
        <vt:lpwstr>_Toc229600701</vt:lpwstr>
      </vt:variant>
      <vt:variant>
        <vt:i4>1245244</vt:i4>
      </vt:variant>
      <vt:variant>
        <vt:i4>134</vt:i4>
      </vt:variant>
      <vt:variant>
        <vt:i4>0</vt:i4>
      </vt:variant>
      <vt:variant>
        <vt:i4>5</vt:i4>
      </vt:variant>
      <vt:variant>
        <vt:lpwstr/>
      </vt:variant>
      <vt:variant>
        <vt:lpwstr>_Toc229600700</vt:lpwstr>
      </vt:variant>
      <vt:variant>
        <vt:i4>1703997</vt:i4>
      </vt:variant>
      <vt:variant>
        <vt:i4>128</vt:i4>
      </vt:variant>
      <vt:variant>
        <vt:i4>0</vt:i4>
      </vt:variant>
      <vt:variant>
        <vt:i4>5</vt:i4>
      </vt:variant>
      <vt:variant>
        <vt:lpwstr/>
      </vt:variant>
      <vt:variant>
        <vt:lpwstr>_Toc229600699</vt:lpwstr>
      </vt:variant>
      <vt:variant>
        <vt:i4>1703997</vt:i4>
      </vt:variant>
      <vt:variant>
        <vt:i4>122</vt:i4>
      </vt:variant>
      <vt:variant>
        <vt:i4>0</vt:i4>
      </vt:variant>
      <vt:variant>
        <vt:i4>5</vt:i4>
      </vt:variant>
      <vt:variant>
        <vt:lpwstr/>
      </vt:variant>
      <vt:variant>
        <vt:lpwstr>_Toc229600698</vt:lpwstr>
      </vt:variant>
      <vt:variant>
        <vt:i4>1703997</vt:i4>
      </vt:variant>
      <vt:variant>
        <vt:i4>116</vt:i4>
      </vt:variant>
      <vt:variant>
        <vt:i4>0</vt:i4>
      </vt:variant>
      <vt:variant>
        <vt:i4>5</vt:i4>
      </vt:variant>
      <vt:variant>
        <vt:lpwstr/>
      </vt:variant>
      <vt:variant>
        <vt:lpwstr>_Toc229600697</vt:lpwstr>
      </vt:variant>
      <vt:variant>
        <vt:i4>1703997</vt:i4>
      </vt:variant>
      <vt:variant>
        <vt:i4>110</vt:i4>
      </vt:variant>
      <vt:variant>
        <vt:i4>0</vt:i4>
      </vt:variant>
      <vt:variant>
        <vt:i4>5</vt:i4>
      </vt:variant>
      <vt:variant>
        <vt:lpwstr/>
      </vt:variant>
      <vt:variant>
        <vt:lpwstr>_Toc229600696</vt:lpwstr>
      </vt:variant>
      <vt:variant>
        <vt:i4>1703997</vt:i4>
      </vt:variant>
      <vt:variant>
        <vt:i4>104</vt:i4>
      </vt:variant>
      <vt:variant>
        <vt:i4>0</vt:i4>
      </vt:variant>
      <vt:variant>
        <vt:i4>5</vt:i4>
      </vt:variant>
      <vt:variant>
        <vt:lpwstr/>
      </vt:variant>
      <vt:variant>
        <vt:lpwstr>_Toc229600695</vt:lpwstr>
      </vt:variant>
      <vt:variant>
        <vt:i4>1703997</vt:i4>
      </vt:variant>
      <vt:variant>
        <vt:i4>98</vt:i4>
      </vt:variant>
      <vt:variant>
        <vt:i4>0</vt:i4>
      </vt:variant>
      <vt:variant>
        <vt:i4>5</vt:i4>
      </vt:variant>
      <vt:variant>
        <vt:lpwstr/>
      </vt:variant>
      <vt:variant>
        <vt:lpwstr>_Toc229600694</vt:lpwstr>
      </vt:variant>
      <vt:variant>
        <vt:i4>1703997</vt:i4>
      </vt:variant>
      <vt:variant>
        <vt:i4>92</vt:i4>
      </vt:variant>
      <vt:variant>
        <vt:i4>0</vt:i4>
      </vt:variant>
      <vt:variant>
        <vt:i4>5</vt:i4>
      </vt:variant>
      <vt:variant>
        <vt:lpwstr/>
      </vt:variant>
      <vt:variant>
        <vt:lpwstr>_Toc229600693</vt:lpwstr>
      </vt:variant>
      <vt:variant>
        <vt:i4>1703997</vt:i4>
      </vt:variant>
      <vt:variant>
        <vt:i4>86</vt:i4>
      </vt:variant>
      <vt:variant>
        <vt:i4>0</vt:i4>
      </vt:variant>
      <vt:variant>
        <vt:i4>5</vt:i4>
      </vt:variant>
      <vt:variant>
        <vt:lpwstr/>
      </vt:variant>
      <vt:variant>
        <vt:lpwstr>_Toc229600692</vt:lpwstr>
      </vt:variant>
      <vt:variant>
        <vt:i4>1703997</vt:i4>
      </vt:variant>
      <vt:variant>
        <vt:i4>80</vt:i4>
      </vt:variant>
      <vt:variant>
        <vt:i4>0</vt:i4>
      </vt:variant>
      <vt:variant>
        <vt:i4>5</vt:i4>
      </vt:variant>
      <vt:variant>
        <vt:lpwstr/>
      </vt:variant>
      <vt:variant>
        <vt:lpwstr>_Toc229600691</vt:lpwstr>
      </vt:variant>
      <vt:variant>
        <vt:i4>1703997</vt:i4>
      </vt:variant>
      <vt:variant>
        <vt:i4>74</vt:i4>
      </vt:variant>
      <vt:variant>
        <vt:i4>0</vt:i4>
      </vt:variant>
      <vt:variant>
        <vt:i4>5</vt:i4>
      </vt:variant>
      <vt:variant>
        <vt:lpwstr/>
      </vt:variant>
      <vt:variant>
        <vt:lpwstr>_Toc229600690</vt:lpwstr>
      </vt:variant>
      <vt:variant>
        <vt:i4>1769533</vt:i4>
      </vt:variant>
      <vt:variant>
        <vt:i4>68</vt:i4>
      </vt:variant>
      <vt:variant>
        <vt:i4>0</vt:i4>
      </vt:variant>
      <vt:variant>
        <vt:i4>5</vt:i4>
      </vt:variant>
      <vt:variant>
        <vt:lpwstr/>
      </vt:variant>
      <vt:variant>
        <vt:lpwstr>_Toc229600689</vt:lpwstr>
      </vt:variant>
      <vt:variant>
        <vt:i4>1769533</vt:i4>
      </vt:variant>
      <vt:variant>
        <vt:i4>62</vt:i4>
      </vt:variant>
      <vt:variant>
        <vt:i4>0</vt:i4>
      </vt:variant>
      <vt:variant>
        <vt:i4>5</vt:i4>
      </vt:variant>
      <vt:variant>
        <vt:lpwstr/>
      </vt:variant>
      <vt:variant>
        <vt:lpwstr>_Toc229600688</vt:lpwstr>
      </vt:variant>
      <vt:variant>
        <vt:i4>1769533</vt:i4>
      </vt:variant>
      <vt:variant>
        <vt:i4>56</vt:i4>
      </vt:variant>
      <vt:variant>
        <vt:i4>0</vt:i4>
      </vt:variant>
      <vt:variant>
        <vt:i4>5</vt:i4>
      </vt:variant>
      <vt:variant>
        <vt:lpwstr/>
      </vt:variant>
      <vt:variant>
        <vt:lpwstr>_Toc229600687</vt:lpwstr>
      </vt:variant>
      <vt:variant>
        <vt:i4>1769533</vt:i4>
      </vt:variant>
      <vt:variant>
        <vt:i4>50</vt:i4>
      </vt:variant>
      <vt:variant>
        <vt:i4>0</vt:i4>
      </vt:variant>
      <vt:variant>
        <vt:i4>5</vt:i4>
      </vt:variant>
      <vt:variant>
        <vt:lpwstr/>
      </vt:variant>
      <vt:variant>
        <vt:lpwstr>_Toc229600686</vt:lpwstr>
      </vt:variant>
      <vt:variant>
        <vt:i4>1769533</vt:i4>
      </vt:variant>
      <vt:variant>
        <vt:i4>44</vt:i4>
      </vt:variant>
      <vt:variant>
        <vt:i4>0</vt:i4>
      </vt:variant>
      <vt:variant>
        <vt:i4>5</vt:i4>
      </vt:variant>
      <vt:variant>
        <vt:lpwstr/>
      </vt:variant>
      <vt:variant>
        <vt:lpwstr>_Toc229600685</vt:lpwstr>
      </vt:variant>
      <vt:variant>
        <vt:i4>1769533</vt:i4>
      </vt:variant>
      <vt:variant>
        <vt:i4>38</vt:i4>
      </vt:variant>
      <vt:variant>
        <vt:i4>0</vt:i4>
      </vt:variant>
      <vt:variant>
        <vt:i4>5</vt:i4>
      </vt:variant>
      <vt:variant>
        <vt:lpwstr/>
      </vt:variant>
      <vt:variant>
        <vt:lpwstr>_Toc229600684</vt:lpwstr>
      </vt:variant>
      <vt:variant>
        <vt:i4>1769533</vt:i4>
      </vt:variant>
      <vt:variant>
        <vt:i4>32</vt:i4>
      </vt:variant>
      <vt:variant>
        <vt:i4>0</vt:i4>
      </vt:variant>
      <vt:variant>
        <vt:i4>5</vt:i4>
      </vt:variant>
      <vt:variant>
        <vt:lpwstr/>
      </vt:variant>
      <vt:variant>
        <vt:lpwstr>_Toc229600683</vt:lpwstr>
      </vt:variant>
      <vt:variant>
        <vt:i4>1769533</vt:i4>
      </vt:variant>
      <vt:variant>
        <vt:i4>26</vt:i4>
      </vt:variant>
      <vt:variant>
        <vt:i4>0</vt:i4>
      </vt:variant>
      <vt:variant>
        <vt:i4>5</vt:i4>
      </vt:variant>
      <vt:variant>
        <vt:lpwstr/>
      </vt:variant>
      <vt:variant>
        <vt:lpwstr>_Toc229600682</vt:lpwstr>
      </vt:variant>
      <vt:variant>
        <vt:i4>1769533</vt:i4>
      </vt:variant>
      <vt:variant>
        <vt:i4>20</vt:i4>
      </vt:variant>
      <vt:variant>
        <vt:i4>0</vt:i4>
      </vt:variant>
      <vt:variant>
        <vt:i4>5</vt:i4>
      </vt:variant>
      <vt:variant>
        <vt:lpwstr/>
      </vt:variant>
      <vt:variant>
        <vt:lpwstr>_Toc229600681</vt:lpwstr>
      </vt:variant>
      <vt:variant>
        <vt:i4>1769533</vt:i4>
      </vt:variant>
      <vt:variant>
        <vt:i4>14</vt:i4>
      </vt:variant>
      <vt:variant>
        <vt:i4>0</vt:i4>
      </vt:variant>
      <vt:variant>
        <vt:i4>5</vt:i4>
      </vt:variant>
      <vt:variant>
        <vt:lpwstr/>
      </vt:variant>
      <vt:variant>
        <vt:lpwstr>_Toc229600680</vt:lpwstr>
      </vt:variant>
      <vt:variant>
        <vt:i4>1310781</vt:i4>
      </vt:variant>
      <vt:variant>
        <vt:i4>8</vt:i4>
      </vt:variant>
      <vt:variant>
        <vt:i4>0</vt:i4>
      </vt:variant>
      <vt:variant>
        <vt:i4>5</vt:i4>
      </vt:variant>
      <vt:variant>
        <vt:lpwstr/>
      </vt:variant>
      <vt:variant>
        <vt:lpwstr>_Toc229600679</vt:lpwstr>
      </vt:variant>
      <vt:variant>
        <vt:i4>1310781</vt:i4>
      </vt:variant>
      <vt:variant>
        <vt:i4>2</vt:i4>
      </vt:variant>
      <vt:variant>
        <vt:i4>0</vt:i4>
      </vt:variant>
      <vt:variant>
        <vt:i4>5</vt:i4>
      </vt:variant>
      <vt:variant>
        <vt:lpwstr/>
      </vt:variant>
      <vt:variant>
        <vt:lpwstr>_Toc229600678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Schmidt, Domenic</cp:lastModifiedBy>
  <cp:revision>13</cp:revision>
  <cp:lastPrinted>2026-05-14T18:32:00Z</cp:lastPrinted>
  <dcterms:created xsi:type="dcterms:W3CDTF">2026-05-31T15:47:00Z</dcterms:created>
  <dcterms:modified xsi:type="dcterms:W3CDTF">2026-06-01T16:34:00Z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0x0101008086B0D54693FA4F920995A1F008945C</vt:lpwstr>
  </property>
  <property fmtid="{D5CDD505-2E9C-101B-9397-08002B2CF9AE}" pid="3" name="GrammarlyDocumentId">
    <vt:lpwstr>3ddccb07-dc83-4a48-8e2e-7e8724081fea</vt:lpwstr>
  </property>
</Properties>
</file>