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Layout w:type="fixed"/>
        <w:tblLook w:val="0000" w:firstRow="0" w:lastRow="0" w:firstColumn="0" w:lastColumn="0" w:noHBand="0" w:noVBand="0"/>
      </w:tblPr>
      <w:tblGrid>
        <w:gridCol w:w="7200"/>
        <w:gridCol w:w="1650"/>
      </w:tblGrid>
      <w:tr w:rsidR="00976D80" w:rsidRPr="00941703" w14:paraId="2491D165" w14:textId="77777777" w:rsidTr="00DF0593">
        <w:trPr>
          <w:cantSplit/>
          <w:trHeight w:val="413"/>
        </w:trPr>
        <w:tc>
          <w:tcPr>
            <w:tcW w:w="7200" w:type="dxa"/>
            <w:vMerge w:val="restart"/>
            <w:tcBorders>
              <w:top w:val="single" w:sz="8" w:space="0" w:color="000000"/>
              <w:left w:val="single" w:sz="8" w:space="0" w:color="000000"/>
              <w:bottom w:val="single" w:sz="8" w:space="0" w:color="000000"/>
            </w:tcBorders>
            <w:shd w:val="clear" w:color="auto" w:fill="F3F3F3"/>
          </w:tcPr>
          <w:p w14:paraId="2768D84F" w14:textId="77777777" w:rsidR="00976D80" w:rsidRPr="00941703" w:rsidRDefault="00976D80" w:rsidP="00DF0593">
            <w:pPr>
              <w:keepNext/>
              <w:ind w:left="972" w:right="-115"/>
              <w:jc w:val="center"/>
              <w:outlineLvl w:val="5"/>
              <w:rPr>
                <w:rFonts w:ascii="Arial" w:eastAsia="Times New Roman" w:hAnsi="Arial" w:cs="Arial"/>
                <w:b/>
                <w:color w:val="0000FF"/>
                <w:sz w:val="28"/>
                <w:szCs w:val="28"/>
                <w:lang w:val="en-GB" w:eastAsia="en-US"/>
              </w:rPr>
            </w:pPr>
            <w:r w:rsidRPr="00941703">
              <w:rPr>
                <w:rFonts w:ascii="Arial" w:eastAsia="Times New Roman" w:hAnsi="Arial" w:cs="Arial"/>
                <w:b/>
                <w:color w:val="0000FF"/>
                <w:sz w:val="28"/>
                <w:szCs w:val="28"/>
                <w:lang w:val="en-GB" w:eastAsia="en-US"/>
              </w:rPr>
              <w:t>Networking Infrastructure</w:t>
            </w:r>
          </w:p>
          <w:p w14:paraId="7C3F1AE6" w14:textId="315E6451" w:rsidR="00976D80" w:rsidRDefault="00185F32" w:rsidP="00DF0593">
            <w:pPr>
              <w:ind w:left="972" w:right="-115"/>
              <w:jc w:val="center"/>
              <w:rPr>
                <w:rFonts w:ascii="Arial" w:eastAsia="Times New Roman" w:hAnsi="Arial" w:cs="Arial"/>
                <w:sz w:val="20"/>
                <w:szCs w:val="20"/>
                <w:lang w:val="en-GB" w:eastAsia="en-US"/>
              </w:rPr>
            </w:pPr>
            <w:r>
              <w:rPr>
                <w:rFonts w:ascii="Arial" w:eastAsia="Times New Roman" w:hAnsi="Arial" w:cs="Arial"/>
                <w:sz w:val="20"/>
                <w:szCs w:val="20"/>
                <w:lang w:val="en-GB" w:eastAsia="en-US"/>
              </w:rPr>
              <w:t xml:space="preserve">Diploma in </w:t>
            </w:r>
            <w:r w:rsidR="00784326">
              <w:rPr>
                <w:rFonts w:ascii="Arial" w:eastAsia="Times New Roman" w:hAnsi="Arial" w:cs="Arial"/>
                <w:sz w:val="20"/>
                <w:szCs w:val="20"/>
                <w:lang w:val="en-GB" w:eastAsia="en-US"/>
              </w:rPr>
              <w:t>C</w:t>
            </w:r>
            <w:r w:rsidR="00976D80" w:rsidRPr="00941703">
              <w:rPr>
                <w:rFonts w:ascii="Arial" w:eastAsia="Times New Roman" w:hAnsi="Arial" w:cs="Arial"/>
                <w:sz w:val="20"/>
                <w:szCs w:val="20"/>
                <w:lang w:val="en-GB" w:eastAsia="en-US"/>
              </w:rPr>
              <w:t>SF</w:t>
            </w:r>
            <w:r w:rsidR="00583683">
              <w:rPr>
                <w:rFonts w:ascii="Arial" w:eastAsia="Times New Roman" w:hAnsi="Arial" w:cs="Arial"/>
                <w:sz w:val="20"/>
                <w:szCs w:val="20"/>
                <w:lang w:val="en-GB" w:eastAsia="en-US"/>
              </w:rPr>
              <w:t>/IT</w:t>
            </w:r>
          </w:p>
          <w:p w14:paraId="1BF7DF58" w14:textId="58C946CD" w:rsidR="00976D80" w:rsidRPr="00941703" w:rsidRDefault="00185F32" w:rsidP="00DF0593">
            <w:pPr>
              <w:ind w:left="972" w:right="-115"/>
              <w:jc w:val="center"/>
              <w:rPr>
                <w:rFonts w:ascii="Arial" w:eastAsia="Times New Roman" w:hAnsi="Arial" w:cs="Arial"/>
                <w:sz w:val="20"/>
                <w:szCs w:val="20"/>
                <w:lang w:val="en-GB" w:eastAsia="en-US"/>
              </w:rPr>
            </w:pPr>
            <w:r>
              <w:rPr>
                <w:rFonts w:ascii="Arial" w:eastAsia="Times New Roman" w:hAnsi="Arial" w:cs="Arial"/>
                <w:sz w:val="20"/>
                <w:szCs w:val="20"/>
                <w:lang w:val="en-GB" w:eastAsia="en-US"/>
              </w:rPr>
              <w:t>Year 2</w:t>
            </w:r>
            <w:r w:rsidR="00976D80" w:rsidRPr="00941703">
              <w:rPr>
                <w:rFonts w:ascii="Arial" w:eastAsia="Times New Roman" w:hAnsi="Arial" w:cs="Arial"/>
                <w:sz w:val="20"/>
                <w:szCs w:val="20"/>
                <w:lang w:val="en-GB" w:eastAsia="en-US"/>
              </w:rPr>
              <w:t xml:space="preserve"> (20</w:t>
            </w:r>
            <w:r w:rsidR="00784326">
              <w:rPr>
                <w:rFonts w:ascii="Arial" w:eastAsia="Times New Roman" w:hAnsi="Arial" w:cs="Arial"/>
                <w:sz w:val="20"/>
                <w:szCs w:val="20"/>
                <w:lang w:val="en-GB" w:eastAsia="en-US"/>
              </w:rPr>
              <w:t>2</w:t>
            </w:r>
            <w:r w:rsidR="002571DA">
              <w:rPr>
                <w:rFonts w:ascii="Arial" w:eastAsia="Times New Roman" w:hAnsi="Arial" w:cs="Arial"/>
                <w:sz w:val="20"/>
                <w:szCs w:val="20"/>
                <w:lang w:val="en-GB" w:eastAsia="en-US"/>
              </w:rPr>
              <w:t>2</w:t>
            </w:r>
            <w:r w:rsidR="00976D80" w:rsidRPr="00941703">
              <w:rPr>
                <w:rFonts w:ascii="Arial" w:eastAsia="Times New Roman" w:hAnsi="Arial" w:cs="Arial"/>
                <w:sz w:val="20"/>
                <w:szCs w:val="20"/>
                <w:lang w:val="en-GB" w:eastAsia="en-US"/>
              </w:rPr>
              <w:t>/</w:t>
            </w:r>
            <w:r w:rsidR="00A66797">
              <w:rPr>
                <w:rFonts w:ascii="Arial" w:eastAsia="Times New Roman" w:hAnsi="Arial" w:cs="Arial"/>
                <w:sz w:val="20"/>
                <w:szCs w:val="20"/>
                <w:lang w:val="en-GB" w:eastAsia="en-US"/>
              </w:rPr>
              <w:t>2</w:t>
            </w:r>
            <w:r w:rsidR="002571DA">
              <w:rPr>
                <w:rFonts w:ascii="Arial" w:eastAsia="Times New Roman" w:hAnsi="Arial" w:cs="Arial"/>
                <w:sz w:val="20"/>
                <w:szCs w:val="20"/>
                <w:lang w:val="en-GB" w:eastAsia="en-US"/>
              </w:rPr>
              <w:t>3</w:t>
            </w:r>
            <w:r>
              <w:rPr>
                <w:rFonts w:ascii="Arial" w:eastAsia="Times New Roman" w:hAnsi="Arial" w:cs="Arial"/>
                <w:sz w:val="20"/>
                <w:szCs w:val="20"/>
                <w:lang w:val="en-GB" w:eastAsia="en-US"/>
              </w:rPr>
              <w:t xml:space="preserve">) Semester </w:t>
            </w:r>
            <w:r w:rsidR="00163224">
              <w:rPr>
                <w:rFonts w:ascii="Arial" w:eastAsia="Times New Roman" w:hAnsi="Arial" w:cs="Arial"/>
                <w:sz w:val="20"/>
                <w:szCs w:val="20"/>
                <w:lang w:val="en-GB" w:eastAsia="en-US"/>
              </w:rPr>
              <w:t>3</w:t>
            </w:r>
          </w:p>
        </w:tc>
        <w:tc>
          <w:tcPr>
            <w:tcW w:w="1650" w:type="dxa"/>
            <w:vMerge w:val="restart"/>
            <w:tcBorders>
              <w:top w:val="single" w:sz="8" w:space="0" w:color="000000"/>
              <w:left w:val="single" w:sz="8" w:space="0" w:color="000000"/>
              <w:bottom w:val="single" w:sz="8" w:space="0" w:color="000000"/>
              <w:right w:val="single" w:sz="8" w:space="0" w:color="000000"/>
            </w:tcBorders>
          </w:tcPr>
          <w:p w14:paraId="0F3FFB21" w14:textId="77777777" w:rsidR="00976D80" w:rsidRPr="00941703" w:rsidRDefault="00976D80" w:rsidP="00DF0593">
            <w:pPr>
              <w:snapToGrid w:val="0"/>
              <w:ind w:right="252"/>
              <w:jc w:val="right"/>
              <w:rPr>
                <w:rFonts w:ascii="Arial" w:hAnsi="Arial" w:cs="Arial"/>
                <w:b/>
                <w:color w:val="FF0000"/>
                <w:sz w:val="20"/>
                <w:szCs w:val="20"/>
              </w:rPr>
            </w:pPr>
            <w:r w:rsidRPr="00941703">
              <w:rPr>
                <w:rFonts w:ascii="Arial" w:hAnsi="Arial" w:cs="Arial"/>
                <w:sz w:val="20"/>
                <w:szCs w:val="20"/>
              </w:rPr>
              <w:t xml:space="preserve">Week </w:t>
            </w:r>
            <w:r w:rsidRPr="00941703">
              <w:rPr>
                <w:rFonts w:ascii="Arial" w:hAnsi="Arial" w:cs="Arial"/>
                <w:b/>
                <w:color w:val="FF0000"/>
                <w:sz w:val="20"/>
                <w:szCs w:val="20"/>
              </w:rPr>
              <w:t>1</w:t>
            </w:r>
            <w:r w:rsidR="00C0521A">
              <w:rPr>
                <w:rFonts w:ascii="Arial" w:hAnsi="Arial" w:cs="Arial"/>
                <w:b/>
                <w:color w:val="FF0000"/>
                <w:sz w:val="20"/>
                <w:szCs w:val="20"/>
              </w:rPr>
              <w:t>6</w:t>
            </w:r>
          </w:p>
        </w:tc>
      </w:tr>
      <w:tr w:rsidR="00976D80" w:rsidRPr="00941703" w14:paraId="25DF819D" w14:textId="77777777" w:rsidTr="00DF0593">
        <w:trPr>
          <w:cantSplit/>
          <w:trHeight w:val="412"/>
        </w:trPr>
        <w:tc>
          <w:tcPr>
            <w:tcW w:w="7200" w:type="dxa"/>
            <w:vMerge/>
            <w:tcBorders>
              <w:top w:val="single" w:sz="8" w:space="0" w:color="000000"/>
              <w:left w:val="single" w:sz="8" w:space="0" w:color="000000"/>
              <w:bottom w:val="single" w:sz="8" w:space="0" w:color="000000"/>
            </w:tcBorders>
          </w:tcPr>
          <w:p w14:paraId="091AD035" w14:textId="77777777" w:rsidR="00976D80" w:rsidRDefault="00976D80" w:rsidP="00DF0593">
            <w:pPr>
              <w:snapToGrid w:val="0"/>
              <w:ind w:right="-115"/>
              <w:jc w:val="center"/>
              <w:rPr>
                <w:rFonts w:ascii="Tahoma" w:hAnsi="Tahoma" w:cs="Tahoma"/>
                <w:b/>
                <w:i/>
                <w:color w:val="0000FF"/>
                <w:sz w:val="28"/>
                <w:szCs w:val="28"/>
              </w:rPr>
            </w:pPr>
          </w:p>
        </w:tc>
        <w:tc>
          <w:tcPr>
            <w:tcW w:w="1650" w:type="dxa"/>
            <w:vMerge w:val="restart"/>
            <w:tcBorders>
              <w:top w:val="single" w:sz="8" w:space="0" w:color="000000"/>
              <w:left w:val="single" w:sz="8" w:space="0" w:color="000000"/>
              <w:bottom w:val="single" w:sz="8" w:space="0" w:color="000000"/>
              <w:right w:val="single" w:sz="8" w:space="0" w:color="000000"/>
            </w:tcBorders>
          </w:tcPr>
          <w:p w14:paraId="64B243CA" w14:textId="34E7EF55" w:rsidR="00976D80" w:rsidRPr="00941703" w:rsidRDefault="00B237A6" w:rsidP="00DF0593">
            <w:pPr>
              <w:tabs>
                <w:tab w:val="left" w:pos="1152"/>
              </w:tabs>
              <w:snapToGrid w:val="0"/>
              <w:ind w:right="252"/>
              <w:jc w:val="right"/>
              <w:rPr>
                <w:rFonts w:ascii="Arial" w:hAnsi="Arial" w:cs="Arial"/>
                <w:sz w:val="20"/>
                <w:szCs w:val="20"/>
              </w:rPr>
            </w:pPr>
            <w:r>
              <w:rPr>
                <w:rFonts w:ascii="Arial" w:hAnsi="Arial" w:cs="Arial"/>
                <w:sz w:val="20"/>
                <w:szCs w:val="20"/>
              </w:rPr>
              <w:t>0.5</w:t>
            </w:r>
            <w:r w:rsidR="00976D80" w:rsidRPr="00D475F1">
              <w:rPr>
                <w:rFonts w:ascii="Arial" w:hAnsi="Arial" w:cs="Arial"/>
                <w:b/>
                <w:sz w:val="20"/>
                <w:szCs w:val="20"/>
              </w:rPr>
              <w:t xml:space="preserve"> </w:t>
            </w:r>
            <w:r w:rsidR="00976D80" w:rsidRPr="00941703">
              <w:rPr>
                <w:rFonts w:ascii="Arial" w:hAnsi="Arial" w:cs="Arial"/>
                <w:sz w:val="20"/>
                <w:szCs w:val="20"/>
              </w:rPr>
              <w:t>hour</w:t>
            </w:r>
          </w:p>
        </w:tc>
      </w:tr>
      <w:tr w:rsidR="00976D80" w:rsidRPr="00962DE6" w14:paraId="57E65402" w14:textId="77777777" w:rsidTr="00DF0593">
        <w:trPr>
          <w:trHeight w:val="412"/>
        </w:trPr>
        <w:tc>
          <w:tcPr>
            <w:tcW w:w="8850" w:type="dxa"/>
            <w:gridSpan w:val="2"/>
            <w:tcBorders>
              <w:top w:val="single" w:sz="8" w:space="0" w:color="000000"/>
              <w:left w:val="single" w:sz="8" w:space="0" w:color="000000"/>
              <w:bottom w:val="single" w:sz="8" w:space="0" w:color="000000"/>
              <w:right w:val="single" w:sz="8" w:space="0" w:color="000000"/>
            </w:tcBorders>
          </w:tcPr>
          <w:p w14:paraId="0A7C26BA" w14:textId="77777777" w:rsidR="00976D80" w:rsidRPr="00976D80" w:rsidRDefault="00976D80" w:rsidP="00DF0593">
            <w:pPr>
              <w:snapToGrid w:val="0"/>
              <w:spacing w:before="20" w:after="20"/>
              <w:jc w:val="center"/>
              <w:rPr>
                <w:rFonts w:ascii="Arial" w:hAnsi="Arial" w:cs="Arial"/>
                <w:b/>
                <w:color w:val="FF0000"/>
              </w:rPr>
            </w:pPr>
            <w:r w:rsidRPr="00976D80">
              <w:rPr>
                <w:rFonts w:ascii="Arial" w:hAnsi="Arial" w:cs="Arial"/>
                <w:b/>
              </w:rPr>
              <w:t>Group Policy –</w:t>
            </w:r>
            <w:r w:rsidRPr="00976D80">
              <w:rPr>
                <w:rFonts w:ascii="Arial" w:hAnsi="Arial" w:cs="Arial"/>
                <w:b/>
                <w:color w:val="FF0000"/>
              </w:rPr>
              <w:t xml:space="preserve"> TUTOR GUIDE</w:t>
            </w:r>
          </w:p>
        </w:tc>
      </w:tr>
    </w:tbl>
    <w:p w14:paraId="3A31B189" w14:textId="77777777" w:rsidR="00864F8E" w:rsidRPr="00483E3D" w:rsidRDefault="001419EC" w:rsidP="005D543C">
      <w:pPr>
        <w:spacing w:before="100" w:beforeAutospacing="1" w:after="100" w:afterAutospacing="1"/>
        <w:ind w:left="360" w:hanging="360"/>
        <w:jc w:val="both"/>
        <w:rPr>
          <w:rFonts w:ascii="Arial" w:hAnsi="Arial" w:cs="Arial"/>
          <w:sz w:val="22"/>
          <w:szCs w:val="22"/>
        </w:rPr>
      </w:pPr>
      <w:r>
        <w:rPr>
          <w:rFonts w:ascii="Arial" w:hAnsi="Arial" w:cs="Arial"/>
          <w:sz w:val="22"/>
          <w:szCs w:val="18"/>
        </w:rPr>
        <w:t>1</w:t>
      </w:r>
      <w:r w:rsidR="00864F8E">
        <w:rPr>
          <w:rFonts w:ascii="Arial" w:hAnsi="Arial" w:cs="Arial"/>
          <w:sz w:val="22"/>
          <w:szCs w:val="18"/>
        </w:rPr>
        <w:t xml:space="preserve">.   </w:t>
      </w:r>
      <w:r w:rsidR="00864F8E" w:rsidRPr="00483E3D">
        <w:rPr>
          <w:rFonts w:ascii="Arial" w:hAnsi="Arial" w:cs="Arial"/>
          <w:sz w:val="22"/>
          <w:szCs w:val="22"/>
        </w:rPr>
        <w:t>You provide support for a Windows 20</w:t>
      </w:r>
      <w:r w:rsidR="005015E4" w:rsidRPr="00483E3D">
        <w:rPr>
          <w:rFonts w:ascii="Arial" w:hAnsi="Arial" w:cs="Arial"/>
          <w:sz w:val="22"/>
          <w:szCs w:val="22"/>
        </w:rPr>
        <w:t>1</w:t>
      </w:r>
      <w:r w:rsidR="00A66797">
        <w:rPr>
          <w:rFonts w:ascii="Arial" w:hAnsi="Arial" w:cs="Arial"/>
          <w:sz w:val="22"/>
          <w:szCs w:val="22"/>
        </w:rPr>
        <w:t>6</w:t>
      </w:r>
      <w:r w:rsidR="00864F8E" w:rsidRPr="00483E3D">
        <w:rPr>
          <w:rFonts w:ascii="Arial" w:hAnsi="Arial" w:cs="Arial"/>
          <w:sz w:val="22"/>
          <w:szCs w:val="22"/>
        </w:rPr>
        <w:t xml:space="preserve"> network. The network consists of six Windows 20</w:t>
      </w:r>
      <w:r w:rsidR="005015E4" w:rsidRPr="00483E3D">
        <w:rPr>
          <w:rFonts w:ascii="Arial" w:hAnsi="Arial" w:cs="Arial"/>
          <w:sz w:val="22"/>
          <w:szCs w:val="22"/>
        </w:rPr>
        <w:t>1</w:t>
      </w:r>
      <w:r w:rsidR="00A66797">
        <w:rPr>
          <w:rFonts w:ascii="Arial" w:hAnsi="Arial" w:cs="Arial"/>
          <w:sz w:val="22"/>
          <w:szCs w:val="22"/>
        </w:rPr>
        <w:t>6</w:t>
      </w:r>
      <w:r w:rsidR="00864F8E" w:rsidRPr="00483E3D">
        <w:rPr>
          <w:rFonts w:ascii="Arial" w:hAnsi="Arial" w:cs="Arial"/>
          <w:sz w:val="22"/>
          <w:szCs w:val="22"/>
        </w:rPr>
        <w:t xml:space="preserve"> server computers and over 100 Windows </w:t>
      </w:r>
      <w:r w:rsidR="005015E4" w:rsidRPr="00483E3D">
        <w:rPr>
          <w:rFonts w:ascii="Arial" w:hAnsi="Arial" w:cs="Arial"/>
          <w:sz w:val="22"/>
          <w:szCs w:val="22"/>
        </w:rPr>
        <w:t>10</w:t>
      </w:r>
      <w:r w:rsidR="00864F8E" w:rsidRPr="00483E3D">
        <w:rPr>
          <w:rFonts w:ascii="Arial" w:hAnsi="Arial" w:cs="Arial"/>
          <w:sz w:val="22"/>
          <w:szCs w:val="22"/>
        </w:rPr>
        <w:t xml:space="preserve"> Professional computers. You want to install the latest service pack to each computer as it logs onto the domain. How can you do this with the least administrative effort? </w:t>
      </w:r>
    </w:p>
    <w:p w14:paraId="1F74A253" w14:textId="77777777" w:rsidR="00864F8E" w:rsidRPr="00483E3D" w:rsidRDefault="00864F8E">
      <w:pPr>
        <w:numPr>
          <w:ilvl w:val="1"/>
          <w:numId w:val="36"/>
        </w:numPr>
        <w:spacing w:before="100" w:beforeAutospacing="1" w:after="100" w:afterAutospacing="1"/>
        <w:rPr>
          <w:rFonts w:ascii="Arial" w:hAnsi="Arial" w:cs="Arial"/>
          <w:sz w:val="22"/>
          <w:szCs w:val="22"/>
        </w:rPr>
      </w:pPr>
      <w:r w:rsidRPr="00483E3D">
        <w:rPr>
          <w:rFonts w:ascii="Arial" w:hAnsi="Arial" w:cs="Arial"/>
          <w:sz w:val="22"/>
          <w:szCs w:val="22"/>
        </w:rPr>
        <w:t xml:space="preserve">Run the service pack individually on each server and computer. </w:t>
      </w:r>
    </w:p>
    <w:p w14:paraId="5883FD8D" w14:textId="77777777" w:rsidR="00864F8E" w:rsidRPr="00483E3D" w:rsidRDefault="00864F8E">
      <w:pPr>
        <w:numPr>
          <w:ilvl w:val="1"/>
          <w:numId w:val="36"/>
        </w:numPr>
        <w:spacing w:before="100" w:beforeAutospacing="1" w:after="100" w:afterAutospacing="1"/>
        <w:rPr>
          <w:rFonts w:ascii="Arial" w:hAnsi="Arial" w:cs="Arial"/>
          <w:sz w:val="22"/>
          <w:szCs w:val="22"/>
        </w:rPr>
      </w:pPr>
      <w:r w:rsidRPr="00483E3D">
        <w:rPr>
          <w:rFonts w:ascii="Arial" w:hAnsi="Arial" w:cs="Arial"/>
          <w:sz w:val="22"/>
          <w:szCs w:val="22"/>
        </w:rPr>
        <w:t xml:space="preserve">Create a </w:t>
      </w:r>
      <w:r w:rsidR="00FD404D" w:rsidRPr="00483E3D">
        <w:rPr>
          <w:rFonts w:ascii="Arial" w:hAnsi="Arial" w:cs="Arial"/>
          <w:sz w:val="22"/>
          <w:szCs w:val="22"/>
        </w:rPr>
        <w:t xml:space="preserve">Group Policy to run a </w:t>
      </w:r>
      <w:r w:rsidRPr="00483E3D">
        <w:rPr>
          <w:rFonts w:ascii="Arial" w:hAnsi="Arial" w:cs="Arial"/>
          <w:sz w:val="22"/>
          <w:szCs w:val="22"/>
        </w:rPr>
        <w:t xml:space="preserve">Windows Installer package. </w:t>
      </w:r>
    </w:p>
    <w:p w14:paraId="5AA2FB4A" w14:textId="77777777" w:rsidR="00864F8E" w:rsidRPr="00483E3D" w:rsidRDefault="00864F8E">
      <w:pPr>
        <w:numPr>
          <w:ilvl w:val="1"/>
          <w:numId w:val="36"/>
        </w:numPr>
        <w:spacing w:before="100" w:beforeAutospacing="1" w:after="100" w:afterAutospacing="1"/>
        <w:rPr>
          <w:rFonts w:ascii="Arial" w:hAnsi="Arial" w:cs="Arial"/>
          <w:sz w:val="22"/>
          <w:szCs w:val="22"/>
        </w:rPr>
      </w:pPr>
      <w:r w:rsidRPr="00483E3D">
        <w:rPr>
          <w:rFonts w:ascii="Arial" w:hAnsi="Arial" w:cs="Arial"/>
          <w:sz w:val="22"/>
          <w:szCs w:val="22"/>
        </w:rPr>
        <w:t xml:space="preserve">Create a login script to install the service pack. </w:t>
      </w:r>
    </w:p>
    <w:p w14:paraId="398F2365" w14:textId="77777777" w:rsidR="00BA1936" w:rsidRPr="00483E3D" w:rsidRDefault="00864F8E" w:rsidP="00BA1936">
      <w:pPr>
        <w:numPr>
          <w:ilvl w:val="1"/>
          <w:numId w:val="36"/>
        </w:numPr>
        <w:rPr>
          <w:rFonts w:ascii="Arial" w:hAnsi="Arial" w:cs="Arial"/>
          <w:sz w:val="22"/>
          <w:szCs w:val="22"/>
        </w:rPr>
      </w:pPr>
      <w:r w:rsidRPr="00483E3D">
        <w:rPr>
          <w:rFonts w:ascii="Arial" w:hAnsi="Arial" w:cs="Arial"/>
          <w:sz w:val="22"/>
          <w:szCs w:val="22"/>
        </w:rPr>
        <w:t>Place the service pack files in a shared folder.</w:t>
      </w:r>
    </w:p>
    <w:p w14:paraId="434DA78B" w14:textId="77777777" w:rsidR="00BA1936" w:rsidRDefault="00BA1936" w:rsidP="00BA1936">
      <w:pPr>
        <w:ind w:left="1080"/>
        <w:rPr>
          <w:rFonts w:ascii="Arial" w:hAnsi="Arial" w:cs="Arial"/>
          <w:sz w:val="22"/>
          <w:szCs w:val="22"/>
        </w:rPr>
      </w:pPr>
    </w:p>
    <w:p w14:paraId="2678FDB1" w14:textId="77777777" w:rsidR="001419EC" w:rsidRPr="00483E3D" w:rsidRDefault="00BA1936" w:rsidP="00284B8A">
      <w:pPr>
        <w:numPr>
          <w:ilvl w:val="0"/>
          <w:numId w:val="36"/>
        </w:numPr>
        <w:spacing w:before="100" w:beforeAutospacing="1" w:after="100" w:afterAutospacing="1"/>
        <w:jc w:val="both"/>
        <w:rPr>
          <w:rFonts w:ascii="Arial" w:hAnsi="Arial" w:cs="Arial"/>
          <w:sz w:val="22"/>
          <w:szCs w:val="22"/>
        </w:rPr>
      </w:pPr>
      <w:r w:rsidRPr="00483E3D">
        <w:rPr>
          <w:rFonts w:ascii="Arial" w:hAnsi="Arial" w:cs="Arial"/>
          <w:sz w:val="22"/>
          <w:szCs w:val="22"/>
        </w:rPr>
        <w:t>The security officer in your company realized that many employees are using simple passwords to access the Windows 201</w:t>
      </w:r>
      <w:r w:rsidR="00284B8A">
        <w:rPr>
          <w:rFonts w:ascii="Arial" w:hAnsi="Arial" w:cs="Arial"/>
          <w:sz w:val="22"/>
          <w:szCs w:val="22"/>
        </w:rPr>
        <w:t>6</w:t>
      </w:r>
      <w:r w:rsidRPr="00483E3D">
        <w:rPr>
          <w:rFonts w:ascii="Arial" w:hAnsi="Arial" w:cs="Arial"/>
          <w:sz w:val="22"/>
          <w:szCs w:val="22"/>
        </w:rPr>
        <w:t xml:space="preserve"> domain. He has asked you to suggest a way in which the password security of the network can be improved upon.  What is your suggestion?</w:t>
      </w:r>
    </w:p>
    <w:p w14:paraId="0B2ED502" w14:textId="77777777" w:rsidR="00ED61E6" w:rsidRDefault="00ED61E6" w:rsidP="00483E3D">
      <w:pPr>
        <w:rPr>
          <w:color w:val="000000"/>
          <w:sz w:val="22"/>
          <w:szCs w:val="22"/>
        </w:rPr>
      </w:pPr>
    </w:p>
    <w:p w14:paraId="1EAE6F24" w14:textId="7C7084F9" w:rsidR="00483E3D" w:rsidRDefault="00483E3D" w:rsidP="00483E3D">
      <w:pPr>
        <w:pStyle w:val="BodyTextIndent2"/>
      </w:pPr>
      <w:r>
        <w:t xml:space="preserve">3. </w:t>
      </w:r>
      <w:r w:rsidR="002463A0">
        <w:tab/>
      </w:r>
      <w:r>
        <w:t>You are the network administrator for a call center company. This network consists of a single AD domain. All servers run Windows Server 201</w:t>
      </w:r>
      <w:r w:rsidR="00284B8A">
        <w:t>6</w:t>
      </w:r>
      <w:r>
        <w:t>.  The company policy is that all call center users are not allowed to install or run additional applications or to change the desktop settings on their computers.  You need to prevent call center users from changing the configuration of the call center computers. Your solution must not restrict users from making changes to computers outside the call center.</w:t>
      </w:r>
    </w:p>
    <w:p w14:paraId="24EA8183" w14:textId="77777777" w:rsidR="00483E3D" w:rsidRDefault="00483E3D" w:rsidP="00483E3D">
      <w:pPr>
        <w:rPr>
          <w:rFonts w:ascii="Arial" w:hAnsi="Arial" w:cs="Arial"/>
          <w:sz w:val="22"/>
        </w:rPr>
      </w:pPr>
    </w:p>
    <w:p w14:paraId="5377325D" w14:textId="77777777" w:rsidR="00483E3D" w:rsidRDefault="00483E3D" w:rsidP="00483E3D">
      <w:pPr>
        <w:pStyle w:val="BodyText3"/>
        <w:ind w:left="360"/>
        <w:rPr>
          <w:szCs w:val="24"/>
        </w:rPr>
      </w:pPr>
      <w:r>
        <w:rPr>
          <w:szCs w:val="24"/>
        </w:rPr>
        <w:t>What should you do?</w:t>
      </w:r>
    </w:p>
    <w:p w14:paraId="1ED40755" w14:textId="77777777" w:rsidR="00483E3D" w:rsidRDefault="00483E3D" w:rsidP="00483E3D">
      <w:pPr>
        <w:rPr>
          <w:rFonts w:ascii="Arial" w:hAnsi="Arial" w:cs="Arial"/>
          <w:sz w:val="22"/>
        </w:rPr>
      </w:pPr>
    </w:p>
    <w:p w14:paraId="472A10C9" w14:textId="7311DC85" w:rsidR="00483E3D" w:rsidRDefault="00483E3D" w:rsidP="00284B8A">
      <w:pPr>
        <w:pStyle w:val="BodyTextIndent3"/>
        <w:numPr>
          <w:ilvl w:val="3"/>
          <w:numId w:val="34"/>
        </w:numPr>
        <w:tabs>
          <w:tab w:val="clear" w:pos="2880"/>
        </w:tabs>
        <w:ind w:left="720"/>
        <w:jc w:val="both"/>
      </w:pPr>
      <w:r>
        <w:t>Place all the computer accounts for call center computers in an OU named C</w:t>
      </w:r>
      <w:r w:rsidR="007E05DF">
        <w:t>ALL</w:t>
      </w:r>
      <w:r>
        <w:t xml:space="preserve"> C</w:t>
      </w:r>
      <w:r w:rsidR="007E05DF">
        <w:t>ENTER</w:t>
      </w:r>
      <w:r>
        <w:t xml:space="preserve"> </w:t>
      </w:r>
      <w:r w:rsidR="00F24523">
        <w:t>COMPUTERS</w:t>
      </w:r>
      <w:r>
        <w:t xml:space="preserve">. Create a GPO that includes the appropriate restrictions in the </w:t>
      </w:r>
      <w:r w:rsidR="004321FC">
        <w:t xml:space="preserve">Computer </w:t>
      </w:r>
      <w:r>
        <w:t xml:space="preserve">configuration section. Link the GPO to the </w:t>
      </w:r>
      <w:r w:rsidRPr="00F24523">
        <w:rPr>
          <w:caps/>
        </w:rPr>
        <w:t>call center computers</w:t>
      </w:r>
      <w:r>
        <w:t xml:space="preserve"> OU.</w:t>
      </w:r>
    </w:p>
    <w:p w14:paraId="33D2BEBF" w14:textId="77777777" w:rsidR="00483E3D" w:rsidRDefault="00483E3D" w:rsidP="00284B8A">
      <w:pPr>
        <w:jc w:val="both"/>
        <w:rPr>
          <w:rFonts w:ascii="Arial" w:hAnsi="Arial" w:cs="Arial"/>
          <w:sz w:val="22"/>
        </w:rPr>
      </w:pPr>
    </w:p>
    <w:p w14:paraId="36EC630E" w14:textId="37827ABC" w:rsidR="00483E3D" w:rsidRDefault="00483E3D" w:rsidP="00284B8A">
      <w:pPr>
        <w:ind w:left="720" w:hanging="360"/>
        <w:jc w:val="both"/>
        <w:rPr>
          <w:rFonts w:ascii="Arial" w:hAnsi="Arial" w:cs="Arial"/>
          <w:sz w:val="22"/>
        </w:rPr>
      </w:pPr>
      <w:r>
        <w:rPr>
          <w:rFonts w:ascii="Arial" w:hAnsi="Arial" w:cs="Arial"/>
          <w:sz w:val="22"/>
        </w:rPr>
        <w:t xml:space="preserve">(B) Place all the user accounts for call center users in an OU named </w:t>
      </w:r>
      <w:r w:rsidRPr="002C1896">
        <w:rPr>
          <w:rFonts w:ascii="Arial" w:hAnsi="Arial" w:cs="Arial"/>
          <w:caps/>
          <w:sz w:val="22"/>
        </w:rPr>
        <w:t>Call Center users</w:t>
      </w:r>
      <w:r>
        <w:rPr>
          <w:rFonts w:ascii="Arial" w:hAnsi="Arial" w:cs="Arial"/>
          <w:sz w:val="22"/>
        </w:rPr>
        <w:t xml:space="preserve">. Create a GPO that includes the appropriate restrictions in the </w:t>
      </w:r>
      <w:r w:rsidR="004321FC">
        <w:rPr>
          <w:rFonts w:ascii="Arial" w:hAnsi="Arial" w:cs="Arial"/>
          <w:sz w:val="22"/>
        </w:rPr>
        <w:t>User</w:t>
      </w:r>
      <w:r>
        <w:rPr>
          <w:rFonts w:ascii="Arial" w:hAnsi="Arial" w:cs="Arial"/>
          <w:sz w:val="22"/>
        </w:rPr>
        <w:t xml:space="preserve"> configuration section. Link the GPO to the </w:t>
      </w:r>
      <w:r w:rsidRPr="002C1896">
        <w:rPr>
          <w:rFonts w:ascii="Arial" w:hAnsi="Arial" w:cs="Arial"/>
          <w:caps/>
          <w:sz w:val="22"/>
        </w:rPr>
        <w:t>call center users</w:t>
      </w:r>
      <w:r>
        <w:rPr>
          <w:rFonts w:ascii="Arial" w:hAnsi="Arial" w:cs="Arial"/>
          <w:sz w:val="22"/>
        </w:rPr>
        <w:t xml:space="preserve"> OU.</w:t>
      </w:r>
    </w:p>
    <w:p w14:paraId="25A0D65F" w14:textId="77777777" w:rsidR="00483E3D" w:rsidRDefault="00483E3D" w:rsidP="00284B8A">
      <w:pPr>
        <w:jc w:val="both"/>
        <w:rPr>
          <w:rFonts w:ascii="Arial" w:hAnsi="Arial" w:cs="Arial"/>
          <w:sz w:val="22"/>
        </w:rPr>
      </w:pPr>
    </w:p>
    <w:p w14:paraId="264CBC87" w14:textId="61DCEA00" w:rsidR="00483E3D" w:rsidRDefault="00483E3D" w:rsidP="00284B8A">
      <w:pPr>
        <w:ind w:left="720" w:hanging="360"/>
        <w:jc w:val="both"/>
        <w:rPr>
          <w:rFonts w:ascii="Arial" w:hAnsi="Arial" w:cs="Arial"/>
          <w:sz w:val="22"/>
        </w:rPr>
      </w:pPr>
      <w:r>
        <w:rPr>
          <w:rFonts w:ascii="Arial" w:hAnsi="Arial" w:cs="Arial"/>
          <w:sz w:val="22"/>
        </w:rPr>
        <w:t xml:space="preserve">(C) Place all the user accounts for call center users in a security group named Call Center </w:t>
      </w:r>
      <w:r w:rsidR="002C1896">
        <w:rPr>
          <w:rFonts w:ascii="Arial" w:hAnsi="Arial" w:cs="Arial"/>
          <w:sz w:val="22"/>
        </w:rPr>
        <w:t>U</w:t>
      </w:r>
      <w:r>
        <w:rPr>
          <w:rFonts w:ascii="Arial" w:hAnsi="Arial" w:cs="Arial"/>
          <w:sz w:val="22"/>
        </w:rPr>
        <w:t>sers. Change the default user rights assignment on the call center computers so that the call center users group has only the Allow log on locally right.</w:t>
      </w:r>
    </w:p>
    <w:p w14:paraId="68E93B7E" w14:textId="77777777" w:rsidR="00483E3D" w:rsidRDefault="00483E3D" w:rsidP="00284B8A">
      <w:pPr>
        <w:jc w:val="both"/>
        <w:rPr>
          <w:rFonts w:ascii="Arial" w:hAnsi="Arial" w:cs="Arial"/>
          <w:sz w:val="22"/>
        </w:rPr>
      </w:pPr>
      <w:r>
        <w:rPr>
          <w:rFonts w:ascii="Arial" w:hAnsi="Arial" w:cs="Arial"/>
          <w:sz w:val="22"/>
        </w:rPr>
        <w:t xml:space="preserve"> </w:t>
      </w:r>
    </w:p>
    <w:p w14:paraId="569C304E" w14:textId="6059E9B3" w:rsidR="00483E3D" w:rsidRDefault="00483E3D" w:rsidP="00284B8A">
      <w:pPr>
        <w:ind w:left="720" w:hanging="360"/>
        <w:jc w:val="both"/>
        <w:rPr>
          <w:rFonts w:ascii="Arial" w:hAnsi="Arial" w:cs="Arial"/>
          <w:sz w:val="22"/>
        </w:rPr>
      </w:pPr>
      <w:r>
        <w:rPr>
          <w:rFonts w:ascii="Arial" w:hAnsi="Arial" w:cs="Arial"/>
          <w:sz w:val="22"/>
        </w:rPr>
        <w:t xml:space="preserve">(D) Place all the user accounts for call center users in a security group named Call Center </w:t>
      </w:r>
      <w:r w:rsidR="002C1896">
        <w:rPr>
          <w:rFonts w:ascii="Arial" w:hAnsi="Arial" w:cs="Arial"/>
          <w:sz w:val="22"/>
        </w:rPr>
        <w:t>U</w:t>
      </w:r>
      <w:r>
        <w:rPr>
          <w:rFonts w:ascii="Arial" w:hAnsi="Arial" w:cs="Arial"/>
          <w:sz w:val="22"/>
        </w:rPr>
        <w:t>sers. Configure these accounts so that all users use a common roaming profile stored on a file server. Assign the call center users group the Allow-Full control permission for the roaming profile folder.</w:t>
      </w:r>
    </w:p>
    <w:p w14:paraId="40F610E1" w14:textId="77777777" w:rsidR="00ED61E6" w:rsidRDefault="00ED61E6" w:rsidP="00483E3D">
      <w:pPr>
        <w:ind w:left="720" w:hanging="360"/>
        <w:rPr>
          <w:rFonts w:ascii="Arial" w:hAnsi="Arial" w:cs="Arial"/>
          <w:sz w:val="22"/>
        </w:rPr>
      </w:pPr>
    </w:p>
    <w:p w14:paraId="7E938813" w14:textId="77777777" w:rsidR="00FD404D" w:rsidRDefault="00FD404D" w:rsidP="00976D80">
      <w:pPr>
        <w:pStyle w:val="Heading3"/>
      </w:pPr>
    </w:p>
    <w:p w14:paraId="7CD833EA" w14:textId="77777777" w:rsidR="00FD404D" w:rsidRDefault="00864F8E" w:rsidP="00976D80">
      <w:pPr>
        <w:numPr>
          <w:ilvl w:val="0"/>
          <w:numId w:val="47"/>
        </w:numPr>
        <w:jc w:val="both"/>
        <w:rPr>
          <w:rFonts w:ascii="Arial" w:hAnsi="Arial" w:cs="Arial"/>
          <w:sz w:val="22"/>
          <w:szCs w:val="18"/>
        </w:rPr>
      </w:pPr>
      <w:r>
        <w:rPr>
          <w:rFonts w:ascii="Arial" w:hAnsi="Arial" w:cs="Arial"/>
          <w:sz w:val="22"/>
          <w:szCs w:val="18"/>
        </w:rPr>
        <w:t>You are the administrator for the corporate.local domain. You created an organization unit structure as shown b</w:t>
      </w:r>
      <w:r w:rsidR="00FD404D">
        <w:rPr>
          <w:rFonts w:ascii="Arial" w:hAnsi="Arial" w:cs="Arial"/>
          <w:sz w:val="22"/>
          <w:szCs w:val="18"/>
        </w:rPr>
        <w:t>elow. You create a Group Policy called GPOCorp.</w:t>
      </w:r>
    </w:p>
    <w:p w14:paraId="0D4C9152" w14:textId="77777777" w:rsidR="00FD404D" w:rsidRDefault="00FD404D" w:rsidP="00FD404D">
      <w:pPr>
        <w:pStyle w:val="ListParagraph"/>
        <w:tabs>
          <w:tab w:val="left" w:pos="1080"/>
        </w:tabs>
        <w:autoSpaceDE w:val="0"/>
        <w:autoSpaceDN w:val="0"/>
        <w:adjustRightInd w:val="0"/>
        <w:ind w:left="1080"/>
        <w:contextualSpacing/>
        <w:jc w:val="both"/>
        <w:rPr>
          <w:rFonts w:ascii="Arial" w:hAnsi="Arial" w:cs="Arial"/>
          <w:color w:val="000000"/>
          <w:sz w:val="24"/>
          <w:szCs w:val="24"/>
          <w:lang w:val="en-SG" w:eastAsia="zh-CN"/>
        </w:rPr>
      </w:pPr>
      <w:r>
        <w:rPr>
          <w:rFonts w:ascii="Arial" w:hAnsi="Arial" w:cs="Arial"/>
          <w:color w:val="000000"/>
          <w:sz w:val="24"/>
          <w:szCs w:val="24"/>
          <w:lang w:val="en-SG" w:eastAsia="zh-CN"/>
        </w:rPr>
        <w:t>GPOCorp has two settings:</w:t>
      </w:r>
    </w:p>
    <w:p w14:paraId="4D6FAD43" w14:textId="77777777" w:rsidR="00FD404D" w:rsidRDefault="00FD404D" w:rsidP="00FD404D">
      <w:pPr>
        <w:pStyle w:val="ListParagraph"/>
        <w:numPr>
          <w:ilvl w:val="0"/>
          <w:numId w:val="46"/>
        </w:numPr>
        <w:tabs>
          <w:tab w:val="left" w:pos="1080"/>
        </w:tabs>
        <w:autoSpaceDE w:val="0"/>
        <w:autoSpaceDN w:val="0"/>
        <w:adjustRightInd w:val="0"/>
        <w:contextualSpacing/>
        <w:jc w:val="both"/>
        <w:rPr>
          <w:rFonts w:ascii="Arial" w:hAnsi="Arial" w:cs="Arial"/>
          <w:color w:val="000000"/>
          <w:sz w:val="24"/>
          <w:szCs w:val="24"/>
          <w:lang w:val="en-SG" w:eastAsia="zh-CN"/>
        </w:rPr>
      </w:pPr>
      <w:r>
        <w:rPr>
          <w:rFonts w:ascii="Arial" w:hAnsi="Arial" w:cs="Arial"/>
          <w:color w:val="000000"/>
          <w:sz w:val="24"/>
          <w:szCs w:val="24"/>
          <w:lang w:val="en-SG" w:eastAsia="zh-CN"/>
        </w:rPr>
        <w:t xml:space="preserve">a </w:t>
      </w:r>
      <w:r w:rsidRPr="00FD404D">
        <w:rPr>
          <w:rFonts w:ascii="Arial" w:hAnsi="Arial" w:cs="Arial"/>
          <w:color w:val="000000"/>
          <w:sz w:val="24"/>
          <w:szCs w:val="24"/>
          <w:lang w:val="en-SG" w:eastAsia="zh-CN"/>
        </w:rPr>
        <w:t>User</w:t>
      </w:r>
      <w:r>
        <w:rPr>
          <w:rFonts w:ascii="Arial" w:hAnsi="Arial" w:cs="Arial"/>
          <w:color w:val="000000"/>
          <w:sz w:val="24"/>
          <w:szCs w:val="24"/>
          <w:lang w:val="en-SG" w:eastAsia="zh-CN"/>
        </w:rPr>
        <w:t xml:space="preserve"> Configuration setting to enforce password complexity.</w:t>
      </w:r>
    </w:p>
    <w:p w14:paraId="5056BF34" w14:textId="3B24B51E" w:rsidR="00FD404D" w:rsidRDefault="00FD404D" w:rsidP="00FD404D">
      <w:pPr>
        <w:pStyle w:val="ListParagraph"/>
        <w:numPr>
          <w:ilvl w:val="0"/>
          <w:numId w:val="46"/>
        </w:numPr>
        <w:tabs>
          <w:tab w:val="left" w:pos="1080"/>
        </w:tabs>
        <w:autoSpaceDE w:val="0"/>
        <w:autoSpaceDN w:val="0"/>
        <w:adjustRightInd w:val="0"/>
        <w:contextualSpacing/>
        <w:jc w:val="both"/>
        <w:rPr>
          <w:rFonts w:ascii="Arial" w:hAnsi="Arial" w:cs="Arial"/>
          <w:color w:val="000000"/>
          <w:sz w:val="24"/>
          <w:szCs w:val="24"/>
          <w:lang w:val="en-SG" w:eastAsia="zh-CN"/>
        </w:rPr>
      </w:pPr>
      <w:r w:rsidRPr="00FD404D">
        <w:rPr>
          <w:rFonts w:ascii="Arial" w:hAnsi="Arial" w:cs="Arial"/>
          <w:color w:val="000000"/>
          <w:sz w:val="24"/>
          <w:szCs w:val="24"/>
          <w:lang w:val="en-SG" w:eastAsia="zh-CN"/>
        </w:rPr>
        <w:t xml:space="preserve">a User Configuration setting to </w:t>
      </w:r>
      <w:r>
        <w:rPr>
          <w:rFonts w:ascii="Arial" w:hAnsi="Arial" w:cs="Arial"/>
          <w:color w:val="000000"/>
          <w:sz w:val="24"/>
          <w:szCs w:val="24"/>
          <w:lang w:val="en-SG" w:eastAsia="zh-CN"/>
        </w:rPr>
        <w:t xml:space="preserve">provide desktop </w:t>
      </w:r>
      <w:r w:rsidR="00186D72">
        <w:rPr>
          <w:rFonts w:ascii="Arial" w:hAnsi="Arial" w:cs="Arial"/>
          <w:color w:val="000000"/>
          <w:sz w:val="24"/>
          <w:szCs w:val="24"/>
          <w:lang w:val="en-SG" w:eastAsia="zh-CN"/>
        </w:rPr>
        <w:t xml:space="preserve">a </w:t>
      </w:r>
      <w:r>
        <w:rPr>
          <w:rFonts w:ascii="Arial" w:hAnsi="Arial" w:cs="Arial"/>
          <w:color w:val="000000"/>
          <w:sz w:val="24"/>
          <w:szCs w:val="24"/>
          <w:lang w:val="en-SG" w:eastAsia="zh-CN"/>
        </w:rPr>
        <w:t>wallpaper setting</w:t>
      </w:r>
      <w:r w:rsidRPr="00FD404D">
        <w:rPr>
          <w:rFonts w:ascii="Arial" w:hAnsi="Arial" w:cs="Arial"/>
          <w:color w:val="000000"/>
          <w:sz w:val="24"/>
          <w:szCs w:val="24"/>
          <w:lang w:val="en-SG" w:eastAsia="zh-CN"/>
        </w:rPr>
        <w:t>.</w:t>
      </w:r>
    </w:p>
    <w:p w14:paraId="36350CCB" w14:textId="77777777" w:rsidR="004B7053" w:rsidRPr="00FD404D" w:rsidRDefault="004B7053" w:rsidP="00186D72">
      <w:pPr>
        <w:pStyle w:val="ListParagraph"/>
        <w:tabs>
          <w:tab w:val="left" w:pos="1080"/>
        </w:tabs>
        <w:autoSpaceDE w:val="0"/>
        <w:autoSpaceDN w:val="0"/>
        <w:adjustRightInd w:val="0"/>
        <w:ind w:left="1440"/>
        <w:contextualSpacing/>
        <w:jc w:val="both"/>
        <w:rPr>
          <w:rFonts w:ascii="Arial" w:hAnsi="Arial" w:cs="Arial"/>
          <w:color w:val="000000"/>
          <w:sz w:val="24"/>
          <w:szCs w:val="24"/>
          <w:lang w:val="en-SG" w:eastAsia="zh-CN"/>
        </w:rPr>
      </w:pPr>
    </w:p>
    <w:p w14:paraId="2AF1FBE5" w14:textId="40BFD84A" w:rsidR="00284B8A" w:rsidRDefault="004B7053" w:rsidP="00284B8A">
      <w:pPr>
        <w:jc w:val="center"/>
        <w:rPr>
          <w:rFonts w:ascii="Arial" w:hAnsi="Arial" w:cs="Arial"/>
          <w:sz w:val="22"/>
        </w:rPr>
      </w:pPr>
      <w:r>
        <w:rPr>
          <w:noProof/>
        </w:rPr>
        <w:drawing>
          <wp:inline distT="0" distB="0" distL="0" distR="0" wp14:anchorId="1AD972D7" wp14:editId="2317616C">
            <wp:extent cx="3880237" cy="2874616"/>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9992" cy="2904068"/>
                    </a:xfrm>
                    <a:prstGeom prst="rect">
                      <a:avLst/>
                    </a:prstGeom>
                  </pic:spPr>
                </pic:pic>
              </a:graphicData>
            </a:graphic>
          </wp:inline>
        </w:drawing>
      </w:r>
    </w:p>
    <w:p w14:paraId="2059370B" w14:textId="77777777" w:rsidR="00284B8A" w:rsidRDefault="00284B8A" w:rsidP="00284B8A">
      <w:pPr>
        <w:jc w:val="center"/>
        <w:rPr>
          <w:rFonts w:ascii="Arial" w:hAnsi="Arial" w:cs="Arial"/>
          <w:sz w:val="22"/>
        </w:rPr>
      </w:pPr>
    </w:p>
    <w:p w14:paraId="19A152FA" w14:textId="77777777" w:rsidR="00284B8A" w:rsidRDefault="00284B8A" w:rsidP="00284B8A">
      <w:pPr>
        <w:jc w:val="center"/>
        <w:rPr>
          <w:rFonts w:ascii="Arial" w:hAnsi="Arial" w:cs="Arial"/>
          <w:sz w:val="22"/>
        </w:rPr>
      </w:pPr>
    </w:p>
    <w:p w14:paraId="6A1725E8" w14:textId="4A6240EC" w:rsidR="00976D80" w:rsidRDefault="00946CDA" w:rsidP="007E7925">
      <w:pPr>
        <w:jc w:val="both"/>
        <w:rPr>
          <w:rFonts w:ascii="Arial" w:hAnsi="Arial" w:cs="Arial"/>
          <w:sz w:val="22"/>
          <w:szCs w:val="18"/>
        </w:rPr>
      </w:pPr>
      <w:r>
        <w:rPr>
          <w:rFonts w:ascii="Arial" w:hAnsi="Arial" w:cs="Arial"/>
          <w:sz w:val="22"/>
          <w:szCs w:val="18"/>
        </w:rPr>
        <w:t>The manager of the sales department now wants to provide a different desktop wallpaper</w:t>
      </w:r>
      <w:r w:rsidR="007E7925">
        <w:rPr>
          <w:rFonts w:ascii="Arial" w:hAnsi="Arial" w:cs="Arial"/>
          <w:sz w:val="22"/>
          <w:szCs w:val="18"/>
        </w:rPr>
        <w:t xml:space="preserve"> </w:t>
      </w:r>
      <w:r>
        <w:rPr>
          <w:rFonts w:ascii="Arial" w:hAnsi="Arial" w:cs="Arial"/>
          <w:sz w:val="22"/>
          <w:szCs w:val="18"/>
        </w:rPr>
        <w:t xml:space="preserve">setting for members of the sales department only. All sales department user accounts are in the </w:t>
      </w:r>
      <w:r w:rsidRPr="003D5C0E">
        <w:rPr>
          <w:rFonts w:ascii="Arial" w:hAnsi="Arial" w:cs="Arial"/>
          <w:caps/>
          <w:sz w:val="22"/>
          <w:szCs w:val="18"/>
        </w:rPr>
        <w:t xml:space="preserve">Sales User </w:t>
      </w:r>
      <w:r>
        <w:rPr>
          <w:rFonts w:ascii="Arial" w:hAnsi="Arial" w:cs="Arial"/>
          <w:sz w:val="22"/>
          <w:szCs w:val="18"/>
        </w:rPr>
        <w:t>OU. How should you configure Group Policy to accomplish this?</w:t>
      </w:r>
    </w:p>
    <w:p w14:paraId="1516211B" w14:textId="77777777" w:rsidR="00284B8A" w:rsidRDefault="00284B8A" w:rsidP="00585AC9">
      <w:pPr>
        <w:jc w:val="both"/>
        <w:rPr>
          <w:rFonts w:ascii="Arial" w:hAnsi="Arial" w:cs="Arial"/>
          <w:sz w:val="22"/>
          <w:szCs w:val="18"/>
        </w:rPr>
      </w:pPr>
    </w:p>
    <w:p w14:paraId="0D00CAE6" w14:textId="37256566" w:rsidR="00585AC9" w:rsidRPr="00225768" w:rsidRDefault="00BA1936" w:rsidP="007E7925">
      <w:pPr>
        <w:jc w:val="both"/>
        <w:rPr>
          <w:rFonts w:ascii="Arial" w:hAnsi="Arial" w:cs="Arial"/>
          <w:bCs/>
          <w:sz w:val="22"/>
        </w:rPr>
      </w:pPr>
      <w:r w:rsidRPr="002C32DD">
        <w:rPr>
          <w:rFonts w:ascii="Arial" w:hAnsi="Arial" w:cs="Arial"/>
          <w:b/>
          <w:bCs/>
          <w:sz w:val="22"/>
          <w:szCs w:val="18"/>
        </w:rPr>
        <w:t>Note:</w:t>
      </w:r>
      <w:r w:rsidRPr="00976D80">
        <w:rPr>
          <w:rFonts w:ascii="Arial" w:hAnsi="Arial" w:cs="Arial"/>
          <w:sz w:val="22"/>
          <w:szCs w:val="18"/>
        </w:rPr>
        <w:t xml:space="preserve">  </w:t>
      </w:r>
      <w:r w:rsidRPr="00976D80">
        <w:rPr>
          <w:rFonts w:ascii="Arial" w:hAnsi="Arial" w:cs="Arial"/>
          <w:bCs/>
          <w:color w:val="000000"/>
          <w:sz w:val="22"/>
        </w:rPr>
        <w:t>When you apply a few GPOs at different levels and every GPO has its own settings,</w:t>
      </w:r>
      <w:r w:rsidR="007E7925">
        <w:rPr>
          <w:rFonts w:ascii="Arial" w:hAnsi="Arial" w:cs="Arial"/>
          <w:bCs/>
          <w:color w:val="000000"/>
          <w:sz w:val="22"/>
        </w:rPr>
        <w:t xml:space="preserve"> </w:t>
      </w:r>
      <w:r w:rsidRPr="00976D80">
        <w:rPr>
          <w:rFonts w:ascii="Arial" w:hAnsi="Arial" w:cs="Arial"/>
          <w:bCs/>
          <w:sz w:val="22"/>
        </w:rPr>
        <w:t>all settings from all GPOs are merged and inherited by the computers or users. To resolve the</w:t>
      </w:r>
      <w:r w:rsidR="007E7925">
        <w:rPr>
          <w:rFonts w:ascii="Arial" w:hAnsi="Arial" w:cs="Arial"/>
          <w:bCs/>
          <w:sz w:val="22"/>
        </w:rPr>
        <w:t xml:space="preserve"> </w:t>
      </w:r>
      <w:r w:rsidRPr="00976D80">
        <w:rPr>
          <w:rFonts w:ascii="Arial" w:hAnsi="Arial" w:cs="Arial"/>
          <w:bCs/>
          <w:sz w:val="22"/>
        </w:rPr>
        <w:t>conflict that occurs when two or more settings occur, the order of precedence is as follows:</w:t>
      </w:r>
    </w:p>
    <w:p w14:paraId="727494F8" w14:textId="77777777" w:rsidR="00585AC9" w:rsidRPr="00225768" w:rsidRDefault="00585AC9" w:rsidP="00585AC9">
      <w:pPr>
        <w:ind w:left="360"/>
        <w:jc w:val="both"/>
        <w:rPr>
          <w:rFonts w:ascii="Arial" w:eastAsia="Times New Roman" w:hAnsi="Arial" w:cs="Arial"/>
          <w:bCs/>
          <w:vanish/>
          <w:sz w:val="22"/>
          <w:lang w:eastAsia="en-US"/>
        </w:rPr>
      </w:pPr>
    </w:p>
    <w:p w14:paraId="7D83EFDE" w14:textId="77777777" w:rsidR="00585AC9" w:rsidRPr="00225768" w:rsidRDefault="00585AC9" w:rsidP="00585AC9">
      <w:pPr>
        <w:numPr>
          <w:ilvl w:val="0"/>
          <w:numId w:val="48"/>
        </w:numPr>
        <w:rPr>
          <w:rFonts w:ascii="Arial" w:hAnsi="Arial" w:cs="Arial"/>
          <w:bCs/>
          <w:sz w:val="22"/>
          <w:szCs w:val="20"/>
        </w:rPr>
      </w:pPr>
      <w:r w:rsidRPr="00225768">
        <w:rPr>
          <w:rFonts w:ascii="Arial" w:hAnsi="Arial" w:cs="Arial"/>
          <w:bCs/>
          <w:sz w:val="22"/>
          <w:szCs w:val="20"/>
        </w:rPr>
        <w:t xml:space="preserve">Local Policy </w:t>
      </w:r>
    </w:p>
    <w:p w14:paraId="1BD37254" w14:textId="77777777" w:rsidR="00585AC9" w:rsidRPr="00225768" w:rsidRDefault="00585AC9" w:rsidP="00585AC9">
      <w:pPr>
        <w:ind w:left="1440"/>
        <w:rPr>
          <w:rFonts w:ascii="Arial" w:hAnsi="Arial" w:cs="Arial"/>
          <w:bCs/>
          <w:sz w:val="22"/>
          <w:szCs w:val="20"/>
        </w:rPr>
      </w:pPr>
      <w:r w:rsidRPr="00225768">
        <w:rPr>
          <w:rFonts w:ascii="Arial" w:hAnsi="Arial" w:cs="Arial"/>
          <w:bCs/>
          <w:sz w:val="22"/>
          <w:szCs w:val="20"/>
        </w:rPr>
        <w:t xml:space="preserve">(B) Site GPO </w:t>
      </w:r>
    </w:p>
    <w:p w14:paraId="19D5B737" w14:textId="77777777" w:rsidR="00585AC9" w:rsidRPr="00225768" w:rsidRDefault="00585AC9" w:rsidP="00585AC9">
      <w:pPr>
        <w:ind w:left="1440"/>
        <w:rPr>
          <w:rFonts w:ascii="Arial" w:hAnsi="Arial" w:cs="Arial"/>
          <w:bCs/>
          <w:sz w:val="22"/>
          <w:szCs w:val="20"/>
        </w:rPr>
      </w:pPr>
      <w:r w:rsidRPr="00225768">
        <w:rPr>
          <w:rFonts w:ascii="Arial" w:hAnsi="Arial" w:cs="Arial"/>
          <w:bCs/>
          <w:sz w:val="22"/>
          <w:szCs w:val="20"/>
        </w:rPr>
        <w:t xml:space="preserve">(C) Domain GPO </w:t>
      </w:r>
    </w:p>
    <w:p w14:paraId="36E28363" w14:textId="77777777" w:rsidR="00585AC9" w:rsidRPr="00225768" w:rsidRDefault="00585AC9" w:rsidP="00585AC9">
      <w:pPr>
        <w:ind w:left="1440"/>
        <w:rPr>
          <w:rFonts w:ascii="Arial" w:hAnsi="Arial" w:cs="Arial"/>
          <w:bCs/>
          <w:sz w:val="22"/>
          <w:szCs w:val="20"/>
        </w:rPr>
      </w:pPr>
      <w:r w:rsidRPr="00225768">
        <w:rPr>
          <w:rFonts w:ascii="Arial" w:hAnsi="Arial" w:cs="Arial"/>
          <w:bCs/>
          <w:sz w:val="22"/>
          <w:szCs w:val="20"/>
        </w:rPr>
        <w:t>(D) OU GPO</w:t>
      </w:r>
    </w:p>
    <w:p w14:paraId="2AD72E9B" w14:textId="77777777" w:rsidR="00585AC9" w:rsidRPr="00225768" w:rsidRDefault="00585AC9" w:rsidP="00585AC9">
      <w:pPr>
        <w:ind w:left="1440"/>
        <w:rPr>
          <w:rFonts w:ascii="Arial" w:hAnsi="Arial" w:cs="Arial"/>
          <w:bCs/>
          <w:sz w:val="22"/>
          <w:szCs w:val="20"/>
        </w:rPr>
      </w:pPr>
      <w:r w:rsidRPr="00225768">
        <w:rPr>
          <w:rFonts w:ascii="Arial" w:hAnsi="Arial" w:cs="Arial"/>
          <w:bCs/>
          <w:sz w:val="22"/>
          <w:szCs w:val="20"/>
        </w:rPr>
        <w:t>(E) Child OU GPO</w:t>
      </w:r>
    </w:p>
    <w:p w14:paraId="1C23A848" w14:textId="77777777" w:rsidR="00BA1936" w:rsidRDefault="00BA1936" w:rsidP="00585AC9">
      <w:pPr>
        <w:rPr>
          <w:rFonts w:ascii="Arial" w:hAnsi="Arial" w:cs="Arial"/>
          <w:b/>
          <w:bCs/>
          <w:sz w:val="22"/>
          <w:szCs w:val="20"/>
        </w:rPr>
      </w:pPr>
    </w:p>
    <w:p w14:paraId="1EFB9FEF" w14:textId="77777777" w:rsidR="00585AC9" w:rsidRPr="00BA1936" w:rsidRDefault="00585AC9" w:rsidP="00BA1936">
      <w:pPr>
        <w:ind w:left="1440"/>
        <w:rPr>
          <w:rFonts w:ascii="Arial" w:hAnsi="Arial" w:cs="Arial"/>
          <w:b/>
          <w:bCs/>
          <w:sz w:val="22"/>
          <w:szCs w:val="20"/>
        </w:rPr>
      </w:pPr>
    </w:p>
    <w:p w14:paraId="36335C22" w14:textId="77777777" w:rsidR="00864F8E" w:rsidRDefault="00864F8E" w:rsidP="00472E2A">
      <w:pPr>
        <w:tabs>
          <w:tab w:val="left" w:pos="720"/>
        </w:tabs>
        <w:ind w:left="630" w:hanging="360"/>
        <w:jc w:val="both"/>
        <w:rPr>
          <w:rFonts w:ascii="Arial" w:hAnsi="Arial" w:cs="Arial"/>
          <w:sz w:val="22"/>
        </w:rPr>
      </w:pPr>
      <w:r>
        <w:rPr>
          <w:rFonts w:ascii="Arial" w:hAnsi="Arial" w:cs="Arial"/>
          <w:sz w:val="22"/>
        </w:rPr>
        <w:t xml:space="preserve">(A) Create a new Group Policy object (GPO) in the </w:t>
      </w:r>
      <w:r w:rsidRPr="007E7925">
        <w:rPr>
          <w:rFonts w:ascii="Arial" w:hAnsi="Arial" w:cs="Arial"/>
          <w:caps/>
          <w:sz w:val="22"/>
        </w:rPr>
        <w:t xml:space="preserve">Sales </w:t>
      </w:r>
      <w:r w:rsidR="00946CDA" w:rsidRPr="007E7925">
        <w:rPr>
          <w:rFonts w:ascii="Arial" w:hAnsi="Arial" w:cs="Arial"/>
          <w:caps/>
          <w:sz w:val="22"/>
        </w:rPr>
        <w:t>User</w:t>
      </w:r>
      <w:r w:rsidR="00946CDA">
        <w:rPr>
          <w:rFonts w:ascii="Arial" w:hAnsi="Arial" w:cs="Arial"/>
          <w:sz w:val="22"/>
        </w:rPr>
        <w:t xml:space="preserve"> </w:t>
      </w:r>
      <w:r>
        <w:rPr>
          <w:rFonts w:ascii="Arial" w:hAnsi="Arial" w:cs="Arial"/>
          <w:sz w:val="22"/>
        </w:rPr>
        <w:t>OU that includes the Sales Wallpaper. Block policy inheritance for the new GPO.</w:t>
      </w:r>
    </w:p>
    <w:p w14:paraId="6B6242B1" w14:textId="77777777" w:rsidR="00864F8E" w:rsidRDefault="00864F8E" w:rsidP="00472E2A">
      <w:pPr>
        <w:pStyle w:val="BodyText3"/>
        <w:tabs>
          <w:tab w:val="left" w:pos="720"/>
        </w:tabs>
        <w:ind w:left="630" w:hanging="360"/>
        <w:jc w:val="both"/>
        <w:rPr>
          <w:szCs w:val="24"/>
        </w:rPr>
      </w:pPr>
      <w:r>
        <w:rPr>
          <w:szCs w:val="24"/>
        </w:rPr>
        <w:t xml:space="preserve">(B) Create a new Group Policy object (GPO) in the </w:t>
      </w:r>
      <w:r w:rsidRPr="007E7925">
        <w:rPr>
          <w:caps/>
          <w:szCs w:val="24"/>
        </w:rPr>
        <w:t xml:space="preserve">Sales </w:t>
      </w:r>
      <w:r w:rsidR="00946CDA" w:rsidRPr="007E7925">
        <w:rPr>
          <w:caps/>
          <w:szCs w:val="24"/>
        </w:rPr>
        <w:t>User</w:t>
      </w:r>
      <w:r w:rsidR="00946CDA">
        <w:rPr>
          <w:szCs w:val="24"/>
        </w:rPr>
        <w:t xml:space="preserve"> </w:t>
      </w:r>
      <w:r>
        <w:rPr>
          <w:szCs w:val="24"/>
        </w:rPr>
        <w:t>OU that includes the Sales Wallpaper. Ensure that policy inheritance is enabled for this GPO.</w:t>
      </w:r>
    </w:p>
    <w:p w14:paraId="33A55EF0" w14:textId="77777777" w:rsidR="00864F8E" w:rsidRDefault="00864F8E" w:rsidP="00472E2A">
      <w:pPr>
        <w:tabs>
          <w:tab w:val="left" w:pos="720"/>
        </w:tabs>
        <w:ind w:left="630" w:hanging="360"/>
        <w:jc w:val="both"/>
        <w:rPr>
          <w:rFonts w:ascii="Arial" w:hAnsi="Arial" w:cs="Arial"/>
          <w:sz w:val="22"/>
        </w:rPr>
      </w:pPr>
      <w:r>
        <w:rPr>
          <w:rFonts w:ascii="Arial" w:hAnsi="Arial" w:cs="Arial"/>
          <w:sz w:val="22"/>
        </w:rPr>
        <w:t xml:space="preserve">(C) Create a new Group Policy object (GPO) in the </w:t>
      </w:r>
      <w:r w:rsidR="00946CDA" w:rsidRPr="007E7925">
        <w:rPr>
          <w:rFonts w:ascii="Arial" w:hAnsi="Arial" w:cs="Arial"/>
          <w:caps/>
          <w:sz w:val="22"/>
        </w:rPr>
        <w:t>Sales Comp</w:t>
      </w:r>
      <w:r>
        <w:rPr>
          <w:rFonts w:ascii="Arial" w:hAnsi="Arial" w:cs="Arial"/>
          <w:sz w:val="22"/>
        </w:rPr>
        <w:t xml:space="preserve"> OU that includes the Sales Wallpaper.</w:t>
      </w:r>
      <w:r w:rsidR="00946CDA" w:rsidRPr="00946CDA">
        <w:t xml:space="preserve"> </w:t>
      </w:r>
      <w:r w:rsidR="00946CDA" w:rsidRPr="00946CDA">
        <w:rPr>
          <w:rFonts w:ascii="Arial" w:hAnsi="Arial" w:cs="Arial"/>
          <w:sz w:val="22"/>
        </w:rPr>
        <w:t>Ensure that policy inheritance is enabled for this GPO</w:t>
      </w:r>
      <w:r>
        <w:rPr>
          <w:rFonts w:ascii="Arial" w:hAnsi="Arial" w:cs="Arial"/>
          <w:sz w:val="22"/>
        </w:rPr>
        <w:t xml:space="preserve">. </w:t>
      </w:r>
    </w:p>
    <w:p w14:paraId="6A37E08C" w14:textId="0C8D2856" w:rsidR="00864F8E" w:rsidRDefault="00864F8E" w:rsidP="00472E2A">
      <w:pPr>
        <w:tabs>
          <w:tab w:val="left" w:pos="720"/>
        </w:tabs>
        <w:ind w:left="630" w:hanging="360"/>
        <w:jc w:val="both"/>
        <w:rPr>
          <w:rFonts w:ascii="Arial" w:hAnsi="Arial" w:cs="Arial"/>
          <w:sz w:val="22"/>
        </w:rPr>
      </w:pPr>
      <w:r>
        <w:rPr>
          <w:rFonts w:ascii="Arial" w:hAnsi="Arial" w:cs="Arial"/>
          <w:sz w:val="22"/>
        </w:rPr>
        <w:t>(D) Create a new Group Policy object (GPO) in the C</w:t>
      </w:r>
      <w:r w:rsidR="007E7925">
        <w:rPr>
          <w:rFonts w:ascii="Arial" w:hAnsi="Arial" w:cs="Arial"/>
          <w:sz w:val="22"/>
        </w:rPr>
        <w:t>ORP</w:t>
      </w:r>
      <w:r>
        <w:rPr>
          <w:rFonts w:ascii="Arial" w:hAnsi="Arial" w:cs="Arial"/>
          <w:sz w:val="22"/>
        </w:rPr>
        <w:t xml:space="preserve"> OU that includes the Sales Wallpaper. Ensure that this policy has priority over the original policy.</w:t>
      </w:r>
    </w:p>
    <w:p w14:paraId="1E512A69" w14:textId="77777777" w:rsidR="006320B6" w:rsidRDefault="006320B6" w:rsidP="00472E2A">
      <w:pPr>
        <w:tabs>
          <w:tab w:val="left" w:pos="720"/>
        </w:tabs>
        <w:ind w:left="630" w:hanging="360"/>
        <w:jc w:val="both"/>
        <w:rPr>
          <w:sz w:val="22"/>
        </w:rPr>
      </w:pPr>
    </w:p>
    <w:sectPr w:rsidR="006320B6">
      <w:headerReference w:type="default" r:id="rId9"/>
      <w:footerReference w:type="default" r:id="rId10"/>
      <w:pgSz w:w="11909" w:h="16834" w:code="9"/>
      <w:pgMar w:top="864" w:right="1440" w:bottom="864"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1D508" w14:textId="77777777" w:rsidR="00CC2928" w:rsidRDefault="00CC2928">
      <w:r>
        <w:separator/>
      </w:r>
    </w:p>
  </w:endnote>
  <w:endnote w:type="continuationSeparator" w:id="0">
    <w:p w14:paraId="1EFE790C" w14:textId="77777777" w:rsidR="00CC2928" w:rsidRDefault="00CC2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93083" w14:textId="77777777" w:rsidR="006C2DC0" w:rsidRDefault="006363B2" w:rsidP="006C2DC0">
    <w:pPr>
      <w:pStyle w:val="Footer"/>
      <w:rPr>
        <w:rFonts w:ascii="Arial" w:hAnsi="Arial" w:cs="Arial"/>
        <w:sz w:val="22"/>
        <w:szCs w:val="22"/>
      </w:rPr>
    </w:pPr>
    <w:r>
      <w:rPr>
        <w:noProof/>
      </w:rPr>
      <mc:AlternateContent>
        <mc:Choice Requires="wps">
          <w:drawing>
            <wp:anchor distT="0" distB="0" distL="114300" distR="114300" simplePos="0" relativeHeight="251658240" behindDoc="1" locked="0" layoutInCell="1" allowOverlap="1" wp14:anchorId="2E892E0C" wp14:editId="5FB84C76">
              <wp:simplePos x="0" y="0"/>
              <wp:positionH relativeFrom="column">
                <wp:posOffset>0</wp:posOffset>
              </wp:positionH>
              <wp:positionV relativeFrom="paragraph">
                <wp:posOffset>101600</wp:posOffset>
              </wp:positionV>
              <wp:extent cx="5600700" cy="0"/>
              <wp:effectExtent l="19050" t="15875" r="19050" b="1270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1908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EC0C621"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pt" to="441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" strokeweight=".53mm">
              <v:stroke joinstyle="miter"/>
            </v:line>
          </w:pict>
        </mc:Fallback>
      </mc:AlternateContent>
    </w:r>
  </w:p>
  <w:p w14:paraId="454702F5" w14:textId="46589C59" w:rsidR="006C2DC0" w:rsidRPr="00284B8A" w:rsidRDefault="006C2DC0" w:rsidP="006C2DC0">
    <w:pPr>
      <w:tabs>
        <w:tab w:val="center" w:pos="4320"/>
        <w:tab w:val="right" w:pos="8820"/>
      </w:tabs>
      <w:rPr>
        <w:rFonts w:ascii="Arial" w:eastAsia="Times New Roman" w:hAnsi="Arial" w:cs="Arial"/>
        <w:sz w:val="20"/>
        <w:szCs w:val="20"/>
        <w:lang w:eastAsia="en-US"/>
      </w:rPr>
    </w:pPr>
    <w:r w:rsidRPr="00284B8A">
      <w:rPr>
        <w:rFonts w:ascii="Arial" w:eastAsia="Times New Roman" w:hAnsi="Arial" w:cs="Arial"/>
        <w:sz w:val="20"/>
        <w:szCs w:val="20"/>
        <w:lang w:eastAsia="en-US"/>
      </w:rPr>
      <w:t>NI Year 20</w:t>
    </w:r>
    <w:r w:rsidR="00476072">
      <w:rPr>
        <w:rFonts w:ascii="Arial" w:eastAsia="Times New Roman" w:hAnsi="Arial" w:cs="Arial"/>
        <w:sz w:val="20"/>
        <w:szCs w:val="20"/>
        <w:lang w:eastAsia="en-US"/>
      </w:rPr>
      <w:t>2</w:t>
    </w:r>
    <w:r w:rsidR="002571DA">
      <w:rPr>
        <w:rFonts w:ascii="Arial" w:eastAsia="Times New Roman" w:hAnsi="Arial" w:cs="Arial"/>
        <w:sz w:val="20"/>
        <w:szCs w:val="20"/>
        <w:lang w:eastAsia="en-US"/>
      </w:rPr>
      <w:t>2</w:t>
    </w:r>
    <w:r w:rsidRPr="00284B8A">
      <w:rPr>
        <w:rFonts w:ascii="Arial" w:eastAsia="Times New Roman" w:hAnsi="Arial" w:cs="Arial"/>
        <w:sz w:val="20"/>
        <w:szCs w:val="20"/>
        <w:lang w:eastAsia="en-US"/>
      </w:rPr>
      <w:t>/</w:t>
    </w:r>
    <w:r w:rsidR="00284B8A">
      <w:rPr>
        <w:rFonts w:ascii="Arial" w:eastAsia="Times New Roman" w:hAnsi="Arial" w:cs="Arial"/>
        <w:sz w:val="20"/>
        <w:szCs w:val="20"/>
        <w:lang w:eastAsia="en-US"/>
      </w:rPr>
      <w:t>2</w:t>
    </w:r>
    <w:r w:rsidR="002571DA">
      <w:rPr>
        <w:rFonts w:ascii="Arial" w:eastAsia="Times New Roman" w:hAnsi="Arial" w:cs="Arial"/>
        <w:sz w:val="20"/>
        <w:szCs w:val="20"/>
        <w:lang w:eastAsia="en-US"/>
      </w:rPr>
      <w:t>3</w:t>
    </w:r>
    <w:r w:rsidR="00185F32" w:rsidRPr="00284B8A">
      <w:rPr>
        <w:rFonts w:ascii="Arial" w:eastAsia="Times New Roman" w:hAnsi="Arial" w:cs="Arial"/>
        <w:sz w:val="20"/>
        <w:szCs w:val="20"/>
        <w:lang w:eastAsia="en-US"/>
      </w:rPr>
      <w:t xml:space="preserve"> Semester </w:t>
    </w:r>
    <w:r w:rsidR="00163224" w:rsidRPr="00284B8A">
      <w:rPr>
        <w:rFonts w:ascii="Arial" w:eastAsia="Times New Roman" w:hAnsi="Arial" w:cs="Arial"/>
        <w:sz w:val="20"/>
        <w:szCs w:val="20"/>
        <w:lang w:eastAsia="en-US"/>
      </w:rPr>
      <w:t>3</w:t>
    </w:r>
    <w:r w:rsidRPr="00284B8A">
      <w:rPr>
        <w:rFonts w:ascii="Arial" w:eastAsia="Times New Roman" w:hAnsi="Arial" w:cs="Arial"/>
        <w:sz w:val="20"/>
        <w:szCs w:val="20"/>
        <w:lang w:eastAsia="en-US"/>
      </w:rPr>
      <w:tab/>
    </w:r>
    <w:r w:rsidR="00583683" w:rsidRPr="00284B8A">
      <w:rPr>
        <w:rFonts w:ascii="Arial" w:eastAsia="Times New Roman" w:hAnsi="Arial" w:cs="Arial"/>
        <w:sz w:val="20"/>
        <w:szCs w:val="20"/>
        <w:lang w:eastAsia="en-US"/>
      </w:rPr>
      <w:tab/>
    </w:r>
    <w:r w:rsidR="009D2B20" w:rsidRPr="009D2B20">
      <w:rPr>
        <w:rFonts w:ascii="Arial" w:eastAsia="Times New Roman" w:hAnsi="Arial" w:cs="Arial"/>
        <w:sz w:val="20"/>
        <w:szCs w:val="20"/>
        <w:lang w:eastAsia="en-US"/>
      </w:rPr>
      <w:t xml:space="preserve">Last Update: </w:t>
    </w:r>
    <w:r w:rsidR="002571DA">
      <w:rPr>
        <w:rFonts w:ascii="Arial" w:eastAsia="Times New Roman" w:hAnsi="Arial" w:cs="Arial"/>
        <w:sz w:val="20"/>
        <w:szCs w:val="20"/>
        <w:lang w:eastAsia="en-US"/>
      </w:rPr>
      <w:t>25</w:t>
    </w:r>
    <w:r w:rsidR="009D2B20" w:rsidRPr="009D2B20">
      <w:rPr>
        <w:rFonts w:ascii="Arial" w:eastAsia="Times New Roman" w:hAnsi="Arial" w:cs="Arial"/>
        <w:sz w:val="20"/>
        <w:szCs w:val="20"/>
        <w:lang w:eastAsia="en-US"/>
      </w:rPr>
      <w:t>/0</w:t>
    </w:r>
    <w:r w:rsidR="002571DA">
      <w:rPr>
        <w:rFonts w:ascii="Arial" w:eastAsia="Times New Roman" w:hAnsi="Arial" w:cs="Arial"/>
        <w:sz w:val="20"/>
        <w:szCs w:val="20"/>
        <w:lang w:eastAsia="en-US"/>
      </w:rPr>
      <w:t>7</w:t>
    </w:r>
    <w:r w:rsidR="009D2B20" w:rsidRPr="009D2B20">
      <w:rPr>
        <w:rFonts w:ascii="Arial" w:eastAsia="Times New Roman" w:hAnsi="Arial" w:cs="Arial"/>
        <w:sz w:val="20"/>
        <w:szCs w:val="20"/>
        <w:lang w:eastAsia="en-US"/>
      </w:rPr>
      <w:t>/202</w:t>
    </w:r>
    <w:r w:rsidR="002571DA">
      <w:rPr>
        <w:rFonts w:ascii="Arial" w:eastAsia="Times New Roman" w:hAnsi="Arial" w:cs="Arial"/>
        <w:sz w:val="20"/>
        <w:szCs w:val="20"/>
        <w:lang w:eastAsia="en-US"/>
      </w:rPr>
      <w:t>2</w:t>
    </w:r>
  </w:p>
  <w:p w14:paraId="50494419" w14:textId="77777777" w:rsidR="00864F8E" w:rsidRDefault="00864F8E">
    <w:pPr>
      <w:pStyle w:val="Footer"/>
      <w:tabs>
        <w:tab w:val="clear" w:pos="8640"/>
        <w:tab w:val="right" w:pos="8820"/>
      </w:tabs>
      <w:rPr>
        <w:rFonts w:ascii="Arial" w:hAnsi="Arial" w:cs="Arial"/>
        <w:sz w:val="20"/>
        <w:szCs w:val="20"/>
      </w:rPr>
    </w:pPr>
    <w:r>
      <w:rPr>
        <w:rFonts w:ascii="Arial" w:hAnsi="Arial" w:cs="Arial"/>
        <w:sz w:val="20"/>
        <w:szCs w:val="20"/>
      </w:rPr>
      <w:tab/>
    </w:r>
    <w:r>
      <w:rPr>
        <w:rStyle w:val="PageNumber"/>
        <w:rFonts w:ascii="Arial" w:hAnsi="Arial" w:cs="Arial"/>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F06E6" w14:textId="77777777" w:rsidR="00CC2928" w:rsidRDefault="00CC2928">
      <w:r>
        <w:separator/>
      </w:r>
    </w:p>
  </w:footnote>
  <w:footnote w:type="continuationSeparator" w:id="0">
    <w:p w14:paraId="757B1E9A" w14:textId="77777777" w:rsidR="00CC2928" w:rsidRDefault="00CC29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90D9A" w14:textId="23FC5D04" w:rsidR="00976D80" w:rsidRPr="00163224" w:rsidRDefault="009D2B20" w:rsidP="00976D80">
    <w:pPr>
      <w:pStyle w:val="Header"/>
      <w:tabs>
        <w:tab w:val="clear" w:pos="8640"/>
        <w:tab w:val="right" w:pos="8820"/>
      </w:tabs>
      <w:rPr>
        <w:rFonts w:ascii="Arial" w:hAnsi="Arial" w:cs="Arial"/>
      </w:rPr>
    </w:pPr>
    <w:r>
      <w:rPr>
        <w:rFonts w:ascii="Arial" w:hAnsi="Arial" w:cs="Arial"/>
        <w:i/>
        <w:noProof/>
        <w:sz w:val="28"/>
        <w:szCs w:val="28"/>
      </w:rPr>
      <mc:AlternateContent>
        <mc:Choice Requires="wps">
          <w:drawing>
            <wp:anchor distT="0" distB="0" distL="114300" distR="114300" simplePos="0" relativeHeight="251659264" behindDoc="0" locked="0" layoutInCell="0" allowOverlap="1" wp14:anchorId="23892D4F" wp14:editId="7A7CBA27">
              <wp:simplePos x="0" y="0"/>
              <wp:positionH relativeFrom="page">
                <wp:posOffset>0</wp:posOffset>
              </wp:positionH>
              <wp:positionV relativeFrom="page">
                <wp:posOffset>190500</wp:posOffset>
              </wp:positionV>
              <wp:extent cx="7562215" cy="266700"/>
              <wp:effectExtent l="0" t="0" r="0" b="0"/>
              <wp:wrapNone/>
              <wp:docPr id="4" name="MSIPCM2cbe4fb2942323108f1cb9ca" descr="{&quot;HashCode&quot;:-181896826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3D87321" w14:textId="3C03A9CE" w:rsidR="009D2B20" w:rsidRPr="009D2B20" w:rsidRDefault="009D2B20" w:rsidP="009D2B20">
                          <w:pPr>
                            <w:rPr>
                              <w:rFonts w:ascii="Calibri" w:hAnsi="Calibri" w:cs="Calibri"/>
                              <w:color w:val="000000"/>
                              <w:sz w:val="22"/>
                            </w:rPr>
                          </w:pPr>
                          <w:r w:rsidRPr="009D2B20">
                            <w:rPr>
                              <w:rFonts w:ascii="Calibri" w:hAnsi="Calibri" w:cs="Calibri"/>
                              <w:color w:val="000000"/>
                              <w:sz w:val="22"/>
                            </w:rPr>
                            <w:t xml:space="preserve">                    Official (Closed) - Non Sensitive</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23892D4F" id="_x0000_t202" coordsize="21600,21600" o:spt="202" path="m,l,21600r21600,l21600,xe">
              <v:stroke joinstyle="miter"/>
              <v:path gradientshapeok="t" o:connecttype="rect"/>
            </v:shapetype>
            <v:shape id="MSIPCM2cbe4fb2942323108f1cb9ca" o:spid="_x0000_s1026" type="#_x0000_t202" alt="{&quot;HashCode&quot;:-1818968269,&quot;Height&quot;:841.0,&quot;Width&quot;:595.0,&quot;Placement&quot;:&quot;Header&quot;,&quot;Index&quot;:&quot;Primary&quot;,&quot;Section&quot;:1,&quot;Top&quot;:0.0,&quot;Left&quot;:0.0}" style="position:absolute;margin-left:0;margin-top:15pt;width:595.4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" o:allowincell="f" filled="f" stroked="f" strokeweight=".5pt">
              <v:textbox inset="20pt,0,,0">
                <w:txbxContent>
                  <w:p w14:paraId="63D87321" w14:textId="3C03A9CE" w:rsidR="009D2B20" w:rsidRPr="009D2B20" w:rsidRDefault="009D2B20" w:rsidP="009D2B20">
                    <w:pPr>
                      <w:rPr>
                        <w:rFonts w:ascii="Calibri" w:hAnsi="Calibri" w:cs="Calibri"/>
                        <w:color w:val="000000"/>
                        <w:sz w:val="22"/>
                      </w:rPr>
                    </w:pPr>
                    <w:r w:rsidRPr="009D2B20">
                      <w:rPr>
                        <w:rFonts w:ascii="Calibri" w:hAnsi="Calibri" w:cs="Calibri"/>
                        <w:color w:val="000000"/>
                        <w:sz w:val="22"/>
                      </w:rPr>
                      <w:t xml:space="preserve">                    Official (Closed) - Non Sensitive</w:t>
                    </w:r>
                  </w:p>
                </w:txbxContent>
              </v:textbox>
              <w10:wrap anchorx="page" anchory="page"/>
            </v:shape>
          </w:pict>
        </mc:Fallback>
      </mc:AlternateContent>
    </w:r>
    <w:r w:rsidR="006363B2" w:rsidRPr="00163224">
      <w:rPr>
        <w:rFonts w:ascii="Arial" w:hAnsi="Arial" w:cs="Arial"/>
        <w:i/>
        <w:noProof/>
        <w:sz w:val="28"/>
        <w:szCs w:val="28"/>
      </w:rPr>
      <w:drawing>
        <wp:inline distT="0" distB="0" distL="0" distR="0" wp14:anchorId="51483F92" wp14:editId="5BBB99D5">
          <wp:extent cx="1714500" cy="590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590550"/>
                  </a:xfrm>
                  <a:prstGeom prst="rect">
                    <a:avLst/>
                  </a:prstGeom>
                  <a:solidFill>
                    <a:srgbClr val="FFFFFF"/>
                  </a:solidFill>
                  <a:ln>
                    <a:noFill/>
                  </a:ln>
                </pic:spPr>
              </pic:pic>
            </a:graphicData>
          </a:graphic>
        </wp:inline>
      </w:drawing>
    </w:r>
    <w:r w:rsidR="00976D80" w:rsidRPr="00163224">
      <w:rPr>
        <w:rFonts w:ascii="Arial" w:hAnsi="Arial" w:cs="Arial"/>
        <w:i/>
        <w:sz w:val="28"/>
        <w:szCs w:val="28"/>
      </w:rPr>
      <w:tab/>
    </w:r>
    <w:r w:rsidR="00976D80" w:rsidRPr="00163224">
      <w:rPr>
        <w:rFonts w:ascii="Arial" w:hAnsi="Arial" w:cs="Arial"/>
        <w:i/>
        <w:sz w:val="28"/>
        <w:szCs w:val="28"/>
      </w:rPr>
      <w:tab/>
    </w:r>
    <w:r w:rsidR="00976D80" w:rsidRPr="00163224">
      <w:rPr>
        <w:rFonts w:ascii="Arial" w:hAnsi="Arial" w:cs="Arial"/>
        <w:sz w:val="20"/>
        <w:szCs w:val="20"/>
      </w:rPr>
      <w:t xml:space="preserve">Page </w:t>
    </w:r>
    <w:r w:rsidR="00976D80" w:rsidRPr="00163224">
      <w:rPr>
        <w:rStyle w:val="PageNumber"/>
        <w:rFonts w:ascii="Arial" w:hAnsi="Arial" w:cs="Arial"/>
        <w:sz w:val="20"/>
        <w:szCs w:val="20"/>
      </w:rPr>
      <w:fldChar w:fldCharType="begin"/>
    </w:r>
    <w:r w:rsidR="00976D80" w:rsidRPr="00163224">
      <w:rPr>
        <w:rStyle w:val="PageNumber"/>
        <w:rFonts w:ascii="Arial" w:hAnsi="Arial" w:cs="Arial"/>
        <w:sz w:val="20"/>
        <w:szCs w:val="20"/>
      </w:rPr>
      <w:instrText xml:space="preserve"> PAGE </w:instrText>
    </w:r>
    <w:r w:rsidR="00976D80" w:rsidRPr="00163224">
      <w:rPr>
        <w:rStyle w:val="PageNumber"/>
        <w:rFonts w:ascii="Arial" w:hAnsi="Arial" w:cs="Arial"/>
        <w:sz w:val="20"/>
        <w:szCs w:val="20"/>
      </w:rPr>
      <w:fldChar w:fldCharType="separate"/>
    </w:r>
    <w:r w:rsidR="00585AC9" w:rsidRPr="00163224">
      <w:rPr>
        <w:rStyle w:val="PageNumber"/>
        <w:rFonts w:ascii="Arial" w:hAnsi="Arial" w:cs="Arial"/>
        <w:noProof/>
        <w:sz w:val="20"/>
        <w:szCs w:val="20"/>
      </w:rPr>
      <w:t>4</w:t>
    </w:r>
    <w:r w:rsidR="00976D80" w:rsidRPr="00163224">
      <w:rPr>
        <w:rStyle w:val="PageNumber"/>
        <w:rFonts w:ascii="Arial" w:hAnsi="Arial" w:cs="Arial"/>
        <w:sz w:val="20"/>
        <w:szCs w:val="20"/>
      </w:rPr>
      <w:fldChar w:fldCharType="end"/>
    </w:r>
    <w:r w:rsidR="00976D80" w:rsidRPr="00163224">
      <w:rPr>
        <w:rStyle w:val="PageNumber"/>
        <w:rFonts w:ascii="Arial" w:hAnsi="Arial" w:cs="Arial"/>
        <w:sz w:val="20"/>
        <w:szCs w:val="20"/>
      </w:rPr>
      <w:t xml:space="preserve"> of </w:t>
    </w:r>
    <w:r w:rsidR="00976D80" w:rsidRPr="00163224">
      <w:rPr>
        <w:rStyle w:val="PageNumber"/>
        <w:rFonts w:ascii="Arial" w:hAnsi="Arial" w:cs="Arial"/>
        <w:sz w:val="20"/>
        <w:szCs w:val="20"/>
      </w:rPr>
      <w:fldChar w:fldCharType="begin"/>
    </w:r>
    <w:r w:rsidR="00976D80" w:rsidRPr="00163224">
      <w:rPr>
        <w:rStyle w:val="PageNumber"/>
        <w:rFonts w:ascii="Arial" w:hAnsi="Arial" w:cs="Arial"/>
        <w:sz w:val="20"/>
        <w:szCs w:val="20"/>
      </w:rPr>
      <w:instrText xml:space="preserve"> NUMPAGES </w:instrText>
    </w:r>
    <w:r w:rsidR="00976D80" w:rsidRPr="00163224">
      <w:rPr>
        <w:rStyle w:val="PageNumber"/>
        <w:rFonts w:ascii="Arial" w:hAnsi="Arial" w:cs="Arial"/>
        <w:sz w:val="20"/>
        <w:szCs w:val="20"/>
      </w:rPr>
      <w:fldChar w:fldCharType="separate"/>
    </w:r>
    <w:r w:rsidR="00585AC9" w:rsidRPr="00163224">
      <w:rPr>
        <w:rStyle w:val="PageNumber"/>
        <w:rFonts w:ascii="Arial" w:hAnsi="Arial" w:cs="Arial"/>
        <w:noProof/>
        <w:sz w:val="20"/>
        <w:szCs w:val="20"/>
      </w:rPr>
      <w:t>4</w:t>
    </w:r>
    <w:r w:rsidR="00976D80" w:rsidRPr="00163224">
      <w:rPr>
        <w:rStyle w:val="PageNumber"/>
        <w:rFonts w:ascii="Arial" w:hAnsi="Arial" w:cs="Arial"/>
        <w:sz w:val="20"/>
        <w:szCs w:val="20"/>
      </w:rPr>
      <w:fldChar w:fldCharType="end"/>
    </w:r>
  </w:p>
  <w:p w14:paraId="3D9BC5A8" w14:textId="77777777" w:rsidR="00976D80" w:rsidRPr="00163224" w:rsidRDefault="006363B2">
    <w:pPr>
      <w:pStyle w:val="Header"/>
      <w:rPr>
        <w:rFonts w:ascii="Arial" w:hAnsi="Arial" w:cs="Arial"/>
        <w:sz w:val="22"/>
        <w:szCs w:val="22"/>
      </w:rPr>
    </w:pPr>
    <w:r w:rsidRPr="00163224">
      <w:rPr>
        <w:rFonts w:ascii="Arial" w:hAnsi="Arial" w:cs="Arial"/>
        <w:noProof/>
      </w:rPr>
      <mc:AlternateContent>
        <mc:Choice Requires="wps">
          <w:drawing>
            <wp:anchor distT="0" distB="0" distL="114300" distR="114300" simplePos="0" relativeHeight="251657216" behindDoc="1" locked="0" layoutInCell="1" allowOverlap="1" wp14:anchorId="47095965" wp14:editId="4CB74970">
              <wp:simplePos x="0" y="0"/>
              <wp:positionH relativeFrom="column">
                <wp:posOffset>0</wp:posOffset>
              </wp:positionH>
              <wp:positionV relativeFrom="paragraph">
                <wp:posOffset>13970</wp:posOffset>
              </wp:positionV>
              <wp:extent cx="5600700" cy="0"/>
              <wp:effectExtent l="19050" t="13970" r="19050" b="14605"/>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1908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6E98B86"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pt" to="44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" strokeweight=".53mm">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3BF9"/>
    <w:multiLevelType w:val="multilevel"/>
    <w:tmpl w:val="9A8A24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DB31E4"/>
    <w:multiLevelType w:val="hybridMultilevel"/>
    <w:tmpl w:val="54CA42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5A71A5"/>
    <w:multiLevelType w:val="hybridMultilevel"/>
    <w:tmpl w:val="347CDFA4"/>
    <w:lvl w:ilvl="0" w:tplc="1424E5C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BE4542"/>
    <w:multiLevelType w:val="hybridMultilevel"/>
    <w:tmpl w:val="6A0CBE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C642AA"/>
    <w:multiLevelType w:val="hybridMultilevel"/>
    <w:tmpl w:val="908CE8DC"/>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5" w15:restartNumberingAfterBreak="0">
    <w:nsid w:val="0D9C4078"/>
    <w:multiLevelType w:val="hybridMultilevel"/>
    <w:tmpl w:val="9EF255F4"/>
    <w:lvl w:ilvl="0" w:tplc="59161E6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F2F3F02"/>
    <w:multiLevelType w:val="hybridMultilevel"/>
    <w:tmpl w:val="BB9A76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544C5E"/>
    <w:multiLevelType w:val="hybridMultilevel"/>
    <w:tmpl w:val="0912471E"/>
    <w:lvl w:ilvl="0" w:tplc="54F829A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2D63FC6"/>
    <w:multiLevelType w:val="hybridMultilevel"/>
    <w:tmpl w:val="BC5ED79A"/>
    <w:lvl w:ilvl="0" w:tplc="EA3CC752">
      <w:start w:val="1"/>
      <w:numFmt w:val="upperLetter"/>
      <w:lvlText w:val="%1."/>
      <w:lvlJc w:val="left"/>
      <w:pPr>
        <w:tabs>
          <w:tab w:val="num" w:pos="720"/>
        </w:tabs>
        <w:ind w:left="720" w:hanging="360"/>
      </w:pPr>
    </w:lvl>
    <w:lvl w:ilvl="1" w:tplc="1D40A97A" w:tentative="1">
      <w:start w:val="1"/>
      <w:numFmt w:val="upperLetter"/>
      <w:lvlText w:val="%2."/>
      <w:lvlJc w:val="left"/>
      <w:pPr>
        <w:tabs>
          <w:tab w:val="num" w:pos="1440"/>
        </w:tabs>
        <w:ind w:left="1440" w:hanging="360"/>
      </w:pPr>
    </w:lvl>
    <w:lvl w:ilvl="2" w:tplc="20D03C7A" w:tentative="1">
      <w:start w:val="1"/>
      <w:numFmt w:val="upperLetter"/>
      <w:lvlText w:val="%3."/>
      <w:lvlJc w:val="left"/>
      <w:pPr>
        <w:tabs>
          <w:tab w:val="num" w:pos="2160"/>
        </w:tabs>
        <w:ind w:left="2160" w:hanging="360"/>
      </w:pPr>
    </w:lvl>
    <w:lvl w:ilvl="3" w:tplc="7DB6351A" w:tentative="1">
      <w:start w:val="1"/>
      <w:numFmt w:val="upperLetter"/>
      <w:lvlText w:val="%4."/>
      <w:lvlJc w:val="left"/>
      <w:pPr>
        <w:tabs>
          <w:tab w:val="num" w:pos="2880"/>
        </w:tabs>
        <w:ind w:left="2880" w:hanging="360"/>
      </w:pPr>
    </w:lvl>
    <w:lvl w:ilvl="4" w:tplc="8EEA1AB0" w:tentative="1">
      <w:start w:val="1"/>
      <w:numFmt w:val="upperLetter"/>
      <w:lvlText w:val="%5."/>
      <w:lvlJc w:val="left"/>
      <w:pPr>
        <w:tabs>
          <w:tab w:val="num" w:pos="3600"/>
        </w:tabs>
        <w:ind w:left="3600" w:hanging="360"/>
      </w:pPr>
    </w:lvl>
    <w:lvl w:ilvl="5" w:tplc="2D4E80FC" w:tentative="1">
      <w:start w:val="1"/>
      <w:numFmt w:val="upperLetter"/>
      <w:lvlText w:val="%6."/>
      <w:lvlJc w:val="left"/>
      <w:pPr>
        <w:tabs>
          <w:tab w:val="num" w:pos="4320"/>
        </w:tabs>
        <w:ind w:left="4320" w:hanging="360"/>
      </w:pPr>
    </w:lvl>
    <w:lvl w:ilvl="6" w:tplc="AACAB2FC" w:tentative="1">
      <w:start w:val="1"/>
      <w:numFmt w:val="upperLetter"/>
      <w:lvlText w:val="%7."/>
      <w:lvlJc w:val="left"/>
      <w:pPr>
        <w:tabs>
          <w:tab w:val="num" w:pos="5040"/>
        </w:tabs>
        <w:ind w:left="5040" w:hanging="360"/>
      </w:pPr>
    </w:lvl>
    <w:lvl w:ilvl="7" w:tplc="DA0A4B0E" w:tentative="1">
      <w:start w:val="1"/>
      <w:numFmt w:val="upperLetter"/>
      <w:lvlText w:val="%8."/>
      <w:lvlJc w:val="left"/>
      <w:pPr>
        <w:tabs>
          <w:tab w:val="num" w:pos="5760"/>
        </w:tabs>
        <w:ind w:left="5760" w:hanging="360"/>
      </w:pPr>
    </w:lvl>
    <w:lvl w:ilvl="8" w:tplc="DAD6C1A0" w:tentative="1">
      <w:start w:val="1"/>
      <w:numFmt w:val="upperLetter"/>
      <w:lvlText w:val="%9."/>
      <w:lvlJc w:val="left"/>
      <w:pPr>
        <w:tabs>
          <w:tab w:val="num" w:pos="6480"/>
        </w:tabs>
        <w:ind w:left="6480" w:hanging="360"/>
      </w:pPr>
    </w:lvl>
  </w:abstractNum>
  <w:abstractNum w:abstractNumId="9" w15:restartNumberingAfterBreak="0">
    <w:nsid w:val="132472C8"/>
    <w:multiLevelType w:val="hybridMultilevel"/>
    <w:tmpl w:val="A830C4EC"/>
    <w:lvl w:ilvl="0" w:tplc="340ACD5E">
      <w:start w:val="1"/>
      <w:numFmt w:val="lowerLetter"/>
      <w:lvlText w:val="(%1)"/>
      <w:lvlJc w:val="left"/>
      <w:pPr>
        <w:tabs>
          <w:tab w:val="num" w:pos="720"/>
        </w:tabs>
        <w:ind w:left="720" w:hanging="360"/>
      </w:pPr>
      <w:rPr>
        <w:rFonts w:hint="default"/>
      </w:rPr>
    </w:lvl>
    <w:lvl w:ilvl="1" w:tplc="03B47B58">
      <w:start w:val="4"/>
      <w:numFmt w:val="decimal"/>
      <w:lvlText w:val="%2."/>
      <w:lvlJc w:val="left"/>
      <w:pPr>
        <w:tabs>
          <w:tab w:val="num" w:pos="1440"/>
        </w:tabs>
        <w:ind w:left="1440" w:hanging="360"/>
      </w:pPr>
      <w:rPr>
        <w:rFonts w:hint="default"/>
        <w:b/>
      </w:rPr>
    </w:lvl>
    <w:lvl w:ilvl="2" w:tplc="C17E7F60">
      <w:start w:val="1"/>
      <w:numFmt w:val="upperLetter"/>
      <w:lvlText w:val="%3."/>
      <w:lvlJc w:val="left"/>
      <w:pPr>
        <w:tabs>
          <w:tab w:val="num" w:pos="2340"/>
        </w:tabs>
        <w:ind w:left="2340" w:hanging="360"/>
      </w:pPr>
      <w:rPr>
        <w:rFonts w:hint="default"/>
      </w:rPr>
    </w:lvl>
    <w:lvl w:ilvl="3" w:tplc="21C283E2">
      <w:start w:val="1"/>
      <w:numFmt w:val="upp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9F04CE5"/>
    <w:multiLevelType w:val="hybridMultilevel"/>
    <w:tmpl w:val="3EDCEB9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12C5110"/>
    <w:multiLevelType w:val="hybridMultilevel"/>
    <w:tmpl w:val="1AEE97A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23CC015D"/>
    <w:multiLevelType w:val="hybridMultilevel"/>
    <w:tmpl w:val="8FA64B18"/>
    <w:lvl w:ilvl="0" w:tplc="0409000F">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24C66C2F"/>
    <w:multiLevelType w:val="hybridMultilevel"/>
    <w:tmpl w:val="43545C6C"/>
    <w:lvl w:ilvl="0" w:tplc="0409000F">
      <w:start w:val="1"/>
      <w:numFmt w:val="decimal"/>
      <w:lvlText w:val="%1."/>
      <w:lvlJc w:val="left"/>
      <w:pPr>
        <w:tabs>
          <w:tab w:val="num" w:pos="360"/>
        </w:tabs>
        <w:ind w:left="360" w:hanging="360"/>
      </w:pPr>
      <w:rPr>
        <w:rFonts w:hint="default"/>
      </w:rPr>
    </w:lvl>
    <w:lvl w:ilvl="1" w:tplc="271CA440">
      <w:start w:val="1"/>
      <w:numFmt w:val="lowerRoman"/>
      <w:lvlText w:val="(%2)"/>
      <w:lvlJc w:val="left"/>
      <w:pPr>
        <w:tabs>
          <w:tab w:val="num" w:pos="1440"/>
        </w:tabs>
        <w:ind w:left="1440" w:hanging="72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276042E5"/>
    <w:multiLevelType w:val="hybridMultilevel"/>
    <w:tmpl w:val="2C122552"/>
    <w:lvl w:ilvl="0" w:tplc="0409000F">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81452C0"/>
    <w:multiLevelType w:val="hybridMultilevel"/>
    <w:tmpl w:val="3E40B0A8"/>
    <w:lvl w:ilvl="0" w:tplc="A7B2C294">
      <w:start w:val="1"/>
      <w:numFmt w:val="upperLetter"/>
      <w:lvlText w:val="%1."/>
      <w:lvlJc w:val="left"/>
      <w:pPr>
        <w:tabs>
          <w:tab w:val="num" w:pos="780"/>
        </w:tabs>
        <w:ind w:left="78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6" w15:restartNumberingAfterBreak="0">
    <w:nsid w:val="2DB24726"/>
    <w:multiLevelType w:val="hybridMultilevel"/>
    <w:tmpl w:val="9B962F04"/>
    <w:lvl w:ilvl="0" w:tplc="3910A73A">
      <w:start w:val="31"/>
      <w:numFmt w:val="decimal"/>
      <w:lvlText w:val="%1."/>
      <w:lvlJc w:val="left"/>
      <w:pPr>
        <w:tabs>
          <w:tab w:val="num" w:pos="720"/>
        </w:tabs>
        <w:ind w:left="720" w:hanging="360"/>
      </w:pPr>
    </w:lvl>
    <w:lvl w:ilvl="1" w:tplc="0CECF412">
      <w:start w:val="1"/>
      <w:numFmt w:val="upperLetter"/>
      <w:lvlText w:val="%2."/>
      <w:lvlJc w:val="left"/>
      <w:pPr>
        <w:tabs>
          <w:tab w:val="num" w:pos="1440"/>
        </w:tabs>
        <w:ind w:left="1440" w:hanging="360"/>
      </w:pPr>
    </w:lvl>
    <w:lvl w:ilvl="2" w:tplc="F0AEF5CE" w:tentative="1">
      <w:start w:val="1"/>
      <w:numFmt w:val="decimal"/>
      <w:lvlText w:val="%3."/>
      <w:lvlJc w:val="left"/>
      <w:pPr>
        <w:tabs>
          <w:tab w:val="num" w:pos="2160"/>
        </w:tabs>
        <w:ind w:left="2160" w:hanging="360"/>
      </w:pPr>
    </w:lvl>
    <w:lvl w:ilvl="3" w:tplc="A1584254" w:tentative="1">
      <w:start w:val="1"/>
      <w:numFmt w:val="decimal"/>
      <w:lvlText w:val="%4."/>
      <w:lvlJc w:val="left"/>
      <w:pPr>
        <w:tabs>
          <w:tab w:val="num" w:pos="2880"/>
        </w:tabs>
        <w:ind w:left="2880" w:hanging="360"/>
      </w:pPr>
    </w:lvl>
    <w:lvl w:ilvl="4" w:tplc="04BE5554" w:tentative="1">
      <w:start w:val="1"/>
      <w:numFmt w:val="decimal"/>
      <w:lvlText w:val="%5."/>
      <w:lvlJc w:val="left"/>
      <w:pPr>
        <w:tabs>
          <w:tab w:val="num" w:pos="3600"/>
        </w:tabs>
        <w:ind w:left="3600" w:hanging="360"/>
      </w:pPr>
    </w:lvl>
    <w:lvl w:ilvl="5" w:tplc="D37CF98C" w:tentative="1">
      <w:start w:val="1"/>
      <w:numFmt w:val="decimal"/>
      <w:lvlText w:val="%6."/>
      <w:lvlJc w:val="left"/>
      <w:pPr>
        <w:tabs>
          <w:tab w:val="num" w:pos="4320"/>
        </w:tabs>
        <w:ind w:left="4320" w:hanging="360"/>
      </w:pPr>
    </w:lvl>
    <w:lvl w:ilvl="6" w:tplc="2334C6FE" w:tentative="1">
      <w:start w:val="1"/>
      <w:numFmt w:val="decimal"/>
      <w:lvlText w:val="%7."/>
      <w:lvlJc w:val="left"/>
      <w:pPr>
        <w:tabs>
          <w:tab w:val="num" w:pos="5040"/>
        </w:tabs>
        <w:ind w:left="5040" w:hanging="360"/>
      </w:pPr>
    </w:lvl>
    <w:lvl w:ilvl="7" w:tplc="AEB60E44" w:tentative="1">
      <w:start w:val="1"/>
      <w:numFmt w:val="decimal"/>
      <w:lvlText w:val="%8."/>
      <w:lvlJc w:val="left"/>
      <w:pPr>
        <w:tabs>
          <w:tab w:val="num" w:pos="5760"/>
        </w:tabs>
        <w:ind w:left="5760" w:hanging="360"/>
      </w:pPr>
    </w:lvl>
    <w:lvl w:ilvl="8" w:tplc="8124B880" w:tentative="1">
      <w:start w:val="1"/>
      <w:numFmt w:val="decimal"/>
      <w:lvlText w:val="%9."/>
      <w:lvlJc w:val="left"/>
      <w:pPr>
        <w:tabs>
          <w:tab w:val="num" w:pos="6480"/>
        </w:tabs>
        <w:ind w:left="6480" w:hanging="360"/>
      </w:pPr>
    </w:lvl>
  </w:abstractNum>
  <w:abstractNum w:abstractNumId="17" w15:restartNumberingAfterBreak="0">
    <w:nsid w:val="326A5988"/>
    <w:multiLevelType w:val="hybridMultilevel"/>
    <w:tmpl w:val="E0442C6C"/>
    <w:lvl w:ilvl="0" w:tplc="04090001">
      <w:start w:val="1"/>
      <w:numFmt w:val="bullet"/>
      <w:lvlText w:val=""/>
      <w:lvlJc w:val="left"/>
      <w:pPr>
        <w:tabs>
          <w:tab w:val="num" w:pos="1140"/>
        </w:tabs>
        <w:ind w:left="1140" w:hanging="360"/>
      </w:pPr>
      <w:rPr>
        <w:rFonts w:ascii="Symbol" w:hAnsi="Symbol" w:hint="default"/>
      </w:rPr>
    </w:lvl>
    <w:lvl w:ilvl="1" w:tplc="04090003" w:tentative="1">
      <w:start w:val="1"/>
      <w:numFmt w:val="bullet"/>
      <w:lvlText w:val="o"/>
      <w:lvlJc w:val="left"/>
      <w:pPr>
        <w:tabs>
          <w:tab w:val="num" w:pos="1860"/>
        </w:tabs>
        <w:ind w:left="1860" w:hanging="360"/>
      </w:pPr>
      <w:rPr>
        <w:rFonts w:ascii="Courier New" w:hAnsi="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18" w15:restartNumberingAfterBreak="0">
    <w:nsid w:val="32F75BC6"/>
    <w:multiLevelType w:val="hybridMultilevel"/>
    <w:tmpl w:val="E4C882E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658195B"/>
    <w:multiLevelType w:val="hybridMultilevel"/>
    <w:tmpl w:val="CC685442"/>
    <w:lvl w:ilvl="0" w:tplc="D85CD140">
      <w:start w:val="1"/>
      <w:numFmt w:val="decimal"/>
      <w:lvlText w:val="%1."/>
      <w:lvlJc w:val="left"/>
      <w:pPr>
        <w:tabs>
          <w:tab w:val="num" w:pos="360"/>
        </w:tabs>
        <w:ind w:left="360" w:hanging="360"/>
      </w:pPr>
    </w:lvl>
    <w:lvl w:ilvl="1" w:tplc="3A6A41BA">
      <w:start w:val="1"/>
      <w:numFmt w:val="upperLetter"/>
      <w:lvlText w:val="%2."/>
      <w:lvlJc w:val="left"/>
      <w:pPr>
        <w:tabs>
          <w:tab w:val="num" w:pos="1080"/>
        </w:tabs>
        <w:ind w:left="1080" w:hanging="360"/>
      </w:pPr>
    </w:lvl>
    <w:lvl w:ilvl="2" w:tplc="05561CD4" w:tentative="1">
      <w:start w:val="1"/>
      <w:numFmt w:val="decimal"/>
      <w:lvlText w:val="%3."/>
      <w:lvlJc w:val="left"/>
      <w:pPr>
        <w:tabs>
          <w:tab w:val="num" w:pos="1800"/>
        </w:tabs>
        <w:ind w:left="1800" w:hanging="360"/>
      </w:pPr>
    </w:lvl>
    <w:lvl w:ilvl="3" w:tplc="7194DEA4" w:tentative="1">
      <w:start w:val="1"/>
      <w:numFmt w:val="decimal"/>
      <w:lvlText w:val="%4."/>
      <w:lvlJc w:val="left"/>
      <w:pPr>
        <w:tabs>
          <w:tab w:val="num" w:pos="2520"/>
        </w:tabs>
        <w:ind w:left="2520" w:hanging="360"/>
      </w:pPr>
    </w:lvl>
    <w:lvl w:ilvl="4" w:tplc="F79A9294" w:tentative="1">
      <w:start w:val="1"/>
      <w:numFmt w:val="decimal"/>
      <w:lvlText w:val="%5."/>
      <w:lvlJc w:val="left"/>
      <w:pPr>
        <w:tabs>
          <w:tab w:val="num" w:pos="3240"/>
        </w:tabs>
        <w:ind w:left="3240" w:hanging="360"/>
      </w:pPr>
    </w:lvl>
    <w:lvl w:ilvl="5" w:tplc="DC24D3FE" w:tentative="1">
      <w:start w:val="1"/>
      <w:numFmt w:val="decimal"/>
      <w:lvlText w:val="%6."/>
      <w:lvlJc w:val="left"/>
      <w:pPr>
        <w:tabs>
          <w:tab w:val="num" w:pos="3960"/>
        </w:tabs>
        <w:ind w:left="3960" w:hanging="360"/>
      </w:pPr>
    </w:lvl>
    <w:lvl w:ilvl="6" w:tplc="37181DC2" w:tentative="1">
      <w:start w:val="1"/>
      <w:numFmt w:val="decimal"/>
      <w:lvlText w:val="%7."/>
      <w:lvlJc w:val="left"/>
      <w:pPr>
        <w:tabs>
          <w:tab w:val="num" w:pos="4680"/>
        </w:tabs>
        <w:ind w:left="4680" w:hanging="360"/>
      </w:pPr>
    </w:lvl>
    <w:lvl w:ilvl="7" w:tplc="E36EAEBC" w:tentative="1">
      <w:start w:val="1"/>
      <w:numFmt w:val="decimal"/>
      <w:lvlText w:val="%8."/>
      <w:lvlJc w:val="left"/>
      <w:pPr>
        <w:tabs>
          <w:tab w:val="num" w:pos="5400"/>
        </w:tabs>
        <w:ind w:left="5400" w:hanging="360"/>
      </w:pPr>
    </w:lvl>
    <w:lvl w:ilvl="8" w:tplc="08226BBA" w:tentative="1">
      <w:start w:val="1"/>
      <w:numFmt w:val="decimal"/>
      <w:lvlText w:val="%9."/>
      <w:lvlJc w:val="left"/>
      <w:pPr>
        <w:tabs>
          <w:tab w:val="num" w:pos="6120"/>
        </w:tabs>
        <w:ind w:left="6120" w:hanging="360"/>
      </w:pPr>
    </w:lvl>
  </w:abstractNum>
  <w:abstractNum w:abstractNumId="20" w15:restartNumberingAfterBreak="0">
    <w:nsid w:val="37DE74AD"/>
    <w:multiLevelType w:val="hybridMultilevel"/>
    <w:tmpl w:val="7FF0A74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9331820"/>
    <w:multiLevelType w:val="hybridMultilevel"/>
    <w:tmpl w:val="56FA18E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A43559C"/>
    <w:multiLevelType w:val="multilevel"/>
    <w:tmpl w:val="9A8A24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B64265B"/>
    <w:multiLevelType w:val="hybridMultilevel"/>
    <w:tmpl w:val="39B409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E62671C"/>
    <w:multiLevelType w:val="hybridMultilevel"/>
    <w:tmpl w:val="EF089D4A"/>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25" w15:restartNumberingAfterBreak="0">
    <w:nsid w:val="42562A0C"/>
    <w:multiLevelType w:val="hybridMultilevel"/>
    <w:tmpl w:val="885483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0437384"/>
    <w:multiLevelType w:val="hybridMultilevel"/>
    <w:tmpl w:val="31A84152"/>
    <w:lvl w:ilvl="0" w:tplc="0409000F">
      <w:start w:val="1"/>
      <w:numFmt w:val="decimal"/>
      <w:lvlText w:val="%1."/>
      <w:lvlJc w:val="left"/>
      <w:pPr>
        <w:tabs>
          <w:tab w:val="num" w:pos="720"/>
        </w:tabs>
        <w:ind w:left="720" w:hanging="360"/>
      </w:pPr>
    </w:lvl>
    <w:lvl w:ilvl="1" w:tplc="4A8411AC">
      <w:start w:val="1"/>
      <w:numFmt w:val="lowerLetter"/>
      <w:lvlText w:val="%2."/>
      <w:lvlJc w:val="left"/>
      <w:pPr>
        <w:tabs>
          <w:tab w:val="num" w:pos="1620"/>
        </w:tabs>
        <w:ind w:left="1620" w:hanging="54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064466B"/>
    <w:multiLevelType w:val="hybridMultilevel"/>
    <w:tmpl w:val="9A8A24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09D5C94"/>
    <w:multiLevelType w:val="hybridMultilevel"/>
    <w:tmpl w:val="5EA8C7AA"/>
    <w:lvl w:ilvl="0" w:tplc="E5184772">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55613FAB"/>
    <w:multiLevelType w:val="multilevel"/>
    <w:tmpl w:val="6A0CBE5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5AA209F"/>
    <w:multiLevelType w:val="hybridMultilevel"/>
    <w:tmpl w:val="5CB29E3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F3D70C4"/>
    <w:multiLevelType w:val="hybridMultilevel"/>
    <w:tmpl w:val="7F241FF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386654A"/>
    <w:multiLevelType w:val="hybridMultilevel"/>
    <w:tmpl w:val="4C76C5EC"/>
    <w:lvl w:ilvl="0" w:tplc="C2AE2A40">
      <w:start w:val="1"/>
      <w:numFmt w:val="upperLetter"/>
      <w:lvlText w:val="%1."/>
      <w:lvlJc w:val="left"/>
      <w:pPr>
        <w:tabs>
          <w:tab w:val="num" w:pos="840"/>
        </w:tabs>
        <w:ind w:left="840" w:hanging="360"/>
      </w:pPr>
      <w:rPr>
        <w:rFonts w:hint="default"/>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33" w15:restartNumberingAfterBreak="0">
    <w:nsid w:val="648F05DB"/>
    <w:multiLevelType w:val="hybridMultilevel"/>
    <w:tmpl w:val="CB4E056E"/>
    <w:lvl w:ilvl="0" w:tplc="0409000F">
      <w:start w:val="1"/>
      <w:numFmt w:val="decimal"/>
      <w:lvlText w:val="%1."/>
      <w:lvlJc w:val="left"/>
      <w:pPr>
        <w:tabs>
          <w:tab w:val="num" w:pos="1137"/>
        </w:tabs>
        <w:ind w:left="1137" w:hanging="360"/>
      </w:pPr>
    </w:lvl>
    <w:lvl w:ilvl="1" w:tplc="04090019" w:tentative="1">
      <w:start w:val="1"/>
      <w:numFmt w:val="lowerLetter"/>
      <w:lvlText w:val="%2."/>
      <w:lvlJc w:val="left"/>
      <w:pPr>
        <w:tabs>
          <w:tab w:val="num" w:pos="1857"/>
        </w:tabs>
        <w:ind w:left="1857" w:hanging="360"/>
      </w:pPr>
    </w:lvl>
    <w:lvl w:ilvl="2" w:tplc="0409001B" w:tentative="1">
      <w:start w:val="1"/>
      <w:numFmt w:val="lowerRoman"/>
      <w:lvlText w:val="%3."/>
      <w:lvlJc w:val="right"/>
      <w:pPr>
        <w:tabs>
          <w:tab w:val="num" w:pos="2577"/>
        </w:tabs>
        <w:ind w:left="2577" w:hanging="180"/>
      </w:pPr>
    </w:lvl>
    <w:lvl w:ilvl="3" w:tplc="0409000F" w:tentative="1">
      <w:start w:val="1"/>
      <w:numFmt w:val="decimal"/>
      <w:lvlText w:val="%4."/>
      <w:lvlJc w:val="left"/>
      <w:pPr>
        <w:tabs>
          <w:tab w:val="num" w:pos="3297"/>
        </w:tabs>
        <w:ind w:left="3297" w:hanging="360"/>
      </w:pPr>
    </w:lvl>
    <w:lvl w:ilvl="4" w:tplc="04090019" w:tentative="1">
      <w:start w:val="1"/>
      <w:numFmt w:val="lowerLetter"/>
      <w:lvlText w:val="%5."/>
      <w:lvlJc w:val="left"/>
      <w:pPr>
        <w:tabs>
          <w:tab w:val="num" w:pos="4017"/>
        </w:tabs>
        <w:ind w:left="4017" w:hanging="360"/>
      </w:pPr>
    </w:lvl>
    <w:lvl w:ilvl="5" w:tplc="0409001B" w:tentative="1">
      <w:start w:val="1"/>
      <w:numFmt w:val="lowerRoman"/>
      <w:lvlText w:val="%6."/>
      <w:lvlJc w:val="right"/>
      <w:pPr>
        <w:tabs>
          <w:tab w:val="num" w:pos="4737"/>
        </w:tabs>
        <w:ind w:left="4737" w:hanging="180"/>
      </w:pPr>
    </w:lvl>
    <w:lvl w:ilvl="6" w:tplc="0409000F" w:tentative="1">
      <w:start w:val="1"/>
      <w:numFmt w:val="decimal"/>
      <w:lvlText w:val="%7."/>
      <w:lvlJc w:val="left"/>
      <w:pPr>
        <w:tabs>
          <w:tab w:val="num" w:pos="5457"/>
        </w:tabs>
        <w:ind w:left="5457" w:hanging="360"/>
      </w:pPr>
    </w:lvl>
    <w:lvl w:ilvl="7" w:tplc="04090019" w:tentative="1">
      <w:start w:val="1"/>
      <w:numFmt w:val="lowerLetter"/>
      <w:lvlText w:val="%8."/>
      <w:lvlJc w:val="left"/>
      <w:pPr>
        <w:tabs>
          <w:tab w:val="num" w:pos="6177"/>
        </w:tabs>
        <w:ind w:left="6177" w:hanging="360"/>
      </w:pPr>
    </w:lvl>
    <w:lvl w:ilvl="8" w:tplc="0409001B" w:tentative="1">
      <w:start w:val="1"/>
      <w:numFmt w:val="lowerRoman"/>
      <w:lvlText w:val="%9."/>
      <w:lvlJc w:val="right"/>
      <w:pPr>
        <w:tabs>
          <w:tab w:val="num" w:pos="6897"/>
        </w:tabs>
        <w:ind w:left="6897" w:hanging="180"/>
      </w:pPr>
    </w:lvl>
  </w:abstractNum>
  <w:abstractNum w:abstractNumId="34" w15:restartNumberingAfterBreak="0">
    <w:nsid w:val="650B2C20"/>
    <w:multiLevelType w:val="hybridMultilevel"/>
    <w:tmpl w:val="F67EE1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680150D"/>
    <w:multiLevelType w:val="hybridMultilevel"/>
    <w:tmpl w:val="A8D47D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6E53EAF"/>
    <w:multiLevelType w:val="hybridMultilevel"/>
    <w:tmpl w:val="20BACB3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67724A87"/>
    <w:multiLevelType w:val="hybridMultilevel"/>
    <w:tmpl w:val="C0A883E0"/>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38" w15:restartNumberingAfterBreak="0">
    <w:nsid w:val="68B123C6"/>
    <w:multiLevelType w:val="hybridMultilevel"/>
    <w:tmpl w:val="2A92ABDC"/>
    <w:lvl w:ilvl="0" w:tplc="C6EA977C">
      <w:start w:val="1"/>
      <w:numFmt w:val="decimal"/>
      <w:lvlText w:val="%1."/>
      <w:lvlJc w:val="left"/>
      <w:pPr>
        <w:tabs>
          <w:tab w:val="num" w:pos="720"/>
        </w:tabs>
        <w:ind w:left="720" w:hanging="360"/>
      </w:pPr>
    </w:lvl>
    <w:lvl w:ilvl="1" w:tplc="099040C6" w:tentative="1">
      <w:start w:val="1"/>
      <w:numFmt w:val="decimal"/>
      <w:lvlText w:val="%2."/>
      <w:lvlJc w:val="left"/>
      <w:pPr>
        <w:tabs>
          <w:tab w:val="num" w:pos="1440"/>
        </w:tabs>
        <w:ind w:left="1440" w:hanging="360"/>
      </w:pPr>
    </w:lvl>
    <w:lvl w:ilvl="2" w:tplc="623E6D78" w:tentative="1">
      <w:start w:val="1"/>
      <w:numFmt w:val="decimal"/>
      <w:lvlText w:val="%3."/>
      <w:lvlJc w:val="left"/>
      <w:pPr>
        <w:tabs>
          <w:tab w:val="num" w:pos="2160"/>
        </w:tabs>
        <w:ind w:left="2160" w:hanging="360"/>
      </w:pPr>
    </w:lvl>
    <w:lvl w:ilvl="3" w:tplc="245AF804" w:tentative="1">
      <w:start w:val="1"/>
      <w:numFmt w:val="decimal"/>
      <w:lvlText w:val="%4."/>
      <w:lvlJc w:val="left"/>
      <w:pPr>
        <w:tabs>
          <w:tab w:val="num" w:pos="2880"/>
        </w:tabs>
        <w:ind w:left="2880" w:hanging="360"/>
      </w:pPr>
    </w:lvl>
    <w:lvl w:ilvl="4" w:tplc="3C948A5C" w:tentative="1">
      <w:start w:val="1"/>
      <w:numFmt w:val="decimal"/>
      <w:lvlText w:val="%5."/>
      <w:lvlJc w:val="left"/>
      <w:pPr>
        <w:tabs>
          <w:tab w:val="num" w:pos="3600"/>
        </w:tabs>
        <w:ind w:left="3600" w:hanging="360"/>
      </w:pPr>
    </w:lvl>
    <w:lvl w:ilvl="5" w:tplc="90627BEA" w:tentative="1">
      <w:start w:val="1"/>
      <w:numFmt w:val="decimal"/>
      <w:lvlText w:val="%6."/>
      <w:lvlJc w:val="left"/>
      <w:pPr>
        <w:tabs>
          <w:tab w:val="num" w:pos="4320"/>
        </w:tabs>
        <w:ind w:left="4320" w:hanging="360"/>
      </w:pPr>
    </w:lvl>
    <w:lvl w:ilvl="6" w:tplc="3252CF5C" w:tentative="1">
      <w:start w:val="1"/>
      <w:numFmt w:val="decimal"/>
      <w:lvlText w:val="%7."/>
      <w:lvlJc w:val="left"/>
      <w:pPr>
        <w:tabs>
          <w:tab w:val="num" w:pos="5040"/>
        </w:tabs>
        <w:ind w:left="5040" w:hanging="360"/>
      </w:pPr>
    </w:lvl>
    <w:lvl w:ilvl="7" w:tplc="777E87A2" w:tentative="1">
      <w:start w:val="1"/>
      <w:numFmt w:val="decimal"/>
      <w:lvlText w:val="%8."/>
      <w:lvlJc w:val="left"/>
      <w:pPr>
        <w:tabs>
          <w:tab w:val="num" w:pos="5760"/>
        </w:tabs>
        <w:ind w:left="5760" w:hanging="360"/>
      </w:pPr>
    </w:lvl>
    <w:lvl w:ilvl="8" w:tplc="F84899DE" w:tentative="1">
      <w:start w:val="1"/>
      <w:numFmt w:val="decimal"/>
      <w:lvlText w:val="%9."/>
      <w:lvlJc w:val="left"/>
      <w:pPr>
        <w:tabs>
          <w:tab w:val="num" w:pos="6480"/>
        </w:tabs>
        <w:ind w:left="6480" w:hanging="360"/>
      </w:pPr>
    </w:lvl>
  </w:abstractNum>
  <w:abstractNum w:abstractNumId="39" w15:restartNumberingAfterBreak="0">
    <w:nsid w:val="6A260F18"/>
    <w:multiLevelType w:val="hybridMultilevel"/>
    <w:tmpl w:val="5E6CB0EE"/>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40" w15:restartNumberingAfterBreak="0">
    <w:nsid w:val="6B2528B4"/>
    <w:multiLevelType w:val="hybridMultilevel"/>
    <w:tmpl w:val="757EC90A"/>
    <w:lvl w:ilvl="0" w:tplc="578ACDC0">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90612C"/>
    <w:multiLevelType w:val="hybridMultilevel"/>
    <w:tmpl w:val="644407E4"/>
    <w:lvl w:ilvl="0" w:tplc="0409000F">
      <w:start w:val="6"/>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3974A38"/>
    <w:multiLevelType w:val="multilevel"/>
    <w:tmpl w:val="5CB29E3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4484731"/>
    <w:multiLevelType w:val="hybridMultilevel"/>
    <w:tmpl w:val="A204052A"/>
    <w:lvl w:ilvl="0" w:tplc="D2B02F7A">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66D11E7"/>
    <w:multiLevelType w:val="hybridMultilevel"/>
    <w:tmpl w:val="E9CE2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0244FA"/>
    <w:multiLevelType w:val="hybridMultilevel"/>
    <w:tmpl w:val="F00EE9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6" w15:restartNumberingAfterBreak="0">
    <w:nsid w:val="7D770D44"/>
    <w:multiLevelType w:val="hybridMultilevel"/>
    <w:tmpl w:val="00447ED4"/>
    <w:lvl w:ilvl="0" w:tplc="2D82573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7F3735FF"/>
    <w:multiLevelType w:val="hybridMultilevel"/>
    <w:tmpl w:val="55146B10"/>
    <w:lvl w:ilvl="0" w:tplc="1424E5C2">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70037260">
    <w:abstractNumId w:val="45"/>
  </w:num>
  <w:num w:numId="2" w16cid:durableId="959650421">
    <w:abstractNumId w:val="34"/>
  </w:num>
  <w:num w:numId="3" w16cid:durableId="951523041">
    <w:abstractNumId w:val="10"/>
  </w:num>
  <w:num w:numId="4" w16cid:durableId="2053725037">
    <w:abstractNumId w:val="27"/>
  </w:num>
  <w:num w:numId="5" w16cid:durableId="1941987621">
    <w:abstractNumId w:val="0"/>
  </w:num>
  <w:num w:numId="6" w16cid:durableId="417990815">
    <w:abstractNumId w:val="3"/>
  </w:num>
  <w:num w:numId="7" w16cid:durableId="1202785560">
    <w:abstractNumId w:val="29"/>
  </w:num>
  <w:num w:numId="8" w16cid:durableId="1333408030">
    <w:abstractNumId w:val="30"/>
  </w:num>
  <w:num w:numId="9" w16cid:durableId="563834027">
    <w:abstractNumId w:val="42"/>
  </w:num>
  <w:num w:numId="10" w16cid:durableId="308898123">
    <w:abstractNumId w:val="2"/>
  </w:num>
  <w:num w:numId="11" w16cid:durableId="910770792">
    <w:abstractNumId w:val="22"/>
  </w:num>
  <w:num w:numId="12" w16cid:durableId="1739741044">
    <w:abstractNumId w:val="47"/>
  </w:num>
  <w:num w:numId="13" w16cid:durableId="2114130616">
    <w:abstractNumId w:val="24"/>
  </w:num>
  <w:num w:numId="14" w16cid:durableId="555704255">
    <w:abstractNumId w:val="4"/>
  </w:num>
  <w:num w:numId="15" w16cid:durableId="267739402">
    <w:abstractNumId w:val="37"/>
  </w:num>
  <w:num w:numId="16" w16cid:durableId="578559489">
    <w:abstractNumId w:val="39"/>
  </w:num>
  <w:num w:numId="17" w16cid:durableId="1213036727">
    <w:abstractNumId w:val="33"/>
  </w:num>
  <w:num w:numId="18" w16cid:durableId="758983390">
    <w:abstractNumId w:val="26"/>
  </w:num>
  <w:num w:numId="19" w16cid:durableId="184826880">
    <w:abstractNumId w:val="14"/>
  </w:num>
  <w:num w:numId="20" w16cid:durableId="1292397733">
    <w:abstractNumId w:val="32"/>
  </w:num>
  <w:num w:numId="21" w16cid:durableId="1350252561">
    <w:abstractNumId w:val="15"/>
  </w:num>
  <w:num w:numId="22" w16cid:durableId="898631219">
    <w:abstractNumId w:val="21"/>
  </w:num>
  <w:num w:numId="23" w16cid:durableId="477919777">
    <w:abstractNumId w:val="20"/>
  </w:num>
  <w:num w:numId="24" w16cid:durableId="2141871697">
    <w:abstractNumId w:val="31"/>
  </w:num>
  <w:num w:numId="25" w16cid:durableId="1257059092">
    <w:abstractNumId w:val="8"/>
  </w:num>
  <w:num w:numId="26" w16cid:durableId="1964116760">
    <w:abstractNumId w:val="28"/>
  </w:num>
  <w:num w:numId="27" w16cid:durableId="2057119997">
    <w:abstractNumId w:val="23"/>
  </w:num>
  <w:num w:numId="28" w16cid:durableId="1037392603">
    <w:abstractNumId w:val="13"/>
  </w:num>
  <w:num w:numId="29" w16cid:durableId="94789680">
    <w:abstractNumId w:val="12"/>
  </w:num>
  <w:num w:numId="30" w16cid:durableId="495072412">
    <w:abstractNumId w:val="35"/>
  </w:num>
  <w:num w:numId="31" w16cid:durableId="1439830627">
    <w:abstractNumId w:val="1"/>
  </w:num>
  <w:num w:numId="32" w16cid:durableId="1194415904">
    <w:abstractNumId w:val="6"/>
  </w:num>
  <w:num w:numId="33" w16cid:durableId="1164127371">
    <w:abstractNumId w:val="18"/>
  </w:num>
  <w:num w:numId="34" w16cid:durableId="2131972233">
    <w:abstractNumId w:val="9"/>
  </w:num>
  <w:num w:numId="35" w16cid:durableId="407994023">
    <w:abstractNumId w:val="38"/>
  </w:num>
  <w:num w:numId="36" w16cid:durableId="717511415">
    <w:abstractNumId w:val="19"/>
  </w:num>
  <w:num w:numId="37" w16cid:durableId="252860016">
    <w:abstractNumId w:val="11"/>
  </w:num>
  <w:num w:numId="38" w16cid:durableId="1787196900">
    <w:abstractNumId w:val="16"/>
  </w:num>
  <w:num w:numId="39" w16cid:durableId="683021551">
    <w:abstractNumId w:val="46"/>
  </w:num>
  <w:num w:numId="40" w16cid:durableId="1212428135">
    <w:abstractNumId w:val="7"/>
  </w:num>
  <w:num w:numId="41" w16cid:durableId="251092136">
    <w:abstractNumId w:val="41"/>
  </w:num>
  <w:num w:numId="42" w16cid:durableId="2130196689">
    <w:abstractNumId w:val="36"/>
  </w:num>
  <w:num w:numId="43" w16cid:durableId="753355011">
    <w:abstractNumId w:val="17"/>
  </w:num>
  <w:num w:numId="44" w16cid:durableId="1102841014">
    <w:abstractNumId w:val="25"/>
  </w:num>
  <w:num w:numId="45" w16cid:durableId="1274173400">
    <w:abstractNumId w:val="44"/>
  </w:num>
  <w:num w:numId="46" w16cid:durableId="264844544">
    <w:abstractNumId w:val="43"/>
  </w:num>
  <w:num w:numId="47" w16cid:durableId="868758284">
    <w:abstractNumId w:val="40"/>
  </w:num>
  <w:num w:numId="48" w16cid:durableId="18657468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7B1"/>
    <w:rsid w:val="00003962"/>
    <w:rsid w:val="00053450"/>
    <w:rsid w:val="000B6327"/>
    <w:rsid w:val="000C4A26"/>
    <w:rsid w:val="000D5EE9"/>
    <w:rsid w:val="000F12DD"/>
    <w:rsid w:val="0010694E"/>
    <w:rsid w:val="001419EC"/>
    <w:rsid w:val="00143868"/>
    <w:rsid w:val="001479BB"/>
    <w:rsid w:val="00163224"/>
    <w:rsid w:val="001668F9"/>
    <w:rsid w:val="001679A9"/>
    <w:rsid w:val="00185F32"/>
    <w:rsid w:val="00186D72"/>
    <w:rsid w:val="00220853"/>
    <w:rsid w:val="002425C8"/>
    <w:rsid w:val="002463A0"/>
    <w:rsid w:val="00253197"/>
    <w:rsid w:val="002571DA"/>
    <w:rsid w:val="0027708C"/>
    <w:rsid w:val="00281AE1"/>
    <w:rsid w:val="00284B8A"/>
    <w:rsid w:val="002B0E88"/>
    <w:rsid w:val="002C1896"/>
    <w:rsid w:val="002C32DD"/>
    <w:rsid w:val="00322FC2"/>
    <w:rsid w:val="0033430D"/>
    <w:rsid w:val="00352843"/>
    <w:rsid w:val="0036719B"/>
    <w:rsid w:val="003D3AFE"/>
    <w:rsid w:val="003D5C0E"/>
    <w:rsid w:val="003E34F6"/>
    <w:rsid w:val="00427F79"/>
    <w:rsid w:val="004321FC"/>
    <w:rsid w:val="0044355C"/>
    <w:rsid w:val="00472E2A"/>
    <w:rsid w:val="00476072"/>
    <w:rsid w:val="00483E3D"/>
    <w:rsid w:val="004B0A79"/>
    <w:rsid w:val="004B7053"/>
    <w:rsid w:val="004C212C"/>
    <w:rsid w:val="005015E4"/>
    <w:rsid w:val="00502C5B"/>
    <w:rsid w:val="00536E35"/>
    <w:rsid w:val="00583683"/>
    <w:rsid w:val="00585AC9"/>
    <w:rsid w:val="005B1A33"/>
    <w:rsid w:val="005D543C"/>
    <w:rsid w:val="005E5750"/>
    <w:rsid w:val="005F063B"/>
    <w:rsid w:val="00605471"/>
    <w:rsid w:val="006320B6"/>
    <w:rsid w:val="0063594F"/>
    <w:rsid w:val="006363B2"/>
    <w:rsid w:val="00674739"/>
    <w:rsid w:val="006A27B1"/>
    <w:rsid w:val="006A5AB0"/>
    <w:rsid w:val="006B60DB"/>
    <w:rsid w:val="006C2DC0"/>
    <w:rsid w:val="006C777E"/>
    <w:rsid w:val="007471BC"/>
    <w:rsid w:val="00784326"/>
    <w:rsid w:val="007C5989"/>
    <w:rsid w:val="007E05DF"/>
    <w:rsid w:val="007E7925"/>
    <w:rsid w:val="00864F8E"/>
    <w:rsid w:val="008B3254"/>
    <w:rsid w:val="008C6A4C"/>
    <w:rsid w:val="008D1A34"/>
    <w:rsid w:val="008D6AE8"/>
    <w:rsid w:val="008E2BB3"/>
    <w:rsid w:val="00941202"/>
    <w:rsid w:val="00946CDA"/>
    <w:rsid w:val="00976D80"/>
    <w:rsid w:val="009D2B20"/>
    <w:rsid w:val="00A15900"/>
    <w:rsid w:val="00A66797"/>
    <w:rsid w:val="00A74E19"/>
    <w:rsid w:val="00AD3592"/>
    <w:rsid w:val="00B15CCD"/>
    <w:rsid w:val="00B237A6"/>
    <w:rsid w:val="00B2515F"/>
    <w:rsid w:val="00B86ECA"/>
    <w:rsid w:val="00BA1936"/>
    <w:rsid w:val="00BC0133"/>
    <w:rsid w:val="00BC3C84"/>
    <w:rsid w:val="00BC6A70"/>
    <w:rsid w:val="00BD198C"/>
    <w:rsid w:val="00C0521A"/>
    <w:rsid w:val="00C20FCF"/>
    <w:rsid w:val="00C27C9A"/>
    <w:rsid w:val="00C56DAE"/>
    <w:rsid w:val="00C838BE"/>
    <w:rsid w:val="00C83C1A"/>
    <w:rsid w:val="00CA537C"/>
    <w:rsid w:val="00CC2928"/>
    <w:rsid w:val="00CC62B4"/>
    <w:rsid w:val="00CD6DA9"/>
    <w:rsid w:val="00D320EC"/>
    <w:rsid w:val="00D46909"/>
    <w:rsid w:val="00D475F1"/>
    <w:rsid w:val="00D51AAE"/>
    <w:rsid w:val="00D7555E"/>
    <w:rsid w:val="00DB65DC"/>
    <w:rsid w:val="00DF0593"/>
    <w:rsid w:val="00E844B7"/>
    <w:rsid w:val="00E91826"/>
    <w:rsid w:val="00EA73F3"/>
    <w:rsid w:val="00EB3242"/>
    <w:rsid w:val="00EC6E30"/>
    <w:rsid w:val="00ED61E6"/>
    <w:rsid w:val="00EE1130"/>
    <w:rsid w:val="00F24523"/>
    <w:rsid w:val="00F34CC8"/>
    <w:rsid w:val="00F4250D"/>
    <w:rsid w:val="00F45308"/>
    <w:rsid w:val="00F607A3"/>
    <w:rsid w:val="00FA13E4"/>
    <w:rsid w:val="00FD40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CF0BAE0"/>
  <w15:chartTrackingRefBased/>
  <w15:docId w15:val="{DFF8656B-3C30-466D-8E82-ECBBE948C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zh-CN"/>
    </w:rPr>
  </w:style>
  <w:style w:type="paragraph" w:styleId="Heading1">
    <w:name w:val="heading 1"/>
    <w:basedOn w:val="Normal"/>
    <w:next w:val="Normal"/>
    <w:qFormat/>
    <w:pPr>
      <w:keepNext/>
      <w:spacing w:before="240" w:after="60"/>
      <w:outlineLvl w:val="0"/>
    </w:pPr>
    <w:rPr>
      <w:rFonts w:ascii="Arial" w:eastAsia="Times New Roman" w:hAnsi="Arial" w:cs="Arial"/>
      <w:b/>
      <w:bCs/>
      <w:kern w:val="32"/>
      <w:sz w:val="32"/>
      <w:szCs w:val="32"/>
      <w:lang w:val="en-GB" w:eastAsia="en-US"/>
    </w:rPr>
  </w:style>
  <w:style w:type="paragraph" w:styleId="Heading2">
    <w:name w:val="heading 2"/>
    <w:basedOn w:val="Normal"/>
    <w:next w:val="Normal"/>
    <w:qFormat/>
    <w:pPr>
      <w:keepNext/>
      <w:outlineLvl w:val="1"/>
    </w:pPr>
    <w:rPr>
      <w:rFonts w:ascii="Arial" w:hAnsi="Arial" w:cs="Arial"/>
      <w:b/>
      <w:bCs/>
      <w:sz w:val="22"/>
    </w:rPr>
  </w:style>
  <w:style w:type="paragraph" w:styleId="Heading3">
    <w:name w:val="heading 3"/>
    <w:basedOn w:val="Normal"/>
    <w:next w:val="Normal"/>
    <w:qFormat/>
    <w:pPr>
      <w:keepNext/>
      <w:outlineLvl w:val="2"/>
    </w:pPr>
    <w:rPr>
      <w:rFonts w:ascii="Arial" w:hAnsi="Arial" w:cs="Arial"/>
      <w:b/>
      <w:bCs/>
      <w:sz w:val="22"/>
      <w:u w:val="single"/>
    </w:rPr>
  </w:style>
  <w:style w:type="paragraph" w:styleId="Heading5">
    <w:name w:val="heading 5"/>
    <w:basedOn w:val="Normal"/>
    <w:next w:val="Normal"/>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360"/>
      <w:jc w:val="both"/>
    </w:pPr>
    <w:rPr>
      <w:rFonts w:ascii="Arial" w:hAnsi="Arial" w:cs="Arial"/>
      <w:sz w:val="22"/>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paragraph" w:styleId="BodyText">
    <w:name w:val="Body Text"/>
    <w:basedOn w:val="Normal"/>
    <w:pPr>
      <w:jc w:val="both"/>
    </w:pPr>
    <w:rPr>
      <w:rFonts w:ascii="Arial" w:hAnsi="Arial" w:cs="Arial"/>
      <w:sz w:val="22"/>
    </w:rPr>
  </w:style>
  <w:style w:type="paragraph" w:styleId="BodyText2">
    <w:name w:val="Body Text 2"/>
    <w:basedOn w:val="Normal"/>
    <w:rPr>
      <w:rFonts w:ascii="Arial" w:hAnsi="Arial" w:cs="Arial"/>
      <w:b/>
      <w:bCs/>
      <w:sz w:val="22"/>
    </w:rPr>
  </w:style>
  <w:style w:type="paragraph" w:styleId="NormalWeb">
    <w:name w:val="Normal (Web)"/>
    <w:basedOn w:val="Normal"/>
    <w:pPr>
      <w:spacing w:before="100" w:beforeAutospacing="1" w:after="100" w:afterAutospacing="1"/>
    </w:pPr>
    <w:rPr>
      <w:rFonts w:eastAsia="Times New Roman"/>
      <w:lang w:eastAsia="en-US"/>
    </w:rPr>
  </w:style>
  <w:style w:type="paragraph" w:styleId="BodyText3">
    <w:name w:val="Body Text 3"/>
    <w:basedOn w:val="Normal"/>
    <w:rPr>
      <w:rFonts w:ascii="Arial" w:hAnsi="Arial" w:cs="Arial"/>
      <w:sz w:val="22"/>
      <w:szCs w:val="20"/>
    </w:rPr>
  </w:style>
  <w:style w:type="character" w:customStyle="1" w:styleId="tlistbodycopy1">
    <w:name w:val="tlistbodycopy1"/>
    <w:rPr>
      <w:rFonts w:ascii="Verdana" w:hAnsi="Verdana" w:hint="default"/>
      <w:b w:val="0"/>
      <w:bCs w:val="0"/>
      <w:i w:val="0"/>
      <w:iCs w:val="0"/>
      <w:color w:val="000000"/>
      <w:sz w:val="17"/>
      <w:szCs w:val="17"/>
    </w:rPr>
  </w:style>
  <w:style w:type="character" w:styleId="Emphasis">
    <w:name w:val="Emphasis"/>
    <w:qFormat/>
    <w:rPr>
      <w:i/>
      <w:iCs/>
    </w:rPr>
  </w:style>
  <w:style w:type="paragraph" w:styleId="BodyTextIndent2">
    <w:name w:val="Body Text Indent 2"/>
    <w:basedOn w:val="Normal"/>
    <w:pPr>
      <w:ind w:left="360" w:hanging="360"/>
      <w:jc w:val="both"/>
    </w:pPr>
    <w:rPr>
      <w:rFonts w:ascii="Arial" w:hAnsi="Arial" w:cs="Arial"/>
      <w:sz w:val="22"/>
    </w:rPr>
  </w:style>
  <w:style w:type="paragraph" w:styleId="BodyTextIndent3">
    <w:name w:val="Body Text Indent 3"/>
    <w:basedOn w:val="Normal"/>
    <w:pPr>
      <w:ind w:left="360"/>
    </w:pPr>
    <w:rPr>
      <w:rFonts w:ascii="Arial" w:hAnsi="Arial" w:cs="Arial"/>
      <w:sz w:val="22"/>
    </w:rPr>
  </w:style>
  <w:style w:type="paragraph" w:styleId="ListParagraph">
    <w:name w:val="List Paragraph"/>
    <w:basedOn w:val="Normal"/>
    <w:uiPriority w:val="99"/>
    <w:qFormat/>
    <w:rsid w:val="00FD404D"/>
    <w:pPr>
      <w:widowControl w:val="0"/>
      <w:ind w:left="720"/>
    </w:pPr>
    <w:rPr>
      <w:rFonts w:ascii="Courier" w:eastAsia="Times New Roman" w:hAnsi="Courier"/>
      <w:snapToGrid w:val="0"/>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EF24A-D23E-4C2E-A5D9-2D7E213ED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One-stop InfoCentre for ICT Year 1 Staff</vt:lpstr>
    </vt:vector>
  </TitlesOfParts>
  <Company>NP</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One-stop InfoCentre for ICT Year 1 Staff</dc:title>
  <dc:subject/>
  <dc:creator>School of ICT</dc:creator>
  <cp:keywords/>
  <dc:description/>
  <cp:lastModifiedBy>Dominic Lee</cp:lastModifiedBy>
  <cp:revision>2</cp:revision>
  <cp:lastPrinted>2017-01-26T04:15:00Z</cp:lastPrinted>
  <dcterms:created xsi:type="dcterms:W3CDTF">2022-08-11T10:29:00Z</dcterms:created>
  <dcterms:modified xsi:type="dcterms:W3CDTF">2022-08-11T10:29:00Z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4f81056-721b-4b22-8334-0449c6cc893e_Enabled">
    <vt:lpwstr>True</vt:lpwstr>
  </property>
  <property fmtid="{D5CDD505-2E9C-101B-9397-08002B2CF9AE}" pid="3" name="MSIP_Label_84f81056-721b-4b22-8334-0449c6cc893e_SiteId">
    <vt:lpwstr>cba9e115-3016-4462-a1ab-a565cba0cdf1</vt:lpwstr>
  </property>
  <property fmtid="{D5CDD505-2E9C-101B-9397-08002B2CF9AE}" pid="4" name="MSIP_Label_84f81056-721b-4b22-8334-0449c6cc893e_Owner">
    <vt:lpwstr>lcs@np.edu.sg</vt:lpwstr>
  </property>
  <property fmtid="{D5CDD505-2E9C-101B-9397-08002B2CF9AE}" pid="5" name="MSIP_Label_84f81056-721b-4b22-8334-0449c6cc893e_SetDate">
    <vt:lpwstr>2020-08-01T04:23:11.3890731Z</vt:lpwstr>
  </property>
  <property fmtid="{D5CDD505-2E9C-101B-9397-08002B2CF9AE}" pid="6" name="MSIP_Label_84f81056-721b-4b22-8334-0449c6cc893e_Name">
    <vt:lpwstr>Official (Closed)</vt:lpwstr>
  </property>
  <property fmtid="{D5CDD505-2E9C-101B-9397-08002B2CF9AE}" pid="7" name="MSIP_Label_84f81056-721b-4b22-8334-0449c6cc893e_Application">
    <vt:lpwstr>Microsoft Azure Information Protection</vt:lpwstr>
  </property>
  <property fmtid="{D5CDD505-2E9C-101B-9397-08002B2CF9AE}" pid="8" name="MSIP_Label_84f81056-721b-4b22-8334-0449c6cc893e_ActionId">
    <vt:lpwstr>6c52f145-85b5-4445-b347-6dc52c069df1</vt:lpwstr>
  </property>
  <property fmtid="{D5CDD505-2E9C-101B-9397-08002B2CF9AE}" pid="9" name="MSIP_Label_84f81056-721b-4b22-8334-0449c6cc893e_Extended_MSFT_Method">
    <vt:lpwstr>Automatic</vt:lpwstr>
  </property>
  <property fmtid="{D5CDD505-2E9C-101B-9397-08002B2CF9AE}" pid="10" name="MSIP_Label_30286cb9-b49f-4646-87a5-340028348160_Enabled">
    <vt:lpwstr>true</vt:lpwstr>
  </property>
  <property fmtid="{D5CDD505-2E9C-101B-9397-08002B2CF9AE}" pid="11" name="MSIP_Label_30286cb9-b49f-4646-87a5-340028348160_SetDate">
    <vt:lpwstr>2022-07-30T07:56:03Z</vt:lpwstr>
  </property>
  <property fmtid="{D5CDD505-2E9C-101B-9397-08002B2CF9AE}" pid="12" name="MSIP_Label_30286cb9-b49f-4646-87a5-340028348160_Method">
    <vt:lpwstr>Standard</vt:lpwstr>
  </property>
  <property fmtid="{D5CDD505-2E9C-101B-9397-08002B2CF9AE}" pid="13" name="MSIP_Label_30286cb9-b49f-4646-87a5-340028348160_Name">
    <vt:lpwstr>30286cb9-b49f-4646-87a5-340028348160</vt:lpwstr>
  </property>
  <property fmtid="{D5CDD505-2E9C-101B-9397-08002B2CF9AE}" pid="14" name="MSIP_Label_30286cb9-b49f-4646-87a5-340028348160_SiteId">
    <vt:lpwstr>cba9e115-3016-4462-a1ab-a565cba0cdf1</vt:lpwstr>
  </property>
  <property fmtid="{D5CDD505-2E9C-101B-9397-08002B2CF9AE}" pid="15" name="MSIP_Label_30286cb9-b49f-4646-87a5-340028348160_ActionId">
    <vt:lpwstr>dcd71e15-049c-4d27-9dc4-b7c0390a29c6</vt:lpwstr>
  </property>
  <property fmtid="{D5CDD505-2E9C-101B-9397-08002B2CF9AE}" pid="16" name="MSIP_Label_30286cb9-b49f-4646-87a5-340028348160_ContentBits">
    <vt:lpwstr>1</vt:lpwstr>
  </property>
</Properties>
</file>