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521E" w14:textId="16FD9ADC" w:rsidR="00BA3826" w:rsidRDefault="00BA3826" w:rsidP="00E67AC4">
      <w:pPr>
        <w:pStyle w:val="ListParagraph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Case Study 1</w:t>
      </w:r>
    </w:p>
    <w:p w14:paraId="092435B6" w14:textId="77777777" w:rsidR="00BA3826" w:rsidRDefault="00BA3826" w:rsidP="00E67AC4">
      <w:pPr>
        <w:pStyle w:val="ListParagraph"/>
        <w:ind w:left="0"/>
        <w:rPr>
          <w:rFonts w:ascii="Arial" w:eastAsia="Arial" w:hAnsi="Arial" w:cs="Arial"/>
          <w:sz w:val="24"/>
          <w:szCs w:val="24"/>
        </w:rPr>
      </w:pPr>
    </w:p>
    <w:p w14:paraId="62F31EB8" w14:textId="562FC38E" w:rsidR="00971631" w:rsidRPr="00A7282B" w:rsidRDefault="00A7282B" w:rsidP="00E67AC4">
      <w:pPr>
        <w:pStyle w:val="ListParagraph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Singapore having a successful and vibrant economy is vital to its survival. </w:t>
      </w:r>
      <w:r w:rsidR="042D6D47" w:rsidRPr="2B9E3420">
        <w:rPr>
          <w:rFonts w:ascii="Arial" w:eastAsia="Arial" w:hAnsi="Arial" w:cs="Arial"/>
          <w:sz w:val="24"/>
          <w:szCs w:val="24"/>
        </w:rPr>
        <w:t xml:space="preserve">Without </w:t>
      </w:r>
      <w:r w:rsidR="026623B7" w:rsidRPr="2B9E3420">
        <w:rPr>
          <w:rFonts w:ascii="Arial" w:eastAsia="Arial" w:hAnsi="Arial" w:cs="Arial"/>
          <w:sz w:val="24"/>
          <w:szCs w:val="24"/>
        </w:rPr>
        <w:t>economic success, a</w:t>
      </w:r>
      <w:r w:rsidR="2B517A40" w:rsidRPr="2B9E3420">
        <w:rPr>
          <w:rFonts w:ascii="Arial" w:eastAsia="Arial" w:hAnsi="Arial" w:cs="Arial"/>
          <w:sz w:val="24"/>
          <w:szCs w:val="24"/>
        </w:rPr>
        <w:t xml:space="preserve"> country does not earn enough to provide its citizens with jobs and </w:t>
      </w:r>
      <w:r w:rsidR="007D7113">
        <w:rPr>
          <w:rFonts w:ascii="Arial" w:eastAsia="Arial" w:hAnsi="Arial" w:cs="Arial"/>
          <w:sz w:val="24"/>
          <w:szCs w:val="24"/>
        </w:rPr>
        <w:t>is</w:t>
      </w:r>
      <w:r w:rsidR="026623B7" w:rsidRPr="2B9E3420">
        <w:rPr>
          <w:rFonts w:ascii="Arial" w:eastAsia="Arial" w:hAnsi="Arial" w:cs="Arial"/>
          <w:sz w:val="24"/>
          <w:szCs w:val="24"/>
        </w:rPr>
        <w:t xml:space="preserve"> unable to meet their needs resulting in a poor quality of life.</w:t>
      </w:r>
      <w:r w:rsidR="66505CD1" w:rsidRPr="2B9E3420">
        <w:rPr>
          <w:rFonts w:ascii="Arial" w:eastAsia="Arial" w:hAnsi="Arial" w:cs="Arial"/>
          <w:sz w:val="24"/>
          <w:szCs w:val="24"/>
        </w:rPr>
        <w:t xml:space="preserve"> </w:t>
      </w:r>
      <w:r w:rsidR="00EA1E94">
        <w:rPr>
          <w:rFonts w:ascii="Arial" w:eastAsia="Arial" w:hAnsi="Arial" w:cs="Arial"/>
          <w:sz w:val="24"/>
          <w:szCs w:val="24"/>
        </w:rPr>
        <w:t>A</w:t>
      </w:r>
      <w:r w:rsidR="7FB0DC87" w:rsidRPr="2B9E3420">
        <w:rPr>
          <w:rFonts w:ascii="Arial" w:eastAsia="Arial" w:hAnsi="Arial" w:cs="Arial"/>
          <w:sz w:val="24"/>
          <w:szCs w:val="24"/>
        </w:rPr>
        <w:t xml:space="preserve">n economy without vibrancy </w:t>
      </w:r>
      <w:r w:rsidR="00625484">
        <w:rPr>
          <w:rFonts w:ascii="Arial" w:eastAsia="Arial" w:hAnsi="Arial" w:cs="Arial"/>
          <w:sz w:val="24"/>
          <w:szCs w:val="24"/>
        </w:rPr>
        <w:t xml:space="preserve">is </w:t>
      </w:r>
      <w:r w:rsidR="00EA1E94">
        <w:rPr>
          <w:rFonts w:ascii="Arial" w:eastAsia="Arial" w:hAnsi="Arial" w:cs="Arial"/>
          <w:sz w:val="24"/>
          <w:szCs w:val="24"/>
        </w:rPr>
        <w:t>an economy</w:t>
      </w:r>
      <w:r w:rsidR="00625484">
        <w:rPr>
          <w:rFonts w:ascii="Arial" w:eastAsia="Arial" w:hAnsi="Arial" w:cs="Arial"/>
          <w:sz w:val="24"/>
          <w:szCs w:val="24"/>
        </w:rPr>
        <w:t xml:space="preserve"> that is too dependent on </w:t>
      </w:r>
      <w:r w:rsidR="00CF01B2">
        <w:rPr>
          <w:rFonts w:ascii="Arial" w:eastAsia="Arial" w:hAnsi="Arial" w:cs="Arial"/>
          <w:sz w:val="24"/>
          <w:szCs w:val="24"/>
        </w:rPr>
        <w:t>any one of its sectors for revenue</w:t>
      </w:r>
      <w:r w:rsidR="4312AC21" w:rsidRPr="2B9E3420">
        <w:rPr>
          <w:rFonts w:ascii="Arial" w:eastAsia="Arial" w:hAnsi="Arial" w:cs="Arial"/>
          <w:sz w:val="24"/>
          <w:szCs w:val="24"/>
        </w:rPr>
        <w:t>.</w:t>
      </w:r>
      <w:r w:rsidR="00666826">
        <w:rPr>
          <w:rFonts w:ascii="Arial" w:eastAsia="Arial" w:hAnsi="Arial" w:cs="Arial"/>
          <w:sz w:val="24"/>
          <w:szCs w:val="24"/>
        </w:rPr>
        <w:t xml:space="preserve"> </w:t>
      </w:r>
      <w:r w:rsidR="001F5042">
        <w:rPr>
          <w:rFonts w:ascii="Arial" w:eastAsia="Arial" w:hAnsi="Arial" w:cs="Arial"/>
          <w:sz w:val="24"/>
          <w:szCs w:val="24"/>
        </w:rPr>
        <w:t>A lack of economic vibrancy results in a</w:t>
      </w:r>
      <w:r w:rsidR="00666826">
        <w:rPr>
          <w:rFonts w:ascii="Arial" w:eastAsia="Arial" w:hAnsi="Arial" w:cs="Arial"/>
          <w:sz w:val="24"/>
          <w:szCs w:val="24"/>
        </w:rPr>
        <w:t xml:space="preserve"> country hav</w:t>
      </w:r>
      <w:r w:rsidR="001F5042">
        <w:rPr>
          <w:rFonts w:ascii="Arial" w:eastAsia="Arial" w:hAnsi="Arial" w:cs="Arial"/>
          <w:sz w:val="24"/>
          <w:szCs w:val="24"/>
        </w:rPr>
        <w:t>ing</w:t>
      </w:r>
      <w:r w:rsidR="00666826">
        <w:rPr>
          <w:rFonts w:ascii="Arial" w:eastAsia="Arial" w:hAnsi="Arial" w:cs="Arial"/>
          <w:sz w:val="24"/>
          <w:szCs w:val="24"/>
        </w:rPr>
        <w:t xml:space="preserve"> little leverage in disputes and </w:t>
      </w:r>
      <w:r w:rsidR="001A2B4E">
        <w:rPr>
          <w:rFonts w:ascii="Arial" w:eastAsia="Arial" w:hAnsi="Arial" w:cs="Arial"/>
          <w:sz w:val="24"/>
          <w:szCs w:val="24"/>
        </w:rPr>
        <w:t xml:space="preserve">is </w:t>
      </w:r>
      <w:r w:rsidR="00666826">
        <w:rPr>
          <w:rFonts w:ascii="Arial" w:eastAsia="Arial" w:hAnsi="Arial" w:cs="Arial"/>
          <w:sz w:val="24"/>
          <w:szCs w:val="24"/>
        </w:rPr>
        <w:t xml:space="preserve">prone to being manipulated by other nations. </w:t>
      </w:r>
      <w:r w:rsidR="00584FC9">
        <w:rPr>
          <w:rFonts w:ascii="Arial" w:eastAsia="Arial" w:hAnsi="Arial" w:cs="Arial"/>
          <w:sz w:val="24"/>
          <w:szCs w:val="24"/>
        </w:rPr>
        <w:t>Hence</w:t>
      </w:r>
      <w:r w:rsidR="00855EB4">
        <w:rPr>
          <w:rFonts w:ascii="Arial" w:eastAsia="Arial" w:hAnsi="Arial" w:cs="Arial"/>
          <w:sz w:val="24"/>
          <w:szCs w:val="24"/>
        </w:rPr>
        <w:t xml:space="preserve"> if a country</w:t>
      </w:r>
      <w:r w:rsidR="000F14EE">
        <w:rPr>
          <w:rFonts w:ascii="Arial" w:eastAsia="Arial" w:hAnsi="Arial" w:cs="Arial"/>
          <w:sz w:val="24"/>
          <w:szCs w:val="24"/>
        </w:rPr>
        <w:t xml:space="preserve">’s economy </w:t>
      </w:r>
      <w:r w:rsidR="00584FC9">
        <w:rPr>
          <w:rFonts w:ascii="Arial" w:eastAsia="Arial" w:hAnsi="Arial" w:cs="Arial"/>
          <w:sz w:val="24"/>
          <w:szCs w:val="24"/>
        </w:rPr>
        <w:t>lack either</w:t>
      </w:r>
      <w:r w:rsidR="000F14EE">
        <w:rPr>
          <w:rFonts w:ascii="Arial" w:eastAsia="Arial" w:hAnsi="Arial" w:cs="Arial"/>
          <w:sz w:val="24"/>
          <w:szCs w:val="24"/>
        </w:rPr>
        <w:t xml:space="preserve"> of these</w:t>
      </w:r>
      <w:r w:rsidR="000447AE">
        <w:rPr>
          <w:rFonts w:ascii="Arial" w:eastAsia="Arial" w:hAnsi="Arial" w:cs="Arial"/>
          <w:sz w:val="24"/>
          <w:szCs w:val="24"/>
        </w:rPr>
        <w:t xml:space="preserve"> traits,</w:t>
      </w:r>
      <w:r w:rsidR="000F14EE">
        <w:rPr>
          <w:rFonts w:ascii="Arial" w:eastAsia="Arial" w:hAnsi="Arial" w:cs="Arial"/>
          <w:sz w:val="24"/>
          <w:szCs w:val="24"/>
        </w:rPr>
        <w:t xml:space="preserve"> it makes the country </w:t>
      </w:r>
      <w:r w:rsidR="007E5F53">
        <w:rPr>
          <w:rFonts w:ascii="Arial" w:eastAsia="Arial" w:hAnsi="Arial" w:cs="Arial"/>
          <w:sz w:val="24"/>
          <w:szCs w:val="24"/>
        </w:rPr>
        <w:t xml:space="preserve">potentially </w:t>
      </w:r>
      <w:r w:rsidR="00B876B3">
        <w:rPr>
          <w:rFonts w:ascii="Arial" w:eastAsia="Arial" w:hAnsi="Arial" w:cs="Arial"/>
          <w:sz w:val="24"/>
          <w:szCs w:val="24"/>
        </w:rPr>
        <w:t>ir</w:t>
      </w:r>
      <w:r w:rsidR="000F14EE">
        <w:rPr>
          <w:rFonts w:ascii="Arial" w:eastAsia="Arial" w:hAnsi="Arial" w:cs="Arial"/>
          <w:sz w:val="24"/>
          <w:szCs w:val="24"/>
        </w:rPr>
        <w:t xml:space="preserve">relevant </w:t>
      </w:r>
      <w:r w:rsidR="009F6099">
        <w:rPr>
          <w:rFonts w:ascii="Arial" w:eastAsia="Arial" w:hAnsi="Arial" w:cs="Arial"/>
          <w:sz w:val="24"/>
          <w:szCs w:val="24"/>
        </w:rPr>
        <w:t xml:space="preserve">to other nations </w:t>
      </w:r>
      <w:r w:rsidR="00FF7C54">
        <w:rPr>
          <w:rFonts w:ascii="Arial" w:eastAsia="Arial" w:hAnsi="Arial" w:cs="Arial"/>
          <w:sz w:val="24"/>
          <w:szCs w:val="24"/>
        </w:rPr>
        <w:t xml:space="preserve">as </w:t>
      </w:r>
      <w:r w:rsidR="00B876B3">
        <w:rPr>
          <w:rFonts w:ascii="Arial" w:eastAsia="Arial" w:hAnsi="Arial" w:cs="Arial"/>
          <w:sz w:val="24"/>
          <w:szCs w:val="24"/>
        </w:rPr>
        <w:t>its role and value can be easily replaced</w:t>
      </w:r>
      <w:r w:rsidR="00FF7C54">
        <w:rPr>
          <w:rFonts w:ascii="Arial" w:eastAsia="Arial" w:hAnsi="Arial" w:cs="Arial"/>
          <w:sz w:val="24"/>
          <w:szCs w:val="24"/>
        </w:rPr>
        <w:t>.</w:t>
      </w:r>
    </w:p>
    <w:p w14:paraId="626289B4" w14:textId="77777777" w:rsidR="00E67AC4" w:rsidRPr="00421818" w:rsidRDefault="00E67AC4" w:rsidP="00E67AC4">
      <w:pPr>
        <w:pStyle w:val="ListParagraph"/>
        <w:ind w:left="0"/>
        <w:rPr>
          <w:rFonts w:ascii="Arial" w:eastAsia="Arial" w:hAnsi="Arial" w:cs="Arial"/>
          <w:color w:val="FF0000"/>
          <w:sz w:val="24"/>
          <w:szCs w:val="24"/>
        </w:rPr>
      </w:pPr>
    </w:p>
    <w:p w14:paraId="08D59607" w14:textId="4B4793FD" w:rsidR="00971631" w:rsidRDefault="00F87122" w:rsidP="2B9E3420">
      <w:pPr>
        <w:pStyle w:val="ListParagraph"/>
        <w:ind w:left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China wants Taiwan to be </w:t>
      </w:r>
      <w:r w:rsidR="00E86728">
        <w:rPr>
          <w:rFonts w:ascii="Arial" w:eastAsia="Arial" w:hAnsi="Arial" w:cs="Arial"/>
          <w:sz w:val="24"/>
          <w:szCs w:val="24"/>
        </w:rPr>
        <w:t>part of China and not an independent state</w:t>
      </w:r>
      <w:r w:rsidR="005C40C8">
        <w:rPr>
          <w:rFonts w:ascii="Arial" w:eastAsia="Arial" w:hAnsi="Arial" w:cs="Arial"/>
          <w:sz w:val="24"/>
          <w:szCs w:val="24"/>
        </w:rPr>
        <w:t xml:space="preserve"> which Taiwan currently is</w:t>
      </w:r>
      <w:r w:rsidR="008E7E06">
        <w:rPr>
          <w:rFonts w:ascii="Arial" w:eastAsia="Arial" w:hAnsi="Arial" w:cs="Arial"/>
          <w:sz w:val="24"/>
          <w:szCs w:val="24"/>
        </w:rPr>
        <w:t>. Palau</w:t>
      </w:r>
      <w:r w:rsidR="00554BB5">
        <w:rPr>
          <w:rFonts w:ascii="Arial" w:eastAsia="Arial" w:hAnsi="Arial" w:cs="Arial"/>
          <w:sz w:val="24"/>
          <w:szCs w:val="24"/>
        </w:rPr>
        <w:t>,</w:t>
      </w:r>
      <w:r w:rsidR="008E7E06">
        <w:rPr>
          <w:rFonts w:ascii="Arial" w:eastAsia="Arial" w:hAnsi="Arial" w:cs="Arial"/>
          <w:sz w:val="24"/>
          <w:szCs w:val="24"/>
        </w:rPr>
        <w:t xml:space="preserve"> however</w:t>
      </w:r>
      <w:r w:rsidR="00554BB5">
        <w:rPr>
          <w:rFonts w:ascii="Arial" w:eastAsia="Arial" w:hAnsi="Arial" w:cs="Arial"/>
          <w:sz w:val="24"/>
          <w:szCs w:val="24"/>
        </w:rPr>
        <w:t>,</w:t>
      </w:r>
      <w:r w:rsidR="008E7E06">
        <w:rPr>
          <w:rFonts w:ascii="Arial" w:eastAsia="Arial" w:hAnsi="Arial" w:cs="Arial"/>
          <w:sz w:val="24"/>
          <w:szCs w:val="24"/>
        </w:rPr>
        <w:t xml:space="preserve"> </w:t>
      </w:r>
      <w:r w:rsidR="00554BB5">
        <w:rPr>
          <w:rFonts w:ascii="Arial" w:eastAsia="Arial" w:hAnsi="Arial" w:cs="Arial"/>
          <w:sz w:val="24"/>
          <w:szCs w:val="24"/>
        </w:rPr>
        <w:t xml:space="preserve">is </w:t>
      </w:r>
      <w:r w:rsidR="008E7E06">
        <w:rPr>
          <w:rFonts w:ascii="Arial" w:eastAsia="Arial" w:hAnsi="Arial" w:cs="Arial"/>
          <w:sz w:val="24"/>
          <w:szCs w:val="24"/>
        </w:rPr>
        <w:t>on good terms with Taiwan as they</w:t>
      </w:r>
      <w:r w:rsidR="000C50B3">
        <w:rPr>
          <w:rFonts w:ascii="Arial" w:eastAsia="Arial" w:hAnsi="Arial" w:cs="Arial"/>
          <w:sz w:val="24"/>
          <w:szCs w:val="24"/>
        </w:rPr>
        <w:t xml:space="preserve"> have been strengthening </w:t>
      </w:r>
      <w:r w:rsidR="006F225D">
        <w:rPr>
          <w:rFonts w:ascii="Arial" w:eastAsia="Arial" w:hAnsi="Arial" w:cs="Arial"/>
          <w:sz w:val="24"/>
          <w:szCs w:val="24"/>
        </w:rPr>
        <w:t xml:space="preserve">their </w:t>
      </w:r>
      <w:r w:rsidR="000C50B3">
        <w:rPr>
          <w:rFonts w:ascii="Arial" w:eastAsia="Arial" w:hAnsi="Arial" w:cs="Arial"/>
          <w:sz w:val="24"/>
          <w:szCs w:val="24"/>
        </w:rPr>
        <w:t>economic and political relations since 1994</w:t>
      </w:r>
      <w:sdt>
        <w:sdtPr>
          <w:rPr>
            <w:rFonts w:ascii="Arial" w:eastAsia="Arial" w:hAnsi="Arial" w:cs="Arial"/>
            <w:sz w:val="24"/>
            <w:szCs w:val="24"/>
          </w:rPr>
          <w:id w:val="-2106950571"/>
          <w:citation/>
        </w:sdtPr>
        <w:sdtContent>
          <w:r w:rsidR="000D78F8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0D78F8">
            <w:rPr>
              <w:rFonts w:ascii="Arial" w:eastAsia="Arial" w:hAnsi="Arial" w:cs="Arial"/>
              <w:sz w:val="24"/>
              <w:szCs w:val="24"/>
              <w:lang w:val="en-US"/>
            </w:rPr>
            <w:instrText xml:space="preserve"> CITATION Wik \l 1033 </w:instrText>
          </w:r>
          <w:r w:rsidR="000D78F8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745E55">
            <w:rPr>
              <w:rFonts w:ascii="Arial" w:eastAsia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745E55" w:rsidRPr="00745E55">
            <w:rPr>
              <w:rFonts w:ascii="Arial" w:eastAsia="Arial" w:hAnsi="Arial" w:cs="Arial"/>
              <w:noProof/>
              <w:sz w:val="24"/>
              <w:szCs w:val="24"/>
              <w:lang w:val="en-US"/>
            </w:rPr>
            <w:t>(Wikipedia, n.d.)</w:t>
          </w:r>
          <w:r w:rsidR="000D78F8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="00421818">
        <w:rPr>
          <w:rFonts w:ascii="Arial" w:eastAsia="Arial" w:hAnsi="Arial" w:cs="Arial"/>
          <w:sz w:val="24"/>
          <w:szCs w:val="24"/>
        </w:rPr>
        <w:t xml:space="preserve">. </w:t>
      </w:r>
      <w:r w:rsidR="007D7113">
        <w:rPr>
          <w:rFonts w:ascii="Arial" w:eastAsia="Arial" w:hAnsi="Arial" w:cs="Arial"/>
          <w:sz w:val="24"/>
          <w:szCs w:val="24"/>
        </w:rPr>
        <w:t>Thus</w:t>
      </w:r>
      <w:r w:rsidR="00AD30F4">
        <w:rPr>
          <w:rFonts w:ascii="Arial" w:eastAsia="Arial" w:hAnsi="Arial" w:cs="Arial"/>
          <w:sz w:val="24"/>
          <w:szCs w:val="24"/>
        </w:rPr>
        <w:t>,</w:t>
      </w:r>
      <w:r w:rsidR="00E55A72">
        <w:rPr>
          <w:rFonts w:ascii="Arial" w:eastAsia="Arial" w:hAnsi="Arial" w:cs="Arial"/>
          <w:sz w:val="24"/>
          <w:szCs w:val="24"/>
        </w:rPr>
        <w:t xml:space="preserve"> Palau recognizes Taiwan as a sovereign country, </w:t>
      </w:r>
      <w:r w:rsidR="002A54CC">
        <w:rPr>
          <w:rFonts w:ascii="Arial" w:eastAsia="Arial" w:hAnsi="Arial" w:cs="Arial"/>
          <w:sz w:val="24"/>
          <w:szCs w:val="24"/>
        </w:rPr>
        <w:t xml:space="preserve">which opposes </w:t>
      </w:r>
      <w:r w:rsidR="00E55A72">
        <w:rPr>
          <w:rFonts w:ascii="Arial" w:eastAsia="Arial" w:hAnsi="Arial" w:cs="Arial"/>
          <w:sz w:val="24"/>
          <w:szCs w:val="24"/>
        </w:rPr>
        <w:t xml:space="preserve">China’s views on the matter. </w:t>
      </w:r>
      <w:r w:rsidR="009142B7">
        <w:rPr>
          <w:rFonts w:ascii="Arial" w:eastAsia="Arial" w:hAnsi="Arial" w:cs="Arial"/>
          <w:sz w:val="24"/>
          <w:szCs w:val="24"/>
        </w:rPr>
        <w:t>This has led to</w:t>
      </w:r>
      <w:r w:rsidR="00963156">
        <w:rPr>
          <w:rFonts w:ascii="Arial" w:eastAsia="Arial" w:hAnsi="Arial" w:cs="Arial"/>
          <w:sz w:val="24"/>
          <w:szCs w:val="24"/>
        </w:rPr>
        <w:t xml:space="preserve"> </w:t>
      </w:r>
      <w:r w:rsidR="00421818">
        <w:rPr>
          <w:rFonts w:ascii="Arial" w:eastAsia="Arial" w:hAnsi="Arial" w:cs="Arial"/>
          <w:sz w:val="24"/>
          <w:szCs w:val="24"/>
        </w:rPr>
        <w:t xml:space="preserve">China </w:t>
      </w:r>
      <w:r w:rsidR="00766311">
        <w:rPr>
          <w:rFonts w:ascii="Arial" w:eastAsia="Arial" w:hAnsi="Arial" w:cs="Arial"/>
          <w:sz w:val="24"/>
          <w:szCs w:val="24"/>
        </w:rPr>
        <w:t>actively seek</w:t>
      </w:r>
      <w:r w:rsidR="00963156">
        <w:rPr>
          <w:rFonts w:ascii="Arial" w:eastAsia="Arial" w:hAnsi="Arial" w:cs="Arial"/>
          <w:sz w:val="24"/>
          <w:szCs w:val="24"/>
        </w:rPr>
        <w:t>ing</w:t>
      </w:r>
      <w:r w:rsidR="00766311">
        <w:rPr>
          <w:rFonts w:ascii="Arial" w:eastAsia="Arial" w:hAnsi="Arial" w:cs="Arial"/>
          <w:sz w:val="24"/>
          <w:szCs w:val="24"/>
        </w:rPr>
        <w:t xml:space="preserve"> </w:t>
      </w:r>
      <w:r w:rsidR="00755A9E">
        <w:rPr>
          <w:rFonts w:ascii="Arial" w:eastAsia="Arial" w:hAnsi="Arial" w:cs="Arial"/>
          <w:sz w:val="24"/>
          <w:szCs w:val="24"/>
        </w:rPr>
        <w:t>to shift Palau’s diplomatic relations to</w:t>
      </w:r>
      <w:r w:rsidR="00963156">
        <w:rPr>
          <w:rFonts w:ascii="Arial" w:eastAsia="Arial" w:hAnsi="Arial" w:cs="Arial"/>
          <w:sz w:val="24"/>
          <w:szCs w:val="24"/>
        </w:rPr>
        <w:t>ward</w:t>
      </w:r>
      <w:r w:rsidR="00755A9E">
        <w:rPr>
          <w:rFonts w:ascii="Arial" w:eastAsia="Arial" w:hAnsi="Arial" w:cs="Arial"/>
          <w:sz w:val="24"/>
          <w:szCs w:val="24"/>
        </w:rPr>
        <w:t xml:space="preserve"> China and </w:t>
      </w:r>
      <w:r w:rsidR="00584509">
        <w:rPr>
          <w:rFonts w:ascii="Arial" w:eastAsia="Arial" w:hAnsi="Arial" w:cs="Arial"/>
          <w:sz w:val="24"/>
          <w:szCs w:val="24"/>
        </w:rPr>
        <w:t>away from Taiwan.</w:t>
      </w:r>
    </w:p>
    <w:p w14:paraId="1DB577FA" w14:textId="77777777" w:rsidR="00B21268" w:rsidRPr="00C91483" w:rsidRDefault="00B21268" w:rsidP="2B9E3420">
      <w:pPr>
        <w:pStyle w:val="ListParagraph"/>
        <w:ind w:left="0"/>
        <w:rPr>
          <w:rFonts w:ascii="Arial" w:eastAsia="Arial" w:hAnsi="Arial" w:cs="Arial"/>
          <w:sz w:val="24"/>
          <w:szCs w:val="24"/>
        </w:rPr>
      </w:pPr>
    </w:p>
    <w:p w14:paraId="1207D17D" w14:textId="09B49FC1" w:rsidR="002D0EC0" w:rsidRDefault="00B02804" w:rsidP="2B9E342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China knows </w:t>
      </w:r>
      <w:r w:rsidR="02920DB3" w:rsidRPr="00971631">
        <w:rPr>
          <w:rFonts w:ascii="Arial" w:hAnsi="Arial" w:cs="Arial"/>
          <w:sz w:val="24"/>
          <w:szCs w:val="24"/>
        </w:rPr>
        <w:t xml:space="preserve">Palau is heavily reliant on </w:t>
      </w:r>
      <w:r w:rsidR="17579146" w:rsidRPr="00971631">
        <w:rPr>
          <w:rFonts w:ascii="Arial" w:hAnsi="Arial" w:cs="Arial"/>
          <w:sz w:val="24"/>
          <w:szCs w:val="24"/>
        </w:rPr>
        <w:t>tourism</w:t>
      </w:r>
      <w:r w:rsidR="02920DB3" w:rsidRPr="00971631">
        <w:rPr>
          <w:rFonts w:ascii="Arial" w:hAnsi="Arial" w:cs="Arial"/>
          <w:sz w:val="24"/>
          <w:szCs w:val="24"/>
        </w:rPr>
        <w:t xml:space="preserve"> with more than </w:t>
      </w:r>
      <w:r w:rsidR="7BD48F40" w:rsidRPr="00971631">
        <w:rPr>
          <w:rFonts w:ascii="Arial" w:hAnsi="Arial" w:cs="Arial"/>
          <w:sz w:val="24"/>
          <w:szCs w:val="24"/>
        </w:rPr>
        <w:t>40% of its Gross Domestic Product</w:t>
      </w:r>
      <w:r w:rsidR="00766AD5">
        <w:rPr>
          <w:rFonts w:ascii="Arial" w:hAnsi="Arial" w:cs="Arial"/>
          <w:sz w:val="24"/>
          <w:szCs w:val="24"/>
        </w:rPr>
        <w:t xml:space="preserve"> </w:t>
      </w:r>
      <w:r w:rsidR="00766AD5" w:rsidRPr="00766AD5">
        <w:rPr>
          <w:rFonts w:ascii="Arial" w:hAnsi="Arial" w:cs="Arial"/>
          <w:sz w:val="24"/>
          <w:szCs w:val="24"/>
        </w:rPr>
        <w:t xml:space="preserve"> </w:t>
      </w:r>
      <w:r w:rsidR="00766AD5">
        <w:rPr>
          <w:rFonts w:ascii="Arial" w:hAnsi="Arial" w:cs="Arial"/>
          <w:sz w:val="24"/>
          <w:szCs w:val="24"/>
        </w:rPr>
        <w:t>(</w:t>
      </w:r>
      <w:r w:rsidR="00766AD5" w:rsidRPr="00971631">
        <w:rPr>
          <w:rFonts w:ascii="Arial" w:hAnsi="Arial" w:cs="Arial"/>
          <w:sz w:val="24"/>
          <w:szCs w:val="24"/>
        </w:rPr>
        <w:t>GDP</w:t>
      </w:r>
      <w:r w:rsidR="7BD48F40" w:rsidRPr="00971631">
        <w:rPr>
          <w:rFonts w:ascii="Arial" w:hAnsi="Arial" w:cs="Arial"/>
          <w:sz w:val="24"/>
          <w:szCs w:val="24"/>
        </w:rPr>
        <w:t xml:space="preserve">) </w:t>
      </w:r>
      <w:r w:rsidR="00295026">
        <w:rPr>
          <w:rFonts w:ascii="Arial" w:hAnsi="Arial" w:cs="Arial"/>
          <w:sz w:val="24"/>
          <w:szCs w:val="24"/>
        </w:rPr>
        <w:t>stemm</w:t>
      </w:r>
      <w:r w:rsidR="7BD48F40" w:rsidRPr="00971631">
        <w:rPr>
          <w:rFonts w:ascii="Arial" w:hAnsi="Arial" w:cs="Arial"/>
          <w:sz w:val="24"/>
          <w:szCs w:val="24"/>
        </w:rPr>
        <w:t xml:space="preserve">ing from </w:t>
      </w:r>
      <w:r w:rsidR="001F6F8B">
        <w:rPr>
          <w:rFonts w:ascii="Arial" w:hAnsi="Arial" w:cs="Arial"/>
          <w:sz w:val="24"/>
          <w:szCs w:val="24"/>
        </w:rPr>
        <w:t>that sector</w:t>
      </w:r>
      <w:r w:rsidR="7BD48F40" w:rsidRPr="00971631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906889233"/>
          <w:placeholder>
            <w:docPart w:val="DefaultPlaceholder_1081868574"/>
          </w:placeholder>
          <w:citation/>
        </w:sdtPr>
        <w:sdtEndPr/>
        <w:sdtContent>
          <w:r w:rsidR="00233D3D" w:rsidRPr="00971631">
            <w:rPr>
              <w:rFonts w:ascii="Arial" w:hAnsi="Arial" w:cs="Arial"/>
              <w:sz w:val="24"/>
              <w:szCs w:val="24"/>
            </w:rPr>
            <w:fldChar w:fldCharType="begin"/>
          </w:r>
          <w:r w:rsidR="00745E55">
            <w:rPr>
              <w:rFonts w:ascii="Arial" w:hAnsi="Arial" w:cs="Arial"/>
              <w:sz w:val="24"/>
              <w:szCs w:val="24"/>
              <w:lang w:val="en-US"/>
            </w:rPr>
            <w:instrText xml:space="preserve">CITATION Sha21 \l 1033 </w:instrText>
          </w:r>
          <w:r w:rsidR="00233D3D" w:rsidRPr="00971631">
            <w:rPr>
              <w:rFonts w:ascii="Arial" w:hAnsi="Arial" w:cs="Arial"/>
              <w:sz w:val="24"/>
              <w:szCs w:val="24"/>
            </w:rPr>
            <w:fldChar w:fldCharType="separate"/>
          </w:r>
          <w:r w:rsidR="00745E55" w:rsidRPr="00745E55">
            <w:rPr>
              <w:rFonts w:ascii="Arial" w:hAnsi="Arial" w:cs="Arial"/>
              <w:noProof/>
              <w:sz w:val="24"/>
              <w:szCs w:val="24"/>
              <w:lang w:val="en-US"/>
            </w:rPr>
            <w:t>(Cameron, 2021)</w:t>
          </w:r>
          <w:r w:rsidR="00233D3D" w:rsidRPr="0097163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1F6F8B">
        <w:rPr>
          <w:rFonts w:ascii="Arial" w:hAnsi="Arial" w:cs="Arial"/>
          <w:sz w:val="24"/>
          <w:szCs w:val="24"/>
        </w:rPr>
        <w:t xml:space="preserve">. </w:t>
      </w:r>
      <w:r w:rsidR="00183F8C">
        <w:rPr>
          <w:rFonts w:ascii="Arial" w:hAnsi="Arial" w:cs="Arial"/>
          <w:sz w:val="24"/>
          <w:szCs w:val="24"/>
        </w:rPr>
        <w:t xml:space="preserve">China </w:t>
      </w:r>
      <w:r w:rsidR="70BCD8D4" w:rsidRPr="00971631">
        <w:rPr>
          <w:rFonts w:ascii="Arial" w:hAnsi="Arial" w:cs="Arial"/>
          <w:sz w:val="24"/>
          <w:szCs w:val="24"/>
        </w:rPr>
        <w:t>exploited</w:t>
      </w:r>
      <w:r w:rsidR="694EBCAD" w:rsidRPr="00971631">
        <w:rPr>
          <w:rFonts w:ascii="Arial" w:hAnsi="Arial" w:cs="Arial"/>
          <w:sz w:val="24"/>
          <w:szCs w:val="24"/>
        </w:rPr>
        <w:t xml:space="preserve"> this </w:t>
      </w:r>
      <w:r w:rsidR="7BD66BEE" w:rsidRPr="00971631">
        <w:rPr>
          <w:rFonts w:ascii="Arial" w:hAnsi="Arial" w:cs="Arial"/>
          <w:sz w:val="24"/>
          <w:szCs w:val="24"/>
        </w:rPr>
        <w:t>weakness</w:t>
      </w:r>
      <w:r w:rsidR="00B25019">
        <w:rPr>
          <w:rFonts w:ascii="Arial" w:hAnsi="Arial" w:cs="Arial"/>
          <w:sz w:val="24"/>
          <w:szCs w:val="24"/>
        </w:rPr>
        <w:t xml:space="preserve"> </w:t>
      </w:r>
      <w:r w:rsidR="00EA1E94">
        <w:rPr>
          <w:rFonts w:ascii="Arial" w:hAnsi="Arial" w:cs="Arial"/>
          <w:sz w:val="24"/>
          <w:szCs w:val="24"/>
        </w:rPr>
        <w:t>hoping</w:t>
      </w:r>
      <w:r w:rsidR="7BD66BEE" w:rsidRPr="00971631">
        <w:rPr>
          <w:rFonts w:ascii="Arial" w:hAnsi="Arial" w:cs="Arial"/>
          <w:sz w:val="24"/>
          <w:szCs w:val="24"/>
        </w:rPr>
        <w:t xml:space="preserve"> </w:t>
      </w:r>
      <w:r w:rsidR="00E55A72">
        <w:rPr>
          <w:rFonts w:ascii="Arial" w:hAnsi="Arial" w:cs="Arial"/>
          <w:sz w:val="24"/>
          <w:szCs w:val="24"/>
        </w:rPr>
        <w:t xml:space="preserve">to make </w:t>
      </w:r>
      <w:r w:rsidR="351D35D4" w:rsidRPr="00971631">
        <w:rPr>
          <w:rFonts w:ascii="Arial" w:hAnsi="Arial" w:cs="Arial"/>
          <w:sz w:val="24"/>
          <w:szCs w:val="24"/>
        </w:rPr>
        <w:t>Palau recognize Taiwan as part of China</w:t>
      </w:r>
      <w:r w:rsidR="00E55A72">
        <w:rPr>
          <w:rFonts w:ascii="Arial" w:hAnsi="Arial" w:cs="Arial"/>
          <w:sz w:val="24"/>
          <w:szCs w:val="24"/>
        </w:rPr>
        <w:t>,</w:t>
      </w:r>
      <w:r w:rsidR="351D35D4" w:rsidRPr="00971631">
        <w:rPr>
          <w:rFonts w:ascii="Arial" w:hAnsi="Arial" w:cs="Arial"/>
          <w:sz w:val="24"/>
          <w:szCs w:val="24"/>
        </w:rPr>
        <w:t xml:space="preserve"> </w:t>
      </w:r>
      <w:r w:rsidR="00E55A72">
        <w:rPr>
          <w:rFonts w:ascii="Arial" w:hAnsi="Arial" w:cs="Arial"/>
          <w:sz w:val="24"/>
          <w:szCs w:val="24"/>
        </w:rPr>
        <w:t>seeing that</w:t>
      </w:r>
      <w:r w:rsidR="68AEB08C" w:rsidRPr="00971631">
        <w:rPr>
          <w:rFonts w:ascii="Arial" w:hAnsi="Arial" w:cs="Arial"/>
          <w:sz w:val="24"/>
          <w:szCs w:val="24"/>
        </w:rPr>
        <w:t xml:space="preserve"> Palau is one of </w:t>
      </w:r>
      <w:r w:rsidR="00BB246A">
        <w:rPr>
          <w:rFonts w:ascii="Arial" w:hAnsi="Arial" w:cs="Arial"/>
          <w:sz w:val="24"/>
          <w:szCs w:val="24"/>
        </w:rPr>
        <w:t>Taiwan’s</w:t>
      </w:r>
      <w:r w:rsidR="026973B0" w:rsidRPr="00971631">
        <w:rPr>
          <w:rFonts w:ascii="Arial" w:hAnsi="Arial" w:cs="Arial"/>
          <w:sz w:val="24"/>
          <w:szCs w:val="24"/>
        </w:rPr>
        <w:t xml:space="preserve"> </w:t>
      </w:r>
      <w:r w:rsidR="2042570C" w:rsidRPr="00971631">
        <w:rPr>
          <w:rFonts w:ascii="Arial" w:hAnsi="Arial" w:cs="Arial"/>
          <w:sz w:val="24"/>
          <w:szCs w:val="24"/>
        </w:rPr>
        <w:t>18 remaining allies</w:t>
      </w:r>
      <w:sdt>
        <w:sdtPr>
          <w:rPr>
            <w:rFonts w:ascii="Arial" w:hAnsi="Arial" w:cs="Arial"/>
            <w:sz w:val="24"/>
            <w:szCs w:val="24"/>
          </w:rPr>
          <w:id w:val="758796251"/>
          <w:placeholder>
            <w:docPart w:val="DefaultPlaceholder_1081868574"/>
          </w:placeholder>
          <w:citation/>
        </w:sdtPr>
        <w:sdtEndPr/>
        <w:sdtContent>
          <w:r w:rsidR="00F45C11" w:rsidRPr="00971631">
            <w:rPr>
              <w:rFonts w:ascii="Arial" w:hAnsi="Arial" w:cs="Arial"/>
              <w:sz w:val="24"/>
              <w:szCs w:val="24"/>
            </w:rPr>
            <w:fldChar w:fldCharType="begin"/>
          </w:r>
          <w:r w:rsidR="00BA3826">
            <w:rPr>
              <w:rFonts w:ascii="Arial" w:hAnsi="Arial" w:cs="Arial"/>
              <w:sz w:val="24"/>
              <w:szCs w:val="24"/>
            </w:rPr>
            <w:instrText xml:space="preserve">CITATION Far18 \l 18441 </w:instrText>
          </w:r>
          <w:r w:rsidR="00F45C11" w:rsidRPr="00971631">
            <w:rPr>
              <w:rFonts w:ascii="Arial" w:hAnsi="Arial" w:cs="Arial"/>
              <w:sz w:val="24"/>
              <w:szCs w:val="24"/>
            </w:rPr>
            <w:fldChar w:fldCharType="separate"/>
          </w:r>
          <w:r w:rsidR="00745E5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745E55" w:rsidRPr="00745E55">
            <w:rPr>
              <w:rFonts w:ascii="Arial" w:hAnsi="Arial" w:cs="Arial"/>
              <w:noProof/>
              <w:sz w:val="24"/>
              <w:szCs w:val="24"/>
            </w:rPr>
            <w:t>(Master, 2018)</w:t>
          </w:r>
          <w:r w:rsidR="00F45C11" w:rsidRPr="0097163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35BE2FAE" w:rsidRPr="00971631">
        <w:rPr>
          <w:rFonts w:ascii="Arial" w:hAnsi="Arial" w:cs="Arial"/>
          <w:sz w:val="24"/>
          <w:szCs w:val="24"/>
        </w:rPr>
        <w:t>.</w:t>
      </w:r>
    </w:p>
    <w:p w14:paraId="0DDF526B" w14:textId="77777777" w:rsidR="002D0EC0" w:rsidRDefault="002D0EC0" w:rsidP="2B9E34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B01705C" w14:textId="7F330AAB" w:rsidR="00AA2464" w:rsidRDefault="007A7B58" w:rsidP="2B9E342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China would increase the number of Chinese tourists going to Palau </w:t>
      </w:r>
      <w:r w:rsidR="00E779D7">
        <w:rPr>
          <w:rFonts w:ascii="Arial" w:hAnsi="Arial" w:cs="Arial"/>
          <w:sz w:val="24"/>
          <w:szCs w:val="24"/>
        </w:rPr>
        <w:t xml:space="preserve">to make Palau over reliant on China </w:t>
      </w:r>
      <w:r w:rsidR="008B3C6E">
        <w:rPr>
          <w:rFonts w:ascii="Arial" w:hAnsi="Arial" w:cs="Arial"/>
          <w:sz w:val="24"/>
          <w:szCs w:val="24"/>
        </w:rPr>
        <w:t>for its tourists</w:t>
      </w:r>
      <w:r w:rsidR="001E66AC">
        <w:rPr>
          <w:rFonts w:ascii="Arial" w:hAnsi="Arial" w:cs="Arial"/>
          <w:sz w:val="24"/>
          <w:szCs w:val="24"/>
        </w:rPr>
        <w:t xml:space="preserve"> </w:t>
      </w:r>
      <w:r w:rsidR="00E779D7">
        <w:rPr>
          <w:rFonts w:ascii="Arial" w:hAnsi="Arial" w:cs="Arial"/>
          <w:sz w:val="24"/>
          <w:szCs w:val="24"/>
        </w:rPr>
        <w:t>before banning its citizens from going to Palau</w:t>
      </w:r>
      <w:r w:rsidR="004846B7">
        <w:rPr>
          <w:rFonts w:ascii="Arial" w:hAnsi="Arial" w:cs="Arial"/>
          <w:sz w:val="24"/>
          <w:szCs w:val="24"/>
        </w:rPr>
        <w:t xml:space="preserve">. China </w:t>
      </w:r>
      <w:r w:rsidR="00571A26">
        <w:rPr>
          <w:rFonts w:ascii="Arial" w:hAnsi="Arial" w:cs="Arial"/>
          <w:sz w:val="24"/>
          <w:szCs w:val="24"/>
        </w:rPr>
        <w:t>intende</w:t>
      </w:r>
      <w:r w:rsidR="004846B7">
        <w:rPr>
          <w:rFonts w:ascii="Arial" w:hAnsi="Arial" w:cs="Arial"/>
          <w:sz w:val="24"/>
          <w:szCs w:val="24"/>
        </w:rPr>
        <w:t xml:space="preserve">d </w:t>
      </w:r>
      <w:r w:rsidR="00571A26">
        <w:rPr>
          <w:rFonts w:ascii="Arial" w:hAnsi="Arial" w:cs="Arial"/>
          <w:sz w:val="24"/>
          <w:szCs w:val="24"/>
        </w:rPr>
        <w:t xml:space="preserve">for </w:t>
      </w:r>
      <w:r w:rsidR="004846B7">
        <w:rPr>
          <w:rFonts w:ascii="Arial" w:hAnsi="Arial" w:cs="Arial"/>
          <w:sz w:val="24"/>
          <w:szCs w:val="24"/>
        </w:rPr>
        <w:t xml:space="preserve">Palau’s economy </w:t>
      </w:r>
      <w:r w:rsidR="003E1781">
        <w:rPr>
          <w:rFonts w:ascii="Arial" w:hAnsi="Arial" w:cs="Arial"/>
          <w:sz w:val="24"/>
          <w:szCs w:val="24"/>
        </w:rPr>
        <w:t xml:space="preserve">to fail </w:t>
      </w:r>
      <w:r w:rsidR="004846B7">
        <w:rPr>
          <w:rFonts w:ascii="Arial" w:hAnsi="Arial" w:cs="Arial"/>
          <w:sz w:val="24"/>
          <w:szCs w:val="24"/>
        </w:rPr>
        <w:t xml:space="preserve">without the Chinese tourists </w:t>
      </w:r>
      <w:r w:rsidR="00383CF5">
        <w:rPr>
          <w:rFonts w:ascii="Arial" w:hAnsi="Arial" w:cs="Arial"/>
          <w:sz w:val="24"/>
          <w:szCs w:val="24"/>
        </w:rPr>
        <w:t xml:space="preserve">which would force Palau to shift its </w:t>
      </w:r>
      <w:r w:rsidR="004F2B82">
        <w:rPr>
          <w:rFonts w:ascii="Arial" w:hAnsi="Arial" w:cs="Arial"/>
          <w:sz w:val="24"/>
          <w:szCs w:val="24"/>
        </w:rPr>
        <w:t xml:space="preserve">political </w:t>
      </w:r>
      <w:r w:rsidR="00383CF5">
        <w:rPr>
          <w:rFonts w:ascii="Arial" w:hAnsi="Arial" w:cs="Arial"/>
          <w:sz w:val="24"/>
          <w:szCs w:val="24"/>
        </w:rPr>
        <w:t>view</w:t>
      </w:r>
      <w:r w:rsidR="004F2B82">
        <w:rPr>
          <w:rFonts w:ascii="Arial" w:hAnsi="Arial" w:cs="Arial"/>
          <w:sz w:val="24"/>
          <w:szCs w:val="24"/>
        </w:rPr>
        <w:t>s</w:t>
      </w:r>
      <w:r w:rsidR="00383CF5">
        <w:rPr>
          <w:rFonts w:ascii="Arial" w:hAnsi="Arial" w:cs="Arial"/>
          <w:sz w:val="24"/>
          <w:szCs w:val="24"/>
        </w:rPr>
        <w:t xml:space="preserve"> </w:t>
      </w:r>
      <w:r w:rsidR="00A015E1">
        <w:rPr>
          <w:rFonts w:ascii="Arial" w:hAnsi="Arial" w:cs="Arial"/>
          <w:sz w:val="24"/>
          <w:szCs w:val="24"/>
        </w:rPr>
        <w:t xml:space="preserve">and </w:t>
      </w:r>
      <w:r w:rsidR="00C440BA">
        <w:rPr>
          <w:rFonts w:ascii="Arial" w:hAnsi="Arial" w:cs="Arial"/>
          <w:sz w:val="24"/>
          <w:szCs w:val="24"/>
        </w:rPr>
        <w:t>recognize</w:t>
      </w:r>
      <w:r w:rsidR="00A015E1">
        <w:rPr>
          <w:rFonts w:ascii="Arial" w:hAnsi="Arial" w:cs="Arial"/>
          <w:sz w:val="24"/>
          <w:szCs w:val="24"/>
        </w:rPr>
        <w:t xml:space="preserve"> Taiwan as part of China </w:t>
      </w:r>
      <w:r w:rsidR="00C11B6C">
        <w:rPr>
          <w:rFonts w:ascii="Arial" w:hAnsi="Arial" w:cs="Arial"/>
          <w:sz w:val="24"/>
          <w:szCs w:val="24"/>
        </w:rPr>
        <w:t>in hopes of China lifting the travel restrictions</w:t>
      </w:r>
      <w:r w:rsidR="001A7EDD">
        <w:rPr>
          <w:rFonts w:ascii="Arial" w:hAnsi="Arial" w:cs="Arial"/>
          <w:sz w:val="24"/>
          <w:szCs w:val="24"/>
        </w:rPr>
        <w:t>.</w:t>
      </w:r>
    </w:p>
    <w:p w14:paraId="66F45398" w14:textId="4637CC8E" w:rsidR="00C964BA" w:rsidRDefault="00C964BA" w:rsidP="2B9E342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ED4E3F3" w14:textId="4FF70CC9" w:rsidR="002D7B5E" w:rsidRPr="00C440BA" w:rsidRDefault="002A069C" w:rsidP="002D7B5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was e</w:t>
      </w:r>
      <w:r w:rsidR="00C964BA">
        <w:rPr>
          <w:rFonts w:ascii="Arial" w:hAnsi="Arial" w:cs="Arial"/>
          <w:sz w:val="24"/>
          <w:szCs w:val="24"/>
        </w:rPr>
        <w:t>vidently seen</w:t>
      </w:r>
      <w:r>
        <w:rPr>
          <w:rFonts w:ascii="Arial" w:hAnsi="Arial" w:cs="Arial"/>
          <w:sz w:val="24"/>
          <w:szCs w:val="24"/>
        </w:rPr>
        <w:t xml:space="preserve"> </w:t>
      </w:r>
      <w:r w:rsidR="00C964BA">
        <w:rPr>
          <w:rFonts w:ascii="Arial" w:hAnsi="Arial" w:cs="Arial"/>
          <w:sz w:val="24"/>
          <w:szCs w:val="24"/>
        </w:rPr>
        <w:t>i</w:t>
      </w:r>
      <w:r w:rsidR="00C964BA" w:rsidRPr="00971631">
        <w:rPr>
          <w:rFonts w:ascii="Arial" w:hAnsi="Arial" w:cs="Arial"/>
          <w:sz w:val="24"/>
          <w:szCs w:val="24"/>
        </w:rPr>
        <w:t>n 2015</w:t>
      </w:r>
      <w:r w:rsidR="00B7064C">
        <w:rPr>
          <w:rFonts w:ascii="Arial" w:hAnsi="Arial" w:cs="Arial"/>
          <w:sz w:val="24"/>
          <w:szCs w:val="24"/>
        </w:rPr>
        <w:t xml:space="preserve"> when</w:t>
      </w:r>
      <w:r w:rsidR="00C964BA" w:rsidRPr="00971631">
        <w:rPr>
          <w:rFonts w:ascii="Arial" w:hAnsi="Arial" w:cs="Arial"/>
          <w:sz w:val="24"/>
          <w:szCs w:val="24"/>
        </w:rPr>
        <w:t xml:space="preserve"> there was an enormous spike in the number of visitors from China to Palau, it rose by 14,000% going from 634 to 91</w:t>
      </w:r>
      <w:r w:rsidR="00C964BA">
        <w:rPr>
          <w:rFonts w:ascii="Arial" w:hAnsi="Arial" w:cs="Arial"/>
          <w:sz w:val="24"/>
          <w:szCs w:val="24"/>
        </w:rPr>
        <w:t>174</w:t>
      </w:r>
      <w:r w:rsidR="00BC1E93">
        <w:rPr>
          <w:rFonts w:ascii="Arial" w:hAnsi="Arial" w:cs="Arial"/>
          <w:sz w:val="24"/>
          <w:szCs w:val="24"/>
        </w:rPr>
        <w:t xml:space="preserve"> Chinese visitors</w:t>
      </w:r>
      <w:r w:rsidR="00C964BA">
        <w:rPr>
          <w:rFonts w:ascii="Arial" w:hAnsi="Arial" w:cs="Arial"/>
          <w:sz w:val="24"/>
          <w:szCs w:val="24"/>
        </w:rPr>
        <w:t>.</w:t>
      </w:r>
      <w:r w:rsidR="00C440BA">
        <w:rPr>
          <w:rFonts w:ascii="Arial" w:hAnsi="Arial" w:cs="Arial"/>
          <w:sz w:val="24"/>
          <w:szCs w:val="24"/>
        </w:rPr>
        <w:t xml:space="preserve"> </w:t>
      </w:r>
      <w:r w:rsidR="00C11B6C">
        <w:rPr>
          <w:rFonts w:ascii="Arial" w:hAnsi="Arial" w:cs="Arial"/>
          <w:sz w:val="24"/>
          <w:szCs w:val="24"/>
        </w:rPr>
        <w:t>Then i</w:t>
      </w:r>
      <w:r w:rsidR="00F52FCD">
        <w:rPr>
          <w:rFonts w:ascii="Arial" w:hAnsi="Arial" w:cs="Arial"/>
          <w:sz w:val="24"/>
          <w:szCs w:val="24"/>
        </w:rPr>
        <w:t>n 2017</w:t>
      </w:r>
      <w:r w:rsidR="00C11B6C">
        <w:rPr>
          <w:rFonts w:ascii="Arial" w:hAnsi="Arial" w:cs="Arial"/>
          <w:sz w:val="24"/>
          <w:szCs w:val="24"/>
        </w:rPr>
        <w:t>,</w:t>
      </w:r>
      <w:r w:rsidR="002D7B5E">
        <w:rPr>
          <w:rFonts w:ascii="Arial" w:hAnsi="Arial" w:cs="Arial"/>
          <w:sz w:val="24"/>
          <w:szCs w:val="24"/>
        </w:rPr>
        <w:t xml:space="preserve"> China </w:t>
      </w:r>
      <w:r w:rsidR="002D7B5E" w:rsidRPr="008D4D72">
        <w:rPr>
          <w:rFonts w:ascii="Arial" w:hAnsi="Arial" w:cs="Arial"/>
          <w:sz w:val="24"/>
          <w:szCs w:val="24"/>
        </w:rPr>
        <w:t>ordered tour operators to stop sending groups to the island resulting in a 16% drop in visitors overall</w:t>
      </w:r>
      <w:r w:rsidR="00AA1248">
        <w:rPr>
          <w:rFonts w:ascii="Arial" w:hAnsi="Arial" w:cs="Arial"/>
          <w:sz w:val="24"/>
          <w:szCs w:val="24"/>
        </w:rPr>
        <w:t xml:space="preserve"> to Palau</w:t>
      </w:r>
      <w:r w:rsidR="002D7B5E" w:rsidRPr="008D4D7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546639533"/>
          <w:placeholder>
            <w:docPart w:val="40A08B8ED1C2DC40814DC5674F93350D"/>
          </w:placeholder>
          <w:citation/>
        </w:sdtPr>
        <w:sdtEndPr/>
        <w:sdtContent>
          <w:r w:rsidR="002D7B5E" w:rsidRPr="008D4D72">
            <w:rPr>
              <w:rFonts w:ascii="Arial" w:hAnsi="Arial" w:cs="Arial"/>
              <w:sz w:val="24"/>
              <w:szCs w:val="24"/>
            </w:rPr>
            <w:fldChar w:fldCharType="begin"/>
          </w:r>
          <w:r w:rsidR="00745E55">
            <w:rPr>
              <w:rFonts w:ascii="Arial" w:hAnsi="Arial" w:cs="Arial"/>
              <w:sz w:val="24"/>
              <w:szCs w:val="24"/>
              <w:lang w:val="en-US"/>
            </w:rPr>
            <w:instrText xml:space="preserve">CITATION Sha21 \l 1033 </w:instrText>
          </w:r>
          <w:r w:rsidR="002D7B5E" w:rsidRPr="008D4D72">
            <w:rPr>
              <w:rFonts w:ascii="Arial" w:hAnsi="Arial" w:cs="Arial"/>
              <w:sz w:val="24"/>
              <w:szCs w:val="24"/>
            </w:rPr>
            <w:fldChar w:fldCharType="separate"/>
          </w:r>
          <w:r w:rsidR="00745E55" w:rsidRPr="00745E55">
            <w:rPr>
              <w:rFonts w:ascii="Arial" w:hAnsi="Arial" w:cs="Arial"/>
              <w:noProof/>
              <w:sz w:val="24"/>
              <w:szCs w:val="24"/>
              <w:lang w:val="en-US"/>
            </w:rPr>
            <w:t>(Cameron, 2021)</w:t>
          </w:r>
          <w:r w:rsidR="002D7B5E" w:rsidRPr="008D4D72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2D7B5E" w:rsidRPr="008D4D72">
        <w:rPr>
          <w:rFonts w:ascii="Arial" w:hAnsi="Arial" w:cs="Arial"/>
          <w:sz w:val="24"/>
          <w:szCs w:val="24"/>
        </w:rPr>
        <w:t>.</w:t>
      </w:r>
      <w:r w:rsidR="002D7B5E">
        <w:rPr>
          <w:rFonts w:ascii="Arial" w:hAnsi="Arial" w:cs="Arial"/>
          <w:sz w:val="24"/>
          <w:szCs w:val="24"/>
        </w:rPr>
        <w:t xml:space="preserve"> </w:t>
      </w:r>
      <w:r w:rsidR="00C11B6C">
        <w:rPr>
          <w:rFonts w:ascii="Arial" w:hAnsi="Arial" w:cs="Arial"/>
          <w:sz w:val="24"/>
          <w:szCs w:val="24"/>
        </w:rPr>
        <w:t>This heavily impacted Palau’s economy c</w:t>
      </w:r>
      <w:r w:rsidR="002D7B5E">
        <w:rPr>
          <w:rFonts w:ascii="Arial" w:hAnsi="Arial" w:cs="Arial"/>
          <w:sz w:val="24"/>
          <w:szCs w:val="24"/>
        </w:rPr>
        <w:t xml:space="preserve">ausing Palau to be left with </w:t>
      </w:r>
      <w:r w:rsidR="002D7B5E" w:rsidRPr="008D4D72">
        <w:rPr>
          <w:rFonts w:ascii="Arial" w:hAnsi="Arial" w:cs="Arial"/>
          <w:sz w:val="24"/>
          <w:szCs w:val="24"/>
        </w:rPr>
        <w:t>empty hotel rooms</w:t>
      </w:r>
      <w:r w:rsidR="00652DB1">
        <w:rPr>
          <w:rFonts w:ascii="Arial" w:hAnsi="Arial" w:cs="Arial"/>
          <w:sz w:val="24"/>
          <w:szCs w:val="24"/>
        </w:rPr>
        <w:t xml:space="preserve"> and</w:t>
      </w:r>
      <w:r w:rsidR="002D7B5E" w:rsidRPr="008D4D72">
        <w:rPr>
          <w:rFonts w:ascii="Arial" w:hAnsi="Arial" w:cs="Arial"/>
          <w:sz w:val="24"/>
          <w:szCs w:val="24"/>
        </w:rPr>
        <w:t xml:space="preserve"> idle tour boats</w:t>
      </w:r>
      <w:sdt>
        <w:sdtPr>
          <w:rPr>
            <w:rFonts w:ascii="Arial" w:hAnsi="Arial" w:cs="Arial"/>
            <w:sz w:val="24"/>
            <w:szCs w:val="24"/>
          </w:rPr>
          <w:id w:val="-776486268"/>
          <w:placeholder>
            <w:docPart w:val="87F9E28CE2D97F4D9FF8EDA744C64851"/>
          </w:placeholder>
          <w:citation/>
        </w:sdtPr>
        <w:sdtEndPr/>
        <w:sdtContent>
          <w:r w:rsidR="002D7B5E" w:rsidRPr="008D4D72">
            <w:rPr>
              <w:rFonts w:ascii="Arial" w:hAnsi="Arial" w:cs="Arial"/>
              <w:sz w:val="24"/>
              <w:szCs w:val="24"/>
            </w:rPr>
            <w:fldChar w:fldCharType="begin"/>
          </w:r>
          <w:r w:rsidR="00BA3826">
            <w:rPr>
              <w:rFonts w:ascii="Arial" w:hAnsi="Arial" w:cs="Arial"/>
              <w:sz w:val="24"/>
              <w:szCs w:val="24"/>
            </w:rPr>
            <w:instrText xml:space="preserve">CITATION Far18 \l 18441 </w:instrText>
          </w:r>
          <w:r w:rsidR="002D7B5E" w:rsidRPr="008D4D72">
            <w:rPr>
              <w:rFonts w:ascii="Arial" w:hAnsi="Arial" w:cs="Arial"/>
              <w:sz w:val="24"/>
              <w:szCs w:val="24"/>
            </w:rPr>
            <w:fldChar w:fldCharType="separate"/>
          </w:r>
          <w:r w:rsidR="00745E5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745E55" w:rsidRPr="00745E55">
            <w:rPr>
              <w:rFonts w:ascii="Arial" w:hAnsi="Arial" w:cs="Arial"/>
              <w:noProof/>
              <w:sz w:val="24"/>
              <w:szCs w:val="24"/>
            </w:rPr>
            <w:t>(Master, 2018)</w:t>
          </w:r>
          <w:r w:rsidR="002D7B5E" w:rsidRPr="008D4D72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E5F82">
        <w:rPr>
          <w:rFonts w:ascii="Arial" w:hAnsi="Arial" w:cs="Arial"/>
          <w:sz w:val="24"/>
          <w:szCs w:val="24"/>
        </w:rPr>
        <w:t xml:space="preserve">, </w:t>
      </w:r>
      <w:r w:rsidR="00B25019">
        <w:rPr>
          <w:rFonts w:ascii="Arial" w:hAnsi="Arial" w:cs="Arial"/>
          <w:sz w:val="24"/>
          <w:szCs w:val="24"/>
        </w:rPr>
        <w:t>greatly</w:t>
      </w:r>
      <w:r w:rsidR="00384A10">
        <w:rPr>
          <w:rFonts w:ascii="Arial" w:hAnsi="Arial" w:cs="Arial"/>
          <w:sz w:val="24"/>
          <w:szCs w:val="24"/>
        </w:rPr>
        <w:t xml:space="preserve"> </w:t>
      </w:r>
      <w:r w:rsidR="005E5F82">
        <w:rPr>
          <w:rFonts w:ascii="Arial" w:hAnsi="Arial" w:cs="Arial"/>
          <w:sz w:val="24"/>
          <w:szCs w:val="24"/>
        </w:rPr>
        <w:t>lowering the quality of life for Palau’s citizens</w:t>
      </w:r>
      <w:r w:rsidR="007056C4">
        <w:rPr>
          <w:rFonts w:ascii="Arial" w:hAnsi="Arial" w:cs="Arial"/>
          <w:sz w:val="24"/>
          <w:szCs w:val="24"/>
        </w:rPr>
        <w:t xml:space="preserve"> as many lost their livelihoods</w:t>
      </w:r>
      <w:r w:rsidR="00301856">
        <w:rPr>
          <w:rFonts w:ascii="Arial" w:hAnsi="Arial" w:cs="Arial"/>
          <w:sz w:val="24"/>
          <w:szCs w:val="24"/>
        </w:rPr>
        <w:t>.</w:t>
      </w:r>
    </w:p>
    <w:p w14:paraId="057BEDBB" w14:textId="77777777" w:rsidR="00C91483" w:rsidRPr="00C91483" w:rsidRDefault="00C91483" w:rsidP="2B9E3420">
      <w:pPr>
        <w:pStyle w:val="ListParagraph"/>
        <w:ind w:left="0"/>
        <w:rPr>
          <w:rFonts w:ascii="Arial" w:eastAsia="Arial" w:hAnsi="Arial" w:cs="Arial"/>
          <w:sz w:val="24"/>
          <w:szCs w:val="24"/>
        </w:rPr>
      </w:pPr>
    </w:p>
    <w:p w14:paraId="697B8908" w14:textId="1EB4BF92" w:rsidR="00C91483" w:rsidRPr="00183F8C" w:rsidRDefault="7B356E3E" w:rsidP="00183F8C">
      <w:pPr>
        <w:rPr>
          <w:rFonts w:ascii="Arial" w:eastAsia="Arial" w:hAnsi="Arial" w:cs="Arial"/>
          <w:sz w:val="24"/>
          <w:szCs w:val="24"/>
        </w:rPr>
      </w:pPr>
      <w:r w:rsidRPr="51CA3AE1">
        <w:rPr>
          <w:rFonts w:ascii="Arial" w:eastAsia="Arial" w:hAnsi="Arial" w:cs="Arial"/>
          <w:sz w:val="24"/>
          <w:szCs w:val="24"/>
        </w:rPr>
        <w:t xml:space="preserve">From this conflict between China and Palau, </w:t>
      </w:r>
      <w:r w:rsidR="00625484">
        <w:rPr>
          <w:rFonts w:ascii="Arial" w:eastAsia="Arial" w:hAnsi="Arial" w:cs="Arial"/>
          <w:sz w:val="24"/>
          <w:szCs w:val="24"/>
        </w:rPr>
        <w:t>Singapore should strive to resolve disputes and make compromises to avoid clashing with other countries which would</w:t>
      </w:r>
      <w:r w:rsidR="004D5B04">
        <w:rPr>
          <w:rFonts w:ascii="Arial" w:eastAsia="Arial" w:hAnsi="Arial" w:cs="Arial"/>
          <w:sz w:val="24"/>
          <w:szCs w:val="24"/>
        </w:rPr>
        <w:t xml:space="preserve"> only </w:t>
      </w:r>
      <w:r w:rsidR="00625484">
        <w:rPr>
          <w:rFonts w:ascii="Arial" w:eastAsia="Arial" w:hAnsi="Arial" w:cs="Arial"/>
          <w:sz w:val="24"/>
          <w:szCs w:val="24"/>
        </w:rPr>
        <w:t>result in lose-lose situations</w:t>
      </w:r>
      <w:r w:rsidR="00625484">
        <w:rPr>
          <w:rFonts w:ascii="Arial" w:eastAsia="Arial" w:hAnsi="Arial" w:cs="Arial"/>
          <w:sz w:val="24"/>
          <w:szCs w:val="24"/>
        </w:rPr>
        <w:t>.</w:t>
      </w:r>
      <w:r w:rsidR="00625484" w:rsidRPr="51CA3AE1">
        <w:rPr>
          <w:rFonts w:ascii="Arial" w:eastAsia="Arial" w:hAnsi="Arial" w:cs="Arial"/>
          <w:sz w:val="24"/>
          <w:szCs w:val="24"/>
        </w:rPr>
        <w:t xml:space="preserve"> </w:t>
      </w:r>
      <w:r w:rsidR="00625484">
        <w:rPr>
          <w:rFonts w:ascii="Arial" w:eastAsia="Arial" w:hAnsi="Arial" w:cs="Arial"/>
          <w:sz w:val="24"/>
          <w:szCs w:val="24"/>
        </w:rPr>
        <w:t>W</w:t>
      </w:r>
      <w:r w:rsidRPr="51CA3AE1">
        <w:rPr>
          <w:rFonts w:ascii="Arial" w:eastAsia="Arial" w:hAnsi="Arial" w:cs="Arial"/>
          <w:sz w:val="24"/>
          <w:szCs w:val="24"/>
        </w:rPr>
        <w:t>e</w:t>
      </w:r>
      <w:r w:rsidR="00625484">
        <w:rPr>
          <w:rFonts w:ascii="Arial" w:eastAsia="Arial" w:hAnsi="Arial" w:cs="Arial"/>
          <w:sz w:val="24"/>
          <w:szCs w:val="24"/>
        </w:rPr>
        <w:t xml:space="preserve"> also</w:t>
      </w:r>
      <w:r w:rsidRPr="51CA3AE1">
        <w:rPr>
          <w:rFonts w:ascii="Arial" w:eastAsia="Arial" w:hAnsi="Arial" w:cs="Arial"/>
          <w:sz w:val="24"/>
          <w:szCs w:val="24"/>
        </w:rPr>
        <w:t xml:space="preserve"> see how important it is for Singapore’s economy to be strong in all economic sectors and the</w:t>
      </w:r>
      <w:r w:rsidR="00902F5F">
        <w:rPr>
          <w:rFonts w:ascii="Arial" w:eastAsia="Arial" w:hAnsi="Arial" w:cs="Arial"/>
          <w:sz w:val="24"/>
          <w:szCs w:val="24"/>
        </w:rPr>
        <w:t xml:space="preserve"> dangers of over relying on an</w:t>
      </w:r>
      <w:r w:rsidR="003A1354">
        <w:rPr>
          <w:rFonts w:ascii="Arial" w:eastAsia="Arial" w:hAnsi="Arial" w:cs="Arial"/>
          <w:sz w:val="24"/>
          <w:szCs w:val="24"/>
        </w:rPr>
        <w:t>y</w:t>
      </w:r>
      <w:r w:rsidR="00902F5F">
        <w:rPr>
          <w:rFonts w:ascii="Arial" w:eastAsia="Arial" w:hAnsi="Arial" w:cs="Arial"/>
          <w:sz w:val="24"/>
          <w:szCs w:val="24"/>
        </w:rPr>
        <w:t xml:space="preserve"> one sector</w:t>
      </w:r>
      <w:r w:rsidRPr="51CA3AE1">
        <w:rPr>
          <w:rFonts w:ascii="Arial" w:eastAsia="Arial" w:hAnsi="Arial" w:cs="Arial"/>
          <w:sz w:val="24"/>
          <w:szCs w:val="24"/>
        </w:rPr>
        <w:t>.</w:t>
      </w:r>
      <w:r w:rsidR="00BE4688">
        <w:rPr>
          <w:rFonts w:ascii="Arial" w:eastAsia="Arial" w:hAnsi="Arial" w:cs="Arial"/>
          <w:sz w:val="24"/>
          <w:szCs w:val="24"/>
        </w:rPr>
        <w:t xml:space="preserve"> </w:t>
      </w:r>
      <w:r w:rsidR="00E70D7E">
        <w:rPr>
          <w:rFonts w:ascii="Arial" w:eastAsia="Arial" w:hAnsi="Arial" w:cs="Arial"/>
          <w:sz w:val="24"/>
          <w:szCs w:val="24"/>
        </w:rPr>
        <w:t>Furthermore</w:t>
      </w:r>
      <w:r w:rsidR="007E3957" w:rsidRPr="51CA3AE1">
        <w:rPr>
          <w:rFonts w:ascii="Arial" w:eastAsia="Arial" w:hAnsi="Arial" w:cs="Arial"/>
          <w:sz w:val="24"/>
          <w:szCs w:val="24"/>
        </w:rPr>
        <w:t xml:space="preserve">, </w:t>
      </w:r>
      <w:r w:rsidR="00FD342B" w:rsidRPr="51CA3AE1">
        <w:rPr>
          <w:rFonts w:ascii="Arial" w:eastAsia="Arial" w:hAnsi="Arial" w:cs="Arial"/>
          <w:sz w:val="24"/>
          <w:szCs w:val="24"/>
        </w:rPr>
        <w:t>Singapore must aim to become relevant to other countries</w:t>
      </w:r>
      <w:r w:rsidR="007E3957" w:rsidRPr="51CA3AE1">
        <w:rPr>
          <w:rFonts w:ascii="Arial" w:eastAsia="Arial" w:hAnsi="Arial" w:cs="Arial"/>
          <w:sz w:val="24"/>
          <w:szCs w:val="24"/>
        </w:rPr>
        <w:t>,</w:t>
      </w:r>
      <w:r w:rsidR="00FD342B" w:rsidRPr="51CA3AE1">
        <w:rPr>
          <w:rFonts w:ascii="Arial" w:eastAsia="Arial" w:hAnsi="Arial" w:cs="Arial"/>
          <w:sz w:val="24"/>
          <w:szCs w:val="24"/>
        </w:rPr>
        <w:t xml:space="preserve"> unlike Palau who </w:t>
      </w:r>
      <w:r w:rsidR="00C87599" w:rsidRPr="51CA3AE1">
        <w:rPr>
          <w:rFonts w:ascii="Arial" w:eastAsia="Arial" w:hAnsi="Arial" w:cs="Arial"/>
          <w:sz w:val="24"/>
          <w:szCs w:val="24"/>
        </w:rPr>
        <w:t xml:space="preserve">was not </w:t>
      </w:r>
      <w:r w:rsidR="00B3623B" w:rsidRPr="51CA3AE1">
        <w:rPr>
          <w:rFonts w:ascii="Arial" w:eastAsia="Arial" w:hAnsi="Arial" w:cs="Arial"/>
          <w:sz w:val="24"/>
          <w:szCs w:val="24"/>
        </w:rPr>
        <w:t>significant to</w:t>
      </w:r>
      <w:r w:rsidR="00C87599" w:rsidRPr="51CA3AE1">
        <w:rPr>
          <w:rFonts w:ascii="Arial" w:eastAsia="Arial" w:hAnsi="Arial" w:cs="Arial"/>
          <w:sz w:val="24"/>
          <w:szCs w:val="24"/>
        </w:rPr>
        <w:t xml:space="preserve"> China which allowed China to manipulate</w:t>
      </w:r>
      <w:r w:rsidR="00AA1248">
        <w:rPr>
          <w:rFonts w:ascii="Arial" w:eastAsia="Arial" w:hAnsi="Arial" w:cs="Arial"/>
          <w:sz w:val="24"/>
          <w:szCs w:val="24"/>
        </w:rPr>
        <w:t xml:space="preserve"> </w:t>
      </w:r>
      <w:r w:rsidR="00C87599" w:rsidRPr="51CA3AE1">
        <w:rPr>
          <w:rFonts w:ascii="Arial" w:eastAsia="Arial" w:hAnsi="Arial" w:cs="Arial"/>
          <w:sz w:val="24"/>
          <w:szCs w:val="24"/>
        </w:rPr>
        <w:t>Palau</w:t>
      </w:r>
      <w:r w:rsidR="00C46A03">
        <w:rPr>
          <w:rFonts w:ascii="Arial" w:eastAsia="Arial" w:hAnsi="Arial" w:cs="Arial"/>
          <w:sz w:val="24"/>
          <w:szCs w:val="24"/>
        </w:rPr>
        <w:t xml:space="preserve"> without having any repercussions</w:t>
      </w:r>
      <w:r w:rsidR="00C87599" w:rsidRPr="51CA3AE1">
        <w:rPr>
          <w:rFonts w:ascii="Arial" w:eastAsia="Arial" w:hAnsi="Arial" w:cs="Arial"/>
          <w:sz w:val="24"/>
          <w:szCs w:val="24"/>
        </w:rPr>
        <w:t xml:space="preserve">. </w:t>
      </w:r>
      <w:r w:rsidR="007B5808">
        <w:rPr>
          <w:rFonts w:ascii="Arial" w:eastAsia="Arial" w:hAnsi="Arial" w:cs="Arial"/>
          <w:sz w:val="24"/>
          <w:szCs w:val="24"/>
        </w:rPr>
        <w:t>Lastly</w:t>
      </w:r>
      <w:r w:rsidR="002A2DBB">
        <w:rPr>
          <w:rFonts w:ascii="Arial" w:eastAsia="Arial" w:hAnsi="Arial" w:cs="Arial"/>
          <w:sz w:val="24"/>
          <w:szCs w:val="24"/>
        </w:rPr>
        <w:t xml:space="preserve">, </w:t>
      </w:r>
      <w:r w:rsidR="00625484">
        <w:rPr>
          <w:rFonts w:ascii="Arial" w:eastAsia="Arial" w:hAnsi="Arial" w:cs="Arial"/>
          <w:sz w:val="24"/>
          <w:szCs w:val="24"/>
        </w:rPr>
        <w:t>Singapore should</w:t>
      </w:r>
      <w:r w:rsidR="008E4579">
        <w:rPr>
          <w:rFonts w:ascii="Arial" w:eastAsia="Arial" w:hAnsi="Arial" w:cs="Arial"/>
          <w:sz w:val="24"/>
          <w:szCs w:val="24"/>
        </w:rPr>
        <w:t xml:space="preserve"> seek out </w:t>
      </w:r>
      <w:r w:rsidR="002A2DBB">
        <w:rPr>
          <w:rFonts w:ascii="Arial" w:eastAsia="Arial" w:hAnsi="Arial" w:cs="Arial"/>
          <w:sz w:val="24"/>
          <w:szCs w:val="24"/>
        </w:rPr>
        <w:t>a variety</w:t>
      </w:r>
      <w:r w:rsidR="006D319B">
        <w:rPr>
          <w:rFonts w:ascii="Arial" w:eastAsia="Arial" w:hAnsi="Arial" w:cs="Arial"/>
          <w:sz w:val="24"/>
          <w:szCs w:val="24"/>
        </w:rPr>
        <w:t xml:space="preserve"> in</w:t>
      </w:r>
      <w:r w:rsidR="008E4579">
        <w:rPr>
          <w:rFonts w:ascii="Arial" w:eastAsia="Arial" w:hAnsi="Arial" w:cs="Arial"/>
          <w:sz w:val="24"/>
          <w:szCs w:val="24"/>
        </w:rPr>
        <w:t xml:space="preserve"> trade partners so that we do not </w:t>
      </w:r>
      <w:r w:rsidR="006412E7">
        <w:rPr>
          <w:rFonts w:ascii="Arial" w:eastAsia="Arial" w:hAnsi="Arial" w:cs="Arial"/>
          <w:sz w:val="24"/>
          <w:szCs w:val="24"/>
        </w:rPr>
        <w:t>become too dependent</w:t>
      </w:r>
      <w:r w:rsidR="008E4579">
        <w:rPr>
          <w:rFonts w:ascii="Arial" w:eastAsia="Arial" w:hAnsi="Arial" w:cs="Arial"/>
          <w:sz w:val="24"/>
          <w:szCs w:val="24"/>
        </w:rPr>
        <w:t xml:space="preserve"> on any country for our </w:t>
      </w:r>
      <w:r w:rsidR="003D7813">
        <w:rPr>
          <w:rFonts w:ascii="Arial" w:eastAsia="Arial" w:hAnsi="Arial" w:cs="Arial"/>
          <w:sz w:val="24"/>
          <w:szCs w:val="24"/>
        </w:rPr>
        <w:t>revenue</w:t>
      </w:r>
      <w:r w:rsidR="00B25019">
        <w:rPr>
          <w:rFonts w:ascii="Arial" w:eastAsia="Arial" w:hAnsi="Arial" w:cs="Arial"/>
          <w:sz w:val="24"/>
          <w:szCs w:val="24"/>
        </w:rPr>
        <w:t xml:space="preserve"> or resources</w:t>
      </w:r>
      <w:r w:rsidR="003D7813">
        <w:rPr>
          <w:rFonts w:ascii="Arial" w:eastAsia="Arial" w:hAnsi="Arial" w:cs="Arial"/>
          <w:sz w:val="24"/>
          <w:szCs w:val="24"/>
        </w:rPr>
        <w:t>.</w:t>
      </w:r>
    </w:p>
    <w:p w14:paraId="45EF72DD" w14:textId="0E166653" w:rsidR="00C91483" w:rsidRDefault="00C91483" w:rsidP="2B9E3420">
      <w:pPr>
        <w:pStyle w:val="ListParagraph"/>
        <w:ind w:left="360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 w:bidi="ar-SA"/>
        </w:rPr>
        <w:id w:val="1904642208"/>
        <w:docPartObj>
          <w:docPartGallery w:val="Bibliographies"/>
          <w:docPartUnique/>
        </w:docPartObj>
      </w:sdtPr>
      <w:sdtEndPr/>
      <w:sdtContent>
        <w:p w14:paraId="0D75E615" w14:textId="0FB37677" w:rsidR="00A7282B" w:rsidRDefault="00A7282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4A98037D" w14:textId="77777777" w:rsidR="00745E55" w:rsidRDefault="00A7282B" w:rsidP="00745E55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45E55">
                <w:rPr>
                  <w:noProof/>
                  <w:lang w:val="en-US"/>
                </w:rPr>
                <w:t xml:space="preserve">Wikipedia. (n.d.). </w:t>
              </w:r>
              <w:r w:rsidR="00745E55">
                <w:rPr>
                  <w:i/>
                  <w:iCs/>
                  <w:noProof/>
                  <w:lang w:val="en-US"/>
                </w:rPr>
                <w:t>Palau–Taiwan relations</w:t>
              </w:r>
              <w:r w:rsidR="00745E55">
                <w:rPr>
                  <w:noProof/>
                  <w:lang w:val="en-US"/>
                </w:rPr>
                <w:t>. Retrieved from Wikipedia: https://en.wikipedia.org/wiki/Palau%E2%80%93Taiwan_relations</w:t>
              </w:r>
            </w:p>
            <w:p w14:paraId="44CAB6D0" w14:textId="77777777" w:rsidR="00745E55" w:rsidRDefault="00745E55" w:rsidP="00745E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Master, F. (2018). </w:t>
              </w:r>
              <w:r>
                <w:rPr>
                  <w:i/>
                  <w:iCs/>
                  <w:noProof/>
                  <w:lang w:val="en-US"/>
                </w:rPr>
                <w:t>Empty hotels, idle boats: What happens when a Pacific island upsets China</w:t>
              </w:r>
              <w:r>
                <w:rPr>
                  <w:noProof/>
                  <w:lang w:val="en-US"/>
                </w:rPr>
                <w:t>. Retrieved from reuters.com: https://www.reuters.com/artical/us-pacific-china-palau-insight-idUSKBN1L4036</w:t>
              </w:r>
            </w:p>
            <w:p w14:paraId="2FD432B0" w14:textId="77777777" w:rsidR="00745E55" w:rsidRDefault="00745E55" w:rsidP="00745E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Cameron, S. (2021). </w:t>
              </w:r>
              <w:r>
                <w:rPr>
                  <w:i/>
                  <w:iCs/>
                  <w:noProof/>
                  <w:lang w:val="en-US"/>
                </w:rPr>
                <w:t>Palau faces the dragon</w:t>
              </w:r>
              <w:r>
                <w:rPr>
                  <w:noProof/>
                  <w:lang w:val="en-US"/>
                </w:rPr>
                <w:t>. Retrieved from the Interpreter: https://www.lowyinstitute.org/the-interpreter/palau-faces-dragon</w:t>
              </w:r>
            </w:p>
            <w:p w14:paraId="7F08714B" w14:textId="75987285" w:rsidR="00A7282B" w:rsidRPr="00E6517C" w:rsidRDefault="00A7282B" w:rsidP="00745E55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049FC65" w14:textId="07094389" w:rsidR="00E6517C" w:rsidRDefault="00E6517C" w:rsidP="00A7282B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97096F8" w14:textId="77777777" w:rsidR="003D7813" w:rsidRDefault="003D7813" w:rsidP="00A7282B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4B571AE0" w14:textId="77777777" w:rsidR="00C87599" w:rsidRPr="000F3C81" w:rsidRDefault="00C87599" w:rsidP="000F3C81">
      <w:pPr>
        <w:rPr>
          <w:rFonts w:ascii="Arial" w:eastAsia="Arial" w:hAnsi="Arial" w:cs="Arial"/>
          <w:sz w:val="24"/>
          <w:szCs w:val="24"/>
        </w:rPr>
      </w:pPr>
    </w:p>
    <w:p w14:paraId="68045D5F" w14:textId="77777777" w:rsidR="00BF6BAA" w:rsidRPr="00D72D2F" w:rsidRDefault="00BF6BAA" w:rsidP="2B9E3420">
      <w:pPr>
        <w:pStyle w:val="ListParagraph"/>
        <w:ind w:left="360"/>
        <w:rPr>
          <w:rFonts w:ascii="Arial" w:eastAsia="Arial" w:hAnsi="Arial" w:cs="Arial"/>
          <w:sz w:val="24"/>
          <w:szCs w:val="24"/>
        </w:rPr>
      </w:pPr>
    </w:p>
    <w:sectPr w:rsidR="00BF6BAA" w:rsidRPr="00D72D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6D306" w14:textId="77777777" w:rsidR="000A301E" w:rsidRDefault="000A301E" w:rsidP="00191A68">
      <w:pPr>
        <w:spacing w:after="0" w:line="240" w:lineRule="auto"/>
      </w:pPr>
      <w:r>
        <w:separator/>
      </w:r>
    </w:p>
  </w:endnote>
  <w:endnote w:type="continuationSeparator" w:id="0">
    <w:p w14:paraId="6486AFA5" w14:textId="77777777" w:rsidR="000A301E" w:rsidRDefault="000A301E" w:rsidP="0019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C484" w14:textId="77777777" w:rsidR="00191A68" w:rsidRDefault="00191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7A18" w14:textId="77777777" w:rsidR="00191A68" w:rsidRDefault="00191A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07F6" w14:textId="77777777" w:rsidR="00191A68" w:rsidRDefault="00191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8F0EA" w14:textId="77777777" w:rsidR="000A301E" w:rsidRDefault="000A301E" w:rsidP="00191A68">
      <w:pPr>
        <w:spacing w:after="0" w:line="240" w:lineRule="auto"/>
      </w:pPr>
      <w:r>
        <w:separator/>
      </w:r>
    </w:p>
  </w:footnote>
  <w:footnote w:type="continuationSeparator" w:id="0">
    <w:p w14:paraId="7C6A95A3" w14:textId="77777777" w:rsidR="000A301E" w:rsidRDefault="000A301E" w:rsidP="0019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FDE8" w14:textId="7AC878BC" w:rsidR="00191A68" w:rsidRDefault="00191A6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CCD0EF" wp14:editId="3178698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2" name="Text Box 2" descr="                    Official (Closed) - Sensitive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65D86" w14:textId="5F6E9C8B" w:rsidR="00191A68" w:rsidRPr="00191A68" w:rsidRDefault="00191A6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191A6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77CCD0EF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                    Official (Closed) - Sensitive Normal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>
              <v:textbox style="mso-fit-shape-to-text:t" inset="15pt,0,0,0">
                <w:txbxContent>
                  <w:p w:rsidRPr="00191A68" w:rsidR="00191A68" w:rsidRDefault="00191A68" w14:paraId="2DF65D86" w14:textId="5F6E9C8B">
                    <w:pPr>
                      <w:rPr>
                        <w:rFonts w:ascii="Calibri" w:hAnsi="Calibri" w:eastAsia="Calibri" w:cs="Calibri"/>
                        <w:noProof/>
                        <w:color w:val="000000"/>
                      </w:rPr>
                    </w:pPr>
                    <w:r w:rsidRPr="00191A68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E245" w14:textId="0E04F035" w:rsidR="00191A68" w:rsidRDefault="00191A6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7FC870" wp14:editId="411CFDE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Text Box 3" descr="                    Official (Closed) - Sensitive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21D9BD" w14:textId="5FAB13A1" w:rsidR="00191A68" w:rsidRPr="00191A68" w:rsidRDefault="00191A6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191A6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6E7FC870">
              <v:stroke joinstyle="miter"/>
              <v:path gradientshapeok="t" o:connecttype="rect"/>
            </v:shapetype>
            <v:shape id="Text Box 3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                    Official (Closed) - Sensitive Normal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>
              <v:textbox style="mso-fit-shape-to-text:t" inset="15pt,0,0,0">
                <w:txbxContent>
                  <w:p w:rsidRPr="00191A68" w:rsidR="00191A68" w:rsidRDefault="00191A68" w14:paraId="5A21D9BD" w14:textId="5FAB13A1">
                    <w:pPr>
                      <w:rPr>
                        <w:rFonts w:ascii="Calibri" w:hAnsi="Calibri" w:eastAsia="Calibri" w:cs="Calibri"/>
                        <w:noProof/>
                        <w:color w:val="000000"/>
                      </w:rPr>
                    </w:pPr>
                    <w:r w:rsidRPr="00191A68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 xml:space="preserve">                    </w:t>
                    </w:r>
                    <w:r w:rsidRPr="00191A68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>Official (Closed) - Sensitive Normal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F52D" w14:textId="6B6D685B" w:rsidR="00191A68" w:rsidRDefault="00191A6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49530F" wp14:editId="109D0B4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1" name="Text Box 1" descr="                    Official (Closed) - Sensitive 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87A6A" w14:textId="6A5D1936" w:rsidR="00191A68" w:rsidRPr="00191A68" w:rsidRDefault="00191A6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191A6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5F49530F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                    Official (Closed) - Sensitive Normal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>
              <v:textbox style="mso-fit-shape-to-text:t" inset="15pt,0,0,0">
                <w:txbxContent>
                  <w:p w:rsidRPr="00191A68" w:rsidR="00191A68" w:rsidRDefault="00191A68" w14:paraId="71587A6A" w14:textId="6A5D1936">
                    <w:pPr>
                      <w:rPr>
                        <w:rFonts w:ascii="Calibri" w:hAnsi="Calibri" w:eastAsia="Calibri" w:cs="Calibri"/>
                        <w:noProof/>
                        <w:color w:val="000000"/>
                      </w:rPr>
                    </w:pPr>
                    <w:r w:rsidRPr="00191A68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 xml:space="preserve">                    </w:t>
                    </w:r>
                    <w:r w:rsidRPr="00191A68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>Official (Closed) - Sensitive Normal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bwCsi1Q" int2:invalidationBookmarkName="" int2:hashCode="3aKsP3YcWmO9eC" int2:id="y3VmeqI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2EF"/>
    <w:multiLevelType w:val="hybridMultilevel"/>
    <w:tmpl w:val="F1086910"/>
    <w:lvl w:ilvl="0" w:tplc="2980720E">
      <w:start w:val="1"/>
      <w:numFmt w:val="lowerLetter"/>
      <w:lvlText w:val="%1."/>
      <w:lvlJc w:val="left"/>
      <w:pPr>
        <w:ind w:left="720" w:hanging="360"/>
      </w:pPr>
    </w:lvl>
    <w:lvl w:ilvl="1" w:tplc="1D30065E">
      <w:start w:val="1"/>
      <w:numFmt w:val="lowerLetter"/>
      <w:lvlText w:val="%2."/>
      <w:lvlJc w:val="left"/>
      <w:pPr>
        <w:ind w:left="1440" w:hanging="360"/>
      </w:pPr>
    </w:lvl>
    <w:lvl w:ilvl="2" w:tplc="AAB68862">
      <w:start w:val="1"/>
      <w:numFmt w:val="lowerRoman"/>
      <w:lvlText w:val="%3."/>
      <w:lvlJc w:val="right"/>
      <w:pPr>
        <w:ind w:left="2160" w:hanging="180"/>
      </w:pPr>
    </w:lvl>
    <w:lvl w:ilvl="3" w:tplc="7B620224">
      <w:start w:val="1"/>
      <w:numFmt w:val="decimal"/>
      <w:lvlText w:val="%4."/>
      <w:lvlJc w:val="left"/>
      <w:pPr>
        <w:ind w:left="2880" w:hanging="360"/>
      </w:pPr>
    </w:lvl>
    <w:lvl w:ilvl="4" w:tplc="859C4A0A">
      <w:start w:val="1"/>
      <w:numFmt w:val="lowerLetter"/>
      <w:lvlText w:val="%5."/>
      <w:lvlJc w:val="left"/>
      <w:pPr>
        <w:ind w:left="3600" w:hanging="360"/>
      </w:pPr>
    </w:lvl>
    <w:lvl w:ilvl="5" w:tplc="EAC2BB68">
      <w:start w:val="1"/>
      <w:numFmt w:val="lowerRoman"/>
      <w:lvlText w:val="%6."/>
      <w:lvlJc w:val="right"/>
      <w:pPr>
        <w:ind w:left="4320" w:hanging="180"/>
      </w:pPr>
    </w:lvl>
    <w:lvl w:ilvl="6" w:tplc="3B30EBCC">
      <w:start w:val="1"/>
      <w:numFmt w:val="decimal"/>
      <w:lvlText w:val="%7."/>
      <w:lvlJc w:val="left"/>
      <w:pPr>
        <w:ind w:left="5040" w:hanging="360"/>
      </w:pPr>
    </w:lvl>
    <w:lvl w:ilvl="7" w:tplc="A2FC4846">
      <w:start w:val="1"/>
      <w:numFmt w:val="lowerLetter"/>
      <w:lvlText w:val="%8."/>
      <w:lvlJc w:val="left"/>
      <w:pPr>
        <w:ind w:left="5760" w:hanging="360"/>
      </w:pPr>
    </w:lvl>
    <w:lvl w:ilvl="8" w:tplc="F238E0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999"/>
    <w:multiLevelType w:val="hybridMultilevel"/>
    <w:tmpl w:val="FCAE5D30"/>
    <w:lvl w:ilvl="0" w:tplc="AB3EE8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08929">
    <w:abstractNumId w:val="0"/>
  </w:num>
  <w:num w:numId="2" w16cid:durableId="353502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FF"/>
    <w:rsid w:val="00002AAF"/>
    <w:rsid w:val="00004D35"/>
    <w:rsid w:val="00016727"/>
    <w:rsid w:val="00026F83"/>
    <w:rsid w:val="000447AE"/>
    <w:rsid w:val="00063A1B"/>
    <w:rsid w:val="000647EB"/>
    <w:rsid w:val="00074162"/>
    <w:rsid w:val="00082E27"/>
    <w:rsid w:val="00083EFE"/>
    <w:rsid w:val="00084A40"/>
    <w:rsid w:val="00086696"/>
    <w:rsid w:val="0008758E"/>
    <w:rsid w:val="000A301E"/>
    <w:rsid w:val="000A512D"/>
    <w:rsid w:val="000C50B3"/>
    <w:rsid w:val="000D78F8"/>
    <w:rsid w:val="000E1B5C"/>
    <w:rsid w:val="000F14EE"/>
    <w:rsid w:val="000F3C81"/>
    <w:rsid w:val="00105585"/>
    <w:rsid w:val="00130436"/>
    <w:rsid w:val="00162476"/>
    <w:rsid w:val="0017102C"/>
    <w:rsid w:val="001714BE"/>
    <w:rsid w:val="001816F4"/>
    <w:rsid w:val="00183F8C"/>
    <w:rsid w:val="00191A68"/>
    <w:rsid w:val="00196016"/>
    <w:rsid w:val="001A2B4E"/>
    <w:rsid w:val="001A7EDD"/>
    <w:rsid w:val="001D07EE"/>
    <w:rsid w:val="001E282B"/>
    <w:rsid w:val="001E66AC"/>
    <w:rsid w:val="001F20B1"/>
    <w:rsid w:val="001F5042"/>
    <w:rsid w:val="001F6F8B"/>
    <w:rsid w:val="002032E1"/>
    <w:rsid w:val="002127AB"/>
    <w:rsid w:val="00233D3D"/>
    <w:rsid w:val="00236AB8"/>
    <w:rsid w:val="00251BB4"/>
    <w:rsid w:val="002602B9"/>
    <w:rsid w:val="00280953"/>
    <w:rsid w:val="00295026"/>
    <w:rsid w:val="002A069C"/>
    <w:rsid w:val="002A2DBB"/>
    <w:rsid w:val="002A4872"/>
    <w:rsid w:val="002A54CC"/>
    <w:rsid w:val="002B464F"/>
    <w:rsid w:val="002C0631"/>
    <w:rsid w:val="002D0EC0"/>
    <w:rsid w:val="002D5836"/>
    <w:rsid w:val="002D7B5E"/>
    <w:rsid w:val="002E541A"/>
    <w:rsid w:val="002F5529"/>
    <w:rsid w:val="00301856"/>
    <w:rsid w:val="00305596"/>
    <w:rsid w:val="00307B2A"/>
    <w:rsid w:val="003107E7"/>
    <w:rsid w:val="00325663"/>
    <w:rsid w:val="003346BA"/>
    <w:rsid w:val="003416FF"/>
    <w:rsid w:val="00344C18"/>
    <w:rsid w:val="00370E52"/>
    <w:rsid w:val="00380008"/>
    <w:rsid w:val="00383CF5"/>
    <w:rsid w:val="00384A10"/>
    <w:rsid w:val="00386F59"/>
    <w:rsid w:val="003A1354"/>
    <w:rsid w:val="003B0C27"/>
    <w:rsid w:val="003B1DD0"/>
    <w:rsid w:val="003B39C7"/>
    <w:rsid w:val="003C24E1"/>
    <w:rsid w:val="003D3ADD"/>
    <w:rsid w:val="003D7813"/>
    <w:rsid w:val="003E1781"/>
    <w:rsid w:val="003E1E46"/>
    <w:rsid w:val="003E77D5"/>
    <w:rsid w:val="003F2263"/>
    <w:rsid w:val="0040085B"/>
    <w:rsid w:val="00413DC5"/>
    <w:rsid w:val="00421818"/>
    <w:rsid w:val="00442312"/>
    <w:rsid w:val="00451C56"/>
    <w:rsid w:val="004536D7"/>
    <w:rsid w:val="004653E3"/>
    <w:rsid w:val="004846B7"/>
    <w:rsid w:val="004A16F9"/>
    <w:rsid w:val="004A5A71"/>
    <w:rsid w:val="004C2010"/>
    <w:rsid w:val="004D5B04"/>
    <w:rsid w:val="004E2FBB"/>
    <w:rsid w:val="004F18CA"/>
    <w:rsid w:val="004F2B82"/>
    <w:rsid w:val="004F705F"/>
    <w:rsid w:val="00503EA9"/>
    <w:rsid w:val="005059DC"/>
    <w:rsid w:val="00512A7E"/>
    <w:rsid w:val="00536B9D"/>
    <w:rsid w:val="005422BE"/>
    <w:rsid w:val="00543821"/>
    <w:rsid w:val="00553A84"/>
    <w:rsid w:val="00554BB5"/>
    <w:rsid w:val="0056217C"/>
    <w:rsid w:val="00571A26"/>
    <w:rsid w:val="00584509"/>
    <w:rsid w:val="00584FC9"/>
    <w:rsid w:val="005C40C8"/>
    <w:rsid w:val="005E5F82"/>
    <w:rsid w:val="0060476E"/>
    <w:rsid w:val="00623B5C"/>
    <w:rsid w:val="00624B63"/>
    <w:rsid w:val="00625484"/>
    <w:rsid w:val="006412E7"/>
    <w:rsid w:val="006475DC"/>
    <w:rsid w:val="00652DB1"/>
    <w:rsid w:val="00664338"/>
    <w:rsid w:val="00664B0C"/>
    <w:rsid w:val="00666826"/>
    <w:rsid w:val="0069277E"/>
    <w:rsid w:val="006B5E62"/>
    <w:rsid w:val="006C7493"/>
    <w:rsid w:val="006C7E53"/>
    <w:rsid w:val="006D319B"/>
    <w:rsid w:val="006E11DF"/>
    <w:rsid w:val="006E4FAD"/>
    <w:rsid w:val="006E7AAB"/>
    <w:rsid w:val="006F225D"/>
    <w:rsid w:val="00702499"/>
    <w:rsid w:val="007056C4"/>
    <w:rsid w:val="007144EA"/>
    <w:rsid w:val="00745E55"/>
    <w:rsid w:val="00755A9E"/>
    <w:rsid w:val="00766311"/>
    <w:rsid w:val="00766AD5"/>
    <w:rsid w:val="00785CFB"/>
    <w:rsid w:val="007A7B58"/>
    <w:rsid w:val="007B5808"/>
    <w:rsid w:val="007D2032"/>
    <w:rsid w:val="007D7113"/>
    <w:rsid w:val="007E3957"/>
    <w:rsid w:val="007E5F53"/>
    <w:rsid w:val="007F02D8"/>
    <w:rsid w:val="007F1DB9"/>
    <w:rsid w:val="007F2BE8"/>
    <w:rsid w:val="0080129D"/>
    <w:rsid w:val="00820706"/>
    <w:rsid w:val="0083027B"/>
    <w:rsid w:val="00832B70"/>
    <w:rsid w:val="00837475"/>
    <w:rsid w:val="00842249"/>
    <w:rsid w:val="00855EB4"/>
    <w:rsid w:val="00861488"/>
    <w:rsid w:val="008923D4"/>
    <w:rsid w:val="00893CA2"/>
    <w:rsid w:val="008A5599"/>
    <w:rsid w:val="008B08D4"/>
    <w:rsid w:val="008B2826"/>
    <w:rsid w:val="008B3C6E"/>
    <w:rsid w:val="008D4D72"/>
    <w:rsid w:val="008D7512"/>
    <w:rsid w:val="008E4579"/>
    <w:rsid w:val="008E7E06"/>
    <w:rsid w:val="008F563D"/>
    <w:rsid w:val="00902F5F"/>
    <w:rsid w:val="009103C9"/>
    <w:rsid w:val="00910BBC"/>
    <w:rsid w:val="009142B7"/>
    <w:rsid w:val="00937D65"/>
    <w:rsid w:val="009613EE"/>
    <w:rsid w:val="00963156"/>
    <w:rsid w:val="00971631"/>
    <w:rsid w:val="00986C64"/>
    <w:rsid w:val="00990194"/>
    <w:rsid w:val="009911C7"/>
    <w:rsid w:val="009B1FA4"/>
    <w:rsid w:val="009B3D58"/>
    <w:rsid w:val="009C2766"/>
    <w:rsid w:val="009C71BF"/>
    <w:rsid w:val="009E4829"/>
    <w:rsid w:val="009F6099"/>
    <w:rsid w:val="00A015E1"/>
    <w:rsid w:val="00A03B8C"/>
    <w:rsid w:val="00A13533"/>
    <w:rsid w:val="00A30A58"/>
    <w:rsid w:val="00A617F0"/>
    <w:rsid w:val="00A70968"/>
    <w:rsid w:val="00A7282B"/>
    <w:rsid w:val="00A72B8B"/>
    <w:rsid w:val="00A86DB9"/>
    <w:rsid w:val="00A95B70"/>
    <w:rsid w:val="00AA1248"/>
    <w:rsid w:val="00AA2464"/>
    <w:rsid w:val="00AA525D"/>
    <w:rsid w:val="00AA73EC"/>
    <w:rsid w:val="00AC5DEC"/>
    <w:rsid w:val="00AD149D"/>
    <w:rsid w:val="00AD30F4"/>
    <w:rsid w:val="00AE77DE"/>
    <w:rsid w:val="00AF0CB8"/>
    <w:rsid w:val="00B02804"/>
    <w:rsid w:val="00B029C8"/>
    <w:rsid w:val="00B21268"/>
    <w:rsid w:val="00B25019"/>
    <w:rsid w:val="00B3623B"/>
    <w:rsid w:val="00B37E93"/>
    <w:rsid w:val="00B41E0B"/>
    <w:rsid w:val="00B42E00"/>
    <w:rsid w:val="00B7064C"/>
    <w:rsid w:val="00B71A41"/>
    <w:rsid w:val="00B75DC4"/>
    <w:rsid w:val="00B876B3"/>
    <w:rsid w:val="00BA3826"/>
    <w:rsid w:val="00BB246A"/>
    <w:rsid w:val="00BC1E93"/>
    <w:rsid w:val="00BE4688"/>
    <w:rsid w:val="00BE5199"/>
    <w:rsid w:val="00BF2534"/>
    <w:rsid w:val="00BF6BAA"/>
    <w:rsid w:val="00BF7966"/>
    <w:rsid w:val="00C0125A"/>
    <w:rsid w:val="00C016A5"/>
    <w:rsid w:val="00C02F0B"/>
    <w:rsid w:val="00C11B6C"/>
    <w:rsid w:val="00C21508"/>
    <w:rsid w:val="00C222DD"/>
    <w:rsid w:val="00C2419A"/>
    <w:rsid w:val="00C440BA"/>
    <w:rsid w:val="00C46A03"/>
    <w:rsid w:val="00C61512"/>
    <w:rsid w:val="00C64098"/>
    <w:rsid w:val="00C75058"/>
    <w:rsid w:val="00C87599"/>
    <w:rsid w:val="00C87B31"/>
    <w:rsid w:val="00C91483"/>
    <w:rsid w:val="00C957BD"/>
    <w:rsid w:val="00C964BA"/>
    <w:rsid w:val="00CC71C2"/>
    <w:rsid w:val="00CD5983"/>
    <w:rsid w:val="00CF01B2"/>
    <w:rsid w:val="00CF1065"/>
    <w:rsid w:val="00CF1889"/>
    <w:rsid w:val="00D13EDD"/>
    <w:rsid w:val="00D14505"/>
    <w:rsid w:val="00D22074"/>
    <w:rsid w:val="00D3241A"/>
    <w:rsid w:val="00D41939"/>
    <w:rsid w:val="00D700CD"/>
    <w:rsid w:val="00D72D2F"/>
    <w:rsid w:val="00D837B3"/>
    <w:rsid w:val="00D909D8"/>
    <w:rsid w:val="00D9260D"/>
    <w:rsid w:val="00D92994"/>
    <w:rsid w:val="00D96238"/>
    <w:rsid w:val="00DB31F3"/>
    <w:rsid w:val="00DB5A8D"/>
    <w:rsid w:val="00DB71A2"/>
    <w:rsid w:val="00DC1B92"/>
    <w:rsid w:val="00DD4CA9"/>
    <w:rsid w:val="00DF12E6"/>
    <w:rsid w:val="00DF5C6C"/>
    <w:rsid w:val="00E10E42"/>
    <w:rsid w:val="00E30F0C"/>
    <w:rsid w:val="00E34B6C"/>
    <w:rsid w:val="00E36F98"/>
    <w:rsid w:val="00E431B3"/>
    <w:rsid w:val="00E44978"/>
    <w:rsid w:val="00E5386C"/>
    <w:rsid w:val="00E54B4A"/>
    <w:rsid w:val="00E55A72"/>
    <w:rsid w:val="00E63137"/>
    <w:rsid w:val="00E6517C"/>
    <w:rsid w:val="00E67AC4"/>
    <w:rsid w:val="00E70D7E"/>
    <w:rsid w:val="00E71C84"/>
    <w:rsid w:val="00E747AA"/>
    <w:rsid w:val="00E776A9"/>
    <w:rsid w:val="00E779D7"/>
    <w:rsid w:val="00E82BCC"/>
    <w:rsid w:val="00E86728"/>
    <w:rsid w:val="00EA1E94"/>
    <w:rsid w:val="00EA4481"/>
    <w:rsid w:val="00EA517C"/>
    <w:rsid w:val="00EB30B9"/>
    <w:rsid w:val="00EB336D"/>
    <w:rsid w:val="00EB4050"/>
    <w:rsid w:val="00ED24FD"/>
    <w:rsid w:val="00ED6474"/>
    <w:rsid w:val="00EE5C60"/>
    <w:rsid w:val="00F107C4"/>
    <w:rsid w:val="00F1668E"/>
    <w:rsid w:val="00F32D48"/>
    <w:rsid w:val="00F42F50"/>
    <w:rsid w:val="00F45C11"/>
    <w:rsid w:val="00F5077A"/>
    <w:rsid w:val="00F52FCD"/>
    <w:rsid w:val="00F8061A"/>
    <w:rsid w:val="00F850D3"/>
    <w:rsid w:val="00F87122"/>
    <w:rsid w:val="00F878E0"/>
    <w:rsid w:val="00F91D3B"/>
    <w:rsid w:val="00FA1BF0"/>
    <w:rsid w:val="00FC3283"/>
    <w:rsid w:val="00FD342B"/>
    <w:rsid w:val="00FD49EB"/>
    <w:rsid w:val="00FE4906"/>
    <w:rsid w:val="00FF676B"/>
    <w:rsid w:val="00FF7C54"/>
    <w:rsid w:val="00FF7F4E"/>
    <w:rsid w:val="026623B7"/>
    <w:rsid w:val="026973B0"/>
    <w:rsid w:val="02920DB3"/>
    <w:rsid w:val="02A1E320"/>
    <w:rsid w:val="042D6D47"/>
    <w:rsid w:val="04FE508A"/>
    <w:rsid w:val="064FF738"/>
    <w:rsid w:val="06E4A5E1"/>
    <w:rsid w:val="09681F69"/>
    <w:rsid w:val="09846873"/>
    <w:rsid w:val="0A9751F6"/>
    <w:rsid w:val="0BE4FF70"/>
    <w:rsid w:val="0CD17B3D"/>
    <w:rsid w:val="0D6CCC57"/>
    <w:rsid w:val="0F848345"/>
    <w:rsid w:val="10455DAF"/>
    <w:rsid w:val="1229531E"/>
    <w:rsid w:val="134A61C7"/>
    <w:rsid w:val="139F158A"/>
    <w:rsid w:val="172D1623"/>
    <w:rsid w:val="17579146"/>
    <w:rsid w:val="17D71187"/>
    <w:rsid w:val="17E9B432"/>
    <w:rsid w:val="186F5068"/>
    <w:rsid w:val="1A3007F4"/>
    <w:rsid w:val="1B881056"/>
    <w:rsid w:val="1BFBC99A"/>
    <w:rsid w:val="1D2B2DDF"/>
    <w:rsid w:val="1D7E719E"/>
    <w:rsid w:val="1DC4E98B"/>
    <w:rsid w:val="1E976C07"/>
    <w:rsid w:val="1EC50DED"/>
    <w:rsid w:val="2042570C"/>
    <w:rsid w:val="205B8179"/>
    <w:rsid w:val="2067B2DE"/>
    <w:rsid w:val="217C2D58"/>
    <w:rsid w:val="21E033F9"/>
    <w:rsid w:val="21FCAEAF"/>
    <w:rsid w:val="21FED829"/>
    <w:rsid w:val="230CF881"/>
    <w:rsid w:val="249146EF"/>
    <w:rsid w:val="24B3CE1A"/>
    <w:rsid w:val="25ABFF82"/>
    <w:rsid w:val="299AF427"/>
    <w:rsid w:val="2A1C23EB"/>
    <w:rsid w:val="2A6623A3"/>
    <w:rsid w:val="2B051588"/>
    <w:rsid w:val="2B517A40"/>
    <w:rsid w:val="2B69DFF6"/>
    <w:rsid w:val="2B9E3420"/>
    <w:rsid w:val="2E407424"/>
    <w:rsid w:val="2E5B32F5"/>
    <w:rsid w:val="319904E5"/>
    <w:rsid w:val="31BFF91D"/>
    <w:rsid w:val="350753A9"/>
    <w:rsid w:val="351D35D4"/>
    <w:rsid w:val="355260C1"/>
    <w:rsid w:val="358BD084"/>
    <w:rsid w:val="35BE2FAE"/>
    <w:rsid w:val="368D7DC0"/>
    <w:rsid w:val="376BE636"/>
    <w:rsid w:val="37FF495C"/>
    <w:rsid w:val="3B574AE1"/>
    <w:rsid w:val="3B862CB4"/>
    <w:rsid w:val="3BD6F8CF"/>
    <w:rsid w:val="3F4B6EC0"/>
    <w:rsid w:val="40F5F592"/>
    <w:rsid w:val="413E1DF3"/>
    <w:rsid w:val="42F68DF4"/>
    <w:rsid w:val="42F7791F"/>
    <w:rsid w:val="4312AC21"/>
    <w:rsid w:val="43F1F6F7"/>
    <w:rsid w:val="456001A4"/>
    <w:rsid w:val="46B66898"/>
    <w:rsid w:val="474B20B1"/>
    <w:rsid w:val="48ED4E8F"/>
    <w:rsid w:val="491FF901"/>
    <w:rsid w:val="4A25DF1A"/>
    <w:rsid w:val="4CB065A3"/>
    <w:rsid w:val="4D997816"/>
    <w:rsid w:val="4DA0E590"/>
    <w:rsid w:val="4E2FABD4"/>
    <w:rsid w:val="4E8288E6"/>
    <w:rsid w:val="4F5D04DD"/>
    <w:rsid w:val="4F760E59"/>
    <w:rsid w:val="4FB1B684"/>
    <w:rsid w:val="4FCB7C35"/>
    <w:rsid w:val="4FCF4BF1"/>
    <w:rsid w:val="51CA3AE1"/>
    <w:rsid w:val="52A1B84A"/>
    <w:rsid w:val="53031CF7"/>
    <w:rsid w:val="54A31ED5"/>
    <w:rsid w:val="552F136F"/>
    <w:rsid w:val="57F0F09D"/>
    <w:rsid w:val="5851AC45"/>
    <w:rsid w:val="58F2E569"/>
    <w:rsid w:val="59DEFC4F"/>
    <w:rsid w:val="5C457D33"/>
    <w:rsid w:val="5C75AB13"/>
    <w:rsid w:val="5D43E015"/>
    <w:rsid w:val="5DC5B011"/>
    <w:rsid w:val="5E000B8A"/>
    <w:rsid w:val="5FE19FFF"/>
    <w:rsid w:val="5FE98D85"/>
    <w:rsid w:val="60167671"/>
    <w:rsid w:val="60A1D039"/>
    <w:rsid w:val="617D7060"/>
    <w:rsid w:val="62778245"/>
    <w:rsid w:val="62BD64D2"/>
    <w:rsid w:val="63076896"/>
    <w:rsid w:val="6404D156"/>
    <w:rsid w:val="657EAB86"/>
    <w:rsid w:val="661C8D59"/>
    <w:rsid w:val="66505CD1"/>
    <w:rsid w:val="67FE546D"/>
    <w:rsid w:val="68AEB08C"/>
    <w:rsid w:val="694EBCAD"/>
    <w:rsid w:val="69917395"/>
    <w:rsid w:val="69C031EC"/>
    <w:rsid w:val="6A98F526"/>
    <w:rsid w:val="6B4826DE"/>
    <w:rsid w:val="6E25A9F7"/>
    <w:rsid w:val="6F10BFC8"/>
    <w:rsid w:val="6F2A8F68"/>
    <w:rsid w:val="6FA64432"/>
    <w:rsid w:val="6FFFB14F"/>
    <w:rsid w:val="709E0A35"/>
    <w:rsid w:val="70A36288"/>
    <w:rsid w:val="70BCD8D4"/>
    <w:rsid w:val="70FDA041"/>
    <w:rsid w:val="729CD45F"/>
    <w:rsid w:val="7312A5C5"/>
    <w:rsid w:val="737B1A10"/>
    <w:rsid w:val="752AAB00"/>
    <w:rsid w:val="7533BC1D"/>
    <w:rsid w:val="75515AFD"/>
    <w:rsid w:val="76C8451E"/>
    <w:rsid w:val="77419FE3"/>
    <w:rsid w:val="7779A013"/>
    <w:rsid w:val="780AC334"/>
    <w:rsid w:val="782CF95B"/>
    <w:rsid w:val="78DF834F"/>
    <w:rsid w:val="791D53CB"/>
    <w:rsid w:val="792E6ED4"/>
    <w:rsid w:val="7A44EC7B"/>
    <w:rsid w:val="7B086F09"/>
    <w:rsid w:val="7B356E3E"/>
    <w:rsid w:val="7BD48F40"/>
    <w:rsid w:val="7BD66BEE"/>
    <w:rsid w:val="7C92BB46"/>
    <w:rsid w:val="7CA20FDB"/>
    <w:rsid w:val="7D09505F"/>
    <w:rsid w:val="7E0778DB"/>
    <w:rsid w:val="7F1B1F69"/>
    <w:rsid w:val="7FB0D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8B4D"/>
  <w15:chartTrackingRefBased/>
  <w15:docId w15:val="{2E4008D1-6592-4B1A-8FF1-B119C05B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8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B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1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A68"/>
  </w:style>
  <w:style w:type="paragraph" w:styleId="Footer">
    <w:name w:val="footer"/>
    <w:basedOn w:val="Normal"/>
    <w:link w:val="FooterChar"/>
    <w:uiPriority w:val="99"/>
    <w:unhideWhenUsed/>
    <w:rsid w:val="00191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A68"/>
  </w:style>
  <w:style w:type="character" w:styleId="FollowedHyperlink">
    <w:name w:val="FollowedHyperlink"/>
    <w:basedOn w:val="DefaultParagraphFont"/>
    <w:uiPriority w:val="99"/>
    <w:semiHidden/>
    <w:unhideWhenUsed/>
    <w:rsid w:val="00AC5DE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28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A72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FE85C-ADB5-4D46-85F7-7D2B02EEA41D}"/>
      </w:docPartPr>
      <w:docPartBody>
        <w:p w:rsidR="00286DF3" w:rsidRDefault="00286DF3"/>
      </w:docPartBody>
    </w:docPart>
    <w:docPart>
      <w:docPartPr>
        <w:name w:val="40A08B8ED1C2DC40814DC5674F933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E3304-36A2-E445-B068-5ABA0EF2312D}"/>
      </w:docPartPr>
      <w:docPartBody>
        <w:p w:rsidR="0036717B" w:rsidRDefault="0036717B"/>
      </w:docPartBody>
    </w:docPart>
    <w:docPart>
      <w:docPartPr>
        <w:name w:val="87F9E28CE2D97F4D9FF8EDA744C64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844CE-3F17-E64F-9E43-BEF877FCD90A}"/>
      </w:docPartPr>
      <w:docPartBody>
        <w:p w:rsidR="0036717B" w:rsidRDefault="0036717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F3"/>
    <w:rsid w:val="00286DF3"/>
    <w:rsid w:val="0036717B"/>
    <w:rsid w:val="0053337D"/>
    <w:rsid w:val="00921673"/>
    <w:rsid w:val="00A33A2C"/>
    <w:rsid w:val="00A66F00"/>
    <w:rsid w:val="00AD5624"/>
    <w:rsid w:val="00F043CE"/>
    <w:rsid w:val="00F6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Wik</b:Tag>
    <b:SourceType>InternetSite</b:SourceType>
    <b:Guid>{AC11E3A6-2F82-FF44-91C5-8212A0DAE880}</b:Guid>
    <b:Author>
      <b:Author>
        <b:Corporate>Wikipedia</b:Corporate>
      </b:Author>
    </b:Author>
    <b:Title>Palau–Taiwan relations</b:Title>
    <b:InternetSiteTitle>Wikipedia</b:InternetSiteTitle>
    <b:URL>https://en.wikipedia.org/wiki/Palau%E2%80%93Taiwan_relations</b:URL>
    <b:RefOrder>1</b:RefOrder>
  </b:Source>
  <b:Source>
    <b:Tag>Far18</b:Tag>
    <b:SourceType>InternetSite</b:SourceType>
    <b:Guid>{D130BF8C-EFBF-6F4A-AA63-9F30F7114DD7}</b:Guid>
    <b:Author>
      <b:Author>
        <b:NameList>
          <b:Person>
            <b:Last>Master</b:Last>
            <b:First>Farah</b:First>
          </b:Person>
        </b:NameList>
      </b:Author>
    </b:Author>
    <b:Title>Empty hotels, idle boats: What happens when a Pacific island upsets China</b:Title>
    <b:Year>2018</b:Year>
    <b:InternetSiteTitle>reuters.com</b:InternetSiteTitle>
    <b:URL>https://www.reuters.com/artical/us-pacific-china-palau-insight-idUSKBN1L4036</b:URL>
    <b:RefOrder>3</b:RefOrder>
  </b:Source>
  <b:Source>
    <b:Tag>Sha21</b:Tag>
    <b:SourceType>InternetSite</b:SourceType>
    <b:Guid>{C7ED7ECD-9CE0-024C-8888-709E154C43A8}</b:Guid>
    <b:Author>
      <b:Author>
        <b:NameList>
          <b:Person>
            <b:Last>Cameron</b:Last>
            <b:First>Shaun</b:First>
          </b:Person>
        </b:NameList>
      </b:Author>
    </b:Author>
    <b:Year>2021</b:Year>
    <b:Title>Palau faces the dragon</b:Title>
    <b:InternetSiteTitle>the Interpreter</b:InternetSiteTitle>
    <b:URL>https://www.lowyinstitute.org/the-interpreter/palau-faces-dragon</b:URL>
    <b:RefOrder>2</b:RefOrder>
  </b:Source>
</b:Sources>
</file>

<file path=customXml/itemProps1.xml><?xml version="1.0" encoding="utf-8"?>
<ds:datastoreItem xmlns:ds="http://schemas.openxmlformats.org/officeDocument/2006/customXml" ds:itemID="{BE260634-80DF-304A-97D3-61A1C0F1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Lee</dc:creator>
  <cp:keywords/>
  <dc:description/>
  <cp:lastModifiedBy>Lee Yu Yee Dominic /CSF</cp:lastModifiedBy>
  <cp:revision>310</cp:revision>
  <dcterms:created xsi:type="dcterms:W3CDTF">2022-04-26T03:30:00Z</dcterms:created>
  <dcterms:modified xsi:type="dcterms:W3CDTF">2022-05-09T02:45:00Z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                    Official (Closed) - Sensitive Normal</vt:lpwstr>
  </property>
  <property fmtid="{D5CDD505-2E9C-101B-9397-08002B2CF9AE}" pid="5" name="MSIP_Label_6576bca3-5650-4758-abba-bb5d9cf9724e_Enabled">
    <vt:lpwstr>true</vt:lpwstr>
  </property>
  <property fmtid="{D5CDD505-2E9C-101B-9397-08002B2CF9AE}" pid="6" name="MSIP_Label_6576bca3-5650-4758-abba-bb5d9cf9724e_SetDate">
    <vt:lpwstr>2022-04-26T03:30:55Z</vt:lpwstr>
  </property>
  <property fmtid="{D5CDD505-2E9C-101B-9397-08002B2CF9AE}" pid="7" name="MSIP_Label_6576bca3-5650-4758-abba-bb5d9cf9724e_Method">
    <vt:lpwstr>Privileged</vt:lpwstr>
  </property>
  <property fmtid="{D5CDD505-2E9C-101B-9397-08002B2CF9AE}" pid="8" name="MSIP_Label_6576bca3-5650-4758-abba-bb5d9cf9724e_Name">
    <vt:lpwstr>6576bca3-5650-4758-abba-bb5d9cf9724e</vt:lpwstr>
  </property>
  <property fmtid="{D5CDD505-2E9C-101B-9397-08002B2CF9AE}" pid="9" name="MSIP_Label_6576bca3-5650-4758-abba-bb5d9cf9724e_SiteId">
    <vt:lpwstr>cba9e115-3016-4462-a1ab-a565cba0cdf1</vt:lpwstr>
  </property>
  <property fmtid="{D5CDD505-2E9C-101B-9397-08002B2CF9AE}" pid="10" name="MSIP_Label_6576bca3-5650-4758-abba-bb5d9cf9724e_ActionId">
    <vt:lpwstr>7c31f268-d3ca-401b-9a63-39f444c0f0ed</vt:lpwstr>
  </property>
  <property fmtid="{D5CDD505-2E9C-101B-9397-08002B2CF9AE}" pid="11" name="MSIP_Label_6576bca3-5650-4758-abba-bb5d9cf9724e_ContentBits">
    <vt:lpwstr>1</vt:lpwstr>
  </property>
</Properties>
</file>