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30C" w:rsidRDefault="0065144E" w:rsidP="008149FA">
      <w:pPr>
        <w:spacing w:before="55"/>
        <w:ind w:left="212" w:hanging="212"/>
        <w:jc w:val="center"/>
        <w:rPr>
          <w:rFonts w:ascii="Arial" w:hAnsi="Arial"/>
          <w:b/>
          <w:spacing w:val="8"/>
          <w:sz w:val="26"/>
          <w:lang w:val="fr-CA"/>
        </w:rPr>
      </w:pPr>
      <w:r>
        <w:rPr>
          <w:b/>
          <w:caps/>
          <w:noProof/>
          <w:sz w:val="28"/>
        </w:rPr>
        <mc:AlternateContent>
          <mc:Choice Requires="wps">
            <w:drawing>
              <wp:anchor distT="0" distB="0" distL="114300" distR="114300" simplePos="0" relativeHeight="251661312" behindDoc="0" locked="0" layoutInCell="1" allowOverlap="1" wp14:anchorId="0F38B317" wp14:editId="0D3B2558">
                <wp:simplePos x="0" y="0"/>
                <wp:positionH relativeFrom="column">
                  <wp:posOffset>1757548</wp:posOffset>
                </wp:positionH>
                <wp:positionV relativeFrom="paragraph">
                  <wp:posOffset>-605642</wp:posOffset>
                </wp:positionV>
                <wp:extent cx="5071780" cy="499996"/>
                <wp:effectExtent l="0" t="0" r="14605" b="14605"/>
                <wp:wrapNone/>
                <wp:docPr id="3" name="Rectangle 3"/>
                <wp:cNvGraphicFramePr/>
                <a:graphic xmlns:a="http://schemas.openxmlformats.org/drawingml/2006/main">
                  <a:graphicData uri="http://schemas.microsoft.com/office/word/2010/wordprocessingShape">
                    <wps:wsp>
                      <wps:cNvSpPr/>
                      <wps:spPr>
                        <a:xfrm>
                          <a:off x="0" y="0"/>
                          <a:ext cx="5071780" cy="499996"/>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144E" w:rsidRDefault="0065144E" w:rsidP="0065144E">
                            <w:pPr>
                              <w:rPr>
                                <w:color w:val="000000" w:themeColor="text1"/>
                              </w:rPr>
                            </w:pPr>
                            <w:r>
                              <w:rPr>
                                <w:color w:val="000000" w:themeColor="text1"/>
                              </w:rPr>
                              <w:t xml:space="preserve">DOCUMENT </w:t>
                            </w:r>
                            <w:r>
                              <w:rPr>
                                <w:color w:val="000000" w:themeColor="text1"/>
                              </w:rPr>
                              <w:t>POUR</w:t>
                            </w:r>
                            <w:r>
                              <w:rPr>
                                <w:color w:val="000000" w:themeColor="text1"/>
                              </w:rPr>
                              <w:t xml:space="preserve"> INFORMATION</w:t>
                            </w:r>
                          </w:p>
                          <w:p w:rsidR="0065144E" w:rsidRPr="00855FAD" w:rsidRDefault="0065144E" w:rsidP="0065144E">
                            <w:pPr>
                              <w:rPr>
                                <w:color w:val="000000" w:themeColor="text1"/>
                              </w:rPr>
                            </w:pPr>
                            <w:proofErr w:type="spellStart"/>
                            <w:r>
                              <w:rPr>
                                <w:color w:val="000000" w:themeColor="text1"/>
                              </w:rPr>
                              <w:t>En</w:t>
                            </w:r>
                            <w:proofErr w:type="spellEnd"/>
                            <w:r>
                              <w:rPr>
                                <w:color w:val="000000" w:themeColor="text1"/>
                              </w:rPr>
                              <w:t xml:space="preserve"> lien avec </w:t>
                            </w:r>
                            <w:proofErr w:type="spellStart"/>
                            <w:r>
                              <w:rPr>
                                <w:color w:val="000000" w:themeColor="text1"/>
                              </w:rPr>
                              <w:t>une</w:t>
                            </w:r>
                            <w:proofErr w:type="spellEnd"/>
                            <w:r>
                              <w:rPr>
                                <w:color w:val="000000" w:themeColor="text1"/>
                              </w:rPr>
                              <w:t xml:space="preserve"> </w:t>
                            </w:r>
                            <w:proofErr w:type="spellStart"/>
                            <w:r>
                              <w:rPr>
                                <w:color w:val="000000" w:themeColor="text1"/>
                              </w:rPr>
                              <w:t>série</w:t>
                            </w:r>
                            <w:proofErr w:type="spellEnd"/>
                            <w:r>
                              <w:rPr>
                                <w:color w:val="000000" w:themeColor="text1"/>
                              </w:rPr>
                              <w:t xml:space="preserve"> de documents de </w:t>
                            </w:r>
                            <w:proofErr w:type="spellStart"/>
                            <w:r>
                              <w:rPr>
                                <w:color w:val="000000" w:themeColor="text1"/>
                              </w:rPr>
                              <w:t>Patrimoine</w:t>
                            </w:r>
                            <w:proofErr w:type="spellEnd"/>
                            <w:r>
                              <w:rPr>
                                <w:color w:val="000000" w:themeColor="text1"/>
                              </w:rPr>
                              <w:t xml:space="preserve"> </w:t>
                            </w:r>
                            <w:proofErr w:type="spellStart"/>
                            <w:r>
                              <w:rPr>
                                <w:color w:val="000000" w:themeColor="text1"/>
                              </w:rPr>
                              <w:t>canadien</w:t>
                            </w:r>
                            <w:proofErr w:type="spellEnd"/>
                            <w:r>
                              <w:rPr>
                                <w:color w:val="000000" w:themeColor="text1"/>
                              </w:rPr>
                              <w:t xml:space="preserve"> sur le vivre ensemble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8B317" id="Rectangle 3" o:spid="_x0000_s1026" style="position:absolute;left:0;text-align:left;margin-left:138.4pt;margin-top:-47.7pt;width:399.35pt;height:3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" filled="f" strokecolor="#f79646 [3209]" strokeweight="2pt">
                <v:textbox>
                  <w:txbxContent>
                    <w:p w:rsidR="0065144E" w:rsidRDefault="0065144E" w:rsidP="0065144E">
                      <w:pPr>
                        <w:rPr>
                          <w:color w:val="000000" w:themeColor="text1"/>
                        </w:rPr>
                      </w:pPr>
                      <w:r>
                        <w:rPr>
                          <w:color w:val="000000" w:themeColor="text1"/>
                        </w:rPr>
                        <w:t xml:space="preserve">DOCUMENT </w:t>
                      </w:r>
                      <w:r>
                        <w:rPr>
                          <w:color w:val="000000" w:themeColor="text1"/>
                        </w:rPr>
                        <w:t>POUR</w:t>
                      </w:r>
                      <w:r>
                        <w:rPr>
                          <w:color w:val="000000" w:themeColor="text1"/>
                        </w:rPr>
                        <w:t xml:space="preserve"> INFORMATION</w:t>
                      </w:r>
                    </w:p>
                    <w:p w:rsidR="0065144E" w:rsidRPr="00855FAD" w:rsidRDefault="0065144E" w:rsidP="0065144E">
                      <w:pPr>
                        <w:rPr>
                          <w:color w:val="000000" w:themeColor="text1"/>
                        </w:rPr>
                      </w:pPr>
                      <w:proofErr w:type="spellStart"/>
                      <w:r>
                        <w:rPr>
                          <w:color w:val="000000" w:themeColor="text1"/>
                        </w:rPr>
                        <w:t>En</w:t>
                      </w:r>
                      <w:proofErr w:type="spellEnd"/>
                      <w:r>
                        <w:rPr>
                          <w:color w:val="000000" w:themeColor="text1"/>
                        </w:rPr>
                        <w:t xml:space="preserve"> lien avec </w:t>
                      </w:r>
                      <w:proofErr w:type="spellStart"/>
                      <w:r>
                        <w:rPr>
                          <w:color w:val="000000" w:themeColor="text1"/>
                        </w:rPr>
                        <w:t>une</w:t>
                      </w:r>
                      <w:proofErr w:type="spellEnd"/>
                      <w:r>
                        <w:rPr>
                          <w:color w:val="000000" w:themeColor="text1"/>
                        </w:rPr>
                        <w:t xml:space="preserve"> </w:t>
                      </w:r>
                      <w:proofErr w:type="spellStart"/>
                      <w:r>
                        <w:rPr>
                          <w:color w:val="000000" w:themeColor="text1"/>
                        </w:rPr>
                        <w:t>série</w:t>
                      </w:r>
                      <w:proofErr w:type="spellEnd"/>
                      <w:r>
                        <w:rPr>
                          <w:color w:val="000000" w:themeColor="text1"/>
                        </w:rPr>
                        <w:t xml:space="preserve"> de documents de </w:t>
                      </w:r>
                      <w:proofErr w:type="spellStart"/>
                      <w:r>
                        <w:rPr>
                          <w:color w:val="000000" w:themeColor="text1"/>
                        </w:rPr>
                        <w:t>Patrimoine</w:t>
                      </w:r>
                      <w:proofErr w:type="spellEnd"/>
                      <w:r>
                        <w:rPr>
                          <w:color w:val="000000" w:themeColor="text1"/>
                        </w:rPr>
                        <w:t xml:space="preserve"> </w:t>
                      </w:r>
                      <w:proofErr w:type="spellStart"/>
                      <w:r>
                        <w:rPr>
                          <w:color w:val="000000" w:themeColor="text1"/>
                        </w:rPr>
                        <w:t>canadien</w:t>
                      </w:r>
                      <w:proofErr w:type="spellEnd"/>
                      <w:r>
                        <w:rPr>
                          <w:color w:val="000000" w:themeColor="text1"/>
                        </w:rPr>
                        <w:t xml:space="preserve"> sur le vivre ensemble</w:t>
                      </w:r>
                    </w:p>
                  </w:txbxContent>
                </v:textbox>
              </v:rect>
            </w:pict>
          </mc:Fallback>
        </mc:AlternateContent>
      </w:r>
      <w:r w:rsidR="007A1147">
        <w:rPr>
          <w:b/>
          <w:caps/>
          <w:noProof/>
          <w:sz w:val="28"/>
        </w:rPr>
        <mc:AlternateContent>
          <mc:Choice Requires="wps">
            <w:drawing>
              <wp:anchor distT="0" distB="0" distL="114300" distR="114300" simplePos="0" relativeHeight="251659264" behindDoc="0" locked="0" layoutInCell="1" allowOverlap="1" wp14:anchorId="7DA63FFE" wp14:editId="6DF1F8B8">
                <wp:simplePos x="0" y="0"/>
                <wp:positionH relativeFrom="column">
                  <wp:posOffset>-390525</wp:posOffset>
                </wp:positionH>
                <wp:positionV relativeFrom="paragraph">
                  <wp:posOffset>-609600</wp:posOffset>
                </wp:positionV>
                <wp:extent cx="2085975" cy="295275"/>
                <wp:effectExtent l="0" t="0" r="9525" b="9525"/>
                <wp:wrapNone/>
                <wp:docPr id="2" name="Rectangle 2"/>
                <wp:cNvGraphicFramePr/>
                <a:graphic xmlns:a="http://schemas.openxmlformats.org/drawingml/2006/main">
                  <a:graphicData uri="http://schemas.microsoft.com/office/word/2010/wordprocessingShape">
                    <wps:wsp>
                      <wps:cNvSpPr/>
                      <wps:spPr>
                        <a:xfrm>
                          <a:off x="0" y="0"/>
                          <a:ext cx="2085975" cy="295275"/>
                        </a:xfrm>
                        <a:prstGeom prst="rect">
                          <a:avLst/>
                        </a:prstGeom>
                        <a:solidFill>
                          <a:srgbClr val="FF696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1147" w:rsidRPr="000B3415" w:rsidRDefault="007A1147" w:rsidP="007A1147">
                            <w:pPr>
                              <w:jc w:val="center"/>
                              <w:rPr>
                                <w:b/>
                                <w:color w:val="FFFFFF" w:themeColor="background1"/>
                                <w:sz w:val="28"/>
                              </w:rPr>
                            </w:pPr>
                            <w:r>
                              <w:rPr>
                                <w:b/>
                                <w:color w:val="FFFFFF" w:themeColor="background1"/>
                                <w:sz w:val="28"/>
                              </w:rPr>
                              <w:t>ANNEXE 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A63FFE" id="Rectangle 2" o:spid="_x0000_s1026" style="position:absolute;left:0;text-align:left;margin-left:-30.75pt;margin-top:-48pt;width:164.25pt;height:2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" fillcolor="#ff6969" stroked="f" strokeweight="2pt">
                <v:textbox>
                  <w:txbxContent>
                    <w:p w:rsidR="007A1147" w:rsidRPr="000B3415" w:rsidRDefault="007A1147" w:rsidP="007A1147">
                      <w:pPr>
                        <w:jc w:val="center"/>
                        <w:rPr>
                          <w:b/>
                          <w:color w:val="FFFFFF" w:themeColor="background1"/>
                          <w:sz w:val="28"/>
                        </w:rPr>
                      </w:pPr>
                      <w:r>
                        <w:rPr>
                          <w:b/>
                          <w:color w:val="FFFFFF" w:themeColor="background1"/>
                          <w:sz w:val="28"/>
                        </w:rPr>
                        <w:t>ANNEXE E</w:t>
                      </w:r>
                      <w:r>
                        <w:rPr>
                          <w:b/>
                          <w:color w:val="FFFFFF" w:themeColor="background1"/>
                          <w:sz w:val="28"/>
                        </w:rPr>
                        <w:t>2</w:t>
                      </w:r>
                      <w:bookmarkStart w:id="1" w:name="_GoBack"/>
                      <w:bookmarkEnd w:id="1"/>
                    </w:p>
                  </w:txbxContent>
                </v:textbox>
              </v:rect>
            </w:pict>
          </mc:Fallback>
        </mc:AlternateContent>
      </w:r>
      <w:r w:rsidR="0028226F">
        <w:rPr>
          <w:rFonts w:ascii="Arial" w:hAnsi="Arial"/>
          <w:b/>
          <w:sz w:val="26"/>
          <w:lang w:val="fr-CA"/>
        </w:rPr>
        <w:t>Favoriser la compréhension et l</w:t>
      </w:r>
      <w:r w:rsidR="00194531">
        <w:rPr>
          <w:rFonts w:ascii="Arial" w:hAnsi="Arial"/>
          <w:b/>
          <w:sz w:val="26"/>
          <w:lang w:val="fr-CA"/>
        </w:rPr>
        <w:t>a coopération e</w:t>
      </w:r>
      <w:r w:rsidR="0028226F">
        <w:rPr>
          <w:rFonts w:ascii="Arial" w:hAnsi="Arial"/>
          <w:b/>
          <w:sz w:val="26"/>
          <w:lang w:val="fr-CA"/>
        </w:rPr>
        <w:t>ntre la jeunesse francophone et anglophone du Québec</w:t>
      </w:r>
      <w:r w:rsidR="00BE10FF" w:rsidRPr="00871B31">
        <w:rPr>
          <w:rFonts w:ascii="Arial" w:hAnsi="Arial"/>
          <w:b/>
          <w:spacing w:val="8"/>
          <w:sz w:val="26"/>
          <w:lang w:val="fr-CA"/>
        </w:rPr>
        <w:t xml:space="preserve"> </w:t>
      </w:r>
    </w:p>
    <w:p w:rsidR="00296C8B" w:rsidRDefault="00296C8B" w:rsidP="008149FA">
      <w:pPr>
        <w:spacing w:before="55"/>
        <w:ind w:left="212" w:hanging="212"/>
        <w:jc w:val="center"/>
        <w:rPr>
          <w:rFonts w:ascii="Arial" w:hAnsi="Arial"/>
          <w:b/>
          <w:sz w:val="26"/>
          <w:lang w:val="fr-CA"/>
        </w:rPr>
      </w:pPr>
    </w:p>
    <w:p w:rsidR="0028226F" w:rsidRPr="00566127" w:rsidRDefault="00566127" w:rsidP="008149FA">
      <w:pPr>
        <w:spacing w:before="55"/>
        <w:ind w:left="212" w:hanging="212"/>
        <w:jc w:val="center"/>
        <w:rPr>
          <w:rFonts w:ascii="Arial" w:hAnsi="Arial"/>
          <w:b/>
          <w:sz w:val="26"/>
        </w:rPr>
      </w:pPr>
      <w:r>
        <w:rPr>
          <w:rFonts w:ascii="Arial" w:hAnsi="Arial"/>
          <w:b/>
          <w:sz w:val="26"/>
          <w:lang w:val="fr-CA"/>
        </w:rPr>
        <w:t xml:space="preserve">Pistes </w:t>
      </w:r>
      <w:proofErr w:type="spellStart"/>
      <w:r>
        <w:rPr>
          <w:rFonts w:ascii="Arial" w:hAnsi="Arial"/>
          <w:b/>
          <w:sz w:val="26"/>
          <w:lang w:val="fr-CA"/>
        </w:rPr>
        <w:t>int</w:t>
      </w:r>
      <w:r>
        <w:rPr>
          <w:rFonts w:ascii="Arial" w:hAnsi="Arial"/>
          <w:b/>
          <w:sz w:val="26"/>
        </w:rPr>
        <w:t>éressantes</w:t>
      </w:r>
      <w:proofErr w:type="spellEnd"/>
      <w:r>
        <w:rPr>
          <w:rFonts w:ascii="Arial" w:hAnsi="Arial"/>
          <w:b/>
          <w:sz w:val="26"/>
        </w:rPr>
        <w:t xml:space="preserve"> pour </w:t>
      </w:r>
      <w:proofErr w:type="spellStart"/>
      <w:r>
        <w:rPr>
          <w:rFonts w:ascii="Arial" w:hAnsi="Arial"/>
          <w:b/>
          <w:sz w:val="26"/>
        </w:rPr>
        <w:t>votre</w:t>
      </w:r>
      <w:proofErr w:type="spellEnd"/>
      <w:r>
        <w:rPr>
          <w:rFonts w:ascii="Arial" w:hAnsi="Arial"/>
          <w:b/>
          <w:sz w:val="26"/>
        </w:rPr>
        <w:t xml:space="preserve"> prototype</w:t>
      </w:r>
    </w:p>
    <w:p w:rsidR="00296C8B" w:rsidRDefault="00296C8B" w:rsidP="008149FA">
      <w:pPr>
        <w:spacing w:before="55"/>
        <w:ind w:left="212" w:hanging="212"/>
        <w:jc w:val="center"/>
        <w:rPr>
          <w:rFonts w:ascii="Arial" w:hAnsi="Arial"/>
          <w:b/>
          <w:lang w:val="fr-CA"/>
        </w:rPr>
      </w:pPr>
      <w:bookmarkStart w:id="0" w:name="_GoBack"/>
      <w:bookmarkEnd w:id="0"/>
    </w:p>
    <w:p w:rsidR="001A570F" w:rsidRPr="001A570F" w:rsidRDefault="001A570F" w:rsidP="001A570F">
      <w:pPr>
        <w:pStyle w:val="BodyText"/>
        <w:spacing w:line="246" w:lineRule="auto"/>
        <w:ind w:right="129"/>
        <w:jc w:val="both"/>
        <w:rPr>
          <w:b/>
          <w:lang w:val="fr-CA"/>
        </w:rPr>
      </w:pPr>
      <w:r w:rsidRPr="001A570F">
        <w:rPr>
          <w:b/>
          <w:lang w:val="fr-CA"/>
        </w:rPr>
        <w:t>CONTEXTE ACTUEL</w:t>
      </w:r>
    </w:p>
    <w:p w:rsidR="001A570F" w:rsidRPr="001A570F" w:rsidRDefault="001A570F" w:rsidP="001A570F">
      <w:pPr>
        <w:pStyle w:val="BodyText"/>
        <w:spacing w:line="246" w:lineRule="auto"/>
        <w:ind w:right="129"/>
        <w:jc w:val="both"/>
        <w:rPr>
          <w:lang w:val="fr-CA"/>
        </w:rPr>
      </w:pPr>
      <w:r w:rsidRPr="001A570F">
        <w:rPr>
          <w:lang w:val="fr-CA"/>
        </w:rPr>
        <w:t xml:space="preserve">Les jeunes anglophones du Québec, pour la plupart bilingues, désirent participer pleinement à </w:t>
      </w:r>
      <w:r w:rsidR="000121FA">
        <w:rPr>
          <w:lang w:val="fr-CA"/>
        </w:rPr>
        <w:t xml:space="preserve">la société québécoise dont la langue officielle est le français. </w:t>
      </w:r>
      <w:r w:rsidRPr="0065144E">
        <w:rPr>
          <w:highlight w:val="yellow"/>
          <w:lang w:val="fr-CA"/>
        </w:rPr>
        <w:t>Or, des études récentes ont démontré que ces jeunes, tout en ne se considérant pas minorisés (leur langue demeure un outil de pouvoir important dans le monde), ne se sentent pas complètement intégrés à la société québécoise</w:t>
      </w:r>
      <w:r w:rsidRPr="001A570F">
        <w:rPr>
          <w:lang w:val="fr-CA"/>
        </w:rPr>
        <w:t xml:space="preserve">. </w:t>
      </w:r>
    </w:p>
    <w:p w:rsidR="001A570F" w:rsidRPr="001A570F" w:rsidRDefault="001A570F" w:rsidP="001A570F">
      <w:pPr>
        <w:pStyle w:val="BodyText"/>
        <w:spacing w:line="246" w:lineRule="auto"/>
        <w:ind w:right="129"/>
        <w:jc w:val="both"/>
        <w:rPr>
          <w:lang w:val="fr-CA"/>
        </w:rPr>
      </w:pPr>
    </w:p>
    <w:p w:rsidR="001A570F" w:rsidRPr="001A570F" w:rsidRDefault="001A570F" w:rsidP="001A570F">
      <w:pPr>
        <w:pStyle w:val="BodyText"/>
        <w:spacing w:line="246" w:lineRule="auto"/>
        <w:ind w:right="129"/>
        <w:jc w:val="both"/>
        <w:rPr>
          <w:lang w:val="fr-CA"/>
        </w:rPr>
      </w:pPr>
      <w:r w:rsidRPr="001A570F">
        <w:rPr>
          <w:lang w:val="fr-CA"/>
        </w:rPr>
        <w:t>Chez les jeunes francophones du Québec, les recherches font état d’un changement de paradigme quant à la perception de l’anglais : plusieurs considèrent la maîtrise de l’anglais comme une compétence recherchée et incontournable dans le milieu du travail et dans le contexte de la mondialisation. Ce biais favorable à l’anglais ne semble pas diminuer les  préoccupations des jeunes quant à l’avenir du français</w:t>
      </w:r>
      <w:r w:rsidR="00135534">
        <w:rPr>
          <w:lang w:val="fr-CA"/>
        </w:rPr>
        <w:t xml:space="preserve">. </w:t>
      </w:r>
      <w:r w:rsidRPr="001A570F">
        <w:rPr>
          <w:lang w:val="fr-CA"/>
        </w:rPr>
        <w:t>Quant à savoir d’où viennent les inquiétudes des jeunes quant à la pérennité du français, les études démontrent que la menace n’est pas la prédominance de l’anglais dans la sphère internationale, mais plutôt la place accordée au français dans l’espace public local et du niveau de maîtrise de la langue française par l</w:t>
      </w:r>
      <w:r w:rsidR="00135534">
        <w:rPr>
          <w:lang w:val="fr-CA"/>
        </w:rPr>
        <w:t>’ensemble de</w:t>
      </w:r>
      <w:r w:rsidRPr="001A570F">
        <w:rPr>
          <w:lang w:val="fr-CA"/>
        </w:rPr>
        <w:t xml:space="preserve"> population québécoise</w:t>
      </w:r>
      <w:r w:rsidR="00135534">
        <w:rPr>
          <w:lang w:val="fr-CA"/>
        </w:rPr>
        <w:t>.</w:t>
      </w:r>
    </w:p>
    <w:p w:rsidR="001A570F" w:rsidRPr="001A570F" w:rsidRDefault="001A570F" w:rsidP="001A570F">
      <w:pPr>
        <w:pStyle w:val="BodyText"/>
        <w:spacing w:line="246" w:lineRule="auto"/>
        <w:ind w:right="129"/>
        <w:jc w:val="both"/>
        <w:rPr>
          <w:lang w:val="fr-CA"/>
        </w:rPr>
      </w:pPr>
    </w:p>
    <w:p w:rsidR="001A570F" w:rsidRDefault="001A570F" w:rsidP="001A570F">
      <w:pPr>
        <w:pStyle w:val="BodyText"/>
        <w:spacing w:line="246" w:lineRule="auto"/>
        <w:ind w:right="129"/>
        <w:jc w:val="both"/>
        <w:rPr>
          <w:lang w:val="fr-CA"/>
        </w:rPr>
      </w:pPr>
      <w:r w:rsidRPr="001A570F">
        <w:rPr>
          <w:lang w:val="fr-CA"/>
        </w:rPr>
        <w:t>Les témoignages convergent pour dire que la collaboration entre la majorité francophone et la minorité anglophone est essentielle pour le maintien de la cohésion sociale au Québec. De plus, les interactions entre groupes linguistiques ont pour effet de diminuer les préjugés à l’égard de l’autre, et de créer des réseaux qui facilitent l’intégration social et économique.</w:t>
      </w:r>
    </w:p>
    <w:p w:rsidR="001A570F" w:rsidRDefault="001A570F" w:rsidP="00BB1900">
      <w:pPr>
        <w:pStyle w:val="BodyText"/>
        <w:spacing w:line="246" w:lineRule="auto"/>
        <w:ind w:right="129"/>
        <w:jc w:val="both"/>
        <w:rPr>
          <w:lang w:val="fr-CA"/>
        </w:rPr>
      </w:pPr>
    </w:p>
    <w:p w:rsidR="0068530C" w:rsidRPr="0068530C" w:rsidRDefault="0068530C" w:rsidP="0068530C">
      <w:pPr>
        <w:pStyle w:val="BodyText"/>
        <w:spacing w:line="246" w:lineRule="auto"/>
        <w:ind w:right="129"/>
        <w:jc w:val="both"/>
        <w:rPr>
          <w:b/>
          <w:lang w:val="fr-CA"/>
        </w:rPr>
      </w:pPr>
      <w:r w:rsidRPr="0068530C">
        <w:rPr>
          <w:b/>
          <w:lang w:val="fr-CA"/>
        </w:rPr>
        <w:t>APERÇU D</w:t>
      </w:r>
      <w:r w:rsidR="001A2260">
        <w:rPr>
          <w:b/>
          <w:lang w:val="fr-CA"/>
        </w:rPr>
        <w:t>U CONCEPT DU VIVRE ENSEMBLE</w:t>
      </w:r>
    </w:p>
    <w:p w:rsidR="0068530C" w:rsidRPr="0068530C" w:rsidRDefault="0068530C" w:rsidP="0068530C">
      <w:pPr>
        <w:pStyle w:val="BodyText"/>
        <w:spacing w:line="246" w:lineRule="auto"/>
        <w:ind w:right="129"/>
        <w:jc w:val="both"/>
        <w:rPr>
          <w:lang w:val="fr-CA"/>
        </w:rPr>
      </w:pPr>
      <w:r w:rsidRPr="0068530C">
        <w:rPr>
          <w:lang w:val="fr-CA"/>
        </w:rPr>
        <w:t xml:space="preserve">La démarche proposée pour mener à terme ce projet s’inspire de l’approche dite de la « théorie du changement ». La théorie du changement est une approche participative qui permet de cartographier </w:t>
      </w:r>
      <w:proofErr w:type="gramStart"/>
      <w:r w:rsidRPr="0068530C">
        <w:rPr>
          <w:lang w:val="fr-CA"/>
        </w:rPr>
        <w:t>ou</w:t>
      </w:r>
      <w:proofErr w:type="gramEnd"/>
      <w:r w:rsidRPr="0068530C">
        <w:rPr>
          <w:lang w:val="fr-CA"/>
        </w:rPr>
        <w:t xml:space="preserve"> de décrire comment un changement de nature complexe est susceptible de se produire, selon un enchaînement anticipé de résultats, et de déterminer les interventions stratégiques nécessaires afin qu’il se produise. L’objectif de cette cartographie est d’établir une série de pistes d’action potentielles, avec résultats visés et indicateurs de rendement, qui pourraient guider les intervenants actifs dans ce domaine. </w:t>
      </w:r>
    </w:p>
    <w:p w:rsidR="0068530C" w:rsidRPr="0068530C" w:rsidRDefault="0068530C" w:rsidP="0068530C">
      <w:pPr>
        <w:pStyle w:val="BodyText"/>
        <w:spacing w:line="246" w:lineRule="auto"/>
        <w:ind w:right="129"/>
        <w:jc w:val="both"/>
        <w:rPr>
          <w:lang w:val="fr-CA"/>
        </w:rPr>
      </w:pPr>
    </w:p>
    <w:p w:rsidR="0068530C" w:rsidRDefault="0068530C" w:rsidP="0068530C">
      <w:pPr>
        <w:pStyle w:val="BodyText"/>
        <w:spacing w:line="246" w:lineRule="auto"/>
        <w:ind w:right="129"/>
        <w:jc w:val="both"/>
        <w:rPr>
          <w:lang w:val="fr-CA"/>
        </w:rPr>
      </w:pPr>
      <w:r w:rsidRPr="0068530C">
        <w:rPr>
          <w:lang w:val="fr-CA"/>
        </w:rPr>
        <w:t xml:space="preserve">La théorie du changement tient compte des connaissances issues de la recherche et de l’expérience sur le terrain afin de déterminer les changements envisagés et la stratégie pour les appuyer. C’est pourquoi les artisans d’une telle théorie se composent à la fois de chercheurs et d’intervenants. Elle n’est pas qu’un exercice théorique, mais aussi un exercice stratégique créé pour la planification et l’évaluation d’initiatives. </w:t>
      </w:r>
    </w:p>
    <w:p w:rsidR="001A2260" w:rsidRDefault="001A2260" w:rsidP="0068530C">
      <w:pPr>
        <w:pStyle w:val="BodyText"/>
        <w:spacing w:line="246" w:lineRule="auto"/>
        <w:ind w:right="129"/>
        <w:jc w:val="both"/>
        <w:rPr>
          <w:lang w:val="fr-CA"/>
        </w:rPr>
      </w:pPr>
    </w:p>
    <w:p w:rsidR="00902761" w:rsidRPr="0065144E" w:rsidRDefault="001A2260" w:rsidP="00902761">
      <w:pPr>
        <w:pStyle w:val="BodyText"/>
        <w:spacing w:line="246" w:lineRule="auto"/>
        <w:ind w:right="129"/>
        <w:jc w:val="both"/>
        <w:rPr>
          <w:highlight w:val="yellow"/>
          <w:lang w:val="fr-CA"/>
        </w:rPr>
      </w:pPr>
      <w:r w:rsidRPr="0065144E">
        <w:rPr>
          <w:highlight w:val="yellow"/>
          <w:lang w:val="fr-CA"/>
        </w:rPr>
        <w:t>Qu’est-ce que</w:t>
      </w:r>
      <w:r w:rsidR="00D36C29" w:rsidRPr="0065144E">
        <w:rPr>
          <w:highlight w:val="yellow"/>
          <w:lang w:val="fr-CA"/>
        </w:rPr>
        <w:t xml:space="preserve"> pourrait représenter le </w:t>
      </w:r>
      <w:r w:rsidR="00507B90" w:rsidRPr="0065144E">
        <w:rPr>
          <w:highlight w:val="yellow"/>
          <w:lang w:val="fr-CA"/>
        </w:rPr>
        <w:t>« </w:t>
      </w:r>
      <w:r w:rsidR="00D36C29" w:rsidRPr="0065144E">
        <w:rPr>
          <w:highlight w:val="yellow"/>
          <w:lang w:val="fr-CA"/>
        </w:rPr>
        <w:t>vive-ensemble</w:t>
      </w:r>
      <w:r w:rsidR="00507B90" w:rsidRPr="0065144E">
        <w:rPr>
          <w:highlight w:val="yellow"/>
          <w:lang w:val="fr-CA"/>
        </w:rPr>
        <w:t> »</w:t>
      </w:r>
      <w:r w:rsidRPr="0065144E">
        <w:rPr>
          <w:highlight w:val="yellow"/>
          <w:lang w:val="fr-CA"/>
        </w:rPr>
        <w:t xml:space="preserve"> </w:t>
      </w:r>
      <w:r w:rsidR="00D36C29" w:rsidRPr="0065144E">
        <w:rPr>
          <w:highlight w:val="yellow"/>
          <w:lang w:val="fr-CA"/>
        </w:rPr>
        <w:t xml:space="preserve">en considérant les </w:t>
      </w:r>
      <w:r w:rsidR="00627B2D" w:rsidRPr="0065144E">
        <w:rPr>
          <w:highlight w:val="yellow"/>
          <w:lang w:val="fr-CA"/>
        </w:rPr>
        <w:t xml:space="preserve">divers contextes </w:t>
      </w:r>
      <w:r w:rsidR="00E6359E" w:rsidRPr="0065144E">
        <w:rPr>
          <w:highlight w:val="yellow"/>
          <w:lang w:val="fr-CA"/>
        </w:rPr>
        <w:t xml:space="preserve">de vie des </w:t>
      </w:r>
      <w:r w:rsidR="00D36C29" w:rsidRPr="0065144E">
        <w:rPr>
          <w:highlight w:val="yellow"/>
          <w:lang w:val="fr-CA"/>
        </w:rPr>
        <w:t>jeunes</w:t>
      </w:r>
      <w:r w:rsidR="00507B90" w:rsidRPr="0065144E">
        <w:rPr>
          <w:highlight w:val="yellow"/>
          <w:lang w:val="fr-CA"/>
        </w:rPr>
        <w:t xml:space="preserve">. </w:t>
      </w:r>
      <w:r w:rsidR="001978BC" w:rsidRPr="0065144E">
        <w:rPr>
          <w:highlight w:val="yellow"/>
          <w:lang w:val="fr-CA"/>
        </w:rPr>
        <w:t>Notre modèle schématique</w:t>
      </w:r>
      <w:r w:rsidR="005747BE" w:rsidRPr="0065144E">
        <w:rPr>
          <w:highlight w:val="yellow"/>
          <w:lang w:val="fr-CA"/>
        </w:rPr>
        <w:t xml:space="preserve"> </w:t>
      </w:r>
      <w:r w:rsidR="001978BC" w:rsidRPr="0065144E">
        <w:rPr>
          <w:highlight w:val="yellow"/>
          <w:lang w:val="fr-CA"/>
        </w:rPr>
        <w:t>pour favoriser la compréhension et l</w:t>
      </w:r>
      <w:r w:rsidR="00E90563" w:rsidRPr="0065144E">
        <w:rPr>
          <w:highlight w:val="yellow"/>
          <w:lang w:val="fr-CA"/>
        </w:rPr>
        <w:t xml:space="preserve">e rapprochement </w:t>
      </w:r>
      <w:r w:rsidR="001978BC" w:rsidRPr="0065144E">
        <w:rPr>
          <w:highlight w:val="yellow"/>
          <w:lang w:val="fr-CA"/>
        </w:rPr>
        <w:t xml:space="preserve">chez </w:t>
      </w:r>
      <w:r w:rsidR="00F51B7D" w:rsidRPr="0065144E">
        <w:rPr>
          <w:highlight w:val="yellow"/>
          <w:lang w:val="fr-CA"/>
        </w:rPr>
        <w:t xml:space="preserve">les </w:t>
      </w:r>
      <w:r w:rsidR="001978BC" w:rsidRPr="0065144E">
        <w:rPr>
          <w:highlight w:val="yellow"/>
          <w:lang w:val="fr-CA"/>
        </w:rPr>
        <w:t xml:space="preserve">jeunes </w:t>
      </w:r>
      <w:r w:rsidR="005747BE" w:rsidRPr="0065144E">
        <w:rPr>
          <w:highlight w:val="yellow"/>
          <w:lang w:val="fr-CA"/>
        </w:rPr>
        <w:t xml:space="preserve">propose </w:t>
      </w:r>
      <w:r w:rsidR="001978BC" w:rsidRPr="0065144E">
        <w:rPr>
          <w:highlight w:val="yellow"/>
          <w:lang w:val="fr-CA"/>
        </w:rPr>
        <w:t>une trame narrative struc</w:t>
      </w:r>
      <w:r w:rsidR="00902761" w:rsidRPr="0065144E">
        <w:rPr>
          <w:highlight w:val="yellow"/>
          <w:lang w:val="fr-CA"/>
        </w:rPr>
        <w:t>turée autour de trois niveaux :</w:t>
      </w:r>
    </w:p>
    <w:p w:rsidR="001978BC" w:rsidRPr="0065144E" w:rsidRDefault="001978BC" w:rsidP="00963158">
      <w:pPr>
        <w:pStyle w:val="BodyText"/>
        <w:spacing w:line="246" w:lineRule="auto"/>
        <w:ind w:left="0" w:right="129"/>
        <w:jc w:val="both"/>
        <w:rPr>
          <w:highlight w:val="yellow"/>
          <w:lang w:val="fr-CA"/>
        </w:rPr>
      </w:pPr>
    </w:p>
    <w:p w:rsidR="006E7F9B" w:rsidRPr="0065144E" w:rsidRDefault="00871B31" w:rsidP="001A2260">
      <w:pPr>
        <w:pStyle w:val="BodyText"/>
        <w:spacing w:line="246" w:lineRule="auto"/>
        <w:ind w:left="450" w:right="129"/>
        <w:jc w:val="both"/>
        <w:rPr>
          <w:b/>
          <w:highlight w:val="yellow"/>
          <w:lang w:val="fr-CA"/>
        </w:rPr>
      </w:pPr>
      <w:r w:rsidRPr="0065144E">
        <w:rPr>
          <w:b/>
          <w:highlight w:val="yellow"/>
          <w:lang w:val="fr-CA"/>
        </w:rPr>
        <w:t>Niveau 1 </w:t>
      </w:r>
      <w:r w:rsidR="001A2260" w:rsidRPr="0065144E">
        <w:rPr>
          <w:b/>
          <w:highlight w:val="yellow"/>
          <w:lang w:val="fr-CA"/>
        </w:rPr>
        <w:t xml:space="preserve">: </w:t>
      </w:r>
      <w:r w:rsidR="001A2260" w:rsidRPr="0065144E">
        <w:rPr>
          <w:highlight w:val="yellow"/>
          <w:lang w:val="fr-CA"/>
        </w:rPr>
        <w:t>Offrir</w:t>
      </w:r>
      <w:r w:rsidR="00122608" w:rsidRPr="0065144E">
        <w:rPr>
          <w:highlight w:val="yellow"/>
          <w:lang w:val="fr-CA"/>
        </w:rPr>
        <w:t xml:space="preserve"> </w:t>
      </w:r>
      <w:r w:rsidR="001D3149" w:rsidRPr="0065144E">
        <w:rPr>
          <w:highlight w:val="yellow"/>
          <w:lang w:val="fr-CA"/>
        </w:rPr>
        <w:t xml:space="preserve">aux jeunes la </w:t>
      </w:r>
      <w:r w:rsidR="00CA2CEA" w:rsidRPr="0065144E">
        <w:rPr>
          <w:highlight w:val="yellow"/>
          <w:lang w:val="fr-CA"/>
        </w:rPr>
        <w:t>possibilité de connaître l’autre groupe linguistique (sa culture, son histoire et/ou sa langue)</w:t>
      </w:r>
      <w:r w:rsidR="006E7F9B" w:rsidRPr="0065144E">
        <w:rPr>
          <w:highlight w:val="yellow"/>
          <w:lang w:val="fr-CA"/>
        </w:rPr>
        <w:t>.</w:t>
      </w:r>
    </w:p>
    <w:p w:rsidR="000B62DC" w:rsidRPr="0065144E" w:rsidRDefault="00871B31" w:rsidP="001A2260">
      <w:pPr>
        <w:pStyle w:val="BodyText"/>
        <w:spacing w:line="246" w:lineRule="auto"/>
        <w:ind w:left="450" w:right="129"/>
        <w:jc w:val="both"/>
        <w:rPr>
          <w:highlight w:val="yellow"/>
          <w:lang w:val="fr-CA"/>
        </w:rPr>
      </w:pPr>
      <w:r w:rsidRPr="0065144E">
        <w:rPr>
          <w:b/>
          <w:highlight w:val="yellow"/>
          <w:lang w:val="fr-CA"/>
        </w:rPr>
        <w:t xml:space="preserve">Niveau 2 : </w:t>
      </w:r>
      <w:r w:rsidR="006E7F9B" w:rsidRPr="0065144E">
        <w:rPr>
          <w:highlight w:val="yellow"/>
          <w:lang w:val="fr-CA"/>
        </w:rPr>
        <w:t>F</w:t>
      </w:r>
      <w:r w:rsidR="000B62DC" w:rsidRPr="0065144E">
        <w:rPr>
          <w:highlight w:val="yellow"/>
          <w:lang w:val="fr-CA"/>
        </w:rPr>
        <w:t>av</w:t>
      </w:r>
      <w:r w:rsidR="00CA2CEA" w:rsidRPr="0065144E">
        <w:rPr>
          <w:highlight w:val="yellow"/>
          <w:lang w:val="fr-CA"/>
        </w:rPr>
        <w:t xml:space="preserve">oriser une </w:t>
      </w:r>
      <w:r w:rsidR="000B62DC" w:rsidRPr="0065144E">
        <w:rPr>
          <w:highlight w:val="yellow"/>
          <w:lang w:val="fr-CA"/>
        </w:rPr>
        <w:t xml:space="preserve">meilleure </w:t>
      </w:r>
      <w:r w:rsidR="00905954" w:rsidRPr="0065144E">
        <w:rPr>
          <w:highlight w:val="yellow"/>
          <w:lang w:val="fr-CA"/>
        </w:rPr>
        <w:t xml:space="preserve">appréciation </w:t>
      </w:r>
      <w:r w:rsidR="000B62DC" w:rsidRPr="0065144E">
        <w:rPr>
          <w:highlight w:val="yellow"/>
          <w:lang w:val="fr-CA"/>
        </w:rPr>
        <w:t>d</w:t>
      </w:r>
      <w:r w:rsidR="00905954" w:rsidRPr="0065144E">
        <w:rPr>
          <w:highlight w:val="yellow"/>
          <w:lang w:val="fr-CA"/>
        </w:rPr>
        <w:t>e l’autre</w:t>
      </w:r>
      <w:r w:rsidR="000B62DC" w:rsidRPr="0065144E">
        <w:rPr>
          <w:highlight w:val="yellow"/>
          <w:lang w:val="fr-CA"/>
        </w:rPr>
        <w:t>.</w:t>
      </w:r>
    </w:p>
    <w:p w:rsidR="00902761" w:rsidRPr="001A2260" w:rsidRDefault="00871B31" w:rsidP="001A2260">
      <w:pPr>
        <w:pStyle w:val="BodyText"/>
        <w:spacing w:line="246" w:lineRule="auto"/>
        <w:ind w:left="450" w:right="129"/>
        <w:jc w:val="both"/>
        <w:rPr>
          <w:lang w:val="fr-CA"/>
        </w:rPr>
      </w:pPr>
      <w:r w:rsidRPr="0065144E">
        <w:rPr>
          <w:b/>
          <w:highlight w:val="yellow"/>
          <w:lang w:val="fr-CA"/>
        </w:rPr>
        <w:t xml:space="preserve">Niveau 3 : </w:t>
      </w:r>
      <w:r w:rsidR="000B62DC" w:rsidRPr="0065144E">
        <w:rPr>
          <w:highlight w:val="yellow"/>
          <w:lang w:val="fr-CA"/>
        </w:rPr>
        <w:t xml:space="preserve">Accroître les </w:t>
      </w:r>
      <w:r w:rsidR="001978BC" w:rsidRPr="0065144E">
        <w:rPr>
          <w:highlight w:val="yellow"/>
          <w:lang w:val="fr-CA"/>
        </w:rPr>
        <w:t xml:space="preserve">occasions de </w:t>
      </w:r>
      <w:r w:rsidR="00507B90" w:rsidRPr="0065144E">
        <w:rPr>
          <w:highlight w:val="yellow"/>
          <w:lang w:val="fr-CA"/>
        </w:rPr>
        <w:t xml:space="preserve">collaboration et de </w:t>
      </w:r>
      <w:r w:rsidR="00752A13" w:rsidRPr="0065144E">
        <w:rPr>
          <w:highlight w:val="yellow"/>
          <w:lang w:val="fr-CA"/>
        </w:rPr>
        <w:t>coopération</w:t>
      </w:r>
      <w:r w:rsidR="001978BC" w:rsidRPr="0065144E">
        <w:rPr>
          <w:highlight w:val="yellow"/>
          <w:lang w:val="fr-CA"/>
        </w:rPr>
        <w:t>.</w:t>
      </w:r>
    </w:p>
    <w:p w:rsidR="00ED72F7" w:rsidRDefault="00905954" w:rsidP="00902761">
      <w:pPr>
        <w:pStyle w:val="BodyText"/>
        <w:pBdr>
          <w:top w:val="single" w:sz="4" w:space="1" w:color="auto"/>
          <w:left w:val="single" w:sz="4" w:space="4" w:color="auto"/>
          <w:bottom w:val="single" w:sz="4" w:space="1" w:color="auto"/>
          <w:right w:val="single" w:sz="4" w:space="4" w:color="auto"/>
        </w:pBdr>
        <w:shd w:val="clear" w:color="auto" w:fill="000000" w:themeFill="text1"/>
        <w:spacing w:line="246" w:lineRule="auto"/>
        <w:ind w:left="1276" w:right="129" w:hanging="1064"/>
        <w:jc w:val="both"/>
        <w:rPr>
          <w:lang w:val="fr-CA"/>
        </w:rPr>
      </w:pPr>
      <w:r>
        <w:rPr>
          <w:lang w:val="fr-CA"/>
        </w:rPr>
        <w:lastRenderedPageBreak/>
        <w:t xml:space="preserve">Niveau 1 : </w:t>
      </w:r>
      <w:r w:rsidR="001D3149">
        <w:rPr>
          <w:lang w:val="fr-CA"/>
        </w:rPr>
        <w:t xml:space="preserve">Offrir </w:t>
      </w:r>
      <w:r w:rsidR="00CA2CEA" w:rsidRPr="00CA2CEA">
        <w:rPr>
          <w:lang w:val="fr-CA"/>
        </w:rPr>
        <w:t>la possibilité de connaître l’autre groupe linguistique (sa culture</w:t>
      </w:r>
      <w:r w:rsidR="001A2260">
        <w:rPr>
          <w:lang w:val="fr-CA"/>
        </w:rPr>
        <w:t>, son histoire et/ou sa langue)</w:t>
      </w:r>
    </w:p>
    <w:p w:rsidR="00A86206" w:rsidRDefault="00B80E76" w:rsidP="00ED72F7">
      <w:pPr>
        <w:pStyle w:val="BodyText"/>
        <w:spacing w:line="246" w:lineRule="auto"/>
        <w:ind w:right="129"/>
        <w:jc w:val="both"/>
        <w:rPr>
          <w:lang w:val="fr-CA"/>
        </w:rPr>
      </w:pPr>
      <w:r w:rsidRPr="0065144E">
        <w:rPr>
          <w:highlight w:val="yellow"/>
          <w:lang w:val="fr-CA"/>
        </w:rPr>
        <w:t xml:space="preserve">Avant même qu’il y ait une </w:t>
      </w:r>
      <w:r w:rsidR="00010C47" w:rsidRPr="0065144E">
        <w:rPr>
          <w:highlight w:val="yellow"/>
          <w:lang w:val="fr-CA"/>
        </w:rPr>
        <w:t>appréciation</w:t>
      </w:r>
      <w:r w:rsidR="00507B90" w:rsidRPr="0065144E">
        <w:rPr>
          <w:highlight w:val="yellow"/>
          <w:lang w:val="fr-CA"/>
        </w:rPr>
        <w:t xml:space="preserve"> de l’autre groupe linguistique, voire même des occasions de collaboration et de coopération, </w:t>
      </w:r>
      <w:r w:rsidR="00E5440E" w:rsidRPr="0065144E">
        <w:rPr>
          <w:highlight w:val="yellow"/>
          <w:lang w:val="fr-CA"/>
        </w:rPr>
        <w:t xml:space="preserve">encore faut-il que l’on </w:t>
      </w:r>
      <w:r w:rsidR="008610CA" w:rsidRPr="0065144E">
        <w:rPr>
          <w:highlight w:val="yellow"/>
          <w:lang w:val="fr-CA"/>
        </w:rPr>
        <w:t xml:space="preserve">ait la possibilité de connaître l’autre groupe linguistique, que ce soit </w:t>
      </w:r>
      <w:r w:rsidR="00A86206" w:rsidRPr="0065144E">
        <w:rPr>
          <w:highlight w:val="yellow"/>
          <w:lang w:val="fr-CA"/>
        </w:rPr>
        <w:t xml:space="preserve">via la </w:t>
      </w:r>
      <w:r w:rsidR="00CA2CEA" w:rsidRPr="0065144E">
        <w:rPr>
          <w:highlight w:val="yellow"/>
          <w:lang w:val="fr-CA"/>
        </w:rPr>
        <w:t>culture et l’histoire qui lui sont rattachées</w:t>
      </w:r>
      <w:r w:rsidR="00A86206" w:rsidRPr="0065144E">
        <w:rPr>
          <w:highlight w:val="yellow"/>
          <w:lang w:val="fr-CA"/>
        </w:rPr>
        <w:t>, et/ou par l’apprentissage de sa langue.</w:t>
      </w:r>
    </w:p>
    <w:p w:rsidR="00A86206" w:rsidRDefault="00A86206" w:rsidP="00ED72F7">
      <w:pPr>
        <w:pStyle w:val="BodyText"/>
        <w:spacing w:line="246" w:lineRule="auto"/>
        <w:ind w:right="129"/>
        <w:jc w:val="both"/>
        <w:rPr>
          <w:lang w:val="fr-CA"/>
        </w:rPr>
      </w:pPr>
    </w:p>
    <w:p w:rsidR="002B3D7F" w:rsidRPr="002B3D7F" w:rsidRDefault="008610CA" w:rsidP="00CA2CEA">
      <w:pPr>
        <w:pStyle w:val="BodyText"/>
        <w:spacing w:line="246" w:lineRule="auto"/>
        <w:ind w:right="129"/>
        <w:jc w:val="both"/>
        <w:rPr>
          <w:lang w:val="fr-CA"/>
        </w:rPr>
      </w:pPr>
      <w:r>
        <w:rPr>
          <w:lang w:val="fr-CA"/>
        </w:rPr>
        <w:t>S</w:t>
      </w:r>
      <w:r w:rsidR="004D3E84" w:rsidRPr="004D3E84">
        <w:rPr>
          <w:lang w:val="fr-CA"/>
        </w:rPr>
        <w:t xml:space="preserve">ans </w:t>
      </w:r>
      <w:r w:rsidR="00515EB4">
        <w:rPr>
          <w:lang w:val="fr-CA"/>
        </w:rPr>
        <w:t xml:space="preserve">être exposé à </w:t>
      </w:r>
      <w:r w:rsidR="00CA2CEA">
        <w:rPr>
          <w:lang w:val="fr-CA"/>
        </w:rPr>
        <w:t>ces connaissance</w:t>
      </w:r>
      <w:r w:rsidR="001D3149">
        <w:rPr>
          <w:lang w:val="fr-CA"/>
        </w:rPr>
        <w:t>s</w:t>
      </w:r>
      <w:r w:rsidR="00CA2CEA">
        <w:rPr>
          <w:lang w:val="fr-CA"/>
        </w:rPr>
        <w:t xml:space="preserve">, </w:t>
      </w:r>
      <w:r w:rsidR="004D3E84" w:rsidRPr="004D3E84">
        <w:rPr>
          <w:lang w:val="fr-CA"/>
        </w:rPr>
        <w:t xml:space="preserve">les chances qu’il y ait </w:t>
      </w:r>
      <w:r w:rsidR="00010C47">
        <w:rPr>
          <w:lang w:val="fr-CA"/>
        </w:rPr>
        <w:t xml:space="preserve">appréciation </w:t>
      </w:r>
      <w:r w:rsidR="00515EB4">
        <w:rPr>
          <w:lang w:val="fr-CA"/>
        </w:rPr>
        <w:t xml:space="preserve">de l’autre groupe linguistique </w:t>
      </w:r>
      <w:r w:rsidR="00010C47">
        <w:rPr>
          <w:lang w:val="fr-CA"/>
        </w:rPr>
        <w:t>de</w:t>
      </w:r>
      <w:r w:rsidR="004D3E84" w:rsidRPr="004D3E84">
        <w:rPr>
          <w:lang w:val="fr-CA"/>
        </w:rPr>
        <w:t xml:space="preserve">meurent limitées, voire inexistantes. </w:t>
      </w:r>
      <w:r w:rsidR="002B3D7F" w:rsidRPr="002B3D7F">
        <w:rPr>
          <w:lang w:val="fr-CA"/>
        </w:rPr>
        <w:t xml:space="preserve">Au nombre des possibilités de </w:t>
      </w:r>
      <w:r>
        <w:rPr>
          <w:lang w:val="fr-CA"/>
        </w:rPr>
        <w:t xml:space="preserve">connaissance, </w:t>
      </w:r>
      <w:r w:rsidR="002B3D7F" w:rsidRPr="002B3D7F">
        <w:rPr>
          <w:lang w:val="fr-CA"/>
        </w:rPr>
        <w:t xml:space="preserve">nous retrouvons celles qui se présentent via : </w:t>
      </w:r>
    </w:p>
    <w:p w:rsidR="00E5440E" w:rsidRDefault="00E5440E" w:rsidP="00B96A06">
      <w:pPr>
        <w:pStyle w:val="BodyText"/>
        <w:numPr>
          <w:ilvl w:val="0"/>
          <w:numId w:val="2"/>
        </w:numPr>
        <w:spacing w:line="246" w:lineRule="auto"/>
        <w:ind w:left="1080" w:right="129"/>
        <w:jc w:val="both"/>
        <w:rPr>
          <w:lang w:val="fr-CA"/>
        </w:rPr>
      </w:pPr>
      <w:r w:rsidRPr="002B3D7F">
        <w:rPr>
          <w:lang w:val="fr-CA"/>
        </w:rPr>
        <w:t>l’éducation</w:t>
      </w:r>
      <w:r w:rsidR="001D3149">
        <w:rPr>
          <w:lang w:val="fr-CA"/>
        </w:rPr>
        <w:t>,</w:t>
      </w:r>
      <w:r w:rsidRPr="002B3D7F">
        <w:rPr>
          <w:lang w:val="fr-CA"/>
        </w:rPr>
        <w:t xml:space="preserve"> bien sûr</w:t>
      </w:r>
      <w:r>
        <w:rPr>
          <w:lang w:val="fr-CA"/>
        </w:rPr>
        <w:t xml:space="preserve"> : </w:t>
      </w:r>
      <w:r w:rsidRPr="002B3D7F">
        <w:rPr>
          <w:lang w:val="fr-CA"/>
        </w:rPr>
        <w:t>l’offre, voire l’obligation, d’un apprentissage de la seconde langue officielle</w:t>
      </w:r>
      <w:r w:rsidR="001D3149">
        <w:rPr>
          <w:lang w:val="fr-CA"/>
        </w:rPr>
        <w:t xml:space="preserve">, </w:t>
      </w:r>
      <w:r>
        <w:rPr>
          <w:lang w:val="fr-CA"/>
        </w:rPr>
        <w:t xml:space="preserve">ainsi que les </w:t>
      </w:r>
      <w:r w:rsidRPr="002B3D7F">
        <w:rPr>
          <w:lang w:val="fr-CA"/>
        </w:rPr>
        <w:t>cours d’h</w:t>
      </w:r>
      <w:r>
        <w:rPr>
          <w:lang w:val="fr-CA"/>
        </w:rPr>
        <w:t>istoire</w:t>
      </w:r>
      <w:r w:rsidR="001D3149">
        <w:rPr>
          <w:lang w:val="fr-CA"/>
        </w:rPr>
        <w:t xml:space="preserve"> et de littérature</w:t>
      </w:r>
      <w:r>
        <w:rPr>
          <w:lang w:val="fr-CA"/>
        </w:rPr>
        <w:t>;</w:t>
      </w:r>
    </w:p>
    <w:p w:rsidR="002B3D7F" w:rsidRDefault="002B3D7F" w:rsidP="00B96A06">
      <w:pPr>
        <w:pStyle w:val="BodyText"/>
        <w:numPr>
          <w:ilvl w:val="0"/>
          <w:numId w:val="2"/>
        </w:numPr>
        <w:spacing w:line="246" w:lineRule="auto"/>
        <w:ind w:left="1080" w:right="129"/>
        <w:jc w:val="both"/>
        <w:rPr>
          <w:lang w:val="fr-CA"/>
        </w:rPr>
      </w:pPr>
      <w:r w:rsidRPr="002B3D7F">
        <w:rPr>
          <w:lang w:val="fr-CA"/>
        </w:rPr>
        <w:t>les médias</w:t>
      </w:r>
      <w:r w:rsidR="001D3149">
        <w:rPr>
          <w:lang w:val="fr-CA"/>
        </w:rPr>
        <w:t xml:space="preserve"> : </w:t>
      </w:r>
      <w:r w:rsidRPr="002B3D7F">
        <w:rPr>
          <w:lang w:val="fr-CA"/>
        </w:rPr>
        <w:t>télévisions, journaux, Internet</w:t>
      </w:r>
      <w:r w:rsidR="00E5440E">
        <w:rPr>
          <w:lang w:val="fr-CA"/>
        </w:rPr>
        <w:t>, etc.</w:t>
      </w:r>
      <w:r w:rsidRPr="002B3D7F">
        <w:rPr>
          <w:lang w:val="fr-CA"/>
        </w:rPr>
        <w:t xml:space="preserve">;  </w:t>
      </w:r>
    </w:p>
    <w:p w:rsidR="002B3D7F" w:rsidRDefault="002B3D7F" w:rsidP="00B96A06">
      <w:pPr>
        <w:pStyle w:val="BodyText"/>
        <w:numPr>
          <w:ilvl w:val="0"/>
          <w:numId w:val="2"/>
        </w:numPr>
        <w:spacing w:line="246" w:lineRule="auto"/>
        <w:ind w:left="1080" w:right="129"/>
        <w:jc w:val="both"/>
        <w:rPr>
          <w:lang w:val="fr-CA"/>
        </w:rPr>
      </w:pPr>
      <w:r w:rsidRPr="002B3D7F">
        <w:rPr>
          <w:lang w:val="fr-CA"/>
        </w:rPr>
        <w:t xml:space="preserve">les industries culturelles (cinéma, livres), les arts de la scène (chanson, théâtre), etc.; </w:t>
      </w:r>
    </w:p>
    <w:p w:rsidR="00871B31" w:rsidRDefault="002B3D7F" w:rsidP="00B96A06">
      <w:pPr>
        <w:pStyle w:val="BodyText"/>
        <w:numPr>
          <w:ilvl w:val="0"/>
          <w:numId w:val="2"/>
        </w:numPr>
        <w:spacing w:line="246" w:lineRule="auto"/>
        <w:ind w:left="1080" w:right="129"/>
        <w:jc w:val="both"/>
        <w:rPr>
          <w:lang w:val="fr-CA"/>
        </w:rPr>
      </w:pPr>
      <w:r w:rsidRPr="00E5440E">
        <w:rPr>
          <w:lang w:val="fr-CA"/>
        </w:rPr>
        <w:t xml:space="preserve">la visibilité </w:t>
      </w:r>
      <w:r w:rsidR="001D3149">
        <w:rPr>
          <w:lang w:val="fr-CA"/>
        </w:rPr>
        <w:t xml:space="preserve">et la reconnaissance </w:t>
      </w:r>
      <w:r w:rsidRPr="00E5440E">
        <w:rPr>
          <w:lang w:val="fr-CA"/>
        </w:rPr>
        <w:t xml:space="preserve">de la langue sur un plan institutionnel (affichage, offre des services, etc.).  </w:t>
      </w:r>
    </w:p>
    <w:p w:rsidR="008610CA" w:rsidRDefault="008610CA" w:rsidP="008610CA">
      <w:pPr>
        <w:pStyle w:val="BodyText"/>
        <w:spacing w:line="246" w:lineRule="auto"/>
        <w:ind w:right="129"/>
        <w:jc w:val="both"/>
        <w:rPr>
          <w:lang w:val="fr-CA"/>
        </w:rPr>
      </w:pPr>
    </w:p>
    <w:p w:rsidR="008610CA" w:rsidRDefault="008610CA" w:rsidP="008610CA">
      <w:pPr>
        <w:pStyle w:val="BodyText"/>
        <w:spacing w:line="246" w:lineRule="auto"/>
        <w:ind w:right="129"/>
        <w:jc w:val="both"/>
        <w:rPr>
          <w:lang w:val="fr-CA"/>
        </w:rPr>
      </w:pPr>
      <w:r>
        <w:rPr>
          <w:lang w:val="fr-CA"/>
        </w:rPr>
        <w:t xml:space="preserve">Ces possibilités de connaissance </w:t>
      </w:r>
      <w:r w:rsidR="001D3149">
        <w:rPr>
          <w:lang w:val="fr-CA"/>
        </w:rPr>
        <w:t xml:space="preserve">s’accroissent </w:t>
      </w:r>
      <w:r>
        <w:rPr>
          <w:lang w:val="fr-CA"/>
        </w:rPr>
        <w:t>lorsqu’il y a une p</w:t>
      </w:r>
      <w:r w:rsidR="00CA2CEA" w:rsidRPr="008610CA">
        <w:rPr>
          <w:lang w:val="fr-CA"/>
        </w:rPr>
        <w:t xml:space="preserve">roximité géographique : vivre dans une région où existent des concentrations importantes de francophones et d'anglophones </w:t>
      </w:r>
      <w:r>
        <w:rPr>
          <w:lang w:val="fr-CA"/>
        </w:rPr>
        <w:t>offre davantage d’occasion de participer à des événements où les deux groupes linguistiques peuvent se côtoyer.</w:t>
      </w:r>
    </w:p>
    <w:p w:rsidR="008610CA" w:rsidRDefault="008610CA" w:rsidP="008610CA">
      <w:pPr>
        <w:pStyle w:val="BodyText"/>
        <w:spacing w:line="246" w:lineRule="auto"/>
        <w:ind w:right="129"/>
        <w:jc w:val="both"/>
        <w:rPr>
          <w:lang w:val="fr-CA"/>
        </w:rPr>
      </w:pPr>
    </w:p>
    <w:p w:rsidR="00A86206" w:rsidRDefault="00A86206" w:rsidP="008610CA">
      <w:pPr>
        <w:pStyle w:val="BodyText"/>
        <w:spacing w:line="246" w:lineRule="auto"/>
        <w:ind w:right="129"/>
        <w:jc w:val="both"/>
        <w:rPr>
          <w:lang w:val="fr-CA"/>
        </w:rPr>
      </w:pPr>
      <w:r>
        <w:rPr>
          <w:lang w:val="fr-CA"/>
        </w:rPr>
        <w:t>P</w:t>
      </w:r>
      <w:r w:rsidRPr="0065144E">
        <w:rPr>
          <w:highlight w:val="yellow"/>
          <w:lang w:val="fr-CA"/>
        </w:rPr>
        <w:t>ar ailleurs, rien n’oblige d’être bilingue pour mieux connaître l’autre.</w:t>
      </w:r>
      <w:r>
        <w:rPr>
          <w:lang w:val="fr-CA"/>
        </w:rPr>
        <w:t xml:space="preserve"> La lecture des grands auteurs traduits dans la langue maternelle</w:t>
      </w:r>
      <w:r w:rsidR="001D3149">
        <w:rPr>
          <w:lang w:val="fr-CA"/>
        </w:rPr>
        <w:t xml:space="preserve"> du lecteur</w:t>
      </w:r>
      <w:r>
        <w:rPr>
          <w:lang w:val="fr-CA"/>
        </w:rPr>
        <w:t xml:space="preserve"> permet</w:t>
      </w:r>
      <w:r w:rsidR="001D3149">
        <w:rPr>
          <w:lang w:val="fr-CA"/>
        </w:rPr>
        <w:t>,</w:t>
      </w:r>
      <w:r>
        <w:rPr>
          <w:lang w:val="fr-CA"/>
        </w:rPr>
        <w:t xml:space="preserve"> par exemple</w:t>
      </w:r>
      <w:r w:rsidR="001D3149">
        <w:rPr>
          <w:lang w:val="fr-CA"/>
        </w:rPr>
        <w:t>,</w:t>
      </w:r>
      <w:r>
        <w:rPr>
          <w:lang w:val="fr-CA"/>
        </w:rPr>
        <w:t xml:space="preserve"> de mieux </w:t>
      </w:r>
      <w:r w:rsidR="001D3149">
        <w:rPr>
          <w:lang w:val="fr-CA"/>
        </w:rPr>
        <w:t xml:space="preserve">connaître la culture </w:t>
      </w:r>
      <w:r>
        <w:rPr>
          <w:lang w:val="fr-CA"/>
        </w:rPr>
        <w:t>de l’autre. Et o</w:t>
      </w:r>
      <w:r w:rsidRPr="00A86206">
        <w:rPr>
          <w:lang w:val="fr-CA"/>
        </w:rPr>
        <w:t>n ne doit pas exclure ici la connaissance qui réfère à la culture générale associée à la langue</w:t>
      </w:r>
      <w:r w:rsidR="001D3149">
        <w:rPr>
          <w:lang w:val="fr-CA"/>
        </w:rPr>
        <w:t xml:space="preserve">, </w:t>
      </w:r>
      <w:r w:rsidRPr="00A86206">
        <w:rPr>
          <w:lang w:val="fr-CA"/>
        </w:rPr>
        <w:t>et qui peut ne pas être spécifiquement canadienne (par ex. u</w:t>
      </w:r>
      <w:r>
        <w:rPr>
          <w:lang w:val="fr-CA"/>
        </w:rPr>
        <w:t xml:space="preserve">n auteur français ou américain). </w:t>
      </w:r>
    </w:p>
    <w:p w:rsidR="001A2260" w:rsidRDefault="001A2260" w:rsidP="008610CA">
      <w:pPr>
        <w:pStyle w:val="BodyText"/>
        <w:spacing w:line="246" w:lineRule="auto"/>
        <w:ind w:right="129"/>
        <w:jc w:val="both"/>
        <w:rPr>
          <w:lang w:val="fr-CA"/>
        </w:rPr>
      </w:pPr>
    </w:p>
    <w:p w:rsidR="00963158" w:rsidRPr="00963158" w:rsidRDefault="00963158" w:rsidP="001D3149">
      <w:pPr>
        <w:pStyle w:val="NoSpacing"/>
        <w:rPr>
          <w:rFonts w:ascii="Arial" w:eastAsia="Arial" w:hAnsi="Arial"/>
          <w:lang w:val="fr-CA"/>
        </w:rPr>
      </w:pPr>
    </w:p>
    <w:p w:rsidR="004C41D9" w:rsidRPr="004C41D9" w:rsidRDefault="001978BC" w:rsidP="00C16E9A">
      <w:pPr>
        <w:pStyle w:val="BodyText"/>
        <w:pBdr>
          <w:top w:val="single" w:sz="4" w:space="1" w:color="auto"/>
          <w:left w:val="single" w:sz="4" w:space="4" w:color="auto"/>
          <w:bottom w:val="single" w:sz="4" w:space="1" w:color="auto"/>
          <w:right w:val="single" w:sz="4" w:space="4" w:color="auto"/>
        </w:pBdr>
        <w:shd w:val="clear" w:color="auto" w:fill="000000" w:themeFill="text1"/>
        <w:spacing w:line="246" w:lineRule="auto"/>
        <w:ind w:right="129"/>
        <w:jc w:val="both"/>
        <w:rPr>
          <w:lang w:val="fr-CA"/>
        </w:rPr>
      </w:pPr>
      <w:r>
        <w:rPr>
          <w:lang w:val="fr-CA"/>
        </w:rPr>
        <w:t xml:space="preserve">Niveau 2 : </w:t>
      </w:r>
      <w:r w:rsidR="001D3149">
        <w:rPr>
          <w:lang w:val="fr-CA"/>
        </w:rPr>
        <w:t>Favoriser</w:t>
      </w:r>
      <w:r w:rsidR="00921D94">
        <w:rPr>
          <w:lang w:val="fr-CA"/>
        </w:rPr>
        <w:t xml:space="preserve"> une </w:t>
      </w:r>
      <w:r>
        <w:rPr>
          <w:lang w:val="fr-CA"/>
        </w:rPr>
        <w:t>meilleure appréciation de l’autre groupe linguistique</w:t>
      </w:r>
    </w:p>
    <w:p w:rsidR="00D45EDF" w:rsidRDefault="00A86206" w:rsidP="007E34E6">
      <w:pPr>
        <w:pStyle w:val="BodyText"/>
        <w:spacing w:line="246" w:lineRule="auto"/>
        <w:ind w:right="129"/>
        <w:jc w:val="both"/>
        <w:rPr>
          <w:lang w:val="fr-CA"/>
        </w:rPr>
      </w:pPr>
      <w:r w:rsidRPr="0065144E">
        <w:rPr>
          <w:highlight w:val="yellow"/>
          <w:lang w:val="fr-CA"/>
        </w:rPr>
        <w:t xml:space="preserve">La possibilité de connaître l’autre groupe linguistique, soit sa culture, son histoire et/ou sa langue, </w:t>
      </w:r>
      <w:r w:rsidR="00D45EDF" w:rsidRPr="0065144E">
        <w:rPr>
          <w:highlight w:val="yellow"/>
          <w:lang w:val="fr-CA"/>
        </w:rPr>
        <w:t>p</w:t>
      </w:r>
      <w:r w:rsidRPr="0065144E">
        <w:rPr>
          <w:highlight w:val="yellow"/>
          <w:lang w:val="fr-CA"/>
        </w:rPr>
        <w:t xml:space="preserve">eut </w:t>
      </w:r>
      <w:r w:rsidR="00D45EDF" w:rsidRPr="0065144E">
        <w:rPr>
          <w:highlight w:val="yellow"/>
          <w:lang w:val="fr-CA"/>
        </w:rPr>
        <w:t xml:space="preserve">contribuer à </w:t>
      </w:r>
      <w:r w:rsidR="00D01048" w:rsidRPr="0065144E">
        <w:rPr>
          <w:highlight w:val="yellow"/>
          <w:lang w:val="fr-CA"/>
        </w:rPr>
        <w:t xml:space="preserve">une meilleure appréciation de l’autre, à </w:t>
      </w:r>
      <w:r w:rsidR="00D45EDF" w:rsidRPr="0065144E">
        <w:rPr>
          <w:highlight w:val="yellow"/>
          <w:lang w:val="fr-CA"/>
        </w:rPr>
        <w:t>modifier l’attitude des gens : par exemple, l’acquisition d’une nouvelle perspective historique</w:t>
      </w:r>
      <w:r w:rsidR="001D3149" w:rsidRPr="0065144E">
        <w:rPr>
          <w:highlight w:val="yellow"/>
          <w:lang w:val="fr-CA"/>
        </w:rPr>
        <w:t xml:space="preserve"> par les </w:t>
      </w:r>
      <w:r w:rsidR="00D45EDF" w:rsidRPr="0065144E">
        <w:rPr>
          <w:highlight w:val="yellow"/>
          <w:lang w:val="fr-CA"/>
        </w:rPr>
        <w:t>jeunes francophones pourrait changer leurs attitudes envers les jeunes anglophones, et vice versa.</w:t>
      </w:r>
      <w:r w:rsidR="00D45EDF" w:rsidRPr="00D45EDF">
        <w:rPr>
          <w:lang w:val="fr-CA"/>
        </w:rPr>
        <w:t xml:space="preserve"> </w:t>
      </w:r>
    </w:p>
    <w:p w:rsidR="00D45EDF" w:rsidRDefault="00D45EDF" w:rsidP="00D45EDF">
      <w:pPr>
        <w:pStyle w:val="BodyText"/>
        <w:spacing w:line="246" w:lineRule="auto"/>
        <w:ind w:right="129"/>
        <w:jc w:val="both"/>
        <w:rPr>
          <w:lang w:val="fr-CA"/>
        </w:rPr>
      </w:pPr>
    </w:p>
    <w:p w:rsidR="00E0614F" w:rsidRDefault="00E0614F" w:rsidP="00E0614F">
      <w:pPr>
        <w:pStyle w:val="BodyText"/>
        <w:spacing w:line="246" w:lineRule="auto"/>
        <w:ind w:right="129"/>
        <w:jc w:val="both"/>
        <w:rPr>
          <w:color w:val="4F81BD" w:themeColor="accent1"/>
          <w:lang w:val="fr-CA"/>
        </w:rPr>
      </w:pPr>
      <w:r>
        <w:rPr>
          <w:lang w:val="fr-CA"/>
        </w:rPr>
        <w:t xml:space="preserve">Par contre, les recherches démontrent </w:t>
      </w:r>
      <w:r w:rsidR="001D3149">
        <w:rPr>
          <w:lang w:val="fr-CA"/>
        </w:rPr>
        <w:t>qu’i</w:t>
      </w:r>
      <w:r w:rsidR="00D45EDF" w:rsidRPr="00D45EDF">
        <w:rPr>
          <w:lang w:val="fr-CA"/>
        </w:rPr>
        <w:t xml:space="preserve">l </w:t>
      </w:r>
      <w:r>
        <w:rPr>
          <w:lang w:val="fr-CA"/>
        </w:rPr>
        <w:t xml:space="preserve">importe </w:t>
      </w:r>
      <w:r w:rsidR="001D3149" w:rsidRPr="0065144E">
        <w:rPr>
          <w:highlight w:val="yellow"/>
          <w:lang w:val="fr-CA"/>
        </w:rPr>
        <w:t xml:space="preserve">également </w:t>
      </w:r>
      <w:r w:rsidRPr="0065144E">
        <w:rPr>
          <w:highlight w:val="yellow"/>
          <w:lang w:val="fr-CA"/>
        </w:rPr>
        <w:t xml:space="preserve">de </w:t>
      </w:r>
      <w:r w:rsidR="00D45EDF" w:rsidRPr="0065144E">
        <w:rPr>
          <w:highlight w:val="yellow"/>
          <w:lang w:val="fr-CA"/>
        </w:rPr>
        <w:t xml:space="preserve">travailler sur la composante affective </w:t>
      </w:r>
      <w:r w:rsidRPr="0065144E">
        <w:rPr>
          <w:highlight w:val="yellow"/>
          <w:lang w:val="fr-CA"/>
        </w:rPr>
        <w:t xml:space="preserve">(et non seulement cognitive) </w:t>
      </w:r>
      <w:r w:rsidR="00D45EDF" w:rsidRPr="0065144E">
        <w:rPr>
          <w:highlight w:val="yellow"/>
          <w:lang w:val="fr-CA"/>
        </w:rPr>
        <w:t xml:space="preserve">afin de modifier l’attitude de façon </w:t>
      </w:r>
      <w:r w:rsidR="001D3149" w:rsidRPr="0065144E">
        <w:rPr>
          <w:highlight w:val="yellow"/>
          <w:lang w:val="fr-CA"/>
        </w:rPr>
        <w:t xml:space="preserve">encore </w:t>
      </w:r>
      <w:r w:rsidR="00D45EDF" w:rsidRPr="0065144E">
        <w:rPr>
          <w:highlight w:val="yellow"/>
          <w:lang w:val="fr-CA"/>
        </w:rPr>
        <w:t xml:space="preserve">plus significative : par exemple, les échanges </w:t>
      </w:r>
      <w:proofErr w:type="spellStart"/>
      <w:r w:rsidR="00D45EDF" w:rsidRPr="0065144E">
        <w:rPr>
          <w:highlight w:val="yellow"/>
          <w:lang w:val="fr-CA"/>
        </w:rPr>
        <w:t>interlinguistiques</w:t>
      </w:r>
      <w:proofErr w:type="spellEnd"/>
      <w:r w:rsidR="00D45EDF" w:rsidRPr="0065144E">
        <w:rPr>
          <w:highlight w:val="yellow"/>
          <w:lang w:val="fr-CA"/>
        </w:rPr>
        <w:t xml:space="preserve"> s’avèreront plus efficaces dans le changement d’attitudes entre les jeunes francophones et anglophones en ce sens qu’ils permettent des contacts interpersonnels.</w:t>
      </w:r>
      <w:r w:rsidRPr="00E0614F">
        <w:rPr>
          <w:color w:val="4F81BD" w:themeColor="accent1"/>
          <w:lang w:val="fr-CA"/>
        </w:rPr>
        <w:t xml:space="preserve"> </w:t>
      </w:r>
    </w:p>
    <w:p w:rsidR="00E0614F" w:rsidRPr="001F30A4" w:rsidRDefault="00E0614F" w:rsidP="00E0614F">
      <w:pPr>
        <w:pStyle w:val="BodyText"/>
        <w:spacing w:line="246" w:lineRule="auto"/>
        <w:ind w:right="129"/>
        <w:jc w:val="both"/>
        <w:rPr>
          <w:lang w:val="fr-CA"/>
        </w:rPr>
      </w:pPr>
    </w:p>
    <w:p w:rsidR="00E0614F" w:rsidRPr="0065144E" w:rsidRDefault="00D01048" w:rsidP="00E0614F">
      <w:pPr>
        <w:pStyle w:val="BodyText"/>
        <w:spacing w:line="246" w:lineRule="auto"/>
        <w:ind w:right="129"/>
        <w:jc w:val="both"/>
        <w:rPr>
          <w:highlight w:val="yellow"/>
          <w:lang w:val="fr-CA"/>
        </w:rPr>
      </w:pPr>
      <w:r w:rsidRPr="0065144E">
        <w:rPr>
          <w:highlight w:val="yellow"/>
          <w:lang w:val="fr-CA"/>
        </w:rPr>
        <w:t>Ainsi donc, d</w:t>
      </w:r>
      <w:r w:rsidR="00E0614F" w:rsidRPr="0065144E">
        <w:rPr>
          <w:highlight w:val="yellow"/>
          <w:lang w:val="fr-CA"/>
        </w:rPr>
        <w:t xml:space="preserve">ans un processus où l’on veut travailler à </w:t>
      </w:r>
      <w:r w:rsidRPr="0065144E">
        <w:rPr>
          <w:highlight w:val="yellow"/>
          <w:lang w:val="fr-CA"/>
        </w:rPr>
        <w:t xml:space="preserve">une meilleure appréciation de l’autre, </w:t>
      </w:r>
      <w:r w:rsidR="00E0614F" w:rsidRPr="0065144E">
        <w:rPr>
          <w:highlight w:val="yellow"/>
          <w:lang w:val="fr-CA"/>
        </w:rPr>
        <w:t>on doit tenir compte des trois composantes de l’attitude :</w:t>
      </w:r>
    </w:p>
    <w:p w:rsidR="00E0614F" w:rsidRPr="0065144E" w:rsidRDefault="00E0614F" w:rsidP="00E0614F">
      <w:pPr>
        <w:pStyle w:val="BodyText"/>
        <w:spacing w:line="246" w:lineRule="auto"/>
        <w:ind w:right="129"/>
        <w:jc w:val="both"/>
        <w:rPr>
          <w:highlight w:val="yellow"/>
          <w:lang w:val="fr-CA"/>
        </w:rPr>
      </w:pPr>
      <w:r w:rsidRPr="0065144E">
        <w:rPr>
          <w:highlight w:val="yellow"/>
          <w:lang w:val="fr-CA"/>
        </w:rPr>
        <w:t>•</w:t>
      </w:r>
      <w:r w:rsidRPr="0065144E">
        <w:rPr>
          <w:highlight w:val="yellow"/>
          <w:lang w:val="fr-CA"/>
        </w:rPr>
        <w:tab/>
        <w:t>la composante cognitive :</w:t>
      </w:r>
      <w:r w:rsidR="001F30A4" w:rsidRPr="0065144E">
        <w:rPr>
          <w:highlight w:val="yellow"/>
          <w:lang w:val="fr-CA"/>
        </w:rPr>
        <w:t xml:space="preserve"> </w:t>
      </w:r>
      <w:r w:rsidRPr="0065144E">
        <w:rPr>
          <w:highlight w:val="yellow"/>
          <w:lang w:val="fr-CA"/>
        </w:rPr>
        <w:t xml:space="preserve">les </w:t>
      </w:r>
      <w:r w:rsidR="001F30A4" w:rsidRPr="0065144E">
        <w:rPr>
          <w:highlight w:val="yellow"/>
          <w:lang w:val="fr-CA"/>
        </w:rPr>
        <w:t>connaissances</w:t>
      </w:r>
      <w:r w:rsidR="00D01048" w:rsidRPr="0065144E">
        <w:rPr>
          <w:highlight w:val="yellow"/>
          <w:lang w:val="fr-CA"/>
        </w:rPr>
        <w:t xml:space="preserve">, </w:t>
      </w:r>
      <w:r w:rsidRPr="0065144E">
        <w:rPr>
          <w:highlight w:val="yellow"/>
          <w:lang w:val="fr-CA"/>
        </w:rPr>
        <w:t>ce que les gens pensent ;</w:t>
      </w:r>
    </w:p>
    <w:p w:rsidR="00E0614F" w:rsidRPr="0065144E" w:rsidRDefault="00E0614F" w:rsidP="00E0614F">
      <w:pPr>
        <w:pStyle w:val="BodyText"/>
        <w:spacing w:line="246" w:lineRule="auto"/>
        <w:ind w:right="129"/>
        <w:jc w:val="both"/>
        <w:rPr>
          <w:highlight w:val="yellow"/>
          <w:lang w:val="fr-CA"/>
        </w:rPr>
      </w:pPr>
      <w:r w:rsidRPr="0065144E">
        <w:rPr>
          <w:highlight w:val="yellow"/>
          <w:lang w:val="fr-CA"/>
        </w:rPr>
        <w:t>•</w:t>
      </w:r>
      <w:r w:rsidRPr="0065144E">
        <w:rPr>
          <w:highlight w:val="yellow"/>
          <w:lang w:val="fr-CA"/>
        </w:rPr>
        <w:tab/>
        <w:t>la composante affective : les émotions, ce que les gens ressentent ;</w:t>
      </w:r>
    </w:p>
    <w:p w:rsidR="00921D94" w:rsidRDefault="00E0614F" w:rsidP="00A86206">
      <w:pPr>
        <w:pStyle w:val="BodyText"/>
        <w:spacing w:line="246" w:lineRule="auto"/>
        <w:ind w:right="129"/>
        <w:jc w:val="both"/>
        <w:rPr>
          <w:lang w:val="fr-CA"/>
        </w:rPr>
      </w:pPr>
      <w:r w:rsidRPr="0065144E">
        <w:rPr>
          <w:highlight w:val="yellow"/>
          <w:lang w:val="fr-CA"/>
        </w:rPr>
        <w:t>•</w:t>
      </w:r>
      <w:r w:rsidRPr="0065144E">
        <w:rPr>
          <w:highlight w:val="yellow"/>
          <w:lang w:val="fr-CA"/>
        </w:rPr>
        <w:tab/>
        <w:t>la composante comportementale : les actions, ce que les gens font.</w:t>
      </w:r>
      <w:r w:rsidRPr="001F30A4">
        <w:rPr>
          <w:lang w:val="fr-CA"/>
        </w:rPr>
        <w:t xml:space="preserve"> </w:t>
      </w:r>
    </w:p>
    <w:p w:rsidR="00921D94" w:rsidRDefault="00921D94" w:rsidP="009641A0">
      <w:pPr>
        <w:pStyle w:val="BodyText"/>
        <w:spacing w:line="246" w:lineRule="auto"/>
        <w:ind w:left="0" w:right="129"/>
        <w:jc w:val="both"/>
        <w:rPr>
          <w:lang w:val="fr-CA"/>
        </w:rPr>
      </w:pPr>
    </w:p>
    <w:p w:rsidR="0065144E" w:rsidRPr="007E34E6" w:rsidRDefault="0065144E" w:rsidP="009641A0">
      <w:pPr>
        <w:pStyle w:val="BodyText"/>
        <w:spacing w:line="246" w:lineRule="auto"/>
        <w:ind w:left="0" w:right="129"/>
        <w:jc w:val="both"/>
        <w:rPr>
          <w:lang w:val="fr-CA"/>
        </w:rPr>
      </w:pPr>
    </w:p>
    <w:p w:rsidR="00C9147A" w:rsidRDefault="000B62DC" w:rsidP="00C16E9A">
      <w:pPr>
        <w:pStyle w:val="BodyText"/>
        <w:pBdr>
          <w:top w:val="single" w:sz="4" w:space="1" w:color="auto"/>
          <w:left w:val="single" w:sz="4" w:space="4" w:color="auto"/>
          <w:bottom w:val="single" w:sz="4" w:space="1" w:color="auto"/>
          <w:right w:val="single" w:sz="4" w:space="4" w:color="auto"/>
        </w:pBdr>
        <w:shd w:val="clear" w:color="auto" w:fill="000000" w:themeFill="text1"/>
        <w:spacing w:line="246" w:lineRule="auto"/>
        <w:ind w:right="129"/>
        <w:jc w:val="both"/>
        <w:rPr>
          <w:lang w:val="fr-CA"/>
        </w:rPr>
      </w:pPr>
      <w:r>
        <w:rPr>
          <w:lang w:val="fr-CA"/>
        </w:rPr>
        <w:lastRenderedPageBreak/>
        <w:t>Niveau 3 : Accroître les o</w:t>
      </w:r>
      <w:r w:rsidR="001978BC">
        <w:rPr>
          <w:lang w:val="fr-CA"/>
        </w:rPr>
        <w:t xml:space="preserve">ccasions de </w:t>
      </w:r>
      <w:r w:rsidR="00D01048">
        <w:rPr>
          <w:lang w:val="fr-CA"/>
        </w:rPr>
        <w:t xml:space="preserve">collaboration et de </w:t>
      </w:r>
      <w:r>
        <w:rPr>
          <w:lang w:val="fr-CA"/>
        </w:rPr>
        <w:t xml:space="preserve">coopération </w:t>
      </w:r>
      <w:r w:rsidR="008D0E64">
        <w:rPr>
          <w:rStyle w:val="FootnoteReference"/>
          <w:lang w:val="fr-CA"/>
        </w:rPr>
        <w:footnoteReference w:id="1"/>
      </w:r>
    </w:p>
    <w:p w:rsidR="00E0614F" w:rsidRDefault="00E0614F" w:rsidP="00871B31">
      <w:pPr>
        <w:pStyle w:val="BodyText"/>
        <w:spacing w:line="246" w:lineRule="auto"/>
        <w:ind w:right="129"/>
        <w:jc w:val="both"/>
        <w:rPr>
          <w:lang w:val="fr-CA"/>
        </w:rPr>
      </w:pPr>
    </w:p>
    <w:p w:rsidR="00871B31" w:rsidRPr="0065144E" w:rsidRDefault="00C9147A" w:rsidP="00871B31">
      <w:pPr>
        <w:pStyle w:val="BodyText"/>
        <w:spacing w:line="246" w:lineRule="auto"/>
        <w:ind w:right="129"/>
        <w:jc w:val="both"/>
        <w:rPr>
          <w:highlight w:val="yellow"/>
          <w:lang w:val="fr-CA"/>
        </w:rPr>
      </w:pPr>
      <w:r w:rsidRPr="0065144E">
        <w:rPr>
          <w:highlight w:val="yellow"/>
          <w:lang w:val="fr-CA"/>
        </w:rPr>
        <w:t>L</w:t>
      </w:r>
      <w:r w:rsidR="00355DF1" w:rsidRPr="0065144E">
        <w:rPr>
          <w:highlight w:val="yellow"/>
          <w:lang w:val="fr-CA"/>
        </w:rPr>
        <w:t xml:space="preserve">es conditions suivantes </w:t>
      </w:r>
      <w:r w:rsidRPr="0065144E">
        <w:rPr>
          <w:highlight w:val="yellow"/>
          <w:lang w:val="fr-CA"/>
        </w:rPr>
        <w:t xml:space="preserve">favorisent la </w:t>
      </w:r>
      <w:r w:rsidR="000B62DC" w:rsidRPr="0065144E">
        <w:rPr>
          <w:highlight w:val="yellow"/>
          <w:lang w:val="fr-CA"/>
        </w:rPr>
        <w:t xml:space="preserve">collaboration et la </w:t>
      </w:r>
      <w:r w:rsidRPr="0065144E">
        <w:rPr>
          <w:highlight w:val="yellow"/>
          <w:lang w:val="fr-CA"/>
        </w:rPr>
        <w:t xml:space="preserve">coopération entre les deux groupes linguistiques. </w:t>
      </w:r>
      <w:r w:rsidR="00871B31" w:rsidRPr="0065144E">
        <w:rPr>
          <w:highlight w:val="yellow"/>
          <w:lang w:val="fr-CA"/>
        </w:rPr>
        <w:t>Il faut que les membres des deux groupes linguistiques :</w:t>
      </w:r>
    </w:p>
    <w:p w:rsidR="00871B31" w:rsidRPr="0065144E" w:rsidRDefault="00871B31" w:rsidP="00B96A06">
      <w:pPr>
        <w:numPr>
          <w:ilvl w:val="0"/>
          <w:numId w:val="4"/>
        </w:numPr>
        <w:tabs>
          <w:tab w:val="left" w:pos="774"/>
        </w:tabs>
        <w:spacing w:line="246" w:lineRule="auto"/>
        <w:ind w:right="95"/>
        <w:rPr>
          <w:rFonts w:ascii="Arial" w:eastAsia="Arial" w:hAnsi="Arial" w:cs="Arial"/>
          <w:highlight w:val="yellow"/>
          <w:lang w:val="fr-CA"/>
        </w:rPr>
      </w:pPr>
      <w:r w:rsidRPr="0065144E">
        <w:rPr>
          <w:rFonts w:ascii="Arial" w:eastAsia="Arial" w:hAnsi="Arial" w:cs="Arial"/>
          <w:spacing w:val="-1"/>
          <w:highlight w:val="yellow"/>
          <w:lang w:val="fr-CA"/>
        </w:rPr>
        <w:t>perçoivent</w:t>
      </w:r>
      <w:r w:rsidRPr="0065144E">
        <w:rPr>
          <w:rFonts w:ascii="Arial" w:eastAsia="Arial" w:hAnsi="Arial" w:cs="Arial"/>
          <w:spacing w:val="25"/>
          <w:highlight w:val="yellow"/>
          <w:lang w:val="fr-CA"/>
        </w:rPr>
        <w:t xml:space="preserve"> </w:t>
      </w:r>
      <w:r w:rsidRPr="0065144E">
        <w:rPr>
          <w:rFonts w:ascii="Arial" w:eastAsia="Arial" w:hAnsi="Arial" w:cs="Arial"/>
          <w:spacing w:val="-1"/>
          <w:highlight w:val="yellow"/>
          <w:lang w:val="fr-CA"/>
        </w:rPr>
        <w:t>qu’ils</w:t>
      </w:r>
      <w:r w:rsidRPr="0065144E">
        <w:rPr>
          <w:rFonts w:ascii="Arial" w:eastAsia="Arial" w:hAnsi="Arial" w:cs="Arial"/>
          <w:spacing w:val="24"/>
          <w:highlight w:val="yellow"/>
          <w:lang w:val="fr-CA"/>
        </w:rPr>
        <w:t xml:space="preserve"> </w:t>
      </w:r>
      <w:r w:rsidRPr="0065144E">
        <w:rPr>
          <w:rFonts w:ascii="Arial" w:eastAsia="Arial" w:hAnsi="Arial" w:cs="Arial"/>
          <w:highlight w:val="yellow"/>
          <w:lang w:val="fr-CA"/>
        </w:rPr>
        <w:t>ont</w:t>
      </w:r>
      <w:r w:rsidRPr="0065144E">
        <w:rPr>
          <w:rFonts w:ascii="Arial" w:eastAsia="Arial" w:hAnsi="Arial" w:cs="Arial"/>
          <w:spacing w:val="26"/>
          <w:highlight w:val="yellow"/>
          <w:lang w:val="fr-CA"/>
        </w:rPr>
        <w:t xml:space="preserve"> </w:t>
      </w:r>
      <w:r w:rsidRPr="0065144E">
        <w:rPr>
          <w:rFonts w:ascii="Arial" w:eastAsia="Arial" w:hAnsi="Arial" w:cs="Arial"/>
          <w:b/>
          <w:bCs/>
          <w:highlight w:val="yellow"/>
          <w:lang w:val="fr-CA"/>
        </w:rPr>
        <w:t>un</w:t>
      </w:r>
      <w:r w:rsidRPr="0065144E">
        <w:rPr>
          <w:rFonts w:ascii="Arial" w:eastAsia="Arial" w:hAnsi="Arial" w:cs="Arial"/>
          <w:b/>
          <w:bCs/>
          <w:spacing w:val="24"/>
          <w:highlight w:val="yellow"/>
          <w:lang w:val="fr-CA"/>
        </w:rPr>
        <w:t xml:space="preserve"> </w:t>
      </w:r>
      <w:r w:rsidRPr="0065144E">
        <w:rPr>
          <w:rFonts w:ascii="Arial" w:eastAsia="Arial" w:hAnsi="Arial" w:cs="Arial"/>
          <w:b/>
          <w:bCs/>
          <w:highlight w:val="yellow"/>
          <w:lang w:val="fr-CA"/>
        </w:rPr>
        <w:t>but</w:t>
      </w:r>
      <w:r w:rsidRPr="0065144E">
        <w:rPr>
          <w:rFonts w:ascii="Arial" w:eastAsia="Arial" w:hAnsi="Arial" w:cs="Arial"/>
          <w:b/>
          <w:bCs/>
          <w:spacing w:val="25"/>
          <w:highlight w:val="yellow"/>
          <w:lang w:val="fr-CA"/>
        </w:rPr>
        <w:t xml:space="preserve"> </w:t>
      </w:r>
      <w:r w:rsidRPr="0065144E">
        <w:rPr>
          <w:rFonts w:ascii="Arial" w:eastAsia="Arial" w:hAnsi="Arial" w:cs="Arial"/>
          <w:b/>
          <w:bCs/>
          <w:highlight w:val="yellow"/>
          <w:lang w:val="fr-CA"/>
        </w:rPr>
        <w:t>commun</w:t>
      </w:r>
      <w:r w:rsidRPr="0065144E">
        <w:rPr>
          <w:rFonts w:ascii="Arial" w:eastAsia="Arial" w:hAnsi="Arial" w:cs="Arial"/>
          <w:b/>
          <w:bCs/>
          <w:spacing w:val="26"/>
          <w:highlight w:val="yellow"/>
          <w:lang w:val="fr-CA"/>
        </w:rPr>
        <w:t xml:space="preserve"> </w:t>
      </w:r>
      <w:r w:rsidRPr="0065144E">
        <w:rPr>
          <w:rFonts w:ascii="Arial" w:eastAsia="Arial" w:hAnsi="Arial" w:cs="Arial"/>
          <w:highlight w:val="yellow"/>
          <w:lang w:val="fr-CA"/>
        </w:rPr>
        <w:t>qui</w:t>
      </w:r>
      <w:r w:rsidRPr="0065144E">
        <w:rPr>
          <w:rFonts w:ascii="Arial" w:eastAsia="Arial" w:hAnsi="Arial" w:cs="Arial"/>
          <w:spacing w:val="25"/>
          <w:highlight w:val="yellow"/>
          <w:lang w:val="fr-CA"/>
        </w:rPr>
        <w:t xml:space="preserve"> </w:t>
      </w:r>
      <w:r w:rsidRPr="0065144E">
        <w:rPr>
          <w:rFonts w:ascii="Arial" w:eastAsia="Arial" w:hAnsi="Arial" w:cs="Arial"/>
          <w:spacing w:val="-1"/>
          <w:highlight w:val="yellow"/>
          <w:lang w:val="fr-CA"/>
        </w:rPr>
        <w:t>les</w:t>
      </w:r>
      <w:r w:rsidRPr="0065144E">
        <w:rPr>
          <w:rFonts w:ascii="Arial" w:eastAsia="Arial" w:hAnsi="Arial" w:cs="Arial"/>
          <w:spacing w:val="25"/>
          <w:highlight w:val="yellow"/>
          <w:lang w:val="fr-CA"/>
        </w:rPr>
        <w:t xml:space="preserve"> </w:t>
      </w:r>
      <w:r w:rsidRPr="0065144E">
        <w:rPr>
          <w:rFonts w:ascii="Arial" w:eastAsia="Arial" w:hAnsi="Arial" w:cs="Arial"/>
          <w:spacing w:val="-1"/>
          <w:highlight w:val="yellow"/>
          <w:lang w:val="fr-CA"/>
        </w:rPr>
        <w:t>rassemble,</w:t>
      </w:r>
      <w:r w:rsidRPr="0065144E">
        <w:rPr>
          <w:rFonts w:ascii="Arial" w:eastAsia="Arial" w:hAnsi="Arial" w:cs="Arial"/>
          <w:spacing w:val="25"/>
          <w:highlight w:val="yellow"/>
          <w:lang w:val="fr-CA"/>
        </w:rPr>
        <w:t xml:space="preserve"> </w:t>
      </w:r>
      <w:r w:rsidRPr="0065144E">
        <w:rPr>
          <w:rFonts w:ascii="Arial" w:eastAsia="Arial" w:hAnsi="Arial" w:cs="Arial"/>
          <w:highlight w:val="yellow"/>
          <w:lang w:val="fr-CA"/>
        </w:rPr>
        <w:t>qu’ils</w:t>
      </w:r>
      <w:r w:rsidRPr="0065144E">
        <w:rPr>
          <w:rFonts w:ascii="Arial" w:eastAsia="Arial" w:hAnsi="Arial" w:cs="Arial"/>
          <w:spacing w:val="24"/>
          <w:highlight w:val="yellow"/>
          <w:lang w:val="fr-CA"/>
        </w:rPr>
        <w:t xml:space="preserve"> </w:t>
      </w:r>
      <w:r w:rsidRPr="0065144E">
        <w:rPr>
          <w:rFonts w:ascii="Arial" w:eastAsia="Arial" w:hAnsi="Arial" w:cs="Arial"/>
          <w:spacing w:val="-1"/>
          <w:highlight w:val="yellow"/>
          <w:lang w:val="fr-CA"/>
        </w:rPr>
        <w:t>ont</w:t>
      </w:r>
      <w:r w:rsidRPr="0065144E">
        <w:rPr>
          <w:rFonts w:ascii="Arial" w:eastAsia="Arial" w:hAnsi="Arial" w:cs="Arial"/>
          <w:spacing w:val="25"/>
          <w:highlight w:val="yellow"/>
          <w:lang w:val="fr-CA"/>
        </w:rPr>
        <w:t xml:space="preserve"> </w:t>
      </w:r>
      <w:r w:rsidRPr="0065144E">
        <w:rPr>
          <w:rFonts w:ascii="Arial" w:eastAsia="Arial" w:hAnsi="Arial" w:cs="Arial"/>
          <w:spacing w:val="-1"/>
          <w:highlight w:val="yellow"/>
          <w:lang w:val="fr-CA"/>
        </w:rPr>
        <w:t>besoin</w:t>
      </w:r>
      <w:r w:rsidRPr="0065144E">
        <w:rPr>
          <w:rFonts w:ascii="Arial" w:eastAsia="Arial" w:hAnsi="Arial" w:cs="Arial"/>
          <w:spacing w:val="26"/>
          <w:highlight w:val="yellow"/>
          <w:lang w:val="fr-CA"/>
        </w:rPr>
        <w:t xml:space="preserve"> </w:t>
      </w:r>
      <w:r w:rsidRPr="0065144E">
        <w:rPr>
          <w:rFonts w:ascii="Arial" w:eastAsia="Arial" w:hAnsi="Arial" w:cs="Arial"/>
          <w:highlight w:val="yellow"/>
          <w:lang w:val="fr-CA"/>
        </w:rPr>
        <w:t>de</w:t>
      </w:r>
      <w:r w:rsidRPr="0065144E">
        <w:rPr>
          <w:rFonts w:ascii="Arial" w:eastAsia="Arial" w:hAnsi="Arial" w:cs="Arial"/>
          <w:spacing w:val="57"/>
          <w:w w:val="102"/>
          <w:highlight w:val="yellow"/>
          <w:lang w:val="fr-CA"/>
        </w:rPr>
        <w:t xml:space="preserve"> </w:t>
      </w:r>
      <w:r w:rsidRPr="0065144E">
        <w:rPr>
          <w:rFonts w:ascii="Arial" w:eastAsia="Arial" w:hAnsi="Arial" w:cs="Arial"/>
          <w:spacing w:val="-1"/>
          <w:highlight w:val="yellow"/>
          <w:lang w:val="fr-CA"/>
        </w:rPr>
        <w:t>coopérer</w:t>
      </w:r>
      <w:r w:rsidRPr="0065144E">
        <w:rPr>
          <w:rFonts w:ascii="Arial" w:eastAsia="Arial" w:hAnsi="Arial" w:cs="Arial"/>
          <w:spacing w:val="24"/>
          <w:highlight w:val="yellow"/>
          <w:lang w:val="fr-CA"/>
        </w:rPr>
        <w:t xml:space="preserve"> </w:t>
      </w:r>
      <w:r w:rsidRPr="0065144E">
        <w:rPr>
          <w:rFonts w:ascii="Arial" w:eastAsia="Arial" w:hAnsi="Arial" w:cs="Arial"/>
          <w:spacing w:val="-1"/>
          <w:highlight w:val="yellow"/>
          <w:lang w:val="fr-CA"/>
        </w:rPr>
        <w:t>pour</w:t>
      </w:r>
      <w:r w:rsidRPr="0065144E">
        <w:rPr>
          <w:rFonts w:ascii="Arial" w:eastAsia="Arial" w:hAnsi="Arial" w:cs="Arial"/>
          <w:spacing w:val="24"/>
          <w:highlight w:val="yellow"/>
          <w:lang w:val="fr-CA"/>
        </w:rPr>
        <w:t xml:space="preserve"> </w:t>
      </w:r>
      <w:r w:rsidRPr="0065144E">
        <w:rPr>
          <w:rFonts w:ascii="Arial" w:eastAsia="Arial" w:hAnsi="Arial" w:cs="Arial"/>
          <w:spacing w:val="-1"/>
          <w:highlight w:val="yellow"/>
          <w:lang w:val="fr-CA"/>
        </w:rPr>
        <w:t>l'atteindre;</w:t>
      </w:r>
    </w:p>
    <w:p w:rsidR="00871B31" w:rsidRPr="0065144E" w:rsidRDefault="00871B31" w:rsidP="00B96A06">
      <w:pPr>
        <w:numPr>
          <w:ilvl w:val="0"/>
          <w:numId w:val="4"/>
        </w:numPr>
        <w:tabs>
          <w:tab w:val="left" w:pos="774"/>
        </w:tabs>
        <w:spacing w:line="252" w:lineRule="exact"/>
        <w:rPr>
          <w:rFonts w:ascii="Arial" w:eastAsia="Arial" w:hAnsi="Arial" w:cs="Arial"/>
          <w:highlight w:val="yellow"/>
          <w:lang w:val="fr-CA"/>
        </w:rPr>
      </w:pPr>
      <w:r w:rsidRPr="0065144E">
        <w:rPr>
          <w:rFonts w:ascii="Arial" w:eastAsia="Arial" w:hAnsi="Arial" w:cs="Arial"/>
          <w:spacing w:val="-1"/>
          <w:highlight w:val="yellow"/>
          <w:lang w:val="fr-CA"/>
        </w:rPr>
        <w:t>soient</w:t>
      </w:r>
      <w:r w:rsidRPr="0065144E">
        <w:rPr>
          <w:rFonts w:ascii="Arial" w:eastAsia="Arial" w:hAnsi="Arial" w:cs="Arial"/>
          <w:spacing w:val="12"/>
          <w:highlight w:val="yellow"/>
          <w:lang w:val="fr-CA"/>
        </w:rPr>
        <w:t xml:space="preserve"> </w:t>
      </w:r>
      <w:r w:rsidRPr="0065144E">
        <w:rPr>
          <w:rFonts w:ascii="Arial" w:eastAsia="Arial" w:hAnsi="Arial" w:cs="Arial"/>
          <w:highlight w:val="yellow"/>
          <w:lang w:val="fr-CA"/>
        </w:rPr>
        <w:t>sur</w:t>
      </w:r>
      <w:r w:rsidRPr="0065144E">
        <w:rPr>
          <w:rFonts w:ascii="Arial" w:eastAsia="Arial" w:hAnsi="Arial" w:cs="Arial"/>
          <w:spacing w:val="13"/>
          <w:highlight w:val="yellow"/>
          <w:lang w:val="fr-CA"/>
        </w:rPr>
        <w:t xml:space="preserve"> </w:t>
      </w:r>
      <w:r w:rsidRPr="0065144E">
        <w:rPr>
          <w:rFonts w:ascii="Arial" w:eastAsia="Arial" w:hAnsi="Arial" w:cs="Arial"/>
          <w:spacing w:val="-1"/>
          <w:highlight w:val="yellow"/>
          <w:lang w:val="fr-CA"/>
        </w:rPr>
        <w:t>un</w:t>
      </w:r>
      <w:r w:rsidRPr="0065144E">
        <w:rPr>
          <w:rFonts w:ascii="Arial" w:eastAsia="Arial" w:hAnsi="Arial" w:cs="Arial"/>
          <w:spacing w:val="14"/>
          <w:highlight w:val="yellow"/>
          <w:lang w:val="fr-CA"/>
        </w:rPr>
        <w:t xml:space="preserve"> </w:t>
      </w:r>
      <w:r w:rsidRPr="0065144E">
        <w:rPr>
          <w:rFonts w:ascii="Arial" w:eastAsia="Arial" w:hAnsi="Arial" w:cs="Arial"/>
          <w:spacing w:val="-1"/>
          <w:highlight w:val="yellow"/>
          <w:lang w:val="fr-CA"/>
        </w:rPr>
        <w:t>pied</w:t>
      </w:r>
      <w:r w:rsidRPr="0065144E">
        <w:rPr>
          <w:rFonts w:ascii="Arial" w:eastAsia="Arial" w:hAnsi="Arial" w:cs="Arial"/>
          <w:spacing w:val="12"/>
          <w:highlight w:val="yellow"/>
          <w:lang w:val="fr-CA"/>
        </w:rPr>
        <w:t xml:space="preserve"> </w:t>
      </w:r>
      <w:r w:rsidRPr="0065144E">
        <w:rPr>
          <w:rFonts w:ascii="Arial" w:eastAsia="Arial" w:hAnsi="Arial" w:cs="Arial"/>
          <w:spacing w:val="-1"/>
          <w:highlight w:val="yellow"/>
          <w:lang w:val="fr-CA"/>
        </w:rPr>
        <w:t>d’égalité,</w:t>
      </w:r>
      <w:r w:rsidRPr="0065144E">
        <w:rPr>
          <w:rFonts w:ascii="Arial" w:eastAsia="Arial" w:hAnsi="Arial" w:cs="Arial"/>
          <w:spacing w:val="12"/>
          <w:highlight w:val="yellow"/>
          <w:lang w:val="fr-CA"/>
        </w:rPr>
        <w:t xml:space="preserve"> </w:t>
      </w:r>
      <w:r w:rsidRPr="0065144E">
        <w:rPr>
          <w:rFonts w:ascii="Arial" w:eastAsia="Arial" w:hAnsi="Arial" w:cs="Arial"/>
          <w:spacing w:val="-1"/>
          <w:highlight w:val="yellow"/>
          <w:lang w:val="fr-CA"/>
        </w:rPr>
        <w:t>qu’ils</w:t>
      </w:r>
      <w:r w:rsidRPr="0065144E">
        <w:rPr>
          <w:rFonts w:ascii="Arial" w:eastAsia="Arial" w:hAnsi="Arial" w:cs="Arial"/>
          <w:spacing w:val="13"/>
          <w:highlight w:val="yellow"/>
          <w:lang w:val="fr-CA"/>
        </w:rPr>
        <w:t xml:space="preserve"> </w:t>
      </w:r>
      <w:r w:rsidRPr="0065144E">
        <w:rPr>
          <w:rFonts w:ascii="Arial" w:eastAsia="Arial" w:hAnsi="Arial" w:cs="Arial"/>
          <w:highlight w:val="yellow"/>
          <w:lang w:val="fr-CA"/>
        </w:rPr>
        <w:t>aient</w:t>
      </w:r>
      <w:r w:rsidRPr="0065144E">
        <w:rPr>
          <w:rFonts w:ascii="Arial" w:eastAsia="Arial" w:hAnsi="Arial" w:cs="Arial"/>
          <w:spacing w:val="10"/>
          <w:highlight w:val="yellow"/>
          <w:lang w:val="fr-CA"/>
        </w:rPr>
        <w:t xml:space="preserve"> </w:t>
      </w:r>
      <w:r w:rsidRPr="0065144E">
        <w:rPr>
          <w:rFonts w:ascii="Arial" w:eastAsia="Arial" w:hAnsi="Arial" w:cs="Arial"/>
          <w:b/>
          <w:bCs/>
          <w:spacing w:val="-1"/>
          <w:highlight w:val="yellow"/>
          <w:lang w:val="fr-CA"/>
        </w:rPr>
        <w:t>des</w:t>
      </w:r>
      <w:r w:rsidRPr="0065144E">
        <w:rPr>
          <w:rFonts w:ascii="Arial" w:eastAsia="Arial" w:hAnsi="Arial" w:cs="Arial"/>
          <w:b/>
          <w:bCs/>
          <w:spacing w:val="11"/>
          <w:highlight w:val="yellow"/>
          <w:lang w:val="fr-CA"/>
        </w:rPr>
        <w:t xml:space="preserve"> </w:t>
      </w:r>
      <w:r w:rsidRPr="0065144E">
        <w:rPr>
          <w:rFonts w:ascii="Arial" w:eastAsia="Arial" w:hAnsi="Arial" w:cs="Arial"/>
          <w:b/>
          <w:bCs/>
          <w:spacing w:val="-1"/>
          <w:highlight w:val="yellow"/>
          <w:lang w:val="fr-CA"/>
        </w:rPr>
        <w:t>statuts</w:t>
      </w:r>
      <w:r w:rsidRPr="0065144E">
        <w:rPr>
          <w:rFonts w:ascii="Arial" w:eastAsia="Arial" w:hAnsi="Arial" w:cs="Arial"/>
          <w:b/>
          <w:bCs/>
          <w:spacing w:val="13"/>
          <w:highlight w:val="yellow"/>
          <w:lang w:val="fr-CA"/>
        </w:rPr>
        <w:t xml:space="preserve"> </w:t>
      </w:r>
      <w:r w:rsidR="00C9147A" w:rsidRPr="0065144E">
        <w:rPr>
          <w:rFonts w:ascii="Arial" w:eastAsia="Arial" w:hAnsi="Arial" w:cs="Arial"/>
          <w:b/>
          <w:bCs/>
          <w:spacing w:val="-1"/>
          <w:highlight w:val="yellow"/>
          <w:lang w:val="fr-CA"/>
        </w:rPr>
        <w:t>égaux.</w:t>
      </w:r>
    </w:p>
    <w:p w:rsidR="00871B31" w:rsidRPr="0065144E" w:rsidRDefault="00871B31" w:rsidP="00871B31">
      <w:pPr>
        <w:pStyle w:val="BodyText"/>
        <w:spacing w:line="246" w:lineRule="auto"/>
        <w:ind w:right="129"/>
        <w:jc w:val="both"/>
        <w:rPr>
          <w:highlight w:val="yellow"/>
          <w:lang w:val="fr-CA"/>
        </w:rPr>
      </w:pPr>
    </w:p>
    <w:p w:rsidR="00145B55" w:rsidRPr="0065144E" w:rsidRDefault="00BE10FF" w:rsidP="00B96A06">
      <w:pPr>
        <w:pStyle w:val="ListParagraph"/>
        <w:numPr>
          <w:ilvl w:val="0"/>
          <w:numId w:val="3"/>
        </w:numPr>
        <w:tabs>
          <w:tab w:val="left" w:pos="514"/>
        </w:tabs>
        <w:spacing w:before="76"/>
        <w:rPr>
          <w:rFonts w:ascii="Arial" w:eastAsia="Arial" w:hAnsi="Arial" w:cs="Arial"/>
          <w:highlight w:val="yellow"/>
          <w:lang w:val="fr-CA"/>
        </w:rPr>
      </w:pPr>
      <w:r w:rsidRPr="0065144E">
        <w:rPr>
          <w:rFonts w:ascii="Arial" w:eastAsia="Arial" w:hAnsi="Arial" w:cs="Arial"/>
          <w:bCs/>
          <w:highlight w:val="yellow"/>
          <w:lang w:val="fr-CA"/>
        </w:rPr>
        <w:t>La</w:t>
      </w:r>
      <w:r w:rsidRPr="0065144E">
        <w:rPr>
          <w:rFonts w:ascii="Arial" w:eastAsia="Arial" w:hAnsi="Arial" w:cs="Arial"/>
          <w:bCs/>
          <w:spacing w:val="15"/>
          <w:highlight w:val="yellow"/>
          <w:lang w:val="fr-CA"/>
        </w:rPr>
        <w:t xml:space="preserve"> </w:t>
      </w:r>
      <w:r w:rsidRPr="0065144E">
        <w:rPr>
          <w:rFonts w:ascii="Arial" w:eastAsia="Arial" w:hAnsi="Arial" w:cs="Arial"/>
          <w:bCs/>
          <w:spacing w:val="-1"/>
          <w:highlight w:val="yellow"/>
          <w:lang w:val="fr-CA"/>
        </w:rPr>
        <w:t>présence</w:t>
      </w:r>
      <w:r w:rsidRPr="0065144E">
        <w:rPr>
          <w:rFonts w:ascii="Arial" w:eastAsia="Arial" w:hAnsi="Arial" w:cs="Arial"/>
          <w:bCs/>
          <w:spacing w:val="16"/>
          <w:highlight w:val="yellow"/>
          <w:lang w:val="fr-CA"/>
        </w:rPr>
        <w:t xml:space="preserve"> </w:t>
      </w:r>
      <w:r w:rsidRPr="0065144E">
        <w:rPr>
          <w:rFonts w:ascii="Arial" w:eastAsia="Arial" w:hAnsi="Arial" w:cs="Arial"/>
          <w:bCs/>
          <w:spacing w:val="-1"/>
          <w:highlight w:val="yellow"/>
          <w:lang w:val="fr-CA"/>
        </w:rPr>
        <w:t>d’un</w:t>
      </w:r>
      <w:r w:rsidRPr="0065144E">
        <w:rPr>
          <w:rFonts w:ascii="Arial" w:eastAsia="Arial" w:hAnsi="Arial" w:cs="Arial"/>
          <w:bCs/>
          <w:spacing w:val="17"/>
          <w:highlight w:val="yellow"/>
          <w:lang w:val="fr-CA"/>
        </w:rPr>
        <w:t xml:space="preserve"> </w:t>
      </w:r>
      <w:r w:rsidRPr="0065144E">
        <w:rPr>
          <w:rFonts w:ascii="Arial" w:eastAsia="Arial" w:hAnsi="Arial" w:cs="Arial"/>
          <w:bCs/>
          <w:spacing w:val="-1"/>
          <w:highlight w:val="yellow"/>
          <w:lang w:val="fr-CA"/>
        </w:rPr>
        <w:t>but</w:t>
      </w:r>
      <w:r w:rsidRPr="0065144E">
        <w:rPr>
          <w:rFonts w:ascii="Arial" w:eastAsia="Arial" w:hAnsi="Arial" w:cs="Arial"/>
          <w:bCs/>
          <w:spacing w:val="15"/>
          <w:highlight w:val="yellow"/>
          <w:lang w:val="fr-CA"/>
        </w:rPr>
        <w:t xml:space="preserve"> </w:t>
      </w:r>
      <w:r w:rsidRPr="0065144E">
        <w:rPr>
          <w:rFonts w:ascii="Arial" w:eastAsia="Arial" w:hAnsi="Arial" w:cs="Arial"/>
          <w:bCs/>
          <w:highlight w:val="yellow"/>
          <w:lang w:val="fr-CA"/>
        </w:rPr>
        <w:t>commun</w:t>
      </w:r>
    </w:p>
    <w:p w:rsidR="00145B55" w:rsidRPr="00871B31" w:rsidRDefault="00BE10FF" w:rsidP="00C9147A">
      <w:pPr>
        <w:pStyle w:val="BodyText"/>
        <w:spacing w:before="5" w:line="246" w:lineRule="auto"/>
        <w:ind w:right="127"/>
        <w:jc w:val="both"/>
        <w:rPr>
          <w:lang w:val="fr-CA"/>
        </w:rPr>
      </w:pPr>
      <w:r w:rsidRPr="0065144E">
        <w:rPr>
          <w:highlight w:val="yellow"/>
          <w:lang w:val="fr-CA"/>
        </w:rPr>
        <w:t>La</w:t>
      </w:r>
      <w:r w:rsidRPr="0065144E">
        <w:rPr>
          <w:spacing w:val="56"/>
          <w:highlight w:val="yellow"/>
          <w:lang w:val="fr-CA"/>
        </w:rPr>
        <w:t xml:space="preserve"> </w:t>
      </w:r>
      <w:r w:rsidRPr="0065144E">
        <w:rPr>
          <w:spacing w:val="-1"/>
          <w:highlight w:val="yellow"/>
          <w:lang w:val="fr-CA"/>
        </w:rPr>
        <w:t>première</w:t>
      </w:r>
      <w:r w:rsidRPr="0065144E">
        <w:rPr>
          <w:spacing w:val="56"/>
          <w:highlight w:val="yellow"/>
          <w:lang w:val="fr-CA"/>
        </w:rPr>
        <w:t xml:space="preserve"> </w:t>
      </w:r>
      <w:r w:rsidRPr="0065144E">
        <w:rPr>
          <w:spacing w:val="-1"/>
          <w:highlight w:val="yellow"/>
          <w:lang w:val="fr-CA"/>
        </w:rPr>
        <w:t>condition</w:t>
      </w:r>
      <w:r w:rsidRPr="0065144E">
        <w:rPr>
          <w:spacing w:val="56"/>
          <w:highlight w:val="yellow"/>
          <w:lang w:val="fr-CA"/>
        </w:rPr>
        <w:t xml:space="preserve"> </w:t>
      </w:r>
      <w:r w:rsidRPr="0065144E">
        <w:rPr>
          <w:spacing w:val="-1"/>
          <w:highlight w:val="yellow"/>
          <w:lang w:val="fr-CA"/>
        </w:rPr>
        <w:t>nécessaire</w:t>
      </w:r>
      <w:r w:rsidRPr="0065144E">
        <w:rPr>
          <w:spacing w:val="56"/>
          <w:highlight w:val="yellow"/>
          <w:lang w:val="fr-CA"/>
        </w:rPr>
        <w:t xml:space="preserve"> </w:t>
      </w:r>
      <w:r w:rsidRPr="0065144E">
        <w:rPr>
          <w:spacing w:val="-1"/>
          <w:highlight w:val="yellow"/>
          <w:lang w:val="fr-CA"/>
        </w:rPr>
        <w:t>pour</w:t>
      </w:r>
      <w:r w:rsidRPr="0065144E">
        <w:rPr>
          <w:spacing w:val="55"/>
          <w:highlight w:val="yellow"/>
          <w:lang w:val="fr-CA"/>
        </w:rPr>
        <w:t xml:space="preserve"> </w:t>
      </w:r>
      <w:r w:rsidRPr="0065144E">
        <w:rPr>
          <w:spacing w:val="-1"/>
          <w:highlight w:val="yellow"/>
          <w:lang w:val="fr-CA"/>
        </w:rPr>
        <w:t>qu</w:t>
      </w:r>
      <w:r w:rsidR="00C9147A" w:rsidRPr="0065144E">
        <w:rPr>
          <w:spacing w:val="-1"/>
          <w:highlight w:val="yellow"/>
          <w:lang w:val="fr-CA"/>
        </w:rPr>
        <w:t xml:space="preserve">e la coopération </w:t>
      </w:r>
      <w:r w:rsidRPr="0065144E">
        <w:rPr>
          <w:spacing w:val="-1"/>
          <w:highlight w:val="yellow"/>
          <w:lang w:val="fr-CA"/>
        </w:rPr>
        <w:t>intergroupe</w:t>
      </w:r>
      <w:r w:rsidRPr="0065144E">
        <w:rPr>
          <w:spacing w:val="57"/>
          <w:highlight w:val="yellow"/>
          <w:lang w:val="fr-CA"/>
        </w:rPr>
        <w:t xml:space="preserve"> </w:t>
      </w:r>
      <w:r w:rsidRPr="0065144E">
        <w:rPr>
          <w:highlight w:val="yellow"/>
          <w:lang w:val="fr-CA"/>
        </w:rPr>
        <w:t>soit</w:t>
      </w:r>
      <w:r w:rsidRPr="0065144E">
        <w:rPr>
          <w:spacing w:val="55"/>
          <w:highlight w:val="yellow"/>
          <w:lang w:val="fr-CA"/>
        </w:rPr>
        <w:t xml:space="preserve"> </w:t>
      </w:r>
      <w:r w:rsidRPr="0065144E">
        <w:rPr>
          <w:spacing w:val="-1"/>
          <w:highlight w:val="yellow"/>
          <w:lang w:val="fr-CA"/>
        </w:rPr>
        <w:t>réussi</w:t>
      </w:r>
      <w:r w:rsidR="00C9147A" w:rsidRPr="0065144E">
        <w:rPr>
          <w:spacing w:val="-1"/>
          <w:highlight w:val="yellow"/>
          <w:lang w:val="fr-CA"/>
        </w:rPr>
        <w:t>e</w:t>
      </w:r>
      <w:r w:rsidRPr="0065144E">
        <w:rPr>
          <w:spacing w:val="-1"/>
          <w:highlight w:val="yellow"/>
          <w:lang w:val="fr-CA"/>
        </w:rPr>
        <w:t>,</w:t>
      </w:r>
      <w:r w:rsidRPr="0065144E">
        <w:rPr>
          <w:spacing w:val="55"/>
          <w:highlight w:val="yellow"/>
          <w:lang w:val="fr-CA"/>
        </w:rPr>
        <w:t xml:space="preserve"> </w:t>
      </w:r>
      <w:r w:rsidRPr="0065144E">
        <w:rPr>
          <w:highlight w:val="yellow"/>
          <w:lang w:val="fr-CA"/>
        </w:rPr>
        <w:t>c’est</w:t>
      </w:r>
      <w:r w:rsidRPr="0065144E">
        <w:rPr>
          <w:spacing w:val="75"/>
          <w:w w:val="102"/>
          <w:highlight w:val="yellow"/>
          <w:lang w:val="fr-CA"/>
        </w:rPr>
        <w:t xml:space="preserve"> </w:t>
      </w:r>
      <w:r w:rsidRPr="0065144E">
        <w:rPr>
          <w:highlight w:val="yellow"/>
          <w:lang w:val="fr-CA"/>
        </w:rPr>
        <w:t>que</w:t>
      </w:r>
      <w:r w:rsidRPr="0065144E">
        <w:rPr>
          <w:spacing w:val="46"/>
          <w:highlight w:val="yellow"/>
          <w:lang w:val="fr-CA"/>
        </w:rPr>
        <w:t xml:space="preserve"> </w:t>
      </w:r>
      <w:r w:rsidRPr="0065144E">
        <w:rPr>
          <w:highlight w:val="yellow"/>
          <w:lang w:val="fr-CA"/>
        </w:rPr>
        <w:t>les</w:t>
      </w:r>
      <w:r w:rsidRPr="0065144E">
        <w:rPr>
          <w:spacing w:val="47"/>
          <w:highlight w:val="yellow"/>
          <w:lang w:val="fr-CA"/>
        </w:rPr>
        <w:t xml:space="preserve"> </w:t>
      </w:r>
      <w:r w:rsidRPr="0065144E">
        <w:rPr>
          <w:spacing w:val="-1"/>
          <w:highlight w:val="yellow"/>
          <w:lang w:val="fr-CA"/>
        </w:rPr>
        <w:t>membres</w:t>
      </w:r>
      <w:r w:rsidRPr="0065144E">
        <w:rPr>
          <w:spacing w:val="47"/>
          <w:highlight w:val="yellow"/>
          <w:lang w:val="fr-CA"/>
        </w:rPr>
        <w:t xml:space="preserve"> </w:t>
      </w:r>
      <w:r w:rsidRPr="0065144E">
        <w:rPr>
          <w:spacing w:val="-1"/>
          <w:highlight w:val="yellow"/>
          <w:lang w:val="fr-CA"/>
        </w:rPr>
        <w:t>des</w:t>
      </w:r>
      <w:r w:rsidRPr="0065144E">
        <w:rPr>
          <w:spacing w:val="47"/>
          <w:highlight w:val="yellow"/>
          <w:lang w:val="fr-CA"/>
        </w:rPr>
        <w:t xml:space="preserve"> </w:t>
      </w:r>
      <w:r w:rsidRPr="0065144E">
        <w:rPr>
          <w:highlight w:val="yellow"/>
          <w:lang w:val="fr-CA"/>
        </w:rPr>
        <w:t>deux</w:t>
      </w:r>
      <w:r w:rsidRPr="0065144E">
        <w:rPr>
          <w:spacing w:val="47"/>
          <w:highlight w:val="yellow"/>
          <w:lang w:val="fr-CA"/>
        </w:rPr>
        <w:t xml:space="preserve"> </w:t>
      </w:r>
      <w:r w:rsidRPr="0065144E">
        <w:rPr>
          <w:spacing w:val="-1"/>
          <w:highlight w:val="yellow"/>
          <w:lang w:val="fr-CA"/>
        </w:rPr>
        <w:t>groupes</w:t>
      </w:r>
      <w:r w:rsidRPr="0065144E">
        <w:rPr>
          <w:spacing w:val="46"/>
          <w:highlight w:val="yellow"/>
          <w:lang w:val="fr-CA"/>
        </w:rPr>
        <w:t xml:space="preserve"> </w:t>
      </w:r>
      <w:r w:rsidRPr="0065144E">
        <w:rPr>
          <w:highlight w:val="yellow"/>
          <w:lang w:val="fr-CA"/>
        </w:rPr>
        <w:t>aient</w:t>
      </w:r>
      <w:r w:rsidRPr="0065144E">
        <w:rPr>
          <w:spacing w:val="46"/>
          <w:highlight w:val="yellow"/>
          <w:lang w:val="fr-CA"/>
        </w:rPr>
        <w:t xml:space="preserve"> </w:t>
      </w:r>
      <w:r w:rsidRPr="0065144E">
        <w:rPr>
          <w:spacing w:val="-1"/>
          <w:highlight w:val="yellow"/>
          <w:lang w:val="fr-CA"/>
        </w:rPr>
        <w:t>une</w:t>
      </w:r>
      <w:r w:rsidRPr="0065144E">
        <w:rPr>
          <w:spacing w:val="48"/>
          <w:highlight w:val="yellow"/>
          <w:lang w:val="fr-CA"/>
        </w:rPr>
        <w:t xml:space="preserve"> </w:t>
      </w:r>
      <w:r w:rsidRPr="0065144E">
        <w:rPr>
          <w:spacing w:val="-1"/>
          <w:highlight w:val="yellow"/>
          <w:lang w:val="fr-CA"/>
        </w:rPr>
        <w:t>RÉELLE</w:t>
      </w:r>
      <w:r w:rsidRPr="0065144E">
        <w:rPr>
          <w:spacing w:val="47"/>
          <w:highlight w:val="yellow"/>
          <w:lang w:val="fr-CA"/>
        </w:rPr>
        <w:t xml:space="preserve"> </w:t>
      </w:r>
      <w:r w:rsidRPr="0065144E">
        <w:rPr>
          <w:highlight w:val="yellow"/>
          <w:lang w:val="fr-CA"/>
        </w:rPr>
        <w:t>RAISON</w:t>
      </w:r>
      <w:r w:rsidRPr="0065144E">
        <w:rPr>
          <w:spacing w:val="48"/>
          <w:highlight w:val="yellow"/>
          <w:lang w:val="fr-CA"/>
        </w:rPr>
        <w:t xml:space="preserve"> </w:t>
      </w:r>
      <w:r w:rsidRPr="0065144E">
        <w:rPr>
          <w:spacing w:val="-1"/>
          <w:highlight w:val="yellow"/>
          <w:lang w:val="fr-CA"/>
        </w:rPr>
        <w:t>d’être</w:t>
      </w:r>
      <w:r w:rsidRPr="0065144E">
        <w:rPr>
          <w:spacing w:val="46"/>
          <w:highlight w:val="yellow"/>
          <w:lang w:val="fr-CA"/>
        </w:rPr>
        <w:t xml:space="preserve"> </w:t>
      </w:r>
      <w:r w:rsidRPr="0065144E">
        <w:rPr>
          <w:spacing w:val="-1"/>
          <w:highlight w:val="yellow"/>
          <w:lang w:val="fr-CA"/>
        </w:rPr>
        <w:t>ensemble.</w:t>
      </w:r>
      <w:r w:rsidR="00C9147A" w:rsidRPr="0065144E">
        <w:rPr>
          <w:spacing w:val="-1"/>
          <w:highlight w:val="yellow"/>
          <w:lang w:val="fr-CA"/>
        </w:rPr>
        <w:t xml:space="preserve"> </w:t>
      </w:r>
      <w:r w:rsidRPr="0065144E">
        <w:rPr>
          <w:highlight w:val="yellow"/>
          <w:lang w:val="fr-CA"/>
        </w:rPr>
        <w:t>«</w:t>
      </w:r>
      <w:r w:rsidRPr="0065144E">
        <w:rPr>
          <w:spacing w:val="5"/>
          <w:highlight w:val="yellow"/>
          <w:lang w:val="fr-CA"/>
        </w:rPr>
        <w:t xml:space="preserve"> </w:t>
      </w:r>
      <w:r w:rsidRPr="0065144E">
        <w:rPr>
          <w:spacing w:val="-1"/>
          <w:highlight w:val="yellow"/>
          <w:lang w:val="fr-CA"/>
        </w:rPr>
        <w:t>Pourquoi</w:t>
      </w:r>
      <w:r w:rsidRPr="0065144E">
        <w:rPr>
          <w:spacing w:val="52"/>
          <w:highlight w:val="yellow"/>
          <w:lang w:val="fr-CA"/>
        </w:rPr>
        <w:t xml:space="preserve"> </w:t>
      </w:r>
      <w:r w:rsidRPr="0065144E">
        <w:rPr>
          <w:spacing w:val="-1"/>
          <w:highlight w:val="yellow"/>
          <w:lang w:val="fr-CA"/>
        </w:rPr>
        <w:t>sont-ils</w:t>
      </w:r>
      <w:r w:rsidRPr="0065144E">
        <w:rPr>
          <w:spacing w:val="51"/>
          <w:highlight w:val="yellow"/>
          <w:lang w:val="fr-CA"/>
        </w:rPr>
        <w:t xml:space="preserve"> </w:t>
      </w:r>
      <w:r w:rsidRPr="0065144E">
        <w:rPr>
          <w:spacing w:val="-1"/>
          <w:highlight w:val="yellow"/>
          <w:lang w:val="fr-CA"/>
        </w:rPr>
        <w:t>réunis?</w:t>
      </w:r>
      <w:r w:rsidRPr="0065144E">
        <w:rPr>
          <w:spacing w:val="6"/>
          <w:highlight w:val="yellow"/>
          <w:lang w:val="fr-CA"/>
        </w:rPr>
        <w:t xml:space="preserve"> </w:t>
      </w:r>
      <w:r w:rsidRPr="0065144E">
        <w:rPr>
          <w:highlight w:val="yellow"/>
          <w:lang w:val="fr-CA"/>
        </w:rPr>
        <w:t>»;</w:t>
      </w:r>
      <w:r w:rsidRPr="0065144E">
        <w:rPr>
          <w:spacing w:val="51"/>
          <w:highlight w:val="yellow"/>
          <w:lang w:val="fr-CA"/>
        </w:rPr>
        <w:t xml:space="preserve"> </w:t>
      </w:r>
      <w:r w:rsidRPr="0065144E">
        <w:rPr>
          <w:highlight w:val="yellow"/>
          <w:lang w:val="fr-CA"/>
        </w:rPr>
        <w:t>«</w:t>
      </w:r>
      <w:r w:rsidRPr="0065144E">
        <w:rPr>
          <w:spacing w:val="6"/>
          <w:highlight w:val="yellow"/>
          <w:lang w:val="fr-CA"/>
        </w:rPr>
        <w:t xml:space="preserve"> </w:t>
      </w:r>
      <w:r w:rsidRPr="0065144E">
        <w:rPr>
          <w:spacing w:val="-1"/>
          <w:highlight w:val="yellow"/>
          <w:lang w:val="fr-CA"/>
        </w:rPr>
        <w:t>Pourquoi</w:t>
      </w:r>
      <w:r w:rsidRPr="0065144E">
        <w:rPr>
          <w:spacing w:val="54"/>
          <w:highlight w:val="yellow"/>
          <w:lang w:val="fr-CA"/>
        </w:rPr>
        <w:t xml:space="preserve"> </w:t>
      </w:r>
      <w:r w:rsidRPr="0065144E">
        <w:rPr>
          <w:spacing w:val="-1"/>
          <w:highlight w:val="yellow"/>
          <w:lang w:val="fr-CA"/>
        </w:rPr>
        <w:t>devraient-ils</w:t>
      </w:r>
      <w:r w:rsidRPr="0065144E">
        <w:rPr>
          <w:spacing w:val="53"/>
          <w:highlight w:val="yellow"/>
          <w:lang w:val="fr-CA"/>
        </w:rPr>
        <w:t xml:space="preserve"> </w:t>
      </w:r>
      <w:r w:rsidRPr="0065144E">
        <w:rPr>
          <w:spacing w:val="-1"/>
          <w:highlight w:val="yellow"/>
          <w:lang w:val="fr-CA"/>
        </w:rPr>
        <w:t>participer</w:t>
      </w:r>
      <w:r w:rsidRPr="0065144E">
        <w:rPr>
          <w:spacing w:val="54"/>
          <w:highlight w:val="yellow"/>
          <w:lang w:val="fr-CA"/>
        </w:rPr>
        <w:t xml:space="preserve"> </w:t>
      </w:r>
      <w:r w:rsidRPr="0065144E">
        <w:rPr>
          <w:highlight w:val="yellow"/>
          <w:lang w:val="fr-CA"/>
        </w:rPr>
        <w:t>à</w:t>
      </w:r>
      <w:r w:rsidRPr="0065144E">
        <w:rPr>
          <w:spacing w:val="52"/>
          <w:highlight w:val="yellow"/>
          <w:lang w:val="fr-CA"/>
        </w:rPr>
        <w:t xml:space="preserve"> </w:t>
      </w:r>
      <w:r w:rsidRPr="0065144E">
        <w:rPr>
          <w:highlight w:val="yellow"/>
          <w:lang w:val="fr-CA"/>
        </w:rPr>
        <w:t>ce</w:t>
      </w:r>
      <w:r w:rsidRPr="0065144E">
        <w:rPr>
          <w:spacing w:val="54"/>
          <w:highlight w:val="yellow"/>
          <w:lang w:val="fr-CA"/>
        </w:rPr>
        <w:t xml:space="preserve"> </w:t>
      </w:r>
      <w:r w:rsidRPr="0065144E">
        <w:rPr>
          <w:spacing w:val="-1"/>
          <w:highlight w:val="yellow"/>
          <w:lang w:val="fr-CA"/>
        </w:rPr>
        <w:t>que</w:t>
      </w:r>
      <w:r w:rsidRPr="0065144E">
        <w:rPr>
          <w:spacing w:val="54"/>
          <w:highlight w:val="yellow"/>
          <w:lang w:val="fr-CA"/>
        </w:rPr>
        <w:t xml:space="preserve"> </w:t>
      </w:r>
      <w:r w:rsidRPr="0065144E">
        <w:rPr>
          <w:highlight w:val="yellow"/>
          <w:lang w:val="fr-CA"/>
        </w:rPr>
        <w:t>les</w:t>
      </w:r>
      <w:r w:rsidRPr="0065144E">
        <w:rPr>
          <w:spacing w:val="81"/>
          <w:w w:val="102"/>
          <w:highlight w:val="yellow"/>
          <w:lang w:val="fr-CA"/>
        </w:rPr>
        <w:t xml:space="preserve"> </w:t>
      </w:r>
      <w:r w:rsidRPr="0065144E">
        <w:rPr>
          <w:spacing w:val="-1"/>
          <w:highlight w:val="yellow"/>
          <w:lang w:val="fr-CA"/>
        </w:rPr>
        <w:t>enseignantes</w:t>
      </w:r>
      <w:r w:rsidRPr="0065144E">
        <w:rPr>
          <w:spacing w:val="42"/>
          <w:highlight w:val="yellow"/>
          <w:lang w:val="fr-CA"/>
        </w:rPr>
        <w:t xml:space="preserve"> </w:t>
      </w:r>
      <w:r w:rsidRPr="0065144E">
        <w:rPr>
          <w:highlight w:val="yellow"/>
          <w:lang w:val="fr-CA"/>
        </w:rPr>
        <w:t>et</w:t>
      </w:r>
      <w:r w:rsidRPr="0065144E">
        <w:rPr>
          <w:spacing w:val="41"/>
          <w:highlight w:val="yellow"/>
          <w:lang w:val="fr-CA"/>
        </w:rPr>
        <w:t xml:space="preserve"> </w:t>
      </w:r>
      <w:r w:rsidRPr="0065144E">
        <w:rPr>
          <w:spacing w:val="-1"/>
          <w:highlight w:val="yellow"/>
          <w:lang w:val="fr-CA"/>
        </w:rPr>
        <w:t>enseignants</w:t>
      </w:r>
      <w:r w:rsidRPr="0065144E">
        <w:rPr>
          <w:spacing w:val="44"/>
          <w:highlight w:val="yellow"/>
          <w:lang w:val="fr-CA"/>
        </w:rPr>
        <w:t xml:space="preserve"> </w:t>
      </w:r>
      <w:r w:rsidRPr="0065144E">
        <w:rPr>
          <w:spacing w:val="-1"/>
          <w:highlight w:val="yellow"/>
          <w:lang w:val="fr-CA"/>
        </w:rPr>
        <w:t>leur</w:t>
      </w:r>
      <w:r w:rsidRPr="0065144E">
        <w:rPr>
          <w:spacing w:val="41"/>
          <w:highlight w:val="yellow"/>
          <w:lang w:val="fr-CA"/>
        </w:rPr>
        <w:t xml:space="preserve"> </w:t>
      </w:r>
      <w:r w:rsidRPr="0065144E">
        <w:rPr>
          <w:spacing w:val="-1"/>
          <w:highlight w:val="yellow"/>
          <w:lang w:val="fr-CA"/>
        </w:rPr>
        <w:t>proposent?</w:t>
      </w:r>
      <w:r w:rsidRPr="0065144E">
        <w:rPr>
          <w:spacing w:val="10"/>
          <w:highlight w:val="yellow"/>
          <w:lang w:val="fr-CA"/>
        </w:rPr>
        <w:t xml:space="preserve"> </w:t>
      </w:r>
      <w:r w:rsidRPr="0065144E">
        <w:rPr>
          <w:highlight w:val="yellow"/>
          <w:lang w:val="fr-CA"/>
        </w:rPr>
        <w:t>»</w:t>
      </w:r>
      <w:r w:rsidRPr="0065144E">
        <w:rPr>
          <w:spacing w:val="43"/>
          <w:highlight w:val="yellow"/>
          <w:lang w:val="fr-CA"/>
        </w:rPr>
        <w:t xml:space="preserve"> </w:t>
      </w:r>
      <w:r w:rsidRPr="0065144E">
        <w:rPr>
          <w:highlight w:val="yellow"/>
          <w:lang w:val="fr-CA"/>
        </w:rPr>
        <w:t>Et,</w:t>
      </w:r>
      <w:r w:rsidRPr="0065144E">
        <w:rPr>
          <w:spacing w:val="42"/>
          <w:highlight w:val="yellow"/>
          <w:lang w:val="fr-CA"/>
        </w:rPr>
        <w:t xml:space="preserve"> </w:t>
      </w:r>
      <w:r w:rsidRPr="0065144E">
        <w:rPr>
          <w:spacing w:val="-1"/>
          <w:highlight w:val="yellow"/>
          <w:lang w:val="fr-CA"/>
        </w:rPr>
        <w:t>dans</w:t>
      </w:r>
      <w:r w:rsidRPr="0065144E">
        <w:rPr>
          <w:spacing w:val="44"/>
          <w:highlight w:val="yellow"/>
          <w:lang w:val="fr-CA"/>
        </w:rPr>
        <w:t xml:space="preserve"> </w:t>
      </w:r>
      <w:r w:rsidRPr="0065144E">
        <w:rPr>
          <w:highlight w:val="yellow"/>
          <w:lang w:val="fr-CA"/>
        </w:rPr>
        <w:t>des</w:t>
      </w:r>
      <w:r w:rsidRPr="0065144E">
        <w:rPr>
          <w:spacing w:val="43"/>
          <w:highlight w:val="yellow"/>
          <w:lang w:val="fr-CA"/>
        </w:rPr>
        <w:t xml:space="preserve"> </w:t>
      </w:r>
      <w:r w:rsidRPr="0065144E">
        <w:rPr>
          <w:spacing w:val="-1"/>
          <w:highlight w:val="yellow"/>
          <w:lang w:val="fr-CA"/>
        </w:rPr>
        <w:t>situations</w:t>
      </w:r>
      <w:r w:rsidRPr="0065144E">
        <w:rPr>
          <w:spacing w:val="43"/>
          <w:highlight w:val="yellow"/>
          <w:lang w:val="fr-CA"/>
        </w:rPr>
        <w:t xml:space="preserve"> </w:t>
      </w:r>
      <w:r w:rsidRPr="0065144E">
        <w:rPr>
          <w:spacing w:val="-1"/>
          <w:highlight w:val="yellow"/>
          <w:lang w:val="fr-CA"/>
        </w:rPr>
        <w:t>de</w:t>
      </w:r>
      <w:r w:rsidRPr="0065144E">
        <w:rPr>
          <w:spacing w:val="43"/>
          <w:highlight w:val="yellow"/>
          <w:lang w:val="fr-CA"/>
        </w:rPr>
        <w:t xml:space="preserve"> </w:t>
      </w:r>
      <w:r w:rsidRPr="0065144E">
        <w:rPr>
          <w:spacing w:val="-1"/>
          <w:highlight w:val="yellow"/>
          <w:lang w:val="fr-CA"/>
        </w:rPr>
        <w:t>tensions</w:t>
      </w:r>
      <w:r w:rsidRPr="0065144E">
        <w:rPr>
          <w:spacing w:val="87"/>
          <w:w w:val="102"/>
          <w:highlight w:val="yellow"/>
          <w:lang w:val="fr-CA"/>
        </w:rPr>
        <w:t xml:space="preserve"> </w:t>
      </w:r>
      <w:r w:rsidRPr="0065144E">
        <w:rPr>
          <w:spacing w:val="-1"/>
          <w:highlight w:val="yellow"/>
          <w:lang w:val="fr-CA"/>
        </w:rPr>
        <w:t>intercommunautaires</w:t>
      </w:r>
      <w:r w:rsidRPr="0065144E">
        <w:rPr>
          <w:spacing w:val="11"/>
          <w:highlight w:val="yellow"/>
          <w:lang w:val="fr-CA"/>
        </w:rPr>
        <w:t xml:space="preserve"> </w:t>
      </w:r>
      <w:r w:rsidRPr="0065144E">
        <w:rPr>
          <w:highlight w:val="yellow"/>
          <w:lang w:val="fr-CA"/>
        </w:rPr>
        <w:t>:</w:t>
      </w:r>
      <w:r w:rsidRPr="0065144E">
        <w:rPr>
          <w:spacing w:val="13"/>
          <w:highlight w:val="yellow"/>
          <w:lang w:val="fr-CA"/>
        </w:rPr>
        <w:t xml:space="preserve"> </w:t>
      </w:r>
      <w:r w:rsidRPr="0065144E">
        <w:rPr>
          <w:highlight w:val="yellow"/>
          <w:lang w:val="fr-CA"/>
        </w:rPr>
        <w:t>«Pourquoi</w:t>
      </w:r>
      <w:r w:rsidRPr="0065144E">
        <w:rPr>
          <w:spacing w:val="13"/>
          <w:highlight w:val="yellow"/>
          <w:lang w:val="fr-CA"/>
        </w:rPr>
        <w:t xml:space="preserve"> </w:t>
      </w:r>
      <w:r w:rsidRPr="0065144E">
        <w:rPr>
          <w:spacing w:val="-1"/>
          <w:highlight w:val="yellow"/>
          <w:lang w:val="fr-CA"/>
        </w:rPr>
        <w:t>tendre</w:t>
      </w:r>
      <w:r w:rsidRPr="0065144E">
        <w:rPr>
          <w:spacing w:val="13"/>
          <w:highlight w:val="yellow"/>
          <w:lang w:val="fr-CA"/>
        </w:rPr>
        <w:t xml:space="preserve"> </w:t>
      </w:r>
      <w:r w:rsidRPr="0065144E">
        <w:rPr>
          <w:highlight w:val="yellow"/>
          <w:lang w:val="fr-CA"/>
        </w:rPr>
        <w:t>la</w:t>
      </w:r>
      <w:r w:rsidRPr="0065144E">
        <w:rPr>
          <w:spacing w:val="11"/>
          <w:highlight w:val="yellow"/>
          <w:lang w:val="fr-CA"/>
        </w:rPr>
        <w:t xml:space="preserve"> </w:t>
      </w:r>
      <w:r w:rsidRPr="0065144E">
        <w:rPr>
          <w:highlight w:val="yellow"/>
          <w:lang w:val="fr-CA"/>
        </w:rPr>
        <w:t>main</w:t>
      </w:r>
      <w:r w:rsidRPr="0065144E">
        <w:rPr>
          <w:spacing w:val="13"/>
          <w:highlight w:val="yellow"/>
          <w:lang w:val="fr-CA"/>
        </w:rPr>
        <w:t xml:space="preserve"> </w:t>
      </w:r>
      <w:r w:rsidRPr="0065144E">
        <w:rPr>
          <w:highlight w:val="yellow"/>
          <w:lang w:val="fr-CA"/>
        </w:rPr>
        <w:t>à</w:t>
      </w:r>
      <w:r w:rsidRPr="0065144E">
        <w:rPr>
          <w:spacing w:val="13"/>
          <w:highlight w:val="yellow"/>
          <w:lang w:val="fr-CA"/>
        </w:rPr>
        <w:t xml:space="preserve"> </w:t>
      </w:r>
      <w:r w:rsidRPr="0065144E">
        <w:rPr>
          <w:highlight w:val="yellow"/>
          <w:lang w:val="fr-CA"/>
        </w:rPr>
        <w:t>ceux</w:t>
      </w:r>
      <w:r w:rsidRPr="0065144E">
        <w:rPr>
          <w:spacing w:val="10"/>
          <w:highlight w:val="yellow"/>
          <w:lang w:val="fr-CA"/>
        </w:rPr>
        <w:t xml:space="preserve"> </w:t>
      </w:r>
      <w:r w:rsidRPr="0065144E">
        <w:rPr>
          <w:highlight w:val="yellow"/>
          <w:lang w:val="fr-CA"/>
        </w:rPr>
        <w:t>qu’ils</w:t>
      </w:r>
      <w:r w:rsidRPr="0065144E">
        <w:rPr>
          <w:spacing w:val="11"/>
          <w:highlight w:val="yellow"/>
          <w:lang w:val="fr-CA"/>
        </w:rPr>
        <w:t xml:space="preserve"> </w:t>
      </w:r>
      <w:r w:rsidRPr="0065144E">
        <w:rPr>
          <w:spacing w:val="-1"/>
          <w:highlight w:val="yellow"/>
          <w:lang w:val="fr-CA"/>
        </w:rPr>
        <w:t>n’aiment</w:t>
      </w:r>
      <w:r w:rsidRPr="0065144E">
        <w:rPr>
          <w:spacing w:val="13"/>
          <w:highlight w:val="yellow"/>
          <w:lang w:val="fr-CA"/>
        </w:rPr>
        <w:t xml:space="preserve"> </w:t>
      </w:r>
      <w:r w:rsidRPr="0065144E">
        <w:rPr>
          <w:spacing w:val="-1"/>
          <w:highlight w:val="yellow"/>
          <w:lang w:val="fr-CA"/>
        </w:rPr>
        <w:t>pas?</w:t>
      </w:r>
      <w:r w:rsidRPr="0065144E">
        <w:rPr>
          <w:highlight w:val="yellow"/>
          <w:lang w:val="fr-CA"/>
        </w:rPr>
        <w:t>».</w:t>
      </w:r>
    </w:p>
    <w:p w:rsidR="00145B55" w:rsidRPr="00871B31" w:rsidRDefault="00145B55">
      <w:pPr>
        <w:spacing w:before="7"/>
        <w:rPr>
          <w:rFonts w:ascii="Arial" w:eastAsia="Arial" w:hAnsi="Arial" w:cs="Arial"/>
          <w:lang w:val="fr-CA"/>
        </w:rPr>
      </w:pPr>
    </w:p>
    <w:p w:rsidR="00F02D16" w:rsidRDefault="00BE10FF" w:rsidP="00F02D16">
      <w:pPr>
        <w:pStyle w:val="BodyText"/>
        <w:spacing w:line="245" w:lineRule="auto"/>
        <w:ind w:right="129"/>
        <w:jc w:val="both"/>
        <w:rPr>
          <w:spacing w:val="-1"/>
          <w:lang w:val="fr-CA"/>
        </w:rPr>
      </w:pPr>
      <w:r w:rsidRPr="00871B31">
        <w:rPr>
          <w:spacing w:val="-1"/>
          <w:lang w:val="fr-CA"/>
        </w:rPr>
        <w:t>Il</w:t>
      </w:r>
      <w:r w:rsidRPr="00871B31">
        <w:rPr>
          <w:spacing w:val="59"/>
          <w:lang w:val="fr-CA"/>
        </w:rPr>
        <w:t xml:space="preserve"> </w:t>
      </w:r>
      <w:r w:rsidRPr="00871B31">
        <w:rPr>
          <w:spacing w:val="-1"/>
          <w:lang w:val="fr-CA"/>
        </w:rPr>
        <w:t>faut</w:t>
      </w:r>
      <w:r w:rsidRPr="00871B31">
        <w:rPr>
          <w:spacing w:val="57"/>
          <w:lang w:val="fr-CA"/>
        </w:rPr>
        <w:t xml:space="preserve"> </w:t>
      </w:r>
      <w:r w:rsidRPr="00871B31">
        <w:rPr>
          <w:spacing w:val="-1"/>
          <w:lang w:val="fr-CA"/>
        </w:rPr>
        <w:t>s’assurer</w:t>
      </w:r>
      <w:r w:rsidRPr="00871B31">
        <w:rPr>
          <w:spacing w:val="57"/>
          <w:lang w:val="fr-CA"/>
        </w:rPr>
        <w:t xml:space="preserve"> </w:t>
      </w:r>
      <w:r w:rsidRPr="00871B31">
        <w:rPr>
          <w:spacing w:val="-1"/>
          <w:lang w:val="fr-CA"/>
        </w:rPr>
        <w:t>que</w:t>
      </w:r>
      <w:r w:rsidRPr="00871B31">
        <w:rPr>
          <w:spacing w:val="58"/>
          <w:lang w:val="fr-CA"/>
        </w:rPr>
        <w:t xml:space="preserve"> </w:t>
      </w:r>
      <w:r w:rsidRPr="00871B31">
        <w:rPr>
          <w:lang w:val="fr-CA"/>
        </w:rPr>
        <w:t>les</w:t>
      </w:r>
      <w:r w:rsidRPr="00871B31">
        <w:rPr>
          <w:spacing w:val="56"/>
          <w:lang w:val="fr-CA"/>
        </w:rPr>
        <w:t xml:space="preserve"> </w:t>
      </w:r>
      <w:r w:rsidRPr="00871B31">
        <w:rPr>
          <w:spacing w:val="-1"/>
          <w:lang w:val="fr-CA"/>
        </w:rPr>
        <w:t>membres</w:t>
      </w:r>
      <w:r w:rsidRPr="00871B31">
        <w:rPr>
          <w:spacing w:val="56"/>
          <w:lang w:val="fr-CA"/>
        </w:rPr>
        <w:t xml:space="preserve"> </w:t>
      </w:r>
      <w:r w:rsidRPr="00871B31">
        <w:rPr>
          <w:lang w:val="fr-CA"/>
        </w:rPr>
        <w:t>des</w:t>
      </w:r>
      <w:r w:rsidRPr="00871B31">
        <w:rPr>
          <w:spacing w:val="56"/>
          <w:lang w:val="fr-CA"/>
        </w:rPr>
        <w:t xml:space="preserve"> </w:t>
      </w:r>
      <w:r w:rsidRPr="00871B31">
        <w:rPr>
          <w:spacing w:val="-1"/>
          <w:lang w:val="fr-CA"/>
        </w:rPr>
        <w:t>deux</w:t>
      </w:r>
      <w:r w:rsidRPr="00871B31">
        <w:rPr>
          <w:spacing w:val="57"/>
          <w:lang w:val="fr-CA"/>
        </w:rPr>
        <w:t xml:space="preserve"> </w:t>
      </w:r>
      <w:r w:rsidRPr="00871B31">
        <w:rPr>
          <w:spacing w:val="-1"/>
          <w:lang w:val="fr-CA"/>
        </w:rPr>
        <w:t>groupes</w:t>
      </w:r>
      <w:r w:rsidRPr="00871B31">
        <w:rPr>
          <w:spacing w:val="57"/>
          <w:lang w:val="fr-CA"/>
        </w:rPr>
        <w:t xml:space="preserve"> </w:t>
      </w:r>
      <w:r w:rsidRPr="00871B31">
        <w:rPr>
          <w:spacing w:val="-1"/>
          <w:lang w:val="fr-CA"/>
        </w:rPr>
        <w:t>perçoivent</w:t>
      </w:r>
      <w:r w:rsidRPr="00871B31">
        <w:rPr>
          <w:spacing w:val="57"/>
          <w:lang w:val="fr-CA"/>
        </w:rPr>
        <w:t xml:space="preserve"> </w:t>
      </w:r>
      <w:r w:rsidRPr="00871B31">
        <w:rPr>
          <w:spacing w:val="-1"/>
          <w:lang w:val="fr-CA"/>
        </w:rPr>
        <w:t>qu’ils</w:t>
      </w:r>
      <w:r w:rsidRPr="00871B31">
        <w:rPr>
          <w:spacing w:val="55"/>
          <w:lang w:val="fr-CA"/>
        </w:rPr>
        <w:t xml:space="preserve"> </w:t>
      </w:r>
      <w:r w:rsidRPr="00871B31">
        <w:rPr>
          <w:spacing w:val="-1"/>
          <w:lang w:val="fr-CA"/>
        </w:rPr>
        <w:t>ont</w:t>
      </w:r>
      <w:r w:rsidRPr="00871B31">
        <w:rPr>
          <w:spacing w:val="57"/>
          <w:lang w:val="fr-CA"/>
        </w:rPr>
        <w:t xml:space="preserve"> </w:t>
      </w:r>
      <w:r w:rsidRPr="00871B31">
        <w:rPr>
          <w:spacing w:val="-1"/>
          <w:lang w:val="fr-CA"/>
        </w:rPr>
        <w:t>un</w:t>
      </w:r>
      <w:r w:rsidRPr="00871B31">
        <w:rPr>
          <w:spacing w:val="56"/>
          <w:lang w:val="fr-CA"/>
        </w:rPr>
        <w:t xml:space="preserve"> </w:t>
      </w:r>
      <w:r w:rsidRPr="00871B31">
        <w:rPr>
          <w:spacing w:val="-1"/>
          <w:lang w:val="fr-CA"/>
        </w:rPr>
        <w:t>but</w:t>
      </w:r>
      <w:r w:rsidRPr="00871B31">
        <w:rPr>
          <w:spacing w:val="42"/>
          <w:w w:val="102"/>
          <w:lang w:val="fr-CA"/>
        </w:rPr>
        <w:t xml:space="preserve"> </w:t>
      </w:r>
      <w:r w:rsidRPr="00871B31">
        <w:rPr>
          <w:lang w:val="fr-CA"/>
        </w:rPr>
        <w:t>commun</w:t>
      </w:r>
      <w:r w:rsidRPr="00871B31">
        <w:rPr>
          <w:spacing w:val="32"/>
          <w:lang w:val="fr-CA"/>
        </w:rPr>
        <w:t xml:space="preserve"> </w:t>
      </w:r>
      <w:r w:rsidRPr="00871B31">
        <w:rPr>
          <w:lang w:val="fr-CA"/>
        </w:rPr>
        <w:t>qui</w:t>
      </w:r>
      <w:r w:rsidRPr="00871B31">
        <w:rPr>
          <w:spacing w:val="32"/>
          <w:lang w:val="fr-CA"/>
        </w:rPr>
        <w:t xml:space="preserve"> </w:t>
      </w:r>
      <w:r w:rsidRPr="00871B31">
        <w:rPr>
          <w:lang w:val="fr-CA"/>
        </w:rPr>
        <w:t>les</w:t>
      </w:r>
      <w:r w:rsidRPr="00871B31">
        <w:rPr>
          <w:spacing w:val="33"/>
          <w:lang w:val="fr-CA"/>
        </w:rPr>
        <w:t xml:space="preserve"> </w:t>
      </w:r>
      <w:r w:rsidRPr="00871B31">
        <w:rPr>
          <w:spacing w:val="-1"/>
          <w:lang w:val="fr-CA"/>
        </w:rPr>
        <w:t>rassemble,</w:t>
      </w:r>
      <w:r w:rsidRPr="00871B31">
        <w:rPr>
          <w:spacing w:val="32"/>
          <w:lang w:val="fr-CA"/>
        </w:rPr>
        <w:t xml:space="preserve"> </w:t>
      </w:r>
      <w:r w:rsidRPr="00871B31">
        <w:rPr>
          <w:lang w:val="fr-CA"/>
        </w:rPr>
        <w:t>et</w:t>
      </w:r>
      <w:r w:rsidRPr="00871B31">
        <w:rPr>
          <w:spacing w:val="34"/>
          <w:lang w:val="fr-CA"/>
        </w:rPr>
        <w:t xml:space="preserve"> </w:t>
      </w:r>
      <w:r w:rsidRPr="00871B31">
        <w:rPr>
          <w:lang w:val="fr-CA"/>
        </w:rPr>
        <w:t>qu’ils</w:t>
      </w:r>
      <w:r w:rsidRPr="00871B31">
        <w:rPr>
          <w:spacing w:val="32"/>
          <w:lang w:val="fr-CA"/>
        </w:rPr>
        <w:t xml:space="preserve"> </w:t>
      </w:r>
      <w:r w:rsidRPr="00871B31">
        <w:rPr>
          <w:spacing w:val="-1"/>
          <w:lang w:val="fr-CA"/>
        </w:rPr>
        <w:t>sont</w:t>
      </w:r>
      <w:r w:rsidRPr="00871B31">
        <w:rPr>
          <w:spacing w:val="33"/>
          <w:lang w:val="fr-CA"/>
        </w:rPr>
        <w:t xml:space="preserve"> </w:t>
      </w:r>
      <w:r w:rsidRPr="00871B31">
        <w:rPr>
          <w:lang w:val="fr-CA"/>
        </w:rPr>
        <w:t>en</w:t>
      </w:r>
      <w:r w:rsidRPr="00871B31">
        <w:rPr>
          <w:spacing w:val="37"/>
          <w:lang w:val="fr-CA"/>
        </w:rPr>
        <w:t xml:space="preserve"> </w:t>
      </w:r>
      <w:r w:rsidRPr="00871B31">
        <w:rPr>
          <w:lang w:val="fr-CA"/>
        </w:rPr>
        <w:t>interdépendance,</w:t>
      </w:r>
      <w:r w:rsidRPr="00871B31">
        <w:rPr>
          <w:spacing w:val="32"/>
          <w:lang w:val="fr-CA"/>
        </w:rPr>
        <w:t xml:space="preserve"> </w:t>
      </w:r>
      <w:r w:rsidRPr="00871B31">
        <w:rPr>
          <w:lang w:val="fr-CA"/>
        </w:rPr>
        <w:t>c’est-à-dire</w:t>
      </w:r>
      <w:r w:rsidRPr="00871B31">
        <w:rPr>
          <w:spacing w:val="35"/>
          <w:lang w:val="fr-CA"/>
        </w:rPr>
        <w:t xml:space="preserve"> </w:t>
      </w:r>
      <w:r w:rsidRPr="00871B31">
        <w:rPr>
          <w:lang w:val="fr-CA"/>
        </w:rPr>
        <w:t>qu’ils</w:t>
      </w:r>
      <w:r w:rsidRPr="00871B31">
        <w:rPr>
          <w:spacing w:val="31"/>
          <w:lang w:val="fr-CA"/>
        </w:rPr>
        <w:t xml:space="preserve"> </w:t>
      </w:r>
      <w:r w:rsidRPr="00871B31">
        <w:rPr>
          <w:lang w:val="fr-CA"/>
        </w:rPr>
        <w:t>ont</w:t>
      </w:r>
      <w:r w:rsidRPr="00871B31">
        <w:rPr>
          <w:spacing w:val="23"/>
          <w:w w:val="102"/>
          <w:lang w:val="fr-CA"/>
        </w:rPr>
        <w:t xml:space="preserve"> </w:t>
      </w:r>
      <w:r w:rsidRPr="00871B31">
        <w:rPr>
          <w:spacing w:val="-1"/>
          <w:lang w:val="fr-CA"/>
        </w:rPr>
        <w:t>besoin</w:t>
      </w:r>
      <w:r w:rsidRPr="00871B31">
        <w:rPr>
          <w:spacing w:val="12"/>
          <w:lang w:val="fr-CA"/>
        </w:rPr>
        <w:t xml:space="preserve"> </w:t>
      </w:r>
      <w:r w:rsidRPr="00871B31">
        <w:rPr>
          <w:lang w:val="fr-CA"/>
        </w:rPr>
        <w:t>des</w:t>
      </w:r>
      <w:r w:rsidRPr="00871B31">
        <w:rPr>
          <w:spacing w:val="13"/>
          <w:lang w:val="fr-CA"/>
        </w:rPr>
        <w:t xml:space="preserve"> </w:t>
      </w:r>
      <w:r w:rsidRPr="00871B31">
        <w:rPr>
          <w:spacing w:val="-1"/>
          <w:lang w:val="fr-CA"/>
        </w:rPr>
        <w:t>membres</w:t>
      </w:r>
      <w:r w:rsidRPr="00871B31">
        <w:rPr>
          <w:spacing w:val="13"/>
          <w:lang w:val="fr-CA"/>
        </w:rPr>
        <w:t xml:space="preserve"> </w:t>
      </w:r>
      <w:r w:rsidRPr="00871B31">
        <w:rPr>
          <w:spacing w:val="-1"/>
          <w:lang w:val="fr-CA"/>
        </w:rPr>
        <w:t>de</w:t>
      </w:r>
      <w:r w:rsidRPr="00871B31">
        <w:rPr>
          <w:spacing w:val="14"/>
          <w:lang w:val="fr-CA"/>
        </w:rPr>
        <w:t xml:space="preserve"> </w:t>
      </w:r>
      <w:r w:rsidRPr="00871B31">
        <w:rPr>
          <w:spacing w:val="-1"/>
          <w:lang w:val="fr-CA"/>
        </w:rPr>
        <w:t>l’autre</w:t>
      </w:r>
      <w:r w:rsidRPr="00871B31">
        <w:rPr>
          <w:spacing w:val="13"/>
          <w:lang w:val="fr-CA"/>
        </w:rPr>
        <w:t xml:space="preserve"> </w:t>
      </w:r>
      <w:r w:rsidRPr="00871B31">
        <w:rPr>
          <w:spacing w:val="-1"/>
          <w:lang w:val="fr-CA"/>
        </w:rPr>
        <w:t>groupe</w:t>
      </w:r>
      <w:r w:rsidRPr="00871B31">
        <w:rPr>
          <w:spacing w:val="13"/>
          <w:lang w:val="fr-CA"/>
        </w:rPr>
        <w:t xml:space="preserve"> </w:t>
      </w:r>
      <w:r w:rsidRPr="00871B31">
        <w:rPr>
          <w:spacing w:val="-1"/>
          <w:lang w:val="fr-CA"/>
        </w:rPr>
        <w:t>pour</w:t>
      </w:r>
      <w:r w:rsidRPr="00871B31">
        <w:rPr>
          <w:spacing w:val="12"/>
          <w:lang w:val="fr-CA"/>
        </w:rPr>
        <w:t xml:space="preserve"> </w:t>
      </w:r>
      <w:r w:rsidRPr="00871B31">
        <w:rPr>
          <w:spacing w:val="-1"/>
          <w:lang w:val="fr-CA"/>
        </w:rPr>
        <w:t>atteindre</w:t>
      </w:r>
      <w:r w:rsidRPr="00871B31">
        <w:rPr>
          <w:spacing w:val="13"/>
          <w:lang w:val="fr-CA"/>
        </w:rPr>
        <w:t xml:space="preserve"> </w:t>
      </w:r>
      <w:r w:rsidRPr="00871B31">
        <w:rPr>
          <w:lang w:val="fr-CA"/>
        </w:rPr>
        <w:t>ce</w:t>
      </w:r>
      <w:r w:rsidRPr="00871B31">
        <w:rPr>
          <w:spacing w:val="12"/>
          <w:lang w:val="fr-CA"/>
        </w:rPr>
        <w:t xml:space="preserve"> </w:t>
      </w:r>
      <w:r w:rsidRPr="00871B31">
        <w:rPr>
          <w:spacing w:val="-1"/>
          <w:lang w:val="fr-CA"/>
        </w:rPr>
        <w:t>but.</w:t>
      </w:r>
    </w:p>
    <w:p w:rsidR="00F02D16" w:rsidRDefault="00F02D16" w:rsidP="00F02D16">
      <w:pPr>
        <w:pStyle w:val="BodyText"/>
        <w:spacing w:line="245" w:lineRule="auto"/>
        <w:ind w:right="129"/>
        <w:jc w:val="both"/>
        <w:rPr>
          <w:spacing w:val="-1"/>
          <w:lang w:val="fr-CA"/>
        </w:rPr>
      </w:pPr>
    </w:p>
    <w:p w:rsidR="00145B55" w:rsidRPr="00871B31" w:rsidRDefault="00BE10FF" w:rsidP="00F02D16">
      <w:pPr>
        <w:pStyle w:val="BodyText"/>
        <w:spacing w:line="245" w:lineRule="auto"/>
        <w:ind w:right="129"/>
        <w:jc w:val="both"/>
        <w:rPr>
          <w:lang w:val="fr-CA"/>
        </w:rPr>
      </w:pPr>
      <w:r w:rsidRPr="00871B31">
        <w:rPr>
          <w:spacing w:val="-1"/>
          <w:lang w:val="fr-CA"/>
        </w:rPr>
        <w:t>Concrètement,</w:t>
      </w:r>
      <w:r w:rsidRPr="00871B31">
        <w:rPr>
          <w:spacing w:val="45"/>
          <w:lang w:val="fr-CA"/>
        </w:rPr>
        <w:t xml:space="preserve"> </w:t>
      </w:r>
      <w:r w:rsidRPr="00871B31">
        <w:rPr>
          <w:lang w:val="fr-CA"/>
        </w:rPr>
        <w:t>au</w:t>
      </w:r>
      <w:r w:rsidRPr="00871B31">
        <w:rPr>
          <w:spacing w:val="45"/>
          <w:lang w:val="fr-CA"/>
        </w:rPr>
        <w:t xml:space="preserve"> </w:t>
      </w:r>
      <w:r w:rsidRPr="00871B31">
        <w:rPr>
          <w:spacing w:val="-1"/>
          <w:lang w:val="fr-CA"/>
        </w:rPr>
        <w:t>lieu</w:t>
      </w:r>
      <w:r w:rsidRPr="00871B31">
        <w:rPr>
          <w:spacing w:val="45"/>
          <w:lang w:val="fr-CA"/>
        </w:rPr>
        <w:t xml:space="preserve"> </w:t>
      </w:r>
      <w:r w:rsidRPr="00871B31">
        <w:rPr>
          <w:spacing w:val="-1"/>
          <w:lang w:val="fr-CA"/>
        </w:rPr>
        <w:t>d'instaurer</w:t>
      </w:r>
      <w:r w:rsidRPr="00871B31">
        <w:rPr>
          <w:spacing w:val="45"/>
          <w:lang w:val="fr-CA"/>
        </w:rPr>
        <w:t xml:space="preserve"> </w:t>
      </w:r>
      <w:r w:rsidRPr="00871B31">
        <w:rPr>
          <w:lang w:val="fr-CA"/>
        </w:rPr>
        <w:t>des</w:t>
      </w:r>
      <w:r w:rsidRPr="00871B31">
        <w:rPr>
          <w:spacing w:val="45"/>
          <w:lang w:val="fr-CA"/>
        </w:rPr>
        <w:t xml:space="preserve"> </w:t>
      </w:r>
      <w:r w:rsidRPr="00871B31">
        <w:rPr>
          <w:spacing w:val="-1"/>
          <w:lang w:val="fr-CA"/>
        </w:rPr>
        <w:t>contacts</w:t>
      </w:r>
      <w:r w:rsidRPr="00871B31">
        <w:rPr>
          <w:spacing w:val="45"/>
          <w:lang w:val="fr-CA"/>
        </w:rPr>
        <w:t xml:space="preserve"> </w:t>
      </w:r>
      <w:r w:rsidRPr="00871B31">
        <w:rPr>
          <w:lang w:val="fr-CA"/>
        </w:rPr>
        <w:t>où</w:t>
      </w:r>
      <w:r w:rsidRPr="00871B31">
        <w:rPr>
          <w:spacing w:val="47"/>
          <w:lang w:val="fr-CA"/>
        </w:rPr>
        <w:t xml:space="preserve"> </w:t>
      </w:r>
      <w:r w:rsidRPr="00871B31">
        <w:rPr>
          <w:spacing w:val="-1"/>
          <w:lang w:val="fr-CA"/>
        </w:rPr>
        <w:t>les</w:t>
      </w:r>
      <w:r w:rsidRPr="00871B31">
        <w:rPr>
          <w:spacing w:val="45"/>
          <w:lang w:val="fr-CA"/>
        </w:rPr>
        <w:t xml:space="preserve"> </w:t>
      </w:r>
      <w:r w:rsidRPr="00871B31">
        <w:rPr>
          <w:spacing w:val="-1"/>
          <w:lang w:val="fr-CA"/>
        </w:rPr>
        <w:t>membres</w:t>
      </w:r>
      <w:r w:rsidRPr="00871B31">
        <w:rPr>
          <w:spacing w:val="44"/>
          <w:lang w:val="fr-CA"/>
        </w:rPr>
        <w:t xml:space="preserve"> </w:t>
      </w:r>
      <w:r w:rsidRPr="00871B31">
        <w:rPr>
          <w:lang w:val="fr-CA"/>
        </w:rPr>
        <w:t>des</w:t>
      </w:r>
      <w:r w:rsidRPr="00871B31">
        <w:rPr>
          <w:spacing w:val="45"/>
          <w:lang w:val="fr-CA"/>
        </w:rPr>
        <w:t xml:space="preserve"> </w:t>
      </w:r>
      <w:r w:rsidRPr="00871B31">
        <w:rPr>
          <w:spacing w:val="-1"/>
          <w:lang w:val="fr-CA"/>
        </w:rPr>
        <w:t>deux</w:t>
      </w:r>
      <w:r w:rsidRPr="00871B31">
        <w:rPr>
          <w:spacing w:val="47"/>
          <w:lang w:val="fr-CA"/>
        </w:rPr>
        <w:t xml:space="preserve"> </w:t>
      </w:r>
      <w:r w:rsidRPr="00871B31">
        <w:rPr>
          <w:spacing w:val="-1"/>
          <w:lang w:val="fr-CA"/>
        </w:rPr>
        <w:t>groupes</w:t>
      </w:r>
      <w:r w:rsidRPr="00871B31">
        <w:rPr>
          <w:spacing w:val="89"/>
          <w:w w:val="102"/>
          <w:lang w:val="fr-CA"/>
        </w:rPr>
        <w:t xml:space="preserve"> </w:t>
      </w:r>
      <w:r w:rsidRPr="00871B31">
        <w:rPr>
          <w:spacing w:val="-1"/>
          <w:lang w:val="fr-CA"/>
        </w:rPr>
        <w:t>n’auraient</w:t>
      </w:r>
      <w:r w:rsidRPr="00871B31">
        <w:rPr>
          <w:spacing w:val="13"/>
          <w:lang w:val="fr-CA"/>
        </w:rPr>
        <w:t xml:space="preserve"> </w:t>
      </w:r>
      <w:r w:rsidRPr="00871B31">
        <w:rPr>
          <w:spacing w:val="-1"/>
          <w:lang w:val="fr-CA"/>
        </w:rPr>
        <w:t>qu’à</w:t>
      </w:r>
      <w:r w:rsidRPr="00871B31">
        <w:rPr>
          <w:spacing w:val="15"/>
          <w:lang w:val="fr-CA"/>
        </w:rPr>
        <w:t xml:space="preserve"> </w:t>
      </w:r>
      <w:r w:rsidRPr="00871B31">
        <w:rPr>
          <w:spacing w:val="-1"/>
          <w:lang w:val="fr-CA"/>
        </w:rPr>
        <w:t>se</w:t>
      </w:r>
      <w:r w:rsidRPr="00871B31">
        <w:rPr>
          <w:spacing w:val="14"/>
          <w:lang w:val="fr-CA"/>
        </w:rPr>
        <w:t xml:space="preserve"> </w:t>
      </w:r>
      <w:r w:rsidRPr="00871B31">
        <w:rPr>
          <w:spacing w:val="-1"/>
          <w:lang w:val="fr-CA"/>
        </w:rPr>
        <w:t>côtoyer,</w:t>
      </w:r>
      <w:r w:rsidRPr="00871B31">
        <w:rPr>
          <w:spacing w:val="14"/>
          <w:lang w:val="fr-CA"/>
        </w:rPr>
        <w:t xml:space="preserve"> </w:t>
      </w:r>
      <w:r w:rsidRPr="00871B31">
        <w:rPr>
          <w:spacing w:val="-1"/>
          <w:lang w:val="fr-CA"/>
        </w:rPr>
        <w:t>comme</w:t>
      </w:r>
      <w:r w:rsidRPr="00871B31">
        <w:rPr>
          <w:spacing w:val="14"/>
          <w:lang w:val="fr-CA"/>
        </w:rPr>
        <w:t xml:space="preserve"> </w:t>
      </w:r>
      <w:r w:rsidRPr="00871B31">
        <w:rPr>
          <w:spacing w:val="-1"/>
          <w:lang w:val="fr-CA"/>
        </w:rPr>
        <w:t>une</w:t>
      </w:r>
      <w:r w:rsidRPr="00871B31">
        <w:rPr>
          <w:spacing w:val="15"/>
          <w:lang w:val="fr-CA"/>
        </w:rPr>
        <w:t xml:space="preserve"> </w:t>
      </w:r>
      <w:r w:rsidRPr="00871B31">
        <w:rPr>
          <w:spacing w:val="-1"/>
          <w:lang w:val="fr-CA"/>
        </w:rPr>
        <w:t>sortie</w:t>
      </w:r>
      <w:r w:rsidRPr="00871B31">
        <w:rPr>
          <w:spacing w:val="13"/>
          <w:lang w:val="fr-CA"/>
        </w:rPr>
        <w:t xml:space="preserve"> </w:t>
      </w:r>
      <w:r w:rsidRPr="00871B31">
        <w:rPr>
          <w:spacing w:val="-1"/>
          <w:lang w:val="fr-CA"/>
        </w:rPr>
        <w:t>au</w:t>
      </w:r>
      <w:r w:rsidRPr="00871B31">
        <w:rPr>
          <w:spacing w:val="15"/>
          <w:lang w:val="fr-CA"/>
        </w:rPr>
        <w:t xml:space="preserve"> </w:t>
      </w:r>
      <w:r w:rsidRPr="00871B31">
        <w:rPr>
          <w:spacing w:val="-1"/>
          <w:lang w:val="fr-CA"/>
        </w:rPr>
        <w:t>cinéma</w:t>
      </w:r>
      <w:r w:rsidR="008D0E64">
        <w:rPr>
          <w:spacing w:val="-1"/>
          <w:lang w:val="fr-CA"/>
        </w:rPr>
        <w:t xml:space="preserve"> ou </w:t>
      </w:r>
      <w:r w:rsidRPr="00871B31">
        <w:rPr>
          <w:spacing w:val="-1"/>
          <w:lang w:val="fr-CA"/>
        </w:rPr>
        <w:t>au</w:t>
      </w:r>
      <w:r w:rsidRPr="00871B31">
        <w:rPr>
          <w:spacing w:val="15"/>
          <w:lang w:val="fr-CA"/>
        </w:rPr>
        <w:t xml:space="preserve"> </w:t>
      </w:r>
      <w:r w:rsidRPr="00871B31">
        <w:rPr>
          <w:spacing w:val="-1"/>
          <w:lang w:val="fr-CA"/>
        </w:rPr>
        <w:t>théâtre</w:t>
      </w:r>
      <w:r w:rsidR="008D0E64">
        <w:rPr>
          <w:spacing w:val="-1"/>
          <w:lang w:val="fr-CA"/>
        </w:rPr>
        <w:t xml:space="preserve">, </w:t>
      </w:r>
      <w:r w:rsidRPr="00871B31">
        <w:rPr>
          <w:spacing w:val="-1"/>
          <w:lang w:val="fr-CA"/>
        </w:rPr>
        <w:t>on</w:t>
      </w:r>
      <w:r w:rsidRPr="00871B31">
        <w:rPr>
          <w:spacing w:val="28"/>
          <w:lang w:val="fr-CA"/>
        </w:rPr>
        <w:t xml:space="preserve"> </w:t>
      </w:r>
      <w:r w:rsidRPr="00871B31">
        <w:rPr>
          <w:spacing w:val="-1"/>
          <w:lang w:val="fr-CA"/>
        </w:rPr>
        <w:t>créera</w:t>
      </w:r>
      <w:r w:rsidRPr="00871B31">
        <w:rPr>
          <w:spacing w:val="26"/>
          <w:lang w:val="fr-CA"/>
        </w:rPr>
        <w:t xml:space="preserve"> </w:t>
      </w:r>
      <w:r w:rsidRPr="0065144E">
        <w:rPr>
          <w:highlight w:val="yellow"/>
          <w:lang w:val="fr-CA"/>
        </w:rPr>
        <w:t>des</w:t>
      </w:r>
      <w:r w:rsidRPr="0065144E">
        <w:rPr>
          <w:spacing w:val="26"/>
          <w:highlight w:val="yellow"/>
          <w:lang w:val="fr-CA"/>
        </w:rPr>
        <w:t xml:space="preserve"> </w:t>
      </w:r>
      <w:r w:rsidRPr="0065144E">
        <w:rPr>
          <w:spacing w:val="-1"/>
          <w:highlight w:val="yellow"/>
          <w:lang w:val="fr-CA"/>
        </w:rPr>
        <w:t>situations</w:t>
      </w:r>
      <w:r w:rsidRPr="0065144E">
        <w:rPr>
          <w:spacing w:val="24"/>
          <w:highlight w:val="yellow"/>
          <w:lang w:val="fr-CA"/>
        </w:rPr>
        <w:t xml:space="preserve"> </w:t>
      </w:r>
      <w:r w:rsidRPr="0065144E">
        <w:rPr>
          <w:highlight w:val="yellow"/>
          <w:lang w:val="fr-CA"/>
        </w:rPr>
        <w:t>où</w:t>
      </w:r>
      <w:r w:rsidRPr="0065144E">
        <w:rPr>
          <w:spacing w:val="28"/>
          <w:highlight w:val="yellow"/>
          <w:lang w:val="fr-CA"/>
        </w:rPr>
        <w:t xml:space="preserve"> </w:t>
      </w:r>
      <w:r w:rsidRPr="0065144E">
        <w:rPr>
          <w:highlight w:val="yellow"/>
          <w:lang w:val="fr-CA"/>
        </w:rPr>
        <w:t>ils</w:t>
      </w:r>
      <w:r w:rsidRPr="0065144E">
        <w:rPr>
          <w:spacing w:val="26"/>
          <w:highlight w:val="yellow"/>
          <w:lang w:val="fr-CA"/>
        </w:rPr>
        <w:t xml:space="preserve"> </w:t>
      </w:r>
      <w:r w:rsidRPr="0065144E">
        <w:rPr>
          <w:spacing w:val="-1"/>
          <w:highlight w:val="yellow"/>
          <w:lang w:val="fr-CA"/>
        </w:rPr>
        <w:t>auront</w:t>
      </w:r>
      <w:r w:rsidRPr="0065144E">
        <w:rPr>
          <w:spacing w:val="26"/>
          <w:highlight w:val="yellow"/>
          <w:lang w:val="fr-CA"/>
        </w:rPr>
        <w:t xml:space="preserve"> </w:t>
      </w:r>
      <w:r w:rsidRPr="0065144E">
        <w:rPr>
          <w:spacing w:val="-1"/>
          <w:highlight w:val="yellow"/>
          <w:lang w:val="fr-CA"/>
        </w:rPr>
        <w:t>besoin</w:t>
      </w:r>
      <w:r w:rsidRPr="0065144E">
        <w:rPr>
          <w:spacing w:val="26"/>
          <w:highlight w:val="yellow"/>
          <w:lang w:val="fr-CA"/>
        </w:rPr>
        <w:t xml:space="preserve"> </w:t>
      </w:r>
      <w:r w:rsidRPr="0065144E">
        <w:rPr>
          <w:highlight w:val="yellow"/>
          <w:lang w:val="fr-CA"/>
        </w:rPr>
        <w:t>du</w:t>
      </w:r>
      <w:r w:rsidRPr="0065144E">
        <w:rPr>
          <w:spacing w:val="27"/>
          <w:highlight w:val="yellow"/>
          <w:lang w:val="fr-CA"/>
        </w:rPr>
        <w:t xml:space="preserve"> </w:t>
      </w:r>
      <w:r w:rsidRPr="0065144E">
        <w:rPr>
          <w:spacing w:val="-1"/>
          <w:highlight w:val="yellow"/>
          <w:lang w:val="fr-CA"/>
        </w:rPr>
        <w:t>savoir</w:t>
      </w:r>
      <w:r w:rsidRPr="0065144E">
        <w:rPr>
          <w:spacing w:val="27"/>
          <w:highlight w:val="yellow"/>
          <w:lang w:val="fr-CA"/>
        </w:rPr>
        <w:t xml:space="preserve"> </w:t>
      </w:r>
      <w:r w:rsidRPr="0065144E">
        <w:rPr>
          <w:highlight w:val="yellow"/>
          <w:lang w:val="fr-CA"/>
        </w:rPr>
        <w:t>ou</w:t>
      </w:r>
      <w:r w:rsidRPr="0065144E">
        <w:rPr>
          <w:spacing w:val="26"/>
          <w:highlight w:val="yellow"/>
          <w:lang w:val="fr-CA"/>
        </w:rPr>
        <w:t xml:space="preserve"> </w:t>
      </w:r>
      <w:r w:rsidRPr="0065144E">
        <w:rPr>
          <w:spacing w:val="-1"/>
          <w:highlight w:val="yellow"/>
          <w:lang w:val="fr-CA"/>
        </w:rPr>
        <w:t>du</w:t>
      </w:r>
      <w:r w:rsidRPr="0065144E">
        <w:rPr>
          <w:spacing w:val="29"/>
          <w:highlight w:val="yellow"/>
          <w:lang w:val="fr-CA"/>
        </w:rPr>
        <w:t xml:space="preserve"> </w:t>
      </w:r>
      <w:r w:rsidRPr="0065144E">
        <w:rPr>
          <w:spacing w:val="-1"/>
          <w:highlight w:val="yellow"/>
          <w:lang w:val="fr-CA"/>
        </w:rPr>
        <w:t>savoir-faire</w:t>
      </w:r>
      <w:r w:rsidRPr="0065144E">
        <w:rPr>
          <w:spacing w:val="27"/>
          <w:highlight w:val="yellow"/>
          <w:lang w:val="fr-CA"/>
        </w:rPr>
        <w:t xml:space="preserve"> </w:t>
      </w:r>
      <w:r w:rsidRPr="0065144E">
        <w:rPr>
          <w:highlight w:val="yellow"/>
          <w:lang w:val="fr-CA"/>
        </w:rPr>
        <w:t>des</w:t>
      </w:r>
      <w:r w:rsidRPr="0065144E">
        <w:rPr>
          <w:spacing w:val="69"/>
          <w:w w:val="102"/>
          <w:highlight w:val="yellow"/>
          <w:lang w:val="fr-CA"/>
        </w:rPr>
        <w:t xml:space="preserve"> </w:t>
      </w:r>
      <w:r w:rsidRPr="0065144E">
        <w:rPr>
          <w:highlight w:val="yellow"/>
          <w:lang w:val="fr-CA"/>
        </w:rPr>
        <w:t>autres,</w:t>
      </w:r>
      <w:r w:rsidRPr="0065144E">
        <w:rPr>
          <w:spacing w:val="52"/>
          <w:highlight w:val="yellow"/>
          <w:lang w:val="fr-CA"/>
        </w:rPr>
        <w:t xml:space="preserve"> </w:t>
      </w:r>
      <w:r w:rsidRPr="0065144E">
        <w:rPr>
          <w:spacing w:val="-1"/>
          <w:highlight w:val="yellow"/>
          <w:lang w:val="fr-CA"/>
        </w:rPr>
        <w:t>par</w:t>
      </w:r>
      <w:r w:rsidRPr="0065144E">
        <w:rPr>
          <w:spacing w:val="51"/>
          <w:highlight w:val="yellow"/>
          <w:lang w:val="fr-CA"/>
        </w:rPr>
        <w:t xml:space="preserve"> </w:t>
      </w:r>
      <w:r w:rsidRPr="0065144E">
        <w:rPr>
          <w:spacing w:val="-1"/>
          <w:highlight w:val="yellow"/>
          <w:lang w:val="fr-CA"/>
        </w:rPr>
        <w:t>exemple,</w:t>
      </w:r>
      <w:r w:rsidRPr="0065144E">
        <w:rPr>
          <w:spacing w:val="51"/>
          <w:highlight w:val="yellow"/>
          <w:lang w:val="fr-CA"/>
        </w:rPr>
        <w:t xml:space="preserve"> </w:t>
      </w:r>
      <w:r w:rsidRPr="0065144E">
        <w:rPr>
          <w:spacing w:val="-1"/>
          <w:highlight w:val="yellow"/>
          <w:lang w:val="fr-CA"/>
        </w:rPr>
        <w:t>de</w:t>
      </w:r>
      <w:r w:rsidRPr="0065144E">
        <w:rPr>
          <w:spacing w:val="53"/>
          <w:highlight w:val="yellow"/>
          <w:lang w:val="fr-CA"/>
        </w:rPr>
        <w:t xml:space="preserve"> </w:t>
      </w:r>
      <w:r w:rsidRPr="0065144E">
        <w:rPr>
          <w:highlight w:val="yellow"/>
          <w:lang w:val="fr-CA"/>
        </w:rPr>
        <w:t>leur</w:t>
      </w:r>
      <w:r w:rsidRPr="0065144E">
        <w:rPr>
          <w:spacing w:val="51"/>
          <w:highlight w:val="yellow"/>
          <w:lang w:val="fr-CA"/>
        </w:rPr>
        <w:t xml:space="preserve"> </w:t>
      </w:r>
      <w:r w:rsidRPr="0065144E">
        <w:rPr>
          <w:spacing w:val="-1"/>
          <w:highlight w:val="yellow"/>
          <w:lang w:val="fr-CA"/>
        </w:rPr>
        <w:t>compétence</w:t>
      </w:r>
      <w:r w:rsidRPr="0065144E">
        <w:rPr>
          <w:spacing w:val="52"/>
          <w:highlight w:val="yellow"/>
          <w:lang w:val="fr-CA"/>
        </w:rPr>
        <w:t xml:space="preserve"> </w:t>
      </w:r>
      <w:r w:rsidRPr="0065144E">
        <w:rPr>
          <w:spacing w:val="-1"/>
          <w:highlight w:val="yellow"/>
          <w:lang w:val="fr-CA"/>
        </w:rPr>
        <w:t>linguistique,</w:t>
      </w:r>
      <w:r w:rsidRPr="0065144E">
        <w:rPr>
          <w:spacing w:val="52"/>
          <w:highlight w:val="yellow"/>
          <w:lang w:val="fr-CA"/>
        </w:rPr>
        <w:t xml:space="preserve"> </w:t>
      </w:r>
      <w:r w:rsidRPr="0065144E">
        <w:rPr>
          <w:spacing w:val="-1"/>
          <w:highlight w:val="yellow"/>
          <w:lang w:val="fr-CA"/>
        </w:rPr>
        <w:t>de</w:t>
      </w:r>
      <w:r w:rsidRPr="0065144E">
        <w:rPr>
          <w:spacing w:val="53"/>
          <w:highlight w:val="yellow"/>
          <w:lang w:val="fr-CA"/>
        </w:rPr>
        <w:t xml:space="preserve"> </w:t>
      </w:r>
      <w:r w:rsidRPr="0065144E">
        <w:rPr>
          <w:spacing w:val="-1"/>
          <w:highlight w:val="yellow"/>
          <w:lang w:val="fr-CA"/>
        </w:rPr>
        <w:t>leur</w:t>
      </w:r>
      <w:r w:rsidRPr="0065144E">
        <w:rPr>
          <w:spacing w:val="54"/>
          <w:highlight w:val="yellow"/>
          <w:lang w:val="fr-CA"/>
        </w:rPr>
        <w:t xml:space="preserve"> </w:t>
      </w:r>
      <w:r w:rsidRPr="0065144E">
        <w:rPr>
          <w:spacing w:val="-1"/>
          <w:highlight w:val="yellow"/>
          <w:lang w:val="fr-CA"/>
        </w:rPr>
        <w:t>connaissance</w:t>
      </w:r>
      <w:r w:rsidRPr="0065144E">
        <w:rPr>
          <w:spacing w:val="53"/>
          <w:highlight w:val="yellow"/>
          <w:lang w:val="fr-CA"/>
        </w:rPr>
        <w:t xml:space="preserve"> </w:t>
      </w:r>
      <w:r w:rsidRPr="0065144E">
        <w:rPr>
          <w:highlight w:val="yellow"/>
          <w:lang w:val="fr-CA"/>
        </w:rPr>
        <w:t>de</w:t>
      </w:r>
      <w:r w:rsidRPr="0065144E">
        <w:rPr>
          <w:spacing w:val="51"/>
          <w:highlight w:val="yellow"/>
          <w:lang w:val="fr-CA"/>
        </w:rPr>
        <w:t xml:space="preserve"> </w:t>
      </w:r>
      <w:r w:rsidRPr="0065144E">
        <w:rPr>
          <w:spacing w:val="-1"/>
          <w:highlight w:val="yellow"/>
          <w:lang w:val="fr-CA"/>
        </w:rPr>
        <w:t>la</w:t>
      </w:r>
      <w:r w:rsidRPr="0065144E">
        <w:rPr>
          <w:spacing w:val="73"/>
          <w:w w:val="102"/>
          <w:highlight w:val="yellow"/>
          <w:lang w:val="fr-CA"/>
        </w:rPr>
        <w:t xml:space="preserve"> </w:t>
      </w:r>
      <w:r w:rsidRPr="0065144E">
        <w:rPr>
          <w:highlight w:val="yellow"/>
          <w:lang w:val="fr-CA"/>
        </w:rPr>
        <w:t>ville,</w:t>
      </w:r>
      <w:r w:rsidRPr="0065144E">
        <w:rPr>
          <w:spacing w:val="8"/>
          <w:highlight w:val="yellow"/>
          <w:lang w:val="fr-CA"/>
        </w:rPr>
        <w:t xml:space="preserve"> </w:t>
      </w:r>
      <w:r w:rsidRPr="0065144E">
        <w:rPr>
          <w:highlight w:val="yellow"/>
          <w:lang w:val="fr-CA"/>
        </w:rPr>
        <w:t>de</w:t>
      </w:r>
      <w:r w:rsidRPr="0065144E">
        <w:rPr>
          <w:spacing w:val="11"/>
          <w:highlight w:val="yellow"/>
          <w:lang w:val="fr-CA"/>
        </w:rPr>
        <w:t xml:space="preserve"> </w:t>
      </w:r>
      <w:r w:rsidRPr="0065144E">
        <w:rPr>
          <w:spacing w:val="-1"/>
          <w:highlight w:val="yellow"/>
          <w:lang w:val="fr-CA"/>
        </w:rPr>
        <w:t>la</w:t>
      </w:r>
      <w:r w:rsidRPr="0065144E">
        <w:rPr>
          <w:spacing w:val="10"/>
          <w:highlight w:val="yellow"/>
          <w:lang w:val="fr-CA"/>
        </w:rPr>
        <w:t xml:space="preserve"> </w:t>
      </w:r>
      <w:r w:rsidRPr="0065144E">
        <w:rPr>
          <w:spacing w:val="-1"/>
          <w:highlight w:val="yellow"/>
          <w:lang w:val="fr-CA"/>
        </w:rPr>
        <w:t>musique</w:t>
      </w:r>
      <w:r w:rsidRPr="0065144E">
        <w:rPr>
          <w:spacing w:val="11"/>
          <w:highlight w:val="yellow"/>
          <w:lang w:val="fr-CA"/>
        </w:rPr>
        <w:t xml:space="preserve"> </w:t>
      </w:r>
      <w:r w:rsidRPr="0065144E">
        <w:rPr>
          <w:spacing w:val="-1"/>
          <w:highlight w:val="yellow"/>
          <w:lang w:val="fr-CA"/>
        </w:rPr>
        <w:t>dans</w:t>
      </w:r>
      <w:r w:rsidRPr="0065144E">
        <w:rPr>
          <w:spacing w:val="10"/>
          <w:highlight w:val="yellow"/>
          <w:lang w:val="fr-CA"/>
        </w:rPr>
        <w:t xml:space="preserve"> </w:t>
      </w:r>
      <w:r w:rsidRPr="0065144E">
        <w:rPr>
          <w:highlight w:val="yellow"/>
          <w:lang w:val="fr-CA"/>
        </w:rPr>
        <w:t>une</w:t>
      </w:r>
      <w:r w:rsidRPr="0065144E">
        <w:rPr>
          <w:spacing w:val="11"/>
          <w:highlight w:val="yellow"/>
          <w:lang w:val="fr-CA"/>
        </w:rPr>
        <w:t xml:space="preserve"> </w:t>
      </w:r>
      <w:r w:rsidRPr="0065144E">
        <w:rPr>
          <w:spacing w:val="-1"/>
          <w:highlight w:val="yellow"/>
          <w:lang w:val="fr-CA"/>
        </w:rPr>
        <w:t>langue</w:t>
      </w:r>
      <w:r w:rsidRPr="0065144E">
        <w:rPr>
          <w:spacing w:val="10"/>
          <w:highlight w:val="yellow"/>
          <w:lang w:val="fr-CA"/>
        </w:rPr>
        <w:t xml:space="preserve"> </w:t>
      </w:r>
      <w:r w:rsidRPr="0065144E">
        <w:rPr>
          <w:highlight w:val="yellow"/>
          <w:lang w:val="fr-CA"/>
        </w:rPr>
        <w:t>ou</w:t>
      </w:r>
      <w:r w:rsidRPr="0065144E">
        <w:rPr>
          <w:spacing w:val="11"/>
          <w:highlight w:val="yellow"/>
          <w:lang w:val="fr-CA"/>
        </w:rPr>
        <w:t xml:space="preserve"> </w:t>
      </w:r>
      <w:r w:rsidRPr="0065144E">
        <w:rPr>
          <w:spacing w:val="-1"/>
          <w:highlight w:val="yellow"/>
          <w:lang w:val="fr-CA"/>
        </w:rPr>
        <w:t>une</w:t>
      </w:r>
      <w:r w:rsidRPr="0065144E">
        <w:rPr>
          <w:spacing w:val="11"/>
          <w:highlight w:val="yellow"/>
          <w:lang w:val="fr-CA"/>
        </w:rPr>
        <w:t xml:space="preserve"> </w:t>
      </w:r>
      <w:r w:rsidRPr="0065144E">
        <w:rPr>
          <w:spacing w:val="-1"/>
          <w:highlight w:val="yellow"/>
          <w:lang w:val="fr-CA"/>
        </w:rPr>
        <w:t>autre.</w:t>
      </w:r>
    </w:p>
    <w:p w:rsidR="00145B55" w:rsidRPr="00871B31" w:rsidRDefault="00145B55">
      <w:pPr>
        <w:spacing w:before="7"/>
        <w:rPr>
          <w:rFonts w:ascii="Arial" w:eastAsia="Arial" w:hAnsi="Arial" w:cs="Arial"/>
          <w:lang w:val="fr-CA"/>
        </w:rPr>
      </w:pPr>
    </w:p>
    <w:p w:rsidR="00145B55" w:rsidRPr="00C9147A" w:rsidRDefault="00BE10FF" w:rsidP="00B96A06">
      <w:pPr>
        <w:pStyle w:val="ListParagraph"/>
        <w:numPr>
          <w:ilvl w:val="0"/>
          <w:numId w:val="3"/>
        </w:numPr>
        <w:tabs>
          <w:tab w:val="left" w:pos="514"/>
        </w:tabs>
        <w:spacing w:before="76"/>
        <w:rPr>
          <w:rFonts w:ascii="Arial" w:eastAsia="Arial" w:hAnsi="Arial" w:cs="Arial"/>
          <w:bCs/>
          <w:lang w:val="fr-CA"/>
        </w:rPr>
      </w:pPr>
      <w:r w:rsidRPr="00C9147A">
        <w:rPr>
          <w:rFonts w:ascii="Arial" w:eastAsia="Arial" w:hAnsi="Arial" w:cs="Arial"/>
          <w:bCs/>
          <w:lang w:val="fr-CA"/>
        </w:rPr>
        <w:t>La perception de « statuts égaux »</w:t>
      </w:r>
    </w:p>
    <w:p w:rsidR="00145B55" w:rsidRPr="00871B31" w:rsidRDefault="00BE10FF">
      <w:pPr>
        <w:pStyle w:val="BodyText"/>
        <w:spacing w:before="6" w:line="246" w:lineRule="auto"/>
        <w:ind w:left="132" w:right="129"/>
        <w:jc w:val="both"/>
        <w:rPr>
          <w:lang w:val="fr-CA"/>
        </w:rPr>
      </w:pPr>
      <w:r w:rsidRPr="00871B31">
        <w:rPr>
          <w:lang w:val="fr-CA"/>
        </w:rPr>
        <w:t>Il</w:t>
      </w:r>
      <w:r w:rsidRPr="00871B31">
        <w:rPr>
          <w:spacing w:val="32"/>
          <w:lang w:val="fr-CA"/>
        </w:rPr>
        <w:t xml:space="preserve"> </w:t>
      </w:r>
      <w:r w:rsidRPr="00871B31">
        <w:rPr>
          <w:lang w:val="fr-CA"/>
        </w:rPr>
        <w:t>est</w:t>
      </w:r>
      <w:r w:rsidRPr="00871B31">
        <w:rPr>
          <w:spacing w:val="32"/>
          <w:lang w:val="fr-CA"/>
        </w:rPr>
        <w:t xml:space="preserve"> </w:t>
      </w:r>
      <w:r w:rsidRPr="00871B31">
        <w:rPr>
          <w:spacing w:val="-1"/>
          <w:lang w:val="fr-CA"/>
        </w:rPr>
        <w:t>bien</w:t>
      </w:r>
      <w:r w:rsidRPr="00871B31">
        <w:rPr>
          <w:spacing w:val="33"/>
          <w:lang w:val="fr-CA"/>
        </w:rPr>
        <w:t xml:space="preserve"> </w:t>
      </w:r>
      <w:r w:rsidRPr="00871B31">
        <w:rPr>
          <w:spacing w:val="-1"/>
          <w:lang w:val="fr-CA"/>
        </w:rPr>
        <w:t>difficile</w:t>
      </w:r>
      <w:r w:rsidRPr="00871B31">
        <w:rPr>
          <w:spacing w:val="33"/>
          <w:lang w:val="fr-CA"/>
        </w:rPr>
        <w:t xml:space="preserve"> </w:t>
      </w:r>
      <w:r w:rsidRPr="00871B31">
        <w:rPr>
          <w:spacing w:val="-1"/>
          <w:lang w:val="fr-CA"/>
        </w:rPr>
        <w:t>de</w:t>
      </w:r>
      <w:r w:rsidRPr="00871B31">
        <w:rPr>
          <w:spacing w:val="33"/>
          <w:lang w:val="fr-CA"/>
        </w:rPr>
        <w:t xml:space="preserve"> </w:t>
      </w:r>
      <w:r w:rsidRPr="00871B31">
        <w:rPr>
          <w:spacing w:val="-1"/>
          <w:lang w:val="fr-CA"/>
        </w:rPr>
        <w:t>rapprocher</w:t>
      </w:r>
      <w:r w:rsidRPr="00871B31">
        <w:rPr>
          <w:spacing w:val="31"/>
          <w:lang w:val="fr-CA"/>
        </w:rPr>
        <w:t xml:space="preserve"> </w:t>
      </w:r>
      <w:r w:rsidRPr="00871B31">
        <w:rPr>
          <w:spacing w:val="-1"/>
          <w:lang w:val="fr-CA"/>
        </w:rPr>
        <w:t>des</w:t>
      </w:r>
      <w:r w:rsidRPr="00871B31">
        <w:rPr>
          <w:spacing w:val="32"/>
          <w:lang w:val="fr-CA"/>
        </w:rPr>
        <w:t xml:space="preserve"> </w:t>
      </w:r>
      <w:r w:rsidRPr="00871B31">
        <w:rPr>
          <w:spacing w:val="-1"/>
          <w:lang w:val="fr-CA"/>
        </w:rPr>
        <w:t>personnes</w:t>
      </w:r>
      <w:r w:rsidRPr="00871B31">
        <w:rPr>
          <w:spacing w:val="99"/>
          <w:w w:val="102"/>
          <w:lang w:val="fr-CA"/>
        </w:rPr>
        <w:t xml:space="preserve"> </w:t>
      </w:r>
      <w:r w:rsidRPr="00871B31">
        <w:rPr>
          <w:lang w:val="fr-CA"/>
        </w:rPr>
        <w:t>qui</w:t>
      </w:r>
      <w:r w:rsidRPr="00871B31">
        <w:rPr>
          <w:spacing w:val="15"/>
          <w:lang w:val="fr-CA"/>
        </w:rPr>
        <w:t xml:space="preserve"> </w:t>
      </w:r>
      <w:r w:rsidRPr="00871B31">
        <w:rPr>
          <w:spacing w:val="-1"/>
          <w:lang w:val="fr-CA"/>
        </w:rPr>
        <w:t>se</w:t>
      </w:r>
      <w:r w:rsidRPr="00871B31">
        <w:rPr>
          <w:spacing w:val="16"/>
          <w:lang w:val="fr-CA"/>
        </w:rPr>
        <w:t xml:space="preserve"> </w:t>
      </w:r>
      <w:r w:rsidRPr="00871B31">
        <w:rPr>
          <w:spacing w:val="-1"/>
          <w:lang w:val="fr-CA"/>
        </w:rPr>
        <w:t>sentent</w:t>
      </w:r>
      <w:r w:rsidRPr="00871B31">
        <w:rPr>
          <w:spacing w:val="15"/>
          <w:lang w:val="fr-CA"/>
        </w:rPr>
        <w:t xml:space="preserve"> </w:t>
      </w:r>
      <w:r w:rsidRPr="00871B31">
        <w:rPr>
          <w:spacing w:val="-1"/>
          <w:lang w:val="fr-CA"/>
        </w:rPr>
        <w:t>perçues</w:t>
      </w:r>
      <w:r w:rsidRPr="00871B31">
        <w:rPr>
          <w:spacing w:val="16"/>
          <w:lang w:val="fr-CA"/>
        </w:rPr>
        <w:t xml:space="preserve"> </w:t>
      </w:r>
      <w:r w:rsidRPr="00871B31">
        <w:rPr>
          <w:lang w:val="fr-CA"/>
        </w:rPr>
        <w:t>comme</w:t>
      </w:r>
      <w:r w:rsidRPr="00871B31">
        <w:rPr>
          <w:spacing w:val="16"/>
          <w:lang w:val="fr-CA"/>
        </w:rPr>
        <w:t xml:space="preserve"> </w:t>
      </w:r>
      <w:r w:rsidRPr="00871B31">
        <w:rPr>
          <w:lang w:val="fr-CA"/>
        </w:rPr>
        <w:t>«</w:t>
      </w:r>
      <w:r w:rsidRPr="00871B31">
        <w:rPr>
          <w:spacing w:val="-1"/>
          <w:lang w:val="fr-CA"/>
        </w:rPr>
        <w:t>inférieures</w:t>
      </w:r>
      <w:r w:rsidRPr="00871B31">
        <w:rPr>
          <w:lang w:val="fr-CA"/>
        </w:rPr>
        <w:t>»</w:t>
      </w:r>
      <w:r w:rsidRPr="00871B31">
        <w:rPr>
          <w:spacing w:val="16"/>
          <w:lang w:val="fr-CA"/>
        </w:rPr>
        <w:t xml:space="preserve"> </w:t>
      </w:r>
      <w:r w:rsidRPr="00871B31">
        <w:rPr>
          <w:lang w:val="fr-CA"/>
        </w:rPr>
        <w:t>par</w:t>
      </w:r>
      <w:r w:rsidRPr="00871B31">
        <w:rPr>
          <w:spacing w:val="14"/>
          <w:lang w:val="fr-CA"/>
        </w:rPr>
        <w:t xml:space="preserve"> </w:t>
      </w:r>
      <w:r w:rsidRPr="00871B31">
        <w:rPr>
          <w:lang w:val="fr-CA"/>
        </w:rPr>
        <w:t>les</w:t>
      </w:r>
      <w:r w:rsidRPr="00871B31">
        <w:rPr>
          <w:spacing w:val="15"/>
          <w:lang w:val="fr-CA"/>
        </w:rPr>
        <w:t xml:space="preserve"> </w:t>
      </w:r>
      <w:r w:rsidRPr="00871B31">
        <w:rPr>
          <w:spacing w:val="-1"/>
          <w:lang w:val="fr-CA"/>
        </w:rPr>
        <w:t>membres</w:t>
      </w:r>
      <w:r w:rsidRPr="00871B31">
        <w:rPr>
          <w:spacing w:val="14"/>
          <w:lang w:val="fr-CA"/>
        </w:rPr>
        <w:t xml:space="preserve"> </w:t>
      </w:r>
      <w:r w:rsidRPr="00871B31">
        <w:rPr>
          <w:spacing w:val="-1"/>
          <w:lang w:val="fr-CA"/>
        </w:rPr>
        <w:t>de</w:t>
      </w:r>
      <w:r w:rsidRPr="00871B31">
        <w:rPr>
          <w:spacing w:val="16"/>
          <w:lang w:val="fr-CA"/>
        </w:rPr>
        <w:t xml:space="preserve"> </w:t>
      </w:r>
      <w:r w:rsidRPr="00871B31">
        <w:rPr>
          <w:spacing w:val="-1"/>
          <w:lang w:val="fr-CA"/>
        </w:rPr>
        <w:t>l’autre</w:t>
      </w:r>
      <w:r w:rsidRPr="00871B31">
        <w:rPr>
          <w:spacing w:val="16"/>
          <w:lang w:val="fr-CA"/>
        </w:rPr>
        <w:t xml:space="preserve"> </w:t>
      </w:r>
      <w:r w:rsidRPr="00871B31">
        <w:rPr>
          <w:spacing w:val="-1"/>
          <w:lang w:val="fr-CA"/>
        </w:rPr>
        <w:t>groupe.</w:t>
      </w:r>
      <w:r w:rsidRPr="00871B31">
        <w:rPr>
          <w:spacing w:val="13"/>
          <w:lang w:val="fr-CA"/>
        </w:rPr>
        <w:t xml:space="preserve"> </w:t>
      </w:r>
      <w:r w:rsidRPr="00871B31">
        <w:rPr>
          <w:spacing w:val="-1"/>
          <w:lang w:val="fr-CA"/>
        </w:rPr>
        <w:t>Ce</w:t>
      </w:r>
      <w:r w:rsidRPr="00871B31">
        <w:rPr>
          <w:spacing w:val="71"/>
          <w:w w:val="102"/>
          <w:lang w:val="fr-CA"/>
        </w:rPr>
        <w:t xml:space="preserve"> </w:t>
      </w:r>
      <w:r w:rsidRPr="00871B31">
        <w:rPr>
          <w:spacing w:val="-1"/>
          <w:lang w:val="fr-CA"/>
        </w:rPr>
        <w:t>sentiment</w:t>
      </w:r>
      <w:r w:rsidRPr="00871B31">
        <w:rPr>
          <w:spacing w:val="52"/>
          <w:lang w:val="fr-CA"/>
        </w:rPr>
        <w:t xml:space="preserve"> </w:t>
      </w:r>
      <w:r w:rsidRPr="00871B31">
        <w:rPr>
          <w:lang w:val="fr-CA"/>
        </w:rPr>
        <w:t>peut</w:t>
      </w:r>
      <w:r w:rsidRPr="00871B31">
        <w:rPr>
          <w:spacing w:val="50"/>
          <w:lang w:val="fr-CA"/>
        </w:rPr>
        <w:t xml:space="preserve"> </w:t>
      </w:r>
      <w:r w:rsidRPr="00871B31">
        <w:rPr>
          <w:lang w:val="fr-CA"/>
        </w:rPr>
        <w:t>les</w:t>
      </w:r>
      <w:r w:rsidRPr="00871B31">
        <w:rPr>
          <w:spacing w:val="52"/>
          <w:lang w:val="fr-CA"/>
        </w:rPr>
        <w:t xml:space="preserve"> </w:t>
      </w:r>
      <w:r w:rsidRPr="00871B31">
        <w:rPr>
          <w:spacing w:val="-1"/>
          <w:lang w:val="fr-CA"/>
        </w:rPr>
        <w:t>amener</w:t>
      </w:r>
      <w:r w:rsidRPr="00871B31">
        <w:rPr>
          <w:spacing w:val="50"/>
          <w:lang w:val="fr-CA"/>
        </w:rPr>
        <w:t xml:space="preserve"> </w:t>
      </w:r>
      <w:r w:rsidRPr="00871B31">
        <w:rPr>
          <w:lang w:val="fr-CA"/>
        </w:rPr>
        <w:t>à</w:t>
      </w:r>
      <w:r w:rsidRPr="00871B31">
        <w:rPr>
          <w:spacing w:val="52"/>
          <w:lang w:val="fr-CA"/>
        </w:rPr>
        <w:t xml:space="preserve"> </w:t>
      </w:r>
      <w:r w:rsidRPr="00871B31">
        <w:rPr>
          <w:lang w:val="fr-CA"/>
        </w:rPr>
        <w:t>se</w:t>
      </w:r>
      <w:r w:rsidRPr="00871B31">
        <w:rPr>
          <w:spacing w:val="52"/>
          <w:lang w:val="fr-CA"/>
        </w:rPr>
        <w:t xml:space="preserve"> </w:t>
      </w:r>
      <w:r w:rsidRPr="00871B31">
        <w:rPr>
          <w:spacing w:val="-1"/>
          <w:lang w:val="fr-CA"/>
        </w:rPr>
        <w:t>censurer</w:t>
      </w:r>
      <w:r w:rsidRPr="00871B31">
        <w:rPr>
          <w:spacing w:val="50"/>
          <w:lang w:val="fr-CA"/>
        </w:rPr>
        <w:t xml:space="preserve"> </w:t>
      </w:r>
      <w:r w:rsidRPr="00871B31">
        <w:rPr>
          <w:lang w:val="fr-CA"/>
        </w:rPr>
        <w:t>ou</w:t>
      </w:r>
      <w:r w:rsidRPr="00871B31">
        <w:rPr>
          <w:spacing w:val="53"/>
          <w:lang w:val="fr-CA"/>
        </w:rPr>
        <w:t xml:space="preserve"> </w:t>
      </w:r>
      <w:r w:rsidRPr="00871B31">
        <w:rPr>
          <w:lang w:val="fr-CA"/>
        </w:rPr>
        <w:t>à</w:t>
      </w:r>
      <w:r w:rsidRPr="00871B31">
        <w:rPr>
          <w:spacing w:val="52"/>
          <w:lang w:val="fr-CA"/>
        </w:rPr>
        <w:t xml:space="preserve"> </w:t>
      </w:r>
      <w:r w:rsidRPr="00871B31">
        <w:rPr>
          <w:spacing w:val="-1"/>
          <w:lang w:val="fr-CA"/>
        </w:rPr>
        <w:t>revendiquer,</w:t>
      </w:r>
      <w:r w:rsidRPr="00871B31">
        <w:rPr>
          <w:spacing w:val="50"/>
          <w:lang w:val="fr-CA"/>
        </w:rPr>
        <w:t xml:space="preserve"> </w:t>
      </w:r>
      <w:r w:rsidRPr="00871B31">
        <w:rPr>
          <w:lang w:val="fr-CA"/>
        </w:rPr>
        <w:t>plutôt</w:t>
      </w:r>
      <w:r w:rsidRPr="00871B31">
        <w:rPr>
          <w:spacing w:val="50"/>
          <w:lang w:val="fr-CA"/>
        </w:rPr>
        <w:t xml:space="preserve"> </w:t>
      </w:r>
      <w:r w:rsidRPr="00871B31">
        <w:rPr>
          <w:lang w:val="fr-CA"/>
        </w:rPr>
        <w:t>qu'à</w:t>
      </w:r>
      <w:r w:rsidRPr="00871B31">
        <w:rPr>
          <w:spacing w:val="52"/>
          <w:lang w:val="fr-CA"/>
        </w:rPr>
        <w:t xml:space="preserve"> </w:t>
      </w:r>
      <w:r w:rsidRPr="00871B31">
        <w:rPr>
          <w:spacing w:val="-1"/>
          <w:lang w:val="fr-CA"/>
        </w:rPr>
        <w:t>collaborer</w:t>
      </w:r>
      <w:r w:rsidRPr="00871B31">
        <w:rPr>
          <w:spacing w:val="65"/>
          <w:w w:val="102"/>
          <w:lang w:val="fr-CA"/>
        </w:rPr>
        <w:t xml:space="preserve"> </w:t>
      </w:r>
      <w:r w:rsidRPr="00871B31">
        <w:rPr>
          <w:spacing w:val="-1"/>
          <w:lang w:val="fr-CA"/>
        </w:rPr>
        <w:t>vers</w:t>
      </w:r>
      <w:r w:rsidRPr="00871B31">
        <w:rPr>
          <w:spacing w:val="16"/>
          <w:lang w:val="fr-CA"/>
        </w:rPr>
        <w:t xml:space="preserve"> </w:t>
      </w:r>
      <w:r w:rsidRPr="00871B31">
        <w:rPr>
          <w:lang w:val="fr-CA"/>
        </w:rPr>
        <w:t>un</w:t>
      </w:r>
      <w:r w:rsidRPr="00871B31">
        <w:rPr>
          <w:spacing w:val="16"/>
          <w:lang w:val="fr-CA"/>
        </w:rPr>
        <w:t xml:space="preserve"> </w:t>
      </w:r>
      <w:r w:rsidRPr="00871B31">
        <w:rPr>
          <w:spacing w:val="-1"/>
          <w:lang w:val="fr-CA"/>
        </w:rPr>
        <w:t>objectif</w:t>
      </w:r>
      <w:r w:rsidRPr="00871B31">
        <w:rPr>
          <w:spacing w:val="15"/>
          <w:lang w:val="fr-CA"/>
        </w:rPr>
        <w:t xml:space="preserve"> </w:t>
      </w:r>
      <w:r w:rsidRPr="00871B31">
        <w:rPr>
          <w:lang w:val="fr-CA"/>
        </w:rPr>
        <w:t>commun.</w:t>
      </w:r>
    </w:p>
    <w:p w:rsidR="00145B55" w:rsidRPr="00871B31" w:rsidRDefault="00145B55">
      <w:pPr>
        <w:spacing w:before="7"/>
        <w:rPr>
          <w:rFonts w:ascii="Arial" w:eastAsia="Arial" w:hAnsi="Arial" w:cs="Arial"/>
          <w:lang w:val="fr-CA"/>
        </w:rPr>
      </w:pPr>
    </w:p>
    <w:p w:rsidR="00355DF1" w:rsidRDefault="00BE10FF" w:rsidP="00C9147A">
      <w:pPr>
        <w:pStyle w:val="BodyText"/>
        <w:spacing w:line="246" w:lineRule="auto"/>
        <w:ind w:left="132" w:right="130"/>
        <w:jc w:val="both"/>
        <w:rPr>
          <w:spacing w:val="-1"/>
          <w:lang w:val="fr-CA"/>
        </w:rPr>
      </w:pPr>
      <w:r w:rsidRPr="00871B31">
        <w:rPr>
          <w:spacing w:val="-1"/>
          <w:lang w:val="fr-CA"/>
        </w:rPr>
        <w:t>Précisons</w:t>
      </w:r>
      <w:r w:rsidRPr="00871B31">
        <w:rPr>
          <w:spacing w:val="17"/>
          <w:lang w:val="fr-CA"/>
        </w:rPr>
        <w:t xml:space="preserve"> </w:t>
      </w:r>
      <w:r w:rsidRPr="00871B31">
        <w:rPr>
          <w:spacing w:val="-1"/>
          <w:lang w:val="fr-CA"/>
        </w:rPr>
        <w:t>que</w:t>
      </w:r>
      <w:r w:rsidRPr="00871B31">
        <w:rPr>
          <w:spacing w:val="20"/>
          <w:lang w:val="fr-CA"/>
        </w:rPr>
        <w:t xml:space="preserve"> </w:t>
      </w:r>
      <w:r w:rsidRPr="00871B31">
        <w:rPr>
          <w:spacing w:val="-1"/>
          <w:lang w:val="fr-CA"/>
        </w:rPr>
        <w:t>c’est</w:t>
      </w:r>
      <w:r w:rsidRPr="00871B31">
        <w:rPr>
          <w:spacing w:val="17"/>
          <w:lang w:val="fr-CA"/>
        </w:rPr>
        <w:t xml:space="preserve"> </w:t>
      </w:r>
      <w:r w:rsidRPr="00871B31">
        <w:rPr>
          <w:lang w:val="fr-CA"/>
        </w:rPr>
        <w:t>la</w:t>
      </w:r>
      <w:r w:rsidRPr="00871B31">
        <w:rPr>
          <w:spacing w:val="16"/>
          <w:lang w:val="fr-CA"/>
        </w:rPr>
        <w:t xml:space="preserve"> </w:t>
      </w:r>
      <w:r w:rsidRPr="00871B31">
        <w:rPr>
          <w:spacing w:val="-1"/>
          <w:lang w:val="fr-CA"/>
        </w:rPr>
        <w:t>perception</w:t>
      </w:r>
      <w:r w:rsidRPr="00871B31">
        <w:rPr>
          <w:spacing w:val="16"/>
          <w:lang w:val="fr-CA"/>
        </w:rPr>
        <w:t xml:space="preserve"> </w:t>
      </w:r>
      <w:r w:rsidRPr="00871B31">
        <w:rPr>
          <w:lang w:val="fr-CA"/>
        </w:rPr>
        <w:t>qui</w:t>
      </w:r>
      <w:r w:rsidRPr="00871B31">
        <w:rPr>
          <w:spacing w:val="18"/>
          <w:lang w:val="fr-CA"/>
        </w:rPr>
        <w:t xml:space="preserve"> </w:t>
      </w:r>
      <w:r w:rsidRPr="00871B31">
        <w:rPr>
          <w:lang w:val="fr-CA"/>
        </w:rPr>
        <w:t>est</w:t>
      </w:r>
      <w:r w:rsidRPr="00871B31">
        <w:rPr>
          <w:spacing w:val="17"/>
          <w:lang w:val="fr-CA"/>
        </w:rPr>
        <w:t xml:space="preserve"> </w:t>
      </w:r>
      <w:r w:rsidRPr="00871B31">
        <w:rPr>
          <w:spacing w:val="-1"/>
          <w:lang w:val="fr-CA"/>
        </w:rPr>
        <w:t>importante,</w:t>
      </w:r>
      <w:r w:rsidRPr="00871B31">
        <w:rPr>
          <w:spacing w:val="17"/>
          <w:lang w:val="fr-CA"/>
        </w:rPr>
        <w:t xml:space="preserve"> </w:t>
      </w:r>
      <w:r w:rsidRPr="00871B31">
        <w:rPr>
          <w:spacing w:val="-1"/>
          <w:lang w:val="fr-CA"/>
        </w:rPr>
        <w:t>pas</w:t>
      </w:r>
      <w:r w:rsidRPr="00871B31">
        <w:rPr>
          <w:spacing w:val="19"/>
          <w:lang w:val="fr-CA"/>
        </w:rPr>
        <w:t xml:space="preserve"> </w:t>
      </w:r>
      <w:r w:rsidRPr="00871B31">
        <w:rPr>
          <w:spacing w:val="-1"/>
          <w:lang w:val="fr-CA"/>
        </w:rPr>
        <w:t>la</w:t>
      </w:r>
      <w:r w:rsidRPr="00871B31">
        <w:rPr>
          <w:spacing w:val="20"/>
          <w:lang w:val="fr-CA"/>
        </w:rPr>
        <w:t xml:space="preserve"> </w:t>
      </w:r>
      <w:r w:rsidRPr="00871B31">
        <w:rPr>
          <w:spacing w:val="-1"/>
          <w:lang w:val="fr-CA"/>
        </w:rPr>
        <w:t>réalité.</w:t>
      </w:r>
      <w:r w:rsidRPr="00871B31">
        <w:rPr>
          <w:spacing w:val="17"/>
          <w:lang w:val="fr-CA"/>
        </w:rPr>
        <w:t xml:space="preserve"> </w:t>
      </w:r>
      <w:r w:rsidRPr="00871B31">
        <w:rPr>
          <w:lang w:val="fr-CA"/>
        </w:rPr>
        <w:t>Dans</w:t>
      </w:r>
      <w:r w:rsidRPr="00871B31">
        <w:rPr>
          <w:spacing w:val="17"/>
          <w:lang w:val="fr-CA"/>
        </w:rPr>
        <w:t xml:space="preserve"> </w:t>
      </w:r>
      <w:r w:rsidRPr="00871B31">
        <w:rPr>
          <w:spacing w:val="-1"/>
          <w:lang w:val="fr-CA"/>
        </w:rPr>
        <w:t>les</w:t>
      </w:r>
      <w:r w:rsidRPr="00871B31">
        <w:rPr>
          <w:spacing w:val="19"/>
          <w:lang w:val="fr-CA"/>
        </w:rPr>
        <w:t xml:space="preserve"> </w:t>
      </w:r>
      <w:r w:rsidRPr="00871B31">
        <w:rPr>
          <w:spacing w:val="-1"/>
          <w:lang w:val="fr-CA"/>
        </w:rPr>
        <w:t>faits,</w:t>
      </w:r>
      <w:r w:rsidRPr="00871B31">
        <w:rPr>
          <w:spacing w:val="17"/>
          <w:lang w:val="fr-CA"/>
        </w:rPr>
        <w:t xml:space="preserve"> </w:t>
      </w:r>
      <w:r w:rsidRPr="00871B31">
        <w:rPr>
          <w:lang w:val="fr-CA"/>
        </w:rPr>
        <w:t>en</w:t>
      </w:r>
      <w:r w:rsidRPr="00871B31">
        <w:rPr>
          <w:spacing w:val="87"/>
          <w:w w:val="102"/>
          <w:lang w:val="fr-CA"/>
        </w:rPr>
        <w:t xml:space="preserve"> </w:t>
      </w:r>
      <w:r w:rsidRPr="00871B31">
        <w:rPr>
          <w:spacing w:val="-1"/>
          <w:lang w:val="fr-CA"/>
        </w:rPr>
        <w:t>matière</w:t>
      </w:r>
      <w:r w:rsidRPr="00871B31">
        <w:rPr>
          <w:spacing w:val="34"/>
          <w:lang w:val="fr-CA"/>
        </w:rPr>
        <w:t xml:space="preserve"> </w:t>
      </w:r>
      <w:r w:rsidRPr="00871B31">
        <w:rPr>
          <w:spacing w:val="-1"/>
          <w:lang w:val="fr-CA"/>
        </w:rPr>
        <w:t>de</w:t>
      </w:r>
      <w:r w:rsidRPr="00871B31">
        <w:rPr>
          <w:spacing w:val="35"/>
          <w:lang w:val="fr-CA"/>
        </w:rPr>
        <w:t xml:space="preserve"> </w:t>
      </w:r>
      <w:r w:rsidRPr="00871B31">
        <w:rPr>
          <w:spacing w:val="-1"/>
          <w:lang w:val="fr-CA"/>
        </w:rPr>
        <w:t>droits,</w:t>
      </w:r>
      <w:r w:rsidRPr="00871B31">
        <w:rPr>
          <w:spacing w:val="34"/>
          <w:lang w:val="fr-CA"/>
        </w:rPr>
        <w:t xml:space="preserve"> </w:t>
      </w:r>
      <w:r w:rsidRPr="00871B31">
        <w:rPr>
          <w:spacing w:val="-1"/>
          <w:lang w:val="fr-CA"/>
        </w:rPr>
        <w:t>les</w:t>
      </w:r>
      <w:r w:rsidRPr="00871B31">
        <w:rPr>
          <w:spacing w:val="35"/>
          <w:lang w:val="fr-CA"/>
        </w:rPr>
        <w:t xml:space="preserve"> </w:t>
      </w:r>
      <w:r w:rsidRPr="00871B31">
        <w:rPr>
          <w:spacing w:val="-1"/>
          <w:lang w:val="fr-CA"/>
        </w:rPr>
        <w:t>deux</w:t>
      </w:r>
      <w:r w:rsidRPr="00871B31">
        <w:rPr>
          <w:spacing w:val="35"/>
          <w:lang w:val="fr-CA"/>
        </w:rPr>
        <w:t xml:space="preserve"> </w:t>
      </w:r>
      <w:r w:rsidRPr="00871B31">
        <w:rPr>
          <w:spacing w:val="-1"/>
          <w:lang w:val="fr-CA"/>
        </w:rPr>
        <w:t>groupes</w:t>
      </w:r>
      <w:r w:rsidRPr="00871B31">
        <w:rPr>
          <w:spacing w:val="35"/>
          <w:lang w:val="fr-CA"/>
        </w:rPr>
        <w:t xml:space="preserve"> </w:t>
      </w:r>
      <w:r w:rsidRPr="00871B31">
        <w:rPr>
          <w:spacing w:val="-1"/>
          <w:lang w:val="fr-CA"/>
        </w:rPr>
        <w:t>peuvent</w:t>
      </w:r>
      <w:r w:rsidRPr="00871B31">
        <w:rPr>
          <w:spacing w:val="34"/>
          <w:lang w:val="fr-CA"/>
        </w:rPr>
        <w:t xml:space="preserve"> </w:t>
      </w:r>
      <w:r w:rsidRPr="00871B31">
        <w:rPr>
          <w:spacing w:val="-1"/>
          <w:lang w:val="fr-CA"/>
        </w:rPr>
        <w:t>être</w:t>
      </w:r>
      <w:r w:rsidRPr="00871B31">
        <w:rPr>
          <w:spacing w:val="36"/>
          <w:lang w:val="fr-CA"/>
        </w:rPr>
        <w:t xml:space="preserve"> </w:t>
      </w:r>
      <w:r w:rsidRPr="00871B31">
        <w:rPr>
          <w:spacing w:val="-1"/>
          <w:lang w:val="fr-CA"/>
        </w:rPr>
        <w:t>égaux,</w:t>
      </w:r>
      <w:r w:rsidRPr="00871B31">
        <w:rPr>
          <w:spacing w:val="34"/>
          <w:lang w:val="fr-CA"/>
        </w:rPr>
        <w:t xml:space="preserve"> </w:t>
      </w:r>
      <w:r w:rsidRPr="00871B31">
        <w:rPr>
          <w:spacing w:val="-1"/>
          <w:lang w:val="fr-CA"/>
        </w:rPr>
        <w:t>mais</w:t>
      </w:r>
      <w:r w:rsidRPr="00871B31">
        <w:rPr>
          <w:spacing w:val="35"/>
          <w:lang w:val="fr-CA"/>
        </w:rPr>
        <w:t xml:space="preserve"> </w:t>
      </w:r>
      <w:r w:rsidRPr="00871B31">
        <w:rPr>
          <w:spacing w:val="-1"/>
          <w:lang w:val="fr-CA"/>
        </w:rPr>
        <w:t>s’ils</w:t>
      </w:r>
      <w:r w:rsidRPr="00871B31">
        <w:rPr>
          <w:spacing w:val="35"/>
          <w:lang w:val="fr-CA"/>
        </w:rPr>
        <w:t xml:space="preserve"> </w:t>
      </w:r>
      <w:r w:rsidRPr="00871B31">
        <w:rPr>
          <w:spacing w:val="-1"/>
          <w:lang w:val="fr-CA"/>
        </w:rPr>
        <w:t>ne</w:t>
      </w:r>
      <w:r w:rsidRPr="00871B31">
        <w:rPr>
          <w:spacing w:val="36"/>
          <w:lang w:val="fr-CA"/>
        </w:rPr>
        <w:t xml:space="preserve"> </w:t>
      </w:r>
      <w:r w:rsidRPr="00871B31">
        <w:rPr>
          <w:spacing w:val="-1"/>
          <w:lang w:val="fr-CA"/>
        </w:rPr>
        <w:t>le</w:t>
      </w:r>
      <w:r w:rsidRPr="00871B31">
        <w:rPr>
          <w:spacing w:val="35"/>
          <w:lang w:val="fr-CA"/>
        </w:rPr>
        <w:t xml:space="preserve"> </w:t>
      </w:r>
      <w:r w:rsidRPr="00871B31">
        <w:rPr>
          <w:spacing w:val="-1"/>
          <w:lang w:val="fr-CA"/>
        </w:rPr>
        <w:t>perçoivent</w:t>
      </w:r>
      <w:r w:rsidRPr="00871B31">
        <w:rPr>
          <w:spacing w:val="61"/>
          <w:w w:val="102"/>
          <w:lang w:val="fr-CA"/>
        </w:rPr>
        <w:t xml:space="preserve"> </w:t>
      </w:r>
      <w:r w:rsidRPr="00871B31">
        <w:rPr>
          <w:lang w:val="fr-CA"/>
        </w:rPr>
        <w:t>pas</w:t>
      </w:r>
      <w:r w:rsidRPr="00871B31">
        <w:rPr>
          <w:spacing w:val="28"/>
          <w:lang w:val="fr-CA"/>
        </w:rPr>
        <w:t xml:space="preserve"> </w:t>
      </w:r>
      <w:r w:rsidRPr="00871B31">
        <w:rPr>
          <w:spacing w:val="-1"/>
          <w:lang w:val="fr-CA"/>
        </w:rPr>
        <w:t>ainsi,</w:t>
      </w:r>
      <w:r w:rsidRPr="00871B31">
        <w:rPr>
          <w:spacing w:val="26"/>
          <w:lang w:val="fr-CA"/>
        </w:rPr>
        <w:t xml:space="preserve"> </w:t>
      </w:r>
      <w:r w:rsidRPr="00871B31">
        <w:rPr>
          <w:spacing w:val="-1"/>
          <w:lang w:val="fr-CA"/>
        </w:rPr>
        <w:t>c’est-à-dire</w:t>
      </w:r>
      <w:r w:rsidRPr="00871B31">
        <w:rPr>
          <w:spacing w:val="27"/>
          <w:lang w:val="fr-CA"/>
        </w:rPr>
        <w:t xml:space="preserve"> </w:t>
      </w:r>
      <w:r w:rsidRPr="00871B31">
        <w:rPr>
          <w:lang w:val="fr-CA"/>
        </w:rPr>
        <w:t>s’ils</w:t>
      </w:r>
      <w:r w:rsidRPr="00871B31">
        <w:rPr>
          <w:spacing w:val="28"/>
          <w:lang w:val="fr-CA"/>
        </w:rPr>
        <w:t xml:space="preserve"> </w:t>
      </w:r>
      <w:r w:rsidRPr="00871B31">
        <w:rPr>
          <w:spacing w:val="-1"/>
          <w:lang w:val="fr-CA"/>
        </w:rPr>
        <w:t>sentent</w:t>
      </w:r>
      <w:r w:rsidRPr="00871B31">
        <w:rPr>
          <w:spacing w:val="28"/>
          <w:lang w:val="fr-CA"/>
        </w:rPr>
        <w:t xml:space="preserve"> </w:t>
      </w:r>
      <w:r w:rsidRPr="00871B31">
        <w:rPr>
          <w:spacing w:val="-1"/>
          <w:lang w:val="fr-CA"/>
        </w:rPr>
        <w:t>qu’il</w:t>
      </w:r>
      <w:r w:rsidRPr="00871B31">
        <w:rPr>
          <w:spacing w:val="27"/>
          <w:lang w:val="fr-CA"/>
        </w:rPr>
        <w:t xml:space="preserve"> </w:t>
      </w:r>
      <w:r w:rsidRPr="00871B31">
        <w:rPr>
          <w:lang w:val="fr-CA"/>
        </w:rPr>
        <w:t>y</w:t>
      </w:r>
      <w:r w:rsidRPr="00871B31">
        <w:rPr>
          <w:spacing w:val="27"/>
          <w:lang w:val="fr-CA"/>
        </w:rPr>
        <w:t xml:space="preserve"> </w:t>
      </w:r>
      <w:r w:rsidRPr="00871B31">
        <w:rPr>
          <w:lang w:val="fr-CA"/>
        </w:rPr>
        <w:t>a</w:t>
      </w:r>
      <w:r w:rsidRPr="00871B31">
        <w:rPr>
          <w:spacing w:val="28"/>
          <w:lang w:val="fr-CA"/>
        </w:rPr>
        <w:t xml:space="preserve"> </w:t>
      </w:r>
      <w:r w:rsidRPr="00871B31">
        <w:rPr>
          <w:spacing w:val="-1"/>
          <w:lang w:val="fr-CA"/>
        </w:rPr>
        <w:t>une</w:t>
      </w:r>
      <w:r w:rsidRPr="00871B31">
        <w:rPr>
          <w:spacing w:val="29"/>
          <w:lang w:val="fr-CA"/>
        </w:rPr>
        <w:t xml:space="preserve"> </w:t>
      </w:r>
      <w:r w:rsidRPr="00871B31">
        <w:rPr>
          <w:spacing w:val="-1"/>
          <w:lang w:val="fr-CA"/>
        </w:rPr>
        <w:t>différence,</w:t>
      </w:r>
      <w:r w:rsidRPr="00871B31">
        <w:rPr>
          <w:spacing w:val="26"/>
          <w:lang w:val="fr-CA"/>
        </w:rPr>
        <w:t xml:space="preserve"> </w:t>
      </w:r>
      <w:r w:rsidRPr="00871B31">
        <w:rPr>
          <w:lang w:val="fr-CA"/>
        </w:rPr>
        <w:t>c’est</w:t>
      </w:r>
      <w:r w:rsidRPr="00871B31">
        <w:rPr>
          <w:spacing w:val="28"/>
          <w:lang w:val="fr-CA"/>
        </w:rPr>
        <w:t xml:space="preserve"> </w:t>
      </w:r>
      <w:r w:rsidRPr="00871B31">
        <w:rPr>
          <w:lang w:val="fr-CA"/>
        </w:rPr>
        <w:t>cette</w:t>
      </w:r>
      <w:r w:rsidRPr="00871B31">
        <w:rPr>
          <w:spacing w:val="28"/>
          <w:lang w:val="fr-CA"/>
        </w:rPr>
        <w:t xml:space="preserve"> </w:t>
      </w:r>
      <w:r w:rsidRPr="00871B31">
        <w:rPr>
          <w:spacing w:val="-1"/>
          <w:lang w:val="fr-CA"/>
        </w:rPr>
        <w:t>perception</w:t>
      </w:r>
      <w:r w:rsidRPr="00871B31">
        <w:rPr>
          <w:spacing w:val="28"/>
          <w:lang w:val="fr-CA"/>
        </w:rPr>
        <w:t xml:space="preserve"> </w:t>
      </w:r>
      <w:r w:rsidRPr="00871B31">
        <w:rPr>
          <w:spacing w:val="-1"/>
          <w:lang w:val="fr-CA"/>
        </w:rPr>
        <w:t>qui</w:t>
      </w:r>
      <w:r w:rsidRPr="00871B31">
        <w:rPr>
          <w:spacing w:val="83"/>
          <w:w w:val="102"/>
          <w:lang w:val="fr-CA"/>
        </w:rPr>
        <w:t xml:space="preserve"> </w:t>
      </w:r>
      <w:r w:rsidRPr="00871B31">
        <w:rPr>
          <w:spacing w:val="-1"/>
          <w:lang w:val="fr-CA"/>
        </w:rPr>
        <w:t>deviendra</w:t>
      </w:r>
      <w:r w:rsidRPr="00871B31">
        <w:rPr>
          <w:spacing w:val="20"/>
          <w:lang w:val="fr-CA"/>
        </w:rPr>
        <w:t xml:space="preserve"> </w:t>
      </w:r>
      <w:r w:rsidRPr="00871B31">
        <w:rPr>
          <w:spacing w:val="-1"/>
          <w:lang w:val="fr-CA"/>
        </w:rPr>
        <w:t>leur</w:t>
      </w:r>
      <w:r w:rsidRPr="00871B31">
        <w:rPr>
          <w:spacing w:val="21"/>
          <w:lang w:val="fr-CA"/>
        </w:rPr>
        <w:t xml:space="preserve"> </w:t>
      </w:r>
      <w:r w:rsidRPr="00871B31">
        <w:rPr>
          <w:spacing w:val="-1"/>
          <w:lang w:val="fr-CA"/>
        </w:rPr>
        <w:t>réalité.</w:t>
      </w:r>
    </w:p>
    <w:sectPr w:rsidR="00355DF1" w:rsidSect="00902761">
      <w:footerReference w:type="default" r:id="rId8"/>
      <w:pgSz w:w="12240" w:h="15840"/>
      <w:pgMar w:top="1440" w:right="1080" w:bottom="1440" w:left="1080" w:header="0" w:footer="696"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4F7" w:rsidRDefault="008334F7">
      <w:r>
        <w:separator/>
      </w:r>
    </w:p>
  </w:endnote>
  <w:endnote w:type="continuationSeparator" w:id="0">
    <w:p w:rsidR="008334F7" w:rsidRDefault="00833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E64" w:rsidRDefault="008D0E64">
    <w:pPr>
      <w:spacing w:line="14" w:lineRule="auto"/>
      <w:rPr>
        <w:sz w:val="20"/>
        <w:szCs w:val="20"/>
      </w:rPr>
    </w:pPr>
    <w:r>
      <w:rPr>
        <w:noProof/>
      </w:rPr>
      <mc:AlternateContent>
        <mc:Choice Requires="wps">
          <w:drawing>
            <wp:anchor distT="0" distB="0" distL="114300" distR="114300" simplePos="0" relativeHeight="251657728" behindDoc="1" locked="0" layoutInCell="1" allowOverlap="1">
              <wp:simplePos x="0" y="0"/>
              <wp:positionH relativeFrom="page">
                <wp:posOffset>6498590</wp:posOffset>
              </wp:positionH>
              <wp:positionV relativeFrom="page">
                <wp:posOffset>9476740</wp:posOffset>
              </wp:positionV>
              <wp:extent cx="122555" cy="168910"/>
              <wp:effectExtent l="2540" t="0" r="0"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 cy="16891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8D0E64" w:rsidRDefault="008D0E64">
                          <w:pPr>
                            <w:pStyle w:val="BodyText"/>
                            <w:spacing w:line="249" w:lineRule="exact"/>
                            <w:ind w:left="40"/>
                            <w:rPr>
                              <w:rFonts w:ascii="Times New Roman" w:eastAsia="Times New Roman" w:hAnsi="Times New Roman" w:cs="Times New Roman"/>
                            </w:rPr>
                          </w:pPr>
                          <w:r>
                            <w:fldChar w:fldCharType="begin"/>
                          </w:r>
                          <w:r>
                            <w:rPr>
                              <w:rFonts w:ascii="Times New Roman"/>
                            </w:rPr>
                            <w:instrText xml:space="preserve"> PAGE </w:instrText>
                          </w:r>
                          <w:r>
                            <w:fldChar w:fldCharType="separate"/>
                          </w:r>
                          <w:r w:rsidR="0065144E">
                            <w:rPr>
                              <w:rFonts w:ascii="Times New Roman"/>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511.7pt;margin-top:746.2pt;width:9.65pt;height:13.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" filled="f" stroked="f">
              <v:textbox inset="0,0,0,0">
                <w:txbxContent>
                  <w:p w:rsidR="008D0E64" w:rsidRDefault="008D0E64">
                    <w:pPr>
                      <w:pStyle w:val="BodyText"/>
                      <w:spacing w:line="249" w:lineRule="exact"/>
                      <w:ind w:left="40"/>
                      <w:rPr>
                        <w:rFonts w:ascii="Times New Roman" w:eastAsia="Times New Roman" w:hAnsi="Times New Roman" w:cs="Times New Roman"/>
                      </w:rPr>
                    </w:pPr>
                    <w:r>
                      <w:fldChar w:fldCharType="begin"/>
                    </w:r>
                    <w:r>
                      <w:rPr>
                        <w:rFonts w:ascii="Times New Roman"/>
                      </w:rPr>
                      <w:instrText xml:space="preserve"> PAGE </w:instrText>
                    </w:r>
                    <w:r>
                      <w:fldChar w:fldCharType="separate"/>
                    </w:r>
                    <w:r w:rsidR="0065144E">
                      <w:rPr>
                        <w:rFonts w:ascii="Times New Roman"/>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4F7" w:rsidRDefault="008334F7">
      <w:r>
        <w:separator/>
      </w:r>
    </w:p>
  </w:footnote>
  <w:footnote w:type="continuationSeparator" w:id="0">
    <w:p w:rsidR="008334F7" w:rsidRDefault="008334F7">
      <w:r>
        <w:continuationSeparator/>
      </w:r>
    </w:p>
  </w:footnote>
  <w:footnote w:id="1">
    <w:p w:rsidR="008D0E64" w:rsidRPr="008D0E64" w:rsidRDefault="008D0E64">
      <w:pPr>
        <w:pStyle w:val="FootnoteText"/>
        <w:rPr>
          <w:lang w:val="fr-FR"/>
        </w:rPr>
      </w:pPr>
      <w:r w:rsidRPr="008D0E64">
        <w:rPr>
          <w:rStyle w:val="FootnoteReference"/>
          <w:sz w:val="18"/>
        </w:rPr>
        <w:footnoteRef/>
      </w:r>
      <w:r w:rsidRPr="0028226F">
        <w:rPr>
          <w:sz w:val="18"/>
          <w:lang w:val="fr-CA"/>
        </w:rPr>
        <w:t xml:space="preserve"> Cette section s'inspire des </w:t>
      </w:r>
      <w:r w:rsidRPr="008D0E64">
        <w:rPr>
          <w:sz w:val="18"/>
          <w:lang w:val="fr-FR"/>
        </w:rPr>
        <w:t>travaux de Benoit Côté (Université de Sherbrooke) et des discussions en cours (projet-pilote) sur le vivre-ensemble au sein de la jeunesse francophone et anglophon</w:t>
      </w:r>
      <w:r>
        <w:rPr>
          <w:sz w:val="18"/>
          <w:lang w:val="fr-FR"/>
        </w:rPr>
        <w:t>e du</w:t>
      </w:r>
      <w:r w:rsidRPr="008D0E64">
        <w:rPr>
          <w:sz w:val="18"/>
          <w:lang w:val="fr-FR"/>
        </w:rPr>
        <w:t xml:space="preserve"> Québec.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07D77"/>
    <w:multiLevelType w:val="hybridMultilevel"/>
    <w:tmpl w:val="22846D1E"/>
    <w:lvl w:ilvl="0" w:tplc="8E4A53FA">
      <w:start w:val="3"/>
      <w:numFmt w:val="decimal"/>
      <w:lvlText w:val="%1."/>
      <w:lvlJc w:val="left"/>
      <w:pPr>
        <w:ind w:left="360" w:hanging="360"/>
      </w:pPr>
      <w:rPr>
        <w:rFonts w:ascii="Calibri" w:hAnsi="Calibri" w:cs="Arial" w:hint="default"/>
        <w:color w:val="000000"/>
        <w:sz w:val="16"/>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64F3FDC"/>
    <w:multiLevelType w:val="hybridMultilevel"/>
    <w:tmpl w:val="99D2973E"/>
    <w:lvl w:ilvl="0" w:tplc="0FF20F76">
      <w:start w:val="4"/>
      <w:numFmt w:val="decimal"/>
      <w:lvlText w:val="%1."/>
      <w:lvlJc w:val="left"/>
      <w:pPr>
        <w:ind w:left="36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B532653"/>
    <w:multiLevelType w:val="hybridMultilevel"/>
    <w:tmpl w:val="08B8F2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BA31492"/>
    <w:multiLevelType w:val="hybridMultilevel"/>
    <w:tmpl w:val="70EA56DA"/>
    <w:lvl w:ilvl="0" w:tplc="FE34A528">
      <w:start w:val="5"/>
      <w:numFmt w:val="decimal"/>
      <w:lvlText w:val="%1."/>
      <w:lvlJc w:val="left"/>
      <w:pPr>
        <w:ind w:left="36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13085E07"/>
    <w:multiLevelType w:val="hybridMultilevel"/>
    <w:tmpl w:val="C1882B50"/>
    <w:lvl w:ilvl="0" w:tplc="46DE18B8">
      <w:start w:val="3"/>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5" w15:restartNumberingAfterBreak="0">
    <w:nsid w:val="13ED1911"/>
    <w:multiLevelType w:val="hybridMultilevel"/>
    <w:tmpl w:val="9E106374"/>
    <w:lvl w:ilvl="0" w:tplc="0C0C0001">
      <w:start w:val="1"/>
      <w:numFmt w:val="bullet"/>
      <w:lvlText w:val=""/>
      <w:lvlJc w:val="left"/>
      <w:pPr>
        <w:ind w:left="572" w:hanging="360"/>
      </w:pPr>
      <w:rPr>
        <w:rFonts w:ascii="Symbol" w:hAnsi="Symbol" w:hint="default"/>
      </w:rPr>
    </w:lvl>
    <w:lvl w:ilvl="1" w:tplc="0C0C0019" w:tentative="1">
      <w:start w:val="1"/>
      <w:numFmt w:val="lowerLetter"/>
      <w:lvlText w:val="%2."/>
      <w:lvlJc w:val="left"/>
      <w:pPr>
        <w:ind w:left="1292" w:hanging="360"/>
      </w:pPr>
    </w:lvl>
    <w:lvl w:ilvl="2" w:tplc="0C0C001B" w:tentative="1">
      <w:start w:val="1"/>
      <w:numFmt w:val="lowerRoman"/>
      <w:lvlText w:val="%3."/>
      <w:lvlJc w:val="right"/>
      <w:pPr>
        <w:ind w:left="2012" w:hanging="180"/>
      </w:pPr>
    </w:lvl>
    <w:lvl w:ilvl="3" w:tplc="0C0C000F" w:tentative="1">
      <w:start w:val="1"/>
      <w:numFmt w:val="decimal"/>
      <w:lvlText w:val="%4."/>
      <w:lvlJc w:val="left"/>
      <w:pPr>
        <w:ind w:left="2732" w:hanging="360"/>
      </w:pPr>
    </w:lvl>
    <w:lvl w:ilvl="4" w:tplc="0C0C0019" w:tentative="1">
      <w:start w:val="1"/>
      <w:numFmt w:val="lowerLetter"/>
      <w:lvlText w:val="%5."/>
      <w:lvlJc w:val="left"/>
      <w:pPr>
        <w:ind w:left="3452" w:hanging="360"/>
      </w:pPr>
    </w:lvl>
    <w:lvl w:ilvl="5" w:tplc="0C0C001B" w:tentative="1">
      <w:start w:val="1"/>
      <w:numFmt w:val="lowerRoman"/>
      <w:lvlText w:val="%6."/>
      <w:lvlJc w:val="right"/>
      <w:pPr>
        <w:ind w:left="4172" w:hanging="180"/>
      </w:pPr>
    </w:lvl>
    <w:lvl w:ilvl="6" w:tplc="0C0C000F" w:tentative="1">
      <w:start w:val="1"/>
      <w:numFmt w:val="decimal"/>
      <w:lvlText w:val="%7."/>
      <w:lvlJc w:val="left"/>
      <w:pPr>
        <w:ind w:left="4892" w:hanging="360"/>
      </w:pPr>
    </w:lvl>
    <w:lvl w:ilvl="7" w:tplc="0C0C0019" w:tentative="1">
      <w:start w:val="1"/>
      <w:numFmt w:val="lowerLetter"/>
      <w:lvlText w:val="%8."/>
      <w:lvlJc w:val="left"/>
      <w:pPr>
        <w:ind w:left="5612" w:hanging="360"/>
      </w:pPr>
    </w:lvl>
    <w:lvl w:ilvl="8" w:tplc="0C0C001B" w:tentative="1">
      <w:start w:val="1"/>
      <w:numFmt w:val="lowerRoman"/>
      <w:lvlText w:val="%9."/>
      <w:lvlJc w:val="right"/>
      <w:pPr>
        <w:ind w:left="6332" w:hanging="180"/>
      </w:pPr>
    </w:lvl>
  </w:abstractNum>
  <w:abstractNum w:abstractNumId="6" w15:restartNumberingAfterBreak="0">
    <w:nsid w:val="16EA488C"/>
    <w:multiLevelType w:val="hybridMultilevel"/>
    <w:tmpl w:val="DCC88C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17E2245"/>
    <w:multiLevelType w:val="hybridMultilevel"/>
    <w:tmpl w:val="CFEE927A"/>
    <w:lvl w:ilvl="0" w:tplc="0C0C0001">
      <w:start w:val="1"/>
      <w:numFmt w:val="bullet"/>
      <w:lvlText w:val=""/>
      <w:lvlJc w:val="left"/>
      <w:pPr>
        <w:ind w:left="1060" w:hanging="340"/>
      </w:pPr>
      <w:rPr>
        <w:rFonts w:ascii="Symbol" w:hAnsi="Symbol" w:hint="default"/>
        <w:w w:val="102"/>
        <w:sz w:val="22"/>
        <w:szCs w:val="22"/>
      </w:rPr>
    </w:lvl>
    <w:lvl w:ilvl="1" w:tplc="DA824A54">
      <w:start w:val="1"/>
      <w:numFmt w:val="bullet"/>
      <w:lvlText w:val="•"/>
      <w:lvlJc w:val="left"/>
      <w:pPr>
        <w:ind w:left="1848" w:hanging="340"/>
      </w:pPr>
      <w:rPr>
        <w:rFonts w:hint="default"/>
      </w:rPr>
    </w:lvl>
    <w:lvl w:ilvl="2" w:tplc="FAAEAB84">
      <w:start w:val="1"/>
      <w:numFmt w:val="bullet"/>
      <w:lvlText w:val="•"/>
      <w:lvlJc w:val="left"/>
      <w:pPr>
        <w:ind w:left="2636" w:hanging="340"/>
      </w:pPr>
      <w:rPr>
        <w:rFonts w:hint="default"/>
      </w:rPr>
    </w:lvl>
    <w:lvl w:ilvl="3" w:tplc="6FCA17CE">
      <w:start w:val="1"/>
      <w:numFmt w:val="bullet"/>
      <w:lvlText w:val="•"/>
      <w:lvlJc w:val="left"/>
      <w:pPr>
        <w:ind w:left="3425" w:hanging="340"/>
      </w:pPr>
      <w:rPr>
        <w:rFonts w:hint="default"/>
      </w:rPr>
    </w:lvl>
    <w:lvl w:ilvl="4" w:tplc="7D360160">
      <w:start w:val="1"/>
      <w:numFmt w:val="bullet"/>
      <w:lvlText w:val="•"/>
      <w:lvlJc w:val="left"/>
      <w:pPr>
        <w:ind w:left="4213" w:hanging="340"/>
      </w:pPr>
      <w:rPr>
        <w:rFonts w:hint="default"/>
      </w:rPr>
    </w:lvl>
    <w:lvl w:ilvl="5" w:tplc="2D020CD2">
      <w:start w:val="1"/>
      <w:numFmt w:val="bullet"/>
      <w:lvlText w:val="•"/>
      <w:lvlJc w:val="left"/>
      <w:pPr>
        <w:ind w:left="5001" w:hanging="340"/>
      </w:pPr>
      <w:rPr>
        <w:rFonts w:hint="default"/>
      </w:rPr>
    </w:lvl>
    <w:lvl w:ilvl="6" w:tplc="3866FFE6">
      <w:start w:val="1"/>
      <w:numFmt w:val="bullet"/>
      <w:lvlText w:val="•"/>
      <w:lvlJc w:val="left"/>
      <w:pPr>
        <w:ind w:left="5789" w:hanging="340"/>
      </w:pPr>
      <w:rPr>
        <w:rFonts w:hint="default"/>
      </w:rPr>
    </w:lvl>
    <w:lvl w:ilvl="7" w:tplc="B9EE9192">
      <w:start w:val="1"/>
      <w:numFmt w:val="bullet"/>
      <w:lvlText w:val="•"/>
      <w:lvlJc w:val="left"/>
      <w:pPr>
        <w:ind w:left="6577" w:hanging="340"/>
      </w:pPr>
      <w:rPr>
        <w:rFonts w:hint="default"/>
      </w:rPr>
    </w:lvl>
    <w:lvl w:ilvl="8" w:tplc="2BA6E06A">
      <w:start w:val="1"/>
      <w:numFmt w:val="bullet"/>
      <w:lvlText w:val="•"/>
      <w:lvlJc w:val="left"/>
      <w:pPr>
        <w:ind w:left="7366" w:hanging="340"/>
      </w:pPr>
      <w:rPr>
        <w:rFonts w:hint="default"/>
      </w:rPr>
    </w:lvl>
  </w:abstractNum>
  <w:abstractNum w:abstractNumId="8" w15:restartNumberingAfterBreak="0">
    <w:nsid w:val="27385012"/>
    <w:multiLevelType w:val="hybridMultilevel"/>
    <w:tmpl w:val="1D4670CC"/>
    <w:lvl w:ilvl="0" w:tplc="0C0C0001">
      <w:start w:val="1"/>
      <w:numFmt w:val="bullet"/>
      <w:lvlText w:val=""/>
      <w:lvlJc w:val="left"/>
      <w:pPr>
        <w:ind w:left="932" w:hanging="360"/>
      </w:pPr>
      <w:rPr>
        <w:rFonts w:ascii="Symbol" w:hAnsi="Symbol" w:hint="default"/>
      </w:rPr>
    </w:lvl>
    <w:lvl w:ilvl="1" w:tplc="0C0C0003" w:tentative="1">
      <w:start w:val="1"/>
      <w:numFmt w:val="bullet"/>
      <w:lvlText w:val="o"/>
      <w:lvlJc w:val="left"/>
      <w:pPr>
        <w:ind w:left="1652" w:hanging="360"/>
      </w:pPr>
      <w:rPr>
        <w:rFonts w:ascii="Courier New" w:hAnsi="Courier New" w:cs="Courier New" w:hint="default"/>
      </w:rPr>
    </w:lvl>
    <w:lvl w:ilvl="2" w:tplc="0C0C0005" w:tentative="1">
      <w:start w:val="1"/>
      <w:numFmt w:val="bullet"/>
      <w:lvlText w:val=""/>
      <w:lvlJc w:val="left"/>
      <w:pPr>
        <w:ind w:left="2372" w:hanging="360"/>
      </w:pPr>
      <w:rPr>
        <w:rFonts w:ascii="Wingdings" w:hAnsi="Wingdings" w:hint="default"/>
      </w:rPr>
    </w:lvl>
    <w:lvl w:ilvl="3" w:tplc="0C0C0001" w:tentative="1">
      <w:start w:val="1"/>
      <w:numFmt w:val="bullet"/>
      <w:lvlText w:val=""/>
      <w:lvlJc w:val="left"/>
      <w:pPr>
        <w:ind w:left="3092" w:hanging="360"/>
      </w:pPr>
      <w:rPr>
        <w:rFonts w:ascii="Symbol" w:hAnsi="Symbol" w:hint="default"/>
      </w:rPr>
    </w:lvl>
    <w:lvl w:ilvl="4" w:tplc="0C0C0003" w:tentative="1">
      <w:start w:val="1"/>
      <w:numFmt w:val="bullet"/>
      <w:lvlText w:val="o"/>
      <w:lvlJc w:val="left"/>
      <w:pPr>
        <w:ind w:left="3812" w:hanging="360"/>
      </w:pPr>
      <w:rPr>
        <w:rFonts w:ascii="Courier New" w:hAnsi="Courier New" w:cs="Courier New" w:hint="default"/>
      </w:rPr>
    </w:lvl>
    <w:lvl w:ilvl="5" w:tplc="0C0C0005" w:tentative="1">
      <w:start w:val="1"/>
      <w:numFmt w:val="bullet"/>
      <w:lvlText w:val=""/>
      <w:lvlJc w:val="left"/>
      <w:pPr>
        <w:ind w:left="4532" w:hanging="360"/>
      </w:pPr>
      <w:rPr>
        <w:rFonts w:ascii="Wingdings" w:hAnsi="Wingdings" w:hint="default"/>
      </w:rPr>
    </w:lvl>
    <w:lvl w:ilvl="6" w:tplc="0C0C0001" w:tentative="1">
      <w:start w:val="1"/>
      <w:numFmt w:val="bullet"/>
      <w:lvlText w:val=""/>
      <w:lvlJc w:val="left"/>
      <w:pPr>
        <w:ind w:left="5252" w:hanging="360"/>
      </w:pPr>
      <w:rPr>
        <w:rFonts w:ascii="Symbol" w:hAnsi="Symbol" w:hint="default"/>
      </w:rPr>
    </w:lvl>
    <w:lvl w:ilvl="7" w:tplc="0C0C0003" w:tentative="1">
      <w:start w:val="1"/>
      <w:numFmt w:val="bullet"/>
      <w:lvlText w:val="o"/>
      <w:lvlJc w:val="left"/>
      <w:pPr>
        <w:ind w:left="5972" w:hanging="360"/>
      </w:pPr>
      <w:rPr>
        <w:rFonts w:ascii="Courier New" w:hAnsi="Courier New" w:cs="Courier New" w:hint="default"/>
      </w:rPr>
    </w:lvl>
    <w:lvl w:ilvl="8" w:tplc="0C0C0005" w:tentative="1">
      <w:start w:val="1"/>
      <w:numFmt w:val="bullet"/>
      <w:lvlText w:val=""/>
      <w:lvlJc w:val="left"/>
      <w:pPr>
        <w:ind w:left="6692" w:hanging="360"/>
      </w:pPr>
      <w:rPr>
        <w:rFonts w:ascii="Wingdings" w:hAnsi="Wingdings" w:hint="default"/>
      </w:rPr>
    </w:lvl>
  </w:abstractNum>
  <w:abstractNum w:abstractNumId="9" w15:restartNumberingAfterBreak="0">
    <w:nsid w:val="317226CD"/>
    <w:multiLevelType w:val="hybridMultilevel"/>
    <w:tmpl w:val="EDF8DB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6B44BAF"/>
    <w:multiLevelType w:val="hybridMultilevel"/>
    <w:tmpl w:val="127EA93A"/>
    <w:lvl w:ilvl="0" w:tplc="E5C665CE">
      <w:start w:val="6"/>
      <w:numFmt w:val="decimal"/>
      <w:lvlText w:val="%1."/>
      <w:lvlJc w:val="left"/>
      <w:pPr>
        <w:ind w:left="36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3772527D"/>
    <w:multiLevelType w:val="hybridMultilevel"/>
    <w:tmpl w:val="AA4A42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0E14A00"/>
    <w:multiLevelType w:val="multilevel"/>
    <w:tmpl w:val="59F6A5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6A909CA"/>
    <w:multiLevelType w:val="hybridMultilevel"/>
    <w:tmpl w:val="655CD038"/>
    <w:lvl w:ilvl="0" w:tplc="E1F89E04">
      <w:start w:val="1"/>
      <w:numFmt w:val="decimal"/>
      <w:lvlText w:val="%1."/>
      <w:lvlJc w:val="left"/>
      <w:pPr>
        <w:ind w:left="36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52892239"/>
    <w:multiLevelType w:val="hybridMultilevel"/>
    <w:tmpl w:val="34620C5E"/>
    <w:lvl w:ilvl="0" w:tplc="2B5CE8D8">
      <w:start w:val="1"/>
      <w:numFmt w:val="decimal"/>
      <w:lvlText w:val="%1."/>
      <w:lvlJc w:val="left"/>
      <w:pPr>
        <w:ind w:left="572" w:hanging="360"/>
      </w:pPr>
      <w:rPr>
        <w:rFonts w:hint="default"/>
        <w:b/>
      </w:rPr>
    </w:lvl>
    <w:lvl w:ilvl="1" w:tplc="0C0C0019" w:tentative="1">
      <w:start w:val="1"/>
      <w:numFmt w:val="lowerLetter"/>
      <w:lvlText w:val="%2."/>
      <w:lvlJc w:val="left"/>
      <w:pPr>
        <w:ind w:left="1292" w:hanging="360"/>
      </w:pPr>
    </w:lvl>
    <w:lvl w:ilvl="2" w:tplc="0C0C001B" w:tentative="1">
      <w:start w:val="1"/>
      <w:numFmt w:val="lowerRoman"/>
      <w:lvlText w:val="%3."/>
      <w:lvlJc w:val="right"/>
      <w:pPr>
        <w:ind w:left="2012" w:hanging="180"/>
      </w:pPr>
    </w:lvl>
    <w:lvl w:ilvl="3" w:tplc="0C0C000F" w:tentative="1">
      <w:start w:val="1"/>
      <w:numFmt w:val="decimal"/>
      <w:lvlText w:val="%4."/>
      <w:lvlJc w:val="left"/>
      <w:pPr>
        <w:ind w:left="2732" w:hanging="360"/>
      </w:pPr>
    </w:lvl>
    <w:lvl w:ilvl="4" w:tplc="0C0C0019" w:tentative="1">
      <w:start w:val="1"/>
      <w:numFmt w:val="lowerLetter"/>
      <w:lvlText w:val="%5."/>
      <w:lvlJc w:val="left"/>
      <w:pPr>
        <w:ind w:left="3452" w:hanging="360"/>
      </w:pPr>
    </w:lvl>
    <w:lvl w:ilvl="5" w:tplc="0C0C001B" w:tentative="1">
      <w:start w:val="1"/>
      <w:numFmt w:val="lowerRoman"/>
      <w:lvlText w:val="%6."/>
      <w:lvlJc w:val="right"/>
      <w:pPr>
        <w:ind w:left="4172" w:hanging="180"/>
      </w:pPr>
    </w:lvl>
    <w:lvl w:ilvl="6" w:tplc="0C0C000F" w:tentative="1">
      <w:start w:val="1"/>
      <w:numFmt w:val="decimal"/>
      <w:lvlText w:val="%7."/>
      <w:lvlJc w:val="left"/>
      <w:pPr>
        <w:ind w:left="4892" w:hanging="360"/>
      </w:pPr>
    </w:lvl>
    <w:lvl w:ilvl="7" w:tplc="0C0C0019" w:tentative="1">
      <w:start w:val="1"/>
      <w:numFmt w:val="lowerLetter"/>
      <w:lvlText w:val="%8."/>
      <w:lvlJc w:val="left"/>
      <w:pPr>
        <w:ind w:left="5612" w:hanging="360"/>
      </w:pPr>
    </w:lvl>
    <w:lvl w:ilvl="8" w:tplc="0C0C001B" w:tentative="1">
      <w:start w:val="1"/>
      <w:numFmt w:val="lowerRoman"/>
      <w:lvlText w:val="%9."/>
      <w:lvlJc w:val="right"/>
      <w:pPr>
        <w:ind w:left="6332" w:hanging="180"/>
      </w:pPr>
    </w:lvl>
  </w:abstractNum>
  <w:abstractNum w:abstractNumId="15" w15:restartNumberingAfterBreak="0">
    <w:nsid w:val="52FF4006"/>
    <w:multiLevelType w:val="hybridMultilevel"/>
    <w:tmpl w:val="928C99AA"/>
    <w:lvl w:ilvl="0" w:tplc="EC728C8E">
      <w:start w:val="1"/>
      <w:numFmt w:val="decimal"/>
      <w:lvlText w:val="%1."/>
      <w:lvlJc w:val="left"/>
      <w:pPr>
        <w:ind w:left="360" w:hanging="360"/>
      </w:pPr>
      <w:rPr>
        <w:rFonts w:ascii="Calibri" w:hAnsi="Calibri" w:cs="Calibri" w:hint="default"/>
        <w:color w:val="000000"/>
        <w:sz w:val="16"/>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6" w15:restartNumberingAfterBreak="0">
    <w:nsid w:val="5C865A23"/>
    <w:multiLevelType w:val="hybridMultilevel"/>
    <w:tmpl w:val="3ECA1C02"/>
    <w:lvl w:ilvl="0" w:tplc="1966D260">
      <w:start w:val="7"/>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7" w15:restartNumberingAfterBreak="0">
    <w:nsid w:val="65BC1E38"/>
    <w:multiLevelType w:val="hybridMultilevel"/>
    <w:tmpl w:val="34F622F6"/>
    <w:lvl w:ilvl="0" w:tplc="C56A2D46">
      <w:start w:val="2"/>
      <w:numFmt w:val="decimal"/>
      <w:lvlText w:val="%1."/>
      <w:lvlJc w:val="left"/>
      <w:pPr>
        <w:ind w:left="360" w:hanging="360"/>
      </w:pPr>
      <w:rPr>
        <w:rFonts w:ascii="Calibri" w:hAnsi="Calibri" w:cs="Arial" w:hint="default"/>
        <w:color w:val="000000"/>
        <w:sz w:val="16"/>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8" w15:restartNumberingAfterBreak="0">
    <w:nsid w:val="678B1AE3"/>
    <w:multiLevelType w:val="hybridMultilevel"/>
    <w:tmpl w:val="74428DFE"/>
    <w:lvl w:ilvl="0" w:tplc="0C0C000F">
      <w:start w:val="1"/>
      <w:numFmt w:val="decimal"/>
      <w:lvlText w:val="%1."/>
      <w:lvlJc w:val="left"/>
      <w:pPr>
        <w:ind w:left="212" w:hanging="360"/>
      </w:pPr>
    </w:lvl>
    <w:lvl w:ilvl="1" w:tplc="0C0C0019" w:tentative="1">
      <w:start w:val="1"/>
      <w:numFmt w:val="lowerLetter"/>
      <w:lvlText w:val="%2."/>
      <w:lvlJc w:val="left"/>
      <w:pPr>
        <w:ind w:left="932" w:hanging="360"/>
      </w:pPr>
    </w:lvl>
    <w:lvl w:ilvl="2" w:tplc="0C0C001B" w:tentative="1">
      <w:start w:val="1"/>
      <w:numFmt w:val="lowerRoman"/>
      <w:lvlText w:val="%3."/>
      <w:lvlJc w:val="right"/>
      <w:pPr>
        <w:ind w:left="1652" w:hanging="180"/>
      </w:pPr>
    </w:lvl>
    <w:lvl w:ilvl="3" w:tplc="0C0C000F" w:tentative="1">
      <w:start w:val="1"/>
      <w:numFmt w:val="decimal"/>
      <w:lvlText w:val="%4."/>
      <w:lvlJc w:val="left"/>
      <w:pPr>
        <w:ind w:left="2372" w:hanging="360"/>
      </w:pPr>
    </w:lvl>
    <w:lvl w:ilvl="4" w:tplc="0C0C0019" w:tentative="1">
      <w:start w:val="1"/>
      <w:numFmt w:val="lowerLetter"/>
      <w:lvlText w:val="%5."/>
      <w:lvlJc w:val="left"/>
      <w:pPr>
        <w:ind w:left="3092" w:hanging="360"/>
      </w:pPr>
    </w:lvl>
    <w:lvl w:ilvl="5" w:tplc="0C0C001B" w:tentative="1">
      <w:start w:val="1"/>
      <w:numFmt w:val="lowerRoman"/>
      <w:lvlText w:val="%6."/>
      <w:lvlJc w:val="right"/>
      <w:pPr>
        <w:ind w:left="3812" w:hanging="180"/>
      </w:pPr>
    </w:lvl>
    <w:lvl w:ilvl="6" w:tplc="0C0C000F" w:tentative="1">
      <w:start w:val="1"/>
      <w:numFmt w:val="decimal"/>
      <w:lvlText w:val="%7."/>
      <w:lvlJc w:val="left"/>
      <w:pPr>
        <w:ind w:left="4532" w:hanging="360"/>
      </w:pPr>
    </w:lvl>
    <w:lvl w:ilvl="7" w:tplc="0C0C0019" w:tentative="1">
      <w:start w:val="1"/>
      <w:numFmt w:val="lowerLetter"/>
      <w:lvlText w:val="%8."/>
      <w:lvlJc w:val="left"/>
      <w:pPr>
        <w:ind w:left="5252" w:hanging="360"/>
      </w:pPr>
    </w:lvl>
    <w:lvl w:ilvl="8" w:tplc="0C0C001B" w:tentative="1">
      <w:start w:val="1"/>
      <w:numFmt w:val="lowerRoman"/>
      <w:lvlText w:val="%9."/>
      <w:lvlJc w:val="right"/>
      <w:pPr>
        <w:ind w:left="5972" w:hanging="180"/>
      </w:pPr>
    </w:lvl>
  </w:abstractNum>
  <w:abstractNum w:abstractNumId="19" w15:restartNumberingAfterBreak="0">
    <w:nsid w:val="67D116EE"/>
    <w:multiLevelType w:val="hybridMultilevel"/>
    <w:tmpl w:val="9CF2678A"/>
    <w:lvl w:ilvl="0" w:tplc="0C0C000F">
      <w:start w:val="1"/>
      <w:numFmt w:val="decimal"/>
      <w:lvlText w:val="%1."/>
      <w:lvlJc w:val="left"/>
      <w:pPr>
        <w:ind w:left="852" w:hanging="360"/>
      </w:pPr>
    </w:lvl>
    <w:lvl w:ilvl="1" w:tplc="0C0C0019" w:tentative="1">
      <w:start w:val="1"/>
      <w:numFmt w:val="lowerLetter"/>
      <w:lvlText w:val="%2."/>
      <w:lvlJc w:val="left"/>
      <w:pPr>
        <w:ind w:left="1572" w:hanging="360"/>
      </w:pPr>
    </w:lvl>
    <w:lvl w:ilvl="2" w:tplc="0C0C001B" w:tentative="1">
      <w:start w:val="1"/>
      <w:numFmt w:val="lowerRoman"/>
      <w:lvlText w:val="%3."/>
      <w:lvlJc w:val="right"/>
      <w:pPr>
        <w:ind w:left="2292" w:hanging="180"/>
      </w:pPr>
    </w:lvl>
    <w:lvl w:ilvl="3" w:tplc="0C0C000F" w:tentative="1">
      <w:start w:val="1"/>
      <w:numFmt w:val="decimal"/>
      <w:lvlText w:val="%4."/>
      <w:lvlJc w:val="left"/>
      <w:pPr>
        <w:ind w:left="3012" w:hanging="360"/>
      </w:pPr>
    </w:lvl>
    <w:lvl w:ilvl="4" w:tplc="0C0C0019" w:tentative="1">
      <w:start w:val="1"/>
      <w:numFmt w:val="lowerLetter"/>
      <w:lvlText w:val="%5."/>
      <w:lvlJc w:val="left"/>
      <w:pPr>
        <w:ind w:left="3732" w:hanging="360"/>
      </w:pPr>
    </w:lvl>
    <w:lvl w:ilvl="5" w:tplc="0C0C001B" w:tentative="1">
      <w:start w:val="1"/>
      <w:numFmt w:val="lowerRoman"/>
      <w:lvlText w:val="%6."/>
      <w:lvlJc w:val="right"/>
      <w:pPr>
        <w:ind w:left="4452" w:hanging="180"/>
      </w:pPr>
    </w:lvl>
    <w:lvl w:ilvl="6" w:tplc="0C0C000F" w:tentative="1">
      <w:start w:val="1"/>
      <w:numFmt w:val="decimal"/>
      <w:lvlText w:val="%7."/>
      <w:lvlJc w:val="left"/>
      <w:pPr>
        <w:ind w:left="5172" w:hanging="360"/>
      </w:pPr>
    </w:lvl>
    <w:lvl w:ilvl="7" w:tplc="0C0C0019" w:tentative="1">
      <w:start w:val="1"/>
      <w:numFmt w:val="lowerLetter"/>
      <w:lvlText w:val="%8."/>
      <w:lvlJc w:val="left"/>
      <w:pPr>
        <w:ind w:left="5892" w:hanging="360"/>
      </w:pPr>
    </w:lvl>
    <w:lvl w:ilvl="8" w:tplc="0C0C001B" w:tentative="1">
      <w:start w:val="1"/>
      <w:numFmt w:val="lowerRoman"/>
      <w:lvlText w:val="%9."/>
      <w:lvlJc w:val="right"/>
      <w:pPr>
        <w:ind w:left="6612" w:hanging="180"/>
      </w:pPr>
    </w:lvl>
  </w:abstractNum>
  <w:abstractNum w:abstractNumId="20" w15:restartNumberingAfterBreak="0">
    <w:nsid w:val="6D78623C"/>
    <w:multiLevelType w:val="hybridMultilevel"/>
    <w:tmpl w:val="805232C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700E205B"/>
    <w:multiLevelType w:val="hybridMultilevel"/>
    <w:tmpl w:val="7DCEB4C2"/>
    <w:lvl w:ilvl="0" w:tplc="DEA4E966">
      <w:start w:val="2"/>
      <w:numFmt w:val="decimal"/>
      <w:lvlText w:val="%1."/>
      <w:lvlJc w:val="left"/>
      <w:pPr>
        <w:ind w:left="36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76C5261D"/>
    <w:multiLevelType w:val="hybridMultilevel"/>
    <w:tmpl w:val="0C9C0E4E"/>
    <w:lvl w:ilvl="0" w:tplc="CD5CF582">
      <w:start w:val="5"/>
      <w:numFmt w:val="decimal"/>
      <w:lvlText w:val="%1."/>
      <w:lvlJc w:val="left"/>
      <w:pPr>
        <w:ind w:left="360" w:hanging="360"/>
      </w:pPr>
      <w:rPr>
        <w:rFonts w:ascii="Calibri" w:hAnsi="Calibri" w:cs="Arial" w:hint="default"/>
        <w:color w:val="000000"/>
        <w:sz w:val="16"/>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78C03B4F"/>
    <w:multiLevelType w:val="hybridMultilevel"/>
    <w:tmpl w:val="29DC3F50"/>
    <w:lvl w:ilvl="0" w:tplc="5FF6FF14">
      <w:start w:val="8"/>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4" w15:restartNumberingAfterBreak="0">
    <w:nsid w:val="7DF208CC"/>
    <w:multiLevelType w:val="hybridMultilevel"/>
    <w:tmpl w:val="EAC88A20"/>
    <w:lvl w:ilvl="0" w:tplc="0C0C0015">
      <w:start w:val="2"/>
      <w:numFmt w:val="upp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5" w15:restartNumberingAfterBreak="0">
    <w:nsid w:val="7FA07C19"/>
    <w:multiLevelType w:val="hybridMultilevel"/>
    <w:tmpl w:val="950C79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8"/>
  </w:num>
  <w:num w:numId="2">
    <w:abstractNumId w:val="2"/>
  </w:num>
  <w:num w:numId="3">
    <w:abstractNumId w:val="14"/>
  </w:num>
  <w:num w:numId="4">
    <w:abstractNumId w:val="7"/>
  </w:num>
  <w:num w:numId="5">
    <w:abstractNumId w:val="5"/>
  </w:num>
  <w:num w:numId="6">
    <w:abstractNumId w:val="8"/>
  </w:num>
  <w:num w:numId="7">
    <w:abstractNumId w:val="19"/>
  </w:num>
  <w:num w:numId="8">
    <w:abstractNumId w:val="15"/>
  </w:num>
  <w:num w:numId="9">
    <w:abstractNumId w:val="17"/>
  </w:num>
  <w:num w:numId="10">
    <w:abstractNumId w:val="0"/>
  </w:num>
  <w:num w:numId="11">
    <w:abstractNumId w:val="22"/>
  </w:num>
  <w:num w:numId="12">
    <w:abstractNumId w:val="24"/>
  </w:num>
  <w:num w:numId="13">
    <w:abstractNumId w:val="21"/>
  </w:num>
  <w:num w:numId="14">
    <w:abstractNumId w:val="4"/>
  </w:num>
  <w:num w:numId="15">
    <w:abstractNumId w:val="1"/>
  </w:num>
  <w:num w:numId="16">
    <w:abstractNumId w:val="3"/>
  </w:num>
  <w:num w:numId="17">
    <w:abstractNumId w:val="10"/>
  </w:num>
  <w:num w:numId="18">
    <w:abstractNumId w:val="16"/>
  </w:num>
  <w:num w:numId="19">
    <w:abstractNumId w:val="23"/>
  </w:num>
  <w:num w:numId="20">
    <w:abstractNumId w:val="13"/>
  </w:num>
  <w:num w:numId="21">
    <w:abstractNumId w:val="12"/>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6"/>
  </w:num>
  <w:num w:numId="31">
    <w:abstractNumId w:val="9"/>
  </w:num>
  <w:num w:numId="32">
    <w:abstractNumId w:val="11"/>
  </w:num>
  <w:num w:numId="33">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drawingGridHorizontalSpacing w:val="110"/>
  <w:displayHorizontalDrawingGridEvery w:val="2"/>
  <w:characterSpacingControl w:val="doNotCompress"/>
  <w:hdrShapeDefaults>
    <o:shapedefaults v:ext="edit" spidmax="4096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B55"/>
    <w:rsid w:val="00010C47"/>
    <w:rsid w:val="000121FA"/>
    <w:rsid w:val="00041BB0"/>
    <w:rsid w:val="00047031"/>
    <w:rsid w:val="000A4322"/>
    <w:rsid w:val="000A6FB4"/>
    <w:rsid w:val="000B62DC"/>
    <w:rsid w:val="00100506"/>
    <w:rsid w:val="00122608"/>
    <w:rsid w:val="00126263"/>
    <w:rsid w:val="001308AB"/>
    <w:rsid w:val="00135534"/>
    <w:rsid w:val="00142BFD"/>
    <w:rsid w:val="00145B55"/>
    <w:rsid w:val="00166D43"/>
    <w:rsid w:val="00177686"/>
    <w:rsid w:val="00194531"/>
    <w:rsid w:val="001978BC"/>
    <w:rsid w:val="001A2260"/>
    <w:rsid w:val="001A570F"/>
    <w:rsid w:val="001D3149"/>
    <w:rsid w:val="001F30A4"/>
    <w:rsid w:val="00247E2E"/>
    <w:rsid w:val="0028226F"/>
    <w:rsid w:val="00292B1E"/>
    <w:rsid w:val="00296C8B"/>
    <w:rsid w:val="002B3D7F"/>
    <w:rsid w:val="002E1DD7"/>
    <w:rsid w:val="002E4284"/>
    <w:rsid w:val="00313E2D"/>
    <w:rsid w:val="0033249E"/>
    <w:rsid w:val="00333F56"/>
    <w:rsid w:val="00355DF1"/>
    <w:rsid w:val="0039325B"/>
    <w:rsid w:val="003A5E2A"/>
    <w:rsid w:val="003F36A6"/>
    <w:rsid w:val="00410A2C"/>
    <w:rsid w:val="00452D4D"/>
    <w:rsid w:val="00490B35"/>
    <w:rsid w:val="004C41D9"/>
    <w:rsid w:val="004D3E84"/>
    <w:rsid w:val="004F3011"/>
    <w:rsid w:val="00507B90"/>
    <w:rsid w:val="00515EB4"/>
    <w:rsid w:val="00554330"/>
    <w:rsid w:val="00562ADD"/>
    <w:rsid w:val="00566127"/>
    <w:rsid w:val="005747BE"/>
    <w:rsid w:val="005B26EE"/>
    <w:rsid w:val="00627B2D"/>
    <w:rsid w:val="0065144E"/>
    <w:rsid w:val="00670441"/>
    <w:rsid w:val="0068530C"/>
    <w:rsid w:val="006A1D4B"/>
    <w:rsid w:val="006C490A"/>
    <w:rsid w:val="006E063B"/>
    <w:rsid w:val="006E7F9B"/>
    <w:rsid w:val="006F6C18"/>
    <w:rsid w:val="00752A13"/>
    <w:rsid w:val="00784893"/>
    <w:rsid w:val="007971BF"/>
    <w:rsid w:val="007A1147"/>
    <w:rsid w:val="007C3BFF"/>
    <w:rsid w:val="007E34E6"/>
    <w:rsid w:val="008019BB"/>
    <w:rsid w:val="008149FA"/>
    <w:rsid w:val="0083042F"/>
    <w:rsid w:val="008334F7"/>
    <w:rsid w:val="00835CA0"/>
    <w:rsid w:val="008610CA"/>
    <w:rsid w:val="00871B31"/>
    <w:rsid w:val="0088357E"/>
    <w:rsid w:val="008B7775"/>
    <w:rsid w:val="008D0E64"/>
    <w:rsid w:val="008D10E7"/>
    <w:rsid w:val="00902761"/>
    <w:rsid w:val="00905954"/>
    <w:rsid w:val="00921D94"/>
    <w:rsid w:val="00922E65"/>
    <w:rsid w:val="00931D20"/>
    <w:rsid w:val="00950F50"/>
    <w:rsid w:val="00963158"/>
    <w:rsid w:val="009641A0"/>
    <w:rsid w:val="00973585"/>
    <w:rsid w:val="009757EC"/>
    <w:rsid w:val="009B481C"/>
    <w:rsid w:val="009E7038"/>
    <w:rsid w:val="00A42E28"/>
    <w:rsid w:val="00A46D79"/>
    <w:rsid w:val="00A7549A"/>
    <w:rsid w:val="00A86206"/>
    <w:rsid w:val="00AB4248"/>
    <w:rsid w:val="00B61241"/>
    <w:rsid w:val="00B80E76"/>
    <w:rsid w:val="00B96A06"/>
    <w:rsid w:val="00BB1900"/>
    <w:rsid w:val="00BE10FF"/>
    <w:rsid w:val="00BE27A2"/>
    <w:rsid w:val="00C16E9A"/>
    <w:rsid w:val="00C9147A"/>
    <w:rsid w:val="00CA0506"/>
    <w:rsid w:val="00CA2CEA"/>
    <w:rsid w:val="00CB0F21"/>
    <w:rsid w:val="00D01048"/>
    <w:rsid w:val="00D36C29"/>
    <w:rsid w:val="00D36F1B"/>
    <w:rsid w:val="00D45EDF"/>
    <w:rsid w:val="00E0614F"/>
    <w:rsid w:val="00E5440E"/>
    <w:rsid w:val="00E6359E"/>
    <w:rsid w:val="00E85A68"/>
    <w:rsid w:val="00E90563"/>
    <w:rsid w:val="00E973B4"/>
    <w:rsid w:val="00EA3522"/>
    <w:rsid w:val="00EC0163"/>
    <w:rsid w:val="00ED0505"/>
    <w:rsid w:val="00ED72F7"/>
    <w:rsid w:val="00F02D16"/>
    <w:rsid w:val="00F51B7D"/>
    <w:rsid w:val="00FF6FDF"/>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61"/>
    <o:shapelayout v:ext="edit">
      <o:idmap v:ext="edit" data="1"/>
    </o:shapelayout>
  </w:shapeDefaults>
  <w:decimalSymbol w:val="."/>
  <w:listSeparator w:val=","/>
  <w15:docId w15:val="{E9B66D1C-51F4-44E0-959E-EDA92C17B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514"/>
      <w:outlineLvl w:val="0"/>
    </w:pPr>
    <w:rPr>
      <w:rFonts w:ascii="Arial" w:eastAsia="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pPr>
      <w:ind w:left="212"/>
    </w:pPr>
    <w:rPr>
      <w:rFonts w:ascii="Arial" w:eastAsia="Arial" w:hAnsi="Arial"/>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FootnoteText">
    <w:name w:val="footnote text"/>
    <w:basedOn w:val="Normal"/>
    <w:link w:val="FootnoteTextChar"/>
    <w:uiPriority w:val="99"/>
    <w:unhideWhenUsed/>
    <w:rsid w:val="008D0E64"/>
    <w:rPr>
      <w:sz w:val="24"/>
      <w:szCs w:val="24"/>
    </w:rPr>
  </w:style>
  <w:style w:type="character" w:customStyle="1" w:styleId="FootnoteTextChar">
    <w:name w:val="Footnote Text Char"/>
    <w:basedOn w:val="DefaultParagraphFont"/>
    <w:link w:val="FootnoteText"/>
    <w:uiPriority w:val="99"/>
    <w:rsid w:val="008D0E64"/>
    <w:rPr>
      <w:sz w:val="24"/>
      <w:szCs w:val="24"/>
    </w:rPr>
  </w:style>
  <w:style w:type="character" w:styleId="FootnoteReference">
    <w:name w:val="footnote reference"/>
    <w:basedOn w:val="DefaultParagraphFont"/>
    <w:uiPriority w:val="99"/>
    <w:unhideWhenUsed/>
    <w:rsid w:val="008D0E64"/>
    <w:rPr>
      <w:vertAlign w:val="superscript"/>
    </w:rPr>
  </w:style>
  <w:style w:type="paragraph" w:styleId="BalloonText">
    <w:name w:val="Balloon Text"/>
    <w:basedOn w:val="Normal"/>
    <w:link w:val="BalloonTextChar"/>
    <w:uiPriority w:val="99"/>
    <w:semiHidden/>
    <w:unhideWhenUsed/>
    <w:rsid w:val="006704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0441"/>
    <w:rPr>
      <w:rFonts w:ascii="Segoe UI" w:hAnsi="Segoe UI" w:cs="Segoe UI"/>
      <w:sz w:val="18"/>
      <w:szCs w:val="18"/>
    </w:rPr>
  </w:style>
  <w:style w:type="paragraph" w:styleId="Header">
    <w:name w:val="header"/>
    <w:basedOn w:val="Normal"/>
    <w:link w:val="HeaderChar"/>
    <w:uiPriority w:val="99"/>
    <w:unhideWhenUsed/>
    <w:rsid w:val="009B481C"/>
    <w:pPr>
      <w:tabs>
        <w:tab w:val="center" w:pos="4320"/>
        <w:tab w:val="right" w:pos="8640"/>
      </w:tabs>
    </w:pPr>
  </w:style>
  <w:style w:type="character" w:customStyle="1" w:styleId="HeaderChar">
    <w:name w:val="Header Char"/>
    <w:basedOn w:val="DefaultParagraphFont"/>
    <w:link w:val="Header"/>
    <w:uiPriority w:val="99"/>
    <w:rsid w:val="009B481C"/>
  </w:style>
  <w:style w:type="paragraph" w:styleId="Footer">
    <w:name w:val="footer"/>
    <w:basedOn w:val="Normal"/>
    <w:link w:val="FooterChar"/>
    <w:uiPriority w:val="99"/>
    <w:unhideWhenUsed/>
    <w:rsid w:val="009B481C"/>
    <w:pPr>
      <w:tabs>
        <w:tab w:val="center" w:pos="4320"/>
        <w:tab w:val="right" w:pos="8640"/>
      </w:tabs>
    </w:pPr>
  </w:style>
  <w:style w:type="character" w:customStyle="1" w:styleId="FooterChar">
    <w:name w:val="Footer Char"/>
    <w:basedOn w:val="DefaultParagraphFont"/>
    <w:link w:val="Footer"/>
    <w:uiPriority w:val="99"/>
    <w:rsid w:val="009B481C"/>
  </w:style>
  <w:style w:type="character" w:customStyle="1" w:styleId="BodyTextChar">
    <w:name w:val="Body Text Char"/>
    <w:basedOn w:val="DefaultParagraphFont"/>
    <w:link w:val="BodyText"/>
    <w:uiPriority w:val="1"/>
    <w:rsid w:val="009B481C"/>
    <w:rPr>
      <w:rFonts w:ascii="Arial" w:eastAsia="Arial" w:hAnsi="Arial"/>
    </w:rPr>
  </w:style>
  <w:style w:type="table" w:styleId="TableGrid">
    <w:name w:val="Table Grid"/>
    <w:basedOn w:val="TableNormal"/>
    <w:uiPriority w:val="39"/>
    <w:rsid w:val="001776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F36A6"/>
    <w:pPr>
      <w:widowControl/>
      <w:spacing w:before="100" w:beforeAutospacing="1" w:after="100" w:afterAutospacing="1"/>
    </w:pPr>
    <w:rPr>
      <w:rFonts w:ascii="Times New Roman" w:eastAsiaTheme="minorEastAsia" w:hAnsi="Times New Roman" w:cs="Times New Roman"/>
      <w:sz w:val="24"/>
      <w:szCs w:val="24"/>
      <w:lang w:val="en-CA" w:eastAsia="en-CA"/>
    </w:rPr>
  </w:style>
  <w:style w:type="paragraph" w:styleId="NoSpacing">
    <w:name w:val="No Spacing"/>
    <w:uiPriority w:val="1"/>
    <w:qFormat/>
    <w:rsid w:val="00963158"/>
    <w:pPr>
      <w:widowControl/>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4112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4260F-9AEE-4447-9577-7E98CFED2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1241</Words>
  <Characters>7079</Characters>
  <Application>Microsoft Office Word</Application>
  <DocSecurity>0</DocSecurity>
  <Lines>58</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PCH</Company>
  <LinksUpToDate>false</LinksUpToDate>
  <CharactersWithSpaces>8304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Jenkins</dc:creator>
  <cp:keywords/>
  <dc:description/>
  <cp:lastModifiedBy>Jean-Daniel Bergeron</cp:lastModifiedBy>
  <cp:revision>5</cp:revision>
  <cp:lastPrinted>2018-11-05T17:16:00Z</cp:lastPrinted>
  <dcterms:created xsi:type="dcterms:W3CDTF">2019-01-04T20:08:00Z</dcterms:created>
  <dcterms:modified xsi:type="dcterms:W3CDTF">2019-01-25T04:33:00Z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2010-07-07T00:00:00Z</vt:filetime>
  </property>
  <property fmtid="{D5CDD505-2E9C-101B-9397-08002B2CF9AE}" pid="3" name="LastSaved">
    <vt:filetime>2018-06-12T00:00:00Z</vt:filetime>
  </property>
</Properties>
</file>