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22D" w:rsidRPr="005A01B7" w:rsidRDefault="006D694D" w:rsidP="000E7837">
      <w:pPr>
        <w:spacing w:after="0"/>
        <w:rPr>
          <w:b/>
          <w:caps/>
          <w:color w:val="FF0000"/>
        </w:rPr>
      </w:pPr>
      <w:r w:rsidRPr="005A01B7">
        <w:rPr>
          <w:b/>
          <w:caps/>
          <w:color w:val="FF0000"/>
        </w:rPr>
        <w:t xml:space="preserve">Portail des données ouvertes du Government of Canada | </w:t>
      </w:r>
      <w:r w:rsidR="00AF03E4" w:rsidRPr="005A01B7">
        <w:rPr>
          <w:b/>
          <w:caps/>
          <w:color w:val="FF0000"/>
        </w:rPr>
        <w:t>Governme</w:t>
      </w:r>
      <w:r w:rsidRPr="005A01B7">
        <w:rPr>
          <w:b/>
          <w:caps/>
          <w:color w:val="FF0000"/>
        </w:rPr>
        <w:t>nt of Canada Open data portal</w:t>
      </w:r>
    </w:p>
    <w:tbl>
      <w:tblPr>
        <w:tblStyle w:val="TableGrid"/>
        <w:tblW w:w="5000" w:type="pct"/>
        <w:tblLayout w:type="fixed"/>
        <w:tblLook w:val="04A0" w:firstRow="1" w:lastRow="0" w:firstColumn="1" w:lastColumn="0" w:noHBand="0" w:noVBand="1"/>
      </w:tblPr>
      <w:tblGrid>
        <w:gridCol w:w="5377"/>
        <w:gridCol w:w="6107"/>
        <w:gridCol w:w="7226"/>
      </w:tblGrid>
      <w:tr w:rsidR="006D694D" w:rsidRPr="006D694D" w:rsidTr="006D694D">
        <w:tc>
          <w:tcPr>
            <w:tcW w:w="1437" w:type="pct"/>
            <w:shd w:val="clear" w:color="auto" w:fill="000000" w:themeFill="text1"/>
            <w:vAlign w:val="center"/>
          </w:tcPr>
          <w:p w:rsidR="006D694D" w:rsidRPr="006D694D" w:rsidRDefault="006D694D" w:rsidP="006D694D">
            <w:pPr>
              <w:jc w:val="center"/>
              <w:rPr>
                <w:b/>
                <w:caps/>
                <w:color w:val="FFFFFF" w:themeColor="background1"/>
              </w:rPr>
            </w:pPr>
            <w:r w:rsidRPr="006D694D">
              <w:rPr>
                <w:rFonts w:ascii="Calibri" w:eastAsia="Times New Roman" w:hAnsi="Calibri" w:cs="Calibri"/>
                <w:b/>
                <w:caps/>
                <w:color w:val="FFFFFF" w:themeColor="background1"/>
                <w:lang w:val="fr-CA"/>
              </w:rPr>
              <w:t>PORTAIL DE DONNÉES OUVERTES | OPEN DATA PORTAL</w:t>
            </w:r>
          </w:p>
        </w:tc>
        <w:tc>
          <w:tcPr>
            <w:tcW w:w="1632" w:type="pct"/>
            <w:shd w:val="clear" w:color="auto" w:fill="000000" w:themeFill="text1"/>
            <w:vAlign w:val="center"/>
          </w:tcPr>
          <w:p w:rsidR="006D694D" w:rsidRPr="006D694D" w:rsidRDefault="006D694D" w:rsidP="006D694D">
            <w:pPr>
              <w:jc w:val="center"/>
              <w:rPr>
                <w:b/>
                <w:caps/>
                <w:color w:val="FFFFFF" w:themeColor="background1"/>
              </w:rPr>
            </w:pPr>
            <w:r w:rsidRPr="006D694D">
              <w:rPr>
                <w:rFonts w:ascii="Calibri" w:eastAsia="Times New Roman" w:hAnsi="Calibri" w:cs="Calibri"/>
                <w:b/>
                <w:caps/>
                <w:color w:val="FFFFFF" w:themeColor="background1"/>
                <w:lang w:val="fr-CA"/>
              </w:rPr>
              <w:t>CARTES OUVERTES | OPEN MAPS</w:t>
            </w:r>
          </w:p>
        </w:tc>
        <w:tc>
          <w:tcPr>
            <w:tcW w:w="1931" w:type="pct"/>
            <w:shd w:val="clear" w:color="auto" w:fill="000000" w:themeFill="text1"/>
            <w:vAlign w:val="center"/>
          </w:tcPr>
          <w:p w:rsidR="006D694D" w:rsidRPr="006D694D" w:rsidRDefault="006D694D" w:rsidP="006D694D">
            <w:pPr>
              <w:jc w:val="center"/>
              <w:rPr>
                <w:b/>
                <w:caps/>
                <w:color w:val="FFFFFF" w:themeColor="background1"/>
              </w:rPr>
            </w:pPr>
            <w:r w:rsidRPr="006D694D">
              <w:rPr>
                <w:rFonts w:ascii="Calibri" w:eastAsia="Times New Roman" w:hAnsi="Calibri" w:cs="Calibri"/>
                <w:b/>
                <w:caps/>
                <w:color w:val="FFFFFF" w:themeColor="background1"/>
                <w:lang w:val="fr-CA"/>
              </w:rPr>
              <w:t>Les interfaces de programmation d’applications (APIs) | Application programming interfaces (APIs)</w:t>
            </w:r>
          </w:p>
        </w:tc>
      </w:tr>
      <w:tr w:rsidR="006D694D" w:rsidTr="006D694D">
        <w:trPr>
          <w:trHeight w:val="1034"/>
        </w:trPr>
        <w:tc>
          <w:tcPr>
            <w:tcW w:w="1437" w:type="pct"/>
          </w:tcPr>
          <w:p w:rsidR="006D694D" w:rsidRDefault="006D694D" w:rsidP="006D694D">
            <w:pPr>
              <w:jc w:val="center"/>
              <w:rPr>
                <w:rFonts w:ascii="Calibri" w:eastAsia="Times New Roman" w:hAnsi="Calibri" w:cs="Calibri"/>
                <w:color w:val="000000"/>
                <w:lang w:val="fr-CA"/>
              </w:rPr>
            </w:pPr>
            <w:r w:rsidRPr="00C93F9D">
              <w:rPr>
                <w:rFonts w:ascii="Calibri" w:eastAsia="Times New Roman" w:hAnsi="Calibri" w:cs="Calibri"/>
                <w:color w:val="000000"/>
                <w:lang w:val="fr-CA"/>
              </w:rPr>
              <w:t>Banque</w:t>
            </w:r>
            <w:r>
              <w:rPr>
                <w:rFonts w:ascii="Calibri" w:eastAsia="Times New Roman" w:hAnsi="Calibri" w:cs="Calibri"/>
                <w:color w:val="000000"/>
                <w:lang w:val="fr-CA"/>
              </w:rPr>
              <w:t xml:space="preserve"> </w:t>
            </w:r>
            <w:r w:rsidRPr="00C93F9D">
              <w:rPr>
                <w:rFonts w:ascii="Calibri" w:eastAsia="Times New Roman" w:hAnsi="Calibri" w:cs="Calibri"/>
                <w:color w:val="000000"/>
                <w:lang w:val="fr-CA"/>
              </w:rPr>
              <w:t>de données ouvertes complète du gouvernement du Canada</w:t>
            </w:r>
          </w:p>
          <w:p w:rsidR="006D694D" w:rsidRDefault="006D694D" w:rsidP="006D694D">
            <w:pPr>
              <w:jc w:val="center"/>
              <w:rPr>
                <w:rFonts w:ascii="Calibri" w:eastAsia="Times New Roman" w:hAnsi="Calibri" w:cs="Calibri"/>
                <w:color w:val="000000"/>
                <w:lang w:val="fr-CA"/>
              </w:rPr>
            </w:pPr>
            <w:r>
              <w:rPr>
                <w:rFonts w:ascii="Calibri" w:eastAsia="Times New Roman" w:hAnsi="Calibri" w:cs="Calibri"/>
                <w:color w:val="000000"/>
                <w:lang w:val="fr-CA"/>
              </w:rPr>
              <w:t>-</w:t>
            </w:r>
          </w:p>
          <w:p w:rsidR="006D694D" w:rsidRPr="006D694D" w:rsidRDefault="006D694D" w:rsidP="006D694D">
            <w:pPr>
              <w:jc w:val="center"/>
              <w:rPr>
                <w:rFonts w:ascii="Calibri" w:eastAsia="Times New Roman" w:hAnsi="Calibri" w:cs="Calibri"/>
                <w:color w:val="000000"/>
                <w:lang w:val="fr-CA"/>
              </w:rPr>
            </w:pPr>
            <w:proofErr w:type="spellStart"/>
            <w:r w:rsidRPr="00C93F9D">
              <w:rPr>
                <w:rFonts w:ascii="Calibri" w:eastAsia="Times New Roman" w:hAnsi="Calibri" w:cs="Calibri"/>
                <w:color w:val="000000"/>
                <w:lang w:val="fr-CA"/>
              </w:rPr>
              <w:t>Comprehensive</w:t>
            </w:r>
            <w:proofErr w:type="spellEnd"/>
            <w:r w:rsidRPr="00C93F9D">
              <w:rPr>
                <w:rFonts w:ascii="Calibri" w:eastAsia="Times New Roman" w:hAnsi="Calibri" w:cs="Calibri"/>
                <w:color w:val="000000"/>
                <w:lang w:val="fr-CA"/>
              </w:rPr>
              <w:t xml:space="preserve"> </w:t>
            </w:r>
            <w:proofErr w:type="spellStart"/>
            <w:r w:rsidRPr="00C93F9D">
              <w:rPr>
                <w:rFonts w:ascii="Calibri" w:eastAsia="Times New Roman" w:hAnsi="Calibri" w:cs="Calibri"/>
                <w:color w:val="000000"/>
                <w:lang w:val="fr-CA"/>
              </w:rPr>
              <w:t>Government</w:t>
            </w:r>
            <w:proofErr w:type="spellEnd"/>
            <w:r w:rsidRPr="00C93F9D">
              <w:rPr>
                <w:rFonts w:ascii="Calibri" w:eastAsia="Times New Roman" w:hAnsi="Calibri" w:cs="Calibri"/>
                <w:color w:val="000000"/>
                <w:lang w:val="fr-CA"/>
              </w:rPr>
              <w:t xml:space="preserve"> of Canada Open Data Bank</w:t>
            </w:r>
          </w:p>
        </w:tc>
        <w:tc>
          <w:tcPr>
            <w:tcW w:w="1632" w:type="pct"/>
          </w:tcPr>
          <w:p w:rsidR="008010A3" w:rsidRDefault="006D694D" w:rsidP="006D694D">
            <w:pPr>
              <w:jc w:val="center"/>
              <w:rPr>
                <w:rFonts w:ascii="Calibri" w:eastAsia="Times New Roman" w:hAnsi="Calibri" w:cs="Calibri"/>
                <w:color w:val="000000"/>
                <w:lang w:val="fr-CA"/>
              </w:rPr>
            </w:pPr>
            <w:r w:rsidRPr="006D694D">
              <w:rPr>
                <w:rFonts w:ascii="Calibri" w:eastAsia="Times New Roman" w:hAnsi="Calibri" w:cs="Calibri"/>
                <w:color w:val="000000"/>
                <w:lang w:val="fr-CA"/>
              </w:rPr>
              <w:t xml:space="preserve">Les Cartes ouvertes donnent accès à l’information </w:t>
            </w:r>
            <w:proofErr w:type="spellStart"/>
            <w:r w:rsidRPr="006D694D">
              <w:rPr>
                <w:rFonts w:ascii="Calibri" w:eastAsia="Times New Roman" w:hAnsi="Calibri" w:cs="Calibri"/>
                <w:color w:val="000000"/>
                <w:lang w:val="fr-CA"/>
              </w:rPr>
              <w:t>géospatiale</w:t>
            </w:r>
            <w:proofErr w:type="spellEnd"/>
            <w:r w:rsidRPr="006D694D">
              <w:rPr>
                <w:rFonts w:ascii="Calibri" w:eastAsia="Times New Roman" w:hAnsi="Calibri" w:cs="Calibri"/>
                <w:color w:val="000000"/>
                <w:lang w:val="fr-CA"/>
              </w:rPr>
              <w:t xml:space="preserve"> du gouvernement du Canada. Vous pouvez regrouper, visualiser et analyser les données </w:t>
            </w:r>
            <w:proofErr w:type="spellStart"/>
            <w:r w:rsidRPr="006D694D">
              <w:rPr>
                <w:rFonts w:ascii="Calibri" w:eastAsia="Times New Roman" w:hAnsi="Calibri" w:cs="Calibri"/>
                <w:color w:val="000000"/>
                <w:lang w:val="fr-CA"/>
              </w:rPr>
              <w:t>géospatiales</w:t>
            </w:r>
            <w:proofErr w:type="spellEnd"/>
            <w:r w:rsidRPr="006D694D">
              <w:rPr>
                <w:rFonts w:ascii="Calibri" w:eastAsia="Times New Roman" w:hAnsi="Calibri" w:cs="Calibri"/>
                <w:color w:val="000000"/>
                <w:lang w:val="fr-CA"/>
              </w:rPr>
              <w:t>, et collaborer avec les autres Canadiens et Canadiennes</w:t>
            </w:r>
          </w:p>
          <w:p w:rsidR="006D694D" w:rsidRDefault="006D694D" w:rsidP="006D694D">
            <w:pPr>
              <w:jc w:val="center"/>
              <w:rPr>
                <w:rFonts w:ascii="Calibri" w:eastAsia="Times New Roman" w:hAnsi="Calibri" w:cs="Calibri"/>
                <w:color w:val="000000"/>
                <w:lang w:val="fr-CA"/>
              </w:rPr>
            </w:pPr>
            <w:r>
              <w:rPr>
                <w:rFonts w:ascii="Calibri" w:eastAsia="Times New Roman" w:hAnsi="Calibri" w:cs="Calibri"/>
                <w:color w:val="000000"/>
                <w:lang w:val="fr-CA"/>
              </w:rPr>
              <w:t>-</w:t>
            </w:r>
          </w:p>
          <w:p w:rsidR="006D694D" w:rsidRPr="006D694D" w:rsidRDefault="006D694D" w:rsidP="006D694D">
            <w:pPr>
              <w:jc w:val="center"/>
              <w:rPr>
                <w:rFonts w:ascii="Calibri" w:eastAsia="Times New Roman" w:hAnsi="Calibri" w:cs="Calibri"/>
                <w:color w:val="000000"/>
                <w:lang w:val="fr-CA"/>
              </w:rPr>
            </w:pPr>
            <w:r w:rsidRPr="006F069D">
              <w:rPr>
                <w:rFonts w:ascii="Calibri" w:eastAsia="Times New Roman" w:hAnsi="Calibri" w:cs="Calibri"/>
                <w:color w:val="000000"/>
                <w:lang w:val="fr-CA"/>
              </w:rPr>
              <w:t xml:space="preserve">Open </w:t>
            </w:r>
            <w:proofErr w:type="spellStart"/>
            <w:r w:rsidRPr="006F069D">
              <w:rPr>
                <w:rFonts w:ascii="Calibri" w:eastAsia="Times New Roman" w:hAnsi="Calibri" w:cs="Calibri"/>
                <w:color w:val="000000"/>
                <w:lang w:val="fr-CA"/>
              </w:rPr>
              <w:t>Maps</w:t>
            </w:r>
            <w:proofErr w:type="spellEnd"/>
            <w:r w:rsidRPr="006F069D">
              <w:rPr>
                <w:rFonts w:ascii="Calibri" w:eastAsia="Times New Roman" w:hAnsi="Calibri" w:cs="Calibri"/>
                <w:color w:val="000000"/>
                <w:lang w:val="fr-CA"/>
              </w:rPr>
              <w:t xml:space="preserve"> </w:t>
            </w:r>
            <w:proofErr w:type="spellStart"/>
            <w:r w:rsidRPr="006F069D">
              <w:rPr>
                <w:rFonts w:ascii="Calibri" w:eastAsia="Times New Roman" w:hAnsi="Calibri" w:cs="Calibri"/>
                <w:color w:val="000000"/>
                <w:lang w:val="fr-CA"/>
              </w:rPr>
              <w:t>provides</w:t>
            </w:r>
            <w:proofErr w:type="spellEnd"/>
            <w:r w:rsidRPr="006F069D">
              <w:rPr>
                <w:rFonts w:ascii="Calibri" w:eastAsia="Times New Roman" w:hAnsi="Calibri" w:cs="Calibri"/>
                <w:color w:val="000000"/>
                <w:lang w:val="fr-CA"/>
              </w:rPr>
              <w:t xml:space="preserve"> </w:t>
            </w:r>
            <w:proofErr w:type="spellStart"/>
            <w:r w:rsidRPr="006F069D">
              <w:rPr>
                <w:rFonts w:ascii="Calibri" w:eastAsia="Times New Roman" w:hAnsi="Calibri" w:cs="Calibri"/>
                <w:color w:val="000000"/>
                <w:lang w:val="fr-CA"/>
              </w:rPr>
              <w:t>access</w:t>
            </w:r>
            <w:proofErr w:type="spellEnd"/>
            <w:r w:rsidRPr="006F069D">
              <w:rPr>
                <w:rFonts w:ascii="Calibri" w:eastAsia="Times New Roman" w:hAnsi="Calibri" w:cs="Calibri"/>
                <w:color w:val="000000"/>
                <w:lang w:val="fr-CA"/>
              </w:rPr>
              <w:t xml:space="preserve"> to the </w:t>
            </w:r>
            <w:proofErr w:type="spellStart"/>
            <w:r w:rsidRPr="006F069D">
              <w:rPr>
                <w:rFonts w:ascii="Calibri" w:eastAsia="Times New Roman" w:hAnsi="Calibri" w:cs="Calibri"/>
                <w:color w:val="000000"/>
                <w:lang w:val="fr-CA"/>
              </w:rPr>
              <w:t>Government</w:t>
            </w:r>
            <w:proofErr w:type="spellEnd"/>
            <w:r w:rsidRPr="006F069D">
              <w:rPr>
                <w:rFonts w:ascii="Calibri" w:eastAsia="Times New Roman" w:hAnsi="Calibri" w:cs="Calibri"/>
                <w:color w:val="000000"/>
                <w:lang w:val="fr-CA"/>
              </w:rPr>
              <w:t xml:space="preserve"> of </w:t>
            </w:r>
            <w:proofErr w:type="spellStart"/>
            <w:r w:rsidRPr="006F069D">
              <w:rPr>
                <w:rFonts w:ascii="Calibri" w:eastAsia="Times New Roman" w:hAnsi="Calibri" w:cs="Calibri"/>
                <w:color w:val="000000"/>
                <w:lang w:val="fr-CA"/>
              </w:rPr>
              <w:t>Canada’s</w:t>
            </w:r>
            <w:proofErr w:type="spellEnd"/>
            <w:r w:rsidRPr="006F069D">
              <w:rPr>
                <w:rFonts w:ascii="Calibri" w:eastAsia="Times New Roman" w:hAnsi="Calibri" w:cs="Calibri"/>
                <w:color w:val="000000"/>
                <w:lang w:val="fr-CA"/>
              </w:rPr>
              <w:t xml:space="preserve"> </w:t>
            </w:r>
            <w:proofErr w:type="spellStart"/>
            <w:r w:rsidRPr="006F069D">
              <w:rPr>
                <w:rFonts w:ascii="Calibri" w:eastAsia="Times New Roman" w:hAnsi="Calibri" w:cs="Calibri"/>
                <w:color w:val="000000"/>
                <w:lang w:val="fr-CA"/>
              </w:rPr>
              <w:t>geospatial</w:t>
            </w:r>
            <w:proofErr w:type="spellEnd"/>
            <w:r w:rsidRPr="006F069D">
              <w:rPr>
                <w:rFonts w:ascii="Calibri" w:eastAsia="Times New Roman" w:hAnsi="Calibri" w:cs="Calibri"/>
                <w:color w:val="000000"/>
                <w:lang w:val="fr-CA"/>
              </w:rPr>
              <w:t xml:space="preserve"> information. You </w:t>
            </w:r>
            <w:proofErr w:type="spellStart"/>
            <w:r w:rsidRPr="006F069D">
              <w:rPr>
                <w:rFonts w:ascii="Calibri" w:eastAsia="Times New Roman" w:hAnsi="Calibri" w:cs="Calibri"/>
                <w:color w:val="000000"/>
                <w:lang w:val="fr-CA"/>
              </w:rPr>
              <w:t>can</w:t>
            </w:r>
            <w:proofErr w:type="spellEnd"/>
            <w:r w:rsidRPr="006F069D">
              <w:rPr>
                <w:rFonts w:ascii="Calibri" w:eastAsia="Times New Roman" w:hAnsi="Calibri" w:cs="Calibri"/>
                <w:color w:val="000000"/>
                <w:lang w:val="fr-CA"/>
              </w:rPr>
              <w:t xml:space="preserve"> combine, </w:t>
            </w:r>
            <w:proofErr w:type="spellStart"/>
            <w:r w:rsidRPr="006F069D">
              <w:rPr>
                <w:rFonts w:ascii="Calibri" w:eastAsia="Times New Roman" w:hAnsi="Calibri" w:cs="Calibri"/>
                <w:color w:val="000000"/>
                <w:lang w:val="fr-CA"/>
              </w:rPr>
              <w:t>visualize</w:t>
            </w:r>
            <w:proofErr w:type="spellEnd"/>
            <w:r w:rsidRPr="006F069D">
              <w:rPr>
                <w:rFonts w:ascii="Calibri" w:eastAsia="Times New Roman" w:hAnsi="Calibri" w:cs="Calibri"/>
                <w:color w:val="000000"/>
                <w:lang w:val="fr-CA"/>
              </w:rPr>
              <w:t xml:space="preserve">, and </w:t>
            </w:r>
            <w:proofErr w:type="spellStart"/>
            <w:r w:rsidRPr="006F069D">
              <w:rPr>
                <w:rFonts w:ascii="Calibri" w:eastAsia="Times New Roman" w:hAnsi="Calibri" w:cs="Calibri"/>
                <w:color w:val="000000"/>
                <w:lang w:val="fr-CA"/>
              </w:rPr>
              <w:t>analyze</w:t>
            </w:r>
            <w:proofErr w:type="spellEnd"/>
            <w:r w:rsidRPr="006F069D">
              <w:rPr>
                <w:rFonts w:ascii="Calibri" w:eastAsia="Times New Roman" w:hAnsi="Calibri" w:cs="Calibri"/>
                <w:color w:val="000000"/>
                <w:lang w:val="fr-CA"/>
              </w:rPr>
              <w:t xml:space="preserve"> </w:t>
            </w:r>
            <w:proofErr w:type="spellStart"/>
            <w:r w:rsidRPr="006F069D">
              <w:rPr>
                <w:rFonts w:ascii="Calibri" w:eastAsia="Times New Roman" w:hAnsi="Calibri" w:cs="Calibri"/>
                <w:color w:val="000000"/>
                <w:lang w:val="fr-CA"/>
              </w:rPr>
              <w:t>geospatial</w:t>
            </w:r>
            <w:proofErr w:type="spellEnd"/>
            <w:r w:rsidRPr="006F069D">
              <w:rPr>
                <w:rFonts w:ascii="Calibri" w:eastAsia="Times New Roman" w:hAnsi="Calibri" w:cs="Calibri"/>
                <w:color w:val="000000"/>
                <w:lang w:val="fr-CA"/>
              </w:rPr>
              <w:t xml:space="preserve"> data and </w:t>
            </w:r>
            <w:proofErr w:type="spellStart"/>
            <w:r w:rsidRPr="006F069D">
              <w:rPr>
                <w:rFonts w:ascii="Calibri" w:eastAsia="Times New Roman" w:hAnsi="Calibri" w:cs="Calibri"/>
                <w:color w:val="000000"/>
                <w:lang w:val="fr-CA"/>
              </w:rPr>
              <w:t>collaborate</w:t>
            </w:r>
            <w:proofErr w:type="spellEnd"/>
            <w:r w:rsidRPr="006F069D">
              <w:rPr>
                <w:rFonts w:ascii="Calibri" w:eastAsia="Times New Roman" w:hAnsi="Calibri" w:cs="Calibri"/>
                <w:color w:val="000000"/>
                <w:lang w:val="fr-CA"/>
              </w:rPr>
              <w:t xml:space="preserve"> </w:t>
            </w:r>
            <w:proofErr w:type="spellStart"/>
            <w:r w:rsidRPr="006F069D">
              <w:rPr>
                <w:rFonts w:ascii="Calibri" w:eastAsia="Times New Roman" w:hAnsi="Calibri" w:cs="Calibri"/>
                <w:color w:val="000000"/>
                <w:lang w:val="fr-CA"/>
              </w:rPr>
              <w:t>with</w:t>
            </w:r>
            <w:proofErr w:type="spellEnd"/>
            <w:r w:rsidRPr="006F069D">
              <w:rPr>
                <w:rFonts w:ascii="Calibri" w:eastAsia="Times New Roman" w:hAnsi="Calibri" w:cs="Calibri"/>
                <w:color w:val="000000"/>
                <w:lang w:val="fr-CA"/>
              </w:rPr>
              <w:t xml:space="preserve"> </w:t>
            </w:r>
            <w:proofErr w:type="spellStart"/>
            <w:r w:rsidRPr="006F069D">
              <w:rPr>
                <w:rFonts w:ascii="Calibri" w:eastAsia="Times New Roman" w:hAnsi="Calibri" w:cs="Calibri"/>
                <w:color w:val="000000"/>
                <w:lang w:val="fr-CA"/>
              </w:rPr>
              <w:t>other</w:t>
            </w:r>
            <w:proofErr w:type="spellEnd"/>
            <w:r w:rsidRPr="006F069D">
              <w:rPr>
                <w:rFonts w:ascii="Calibri" w:eastAsia="Times New Roman" w:hAnsi="Calibri" w:cs="Calibri"/>
                <w:color w:val="000000"/>
                <w:lang w:val="fr-CA"/>
              </w:rPr>
              <w:t xml:space="preserve"> </w:t>
            </w:r>
            <w:proofErr w:type="spellStart"/>
            <w:r w:rsidRPr="006F069D">
              <w:rPr>
                <w:rFonts w:ascii="Calibri" w:eastAsia="Times New Roman" w:hAnsi="Calibri" w:cs="Calibri"/>
                <w:color w:val="000000"/>
                <w:lang w:val="fr-CA"/>
              </w:rPr>
              <w:t>Canadians</w:t>
            </w:r>
            <w:proofErr w:type="spellEnd"/>
            <w:r w:rsidRPr="006F069D">
              <w:rPr>
                <w:rFonts w:ascii="Calibri" w:eastAsia="Times New Roman" w:hAnsi="Calibri" w:cs="Calibri"/>
                <w:color w:val="000000"/>
                <w:lang w:val="fr-CA"/>
              </w:rPr>
              <w:t>.</w:t>
            </w:r>
          </w:p>
        </w:tc>
        <w:tc>
          <w:tcPr>
            <w:tcW w:w="1931" w:type="pct"/>
          </w:tcPr>
          <w:p w:rsidR="006D694D" w:rsidRDefault="006D694D" w:rsidP="006D694D">
            <w:pPr>
              <w:jc w:val="center"/>
              <w:rPr>
                <w:rFonts w:ascii="Calibri" w:eastAsia="Times New Roman" w:hAnsi="Calibri" w:cs="Calibri"/>
                <w:color w:val="000000"/>
                <w:lang w:val="fr-CA"/>
              </w:rPr>
            </w:pPr>
            <w:proofErr w:type="spellStart"/>
            <w:r w:rsidRPr="006D694D">
              <w:rPr>
                <w:rFonts w:ascii="Calibri" w:eastAsia="Times New Roman" w:hAnsi="Calibri" w:cs="Calibri"/>
                <w:color w:val="000000"/>
                <w:lang w:val="fr-CA"/>
              </w:rPr>
              <w:t>Search</w:t>
            </w:r>
            <w:proofErr w:type="spellEnd"/>
            <w:r w:rsidRPr="006D694D">
              <w:rPr>
                <w:rFonts w:ascii="Calibri" w:eastAsia="Times New Roman" w:hAnsi="Calibri" w:cs="Calibri"/>
                <w:color w:val="000000"/>
                <w:lang w:val="fr-CA"/>
              </w:rPr>
              <w:t xml:space="preserve"> </w:t>
            </w:r>
            <w:proofErr w:type="spellStart"/>
            <w:r w:rsidRPr="006D694D">
              <w:rPr>
                <w:rFonts w:ascii="Calibri" w:eastAsia="Times New Roman" w:hAnsi="Calibri" w:cs="Calibri"/>
                <w:color w:val="000000"/>
                <w:lang w:val="fr-CA"/>
              </w:rPr>
              <w:t>through</w:t>
            </w:r>
            <w:proofErr w:type="spellEnd"/>
            <w:r w:rsidRPr="006D694D">
              <w:rPr>
                <w:rFonts w:ascii="Calibri" w:eastAsia="Times New Roman" w:hAnsi="Calibri" w:cs="Calibri"/>
                <w:color w:val="000000"/>
                <w:lang w:val="fr-CA"/>
              </w:rPr>
              <w:t xml:space="preserve"> and </w:t>
            </w:r>
            <w:proofErr w:type="spellStart"/>
            <w:r w:rsidRPr="006D694D">
              <w:rPr>
                <w:rFonts w:ascii="Calibri" w:eastAsia="Times New Roman" w:hAnsi="Calibri" w:cs="Calibri"/>
                <w:color w:val="000000"/>
                <w:lang w:val="fr-CA"/>
              </w:rPr>
              <w:t>access</w:t>
            </w:r>
            <w:proofErr w:type="spellEnd"/>
            <w:r w:rsidRPr="006D694D">
              <w:rPr>
                <w:rFonts w:ascii="Calibri" w:eastAsia="Times New Roman" w:hAnsi="Calibri" w:cs="Calibri"/>
                <w:color w:val="000000"/>
                <w:lang w:val="fr-CA"/>
              </w:rPr>
              <w:t xml:space="preserve"> the APIs </w:t>
            </w:r>
            <w:proofErr w:type="spellStart"/>
            <w:r w:rsidRPr="006D694D">
              <w:rPr>
                <w:rFonts w:ascii="Calibri" w:eastAsia="Times New Roman" w:hAnsi="Calibri" w:cs="Calibri"/>
                <w:color w:val="000000"/>
                <w:lang w:val="fr-CA"/>
              </w:rPr>
              <w:t>that</w:t>
            </w:r>
            <w:proofErr w:type="spellEnd"/>
            <w:r w:rsidRPr="006D694D">
              <w:rPr>
                <w:rFonts w:ascii="Calibri" w:eastAsia="Times New Roman" w:hAnsi="Calibri" w:cs="Calibri"/>
                <w:color w:val="000000"/>
                <w:lang w:val="fr-CA"/>
              </w:rPr>
              <w:t xml:space="preserve"> have been </w:t>
            </w:r>
            <w:proofErr w:type="spellStart"/>
            <w:r w:rsidRPr="006D694D">
              <w:rPr>
                <w:rFonts w:ascii="Calibri" w:eastAsia="Times New Roman" w:hAnsi="Calibri" w:cs="Calibri"/>
                <w:color w:val="000000"/>
                <w:lang w:val="fr-CA"/>
              </w:rPr>
              <w:t>develo</w:t>
            </w:r>
            <w:r>
              <w:rPr>
                <w:rFonts w:ascii="Calibri" w:eastAsia="Times New Roman" w:hAnsi="Calibri" w:cs="Calibri"/>
                <w:color w:val="000000"/>
                <w:lang w:val="fr-CA"/>
              </w:rPr>
              <w:t>ped</w:t>
            </w:r>
            <w:proofErr w:type="spellEnd"/>
            <w:r>
              <w:rPr>
                <w:rFonts w:ascii="Calibri" w:eastAsia="Times New Roman" w:hAnsi="Calibri" w:cs="Calibri"/>
                <w:color w:val="000000"/>
                <w:lang w:val="fr-CA"/>
              </w:rPr>
              <w:t xml:space="preserve"> by the </w:t>
            </w:r>
            <w:proofErr w:type="spellStart"/>
            <w:r>
              <w:rPr>
                <w:rFonts w:ascii="Calibri" w:eastAsia="Times New Roman" w:hAnsi="Calibri" w:cs="Calibri"/>
                <w:color w:val="000000"/>
                <w:lang w:val="fr-CA"/>
              </w:rPr>
              <w:t>Government</w:t>
            </w:r>
            <w:proofErr w:type="spellEnd"/>
            <w:r>
              <w:rPr>
                <w:rFonts w:ascii="Calibri" w:eastAsia="Times New Roman" w:hAnsi="Calibri" w:cs="Calibri"/>
                <w:color w:val="000000"/>
                <w:lang w:val="fr-CA"/>
              </w:rPr>
              <w:t xml:space="preserve"> of Canada.</w:t>
            </w:r>
          </w:p>
          <w:p w:rsidR="006D694D" w:rsidRDefault="006D694D" w:rsidP="006D694D">
            <w:pPr>
              <w:jc w:val="center"/>
              <w:rPr>
                <w:rFonts w:ascii="Calibri" w:eastAsia="Times New Roman" w:hAnsi="Calibri" w:cs="Calibri"/>
                <w:color w:val="000000"/>
                <w:lang w:val="fr-CA"/>
              </w:rPr>
            </w:pPr>
            <w:r>
              <w:rPr>
                <w:rFonts w:ascii="Calibri" w:eastAsia="Times New Roman" w:hAnsi="Calibri" w:cs="Calibri"/>
                <w:color w:val="000000"/>
                <w:lang w:val="fr-CA"/>
              </w:rPr>
              <w:t>-</w:t>
            </w:r>
          </w:p>
          <w:p w:rsidR="006D694D" w:rsidRDefault="006D694D" w:rsidP="006D694D">
            <w:pPr>
              <w:jc w:val="center"/>
              <w:rPr>
                <w:b/>
                <w:color w:val="FF0000"/>
              </w:rPr>
            </w:pPr>
            <w:r w:rsidRPr="006D694D">
              <w:rPr>
                <w:rFonts w:ascii="Calibri" w:eastAsia="Times New Roman" w:hAnsi="Calibri" w:cs="Calibri"/>
                <w:color w:val="000000"/>
                <w:lang w:val="fr-CA"/>
              </w:rPr>
              <w:t>Recherchez et accédez les APIs qui ont été élaborées par le gouvernement du Canada.</w:t>
            </w:r>
          </w:p>
        </w:tc>
      </w:tr>
      <w:tr w:rsidR="006D694D" w:rsidRPr="00387261" w:rsidTr="00387261">
        <w:tc>
          <w:tcPr>
            <w:tcW w:w="1437" w:type="pct"/>
            <w:vAlign w:val="center"/>
          </w:tcPr>
          <w:p w:rsidR="006D694D" w:rsidRPr="00387261" w:rsidRDefault="006D694D" w:rsidP="00387261">
            <w:pPr>
              <w:jc w:val="center"/>
              <w:rPr>
                <w:b/>
                <w:color w:val="FF0000"/>
                <w:sz w:val="20"/>
              </w:rPr>
            </w:pPr>
            <w:r w:rsidRPr="00387261">
              <w:rPr>
                <w:rFonts w:ascii="Calibri" w:eastAsia="Times New Roman" w:hAnsi="Calibri" w:cs="Calibri"/>
                <w:color w:val="0563C1"/>
                <w:sz w:val="20"/>
                <w:u w:val="single"/>
              </w:rPr>
              <w:t>https://open.canada.ca/en/open-data</w:t>
            </w:r>
          </w:p>
        </w:tc>
        <w:tc>
          <w:tcPr>
            <w:tcW w:w="1632" w:type="pct"/>
            <w:vAlign w:val="center"/>
          </w:tcPr>
          <w:p w:rsidR="006D694D" w:rsidRPr="00387261" w:rsidRDefault="006D694D" w:rsidP="00387261">
            <w:pPr>
              <w:jc w:val="center"/>
              <w:rPr>
                <w:b/>
                <w:color w:val="FF0000"/>
                <w:sz w:val="20"/>
              </w:rPr>
            </w:pPr>
            <w:r w:rsidRPr="00387261">
              <w:rPr>
                <w:rFonts w:ascii="Calibri" w:eastAsia="Times New Roman" w:hAnsi="Calibri" w:cs="Calibri"/>
                <w:color w:val="0563C1"/>
                <w:sz w:val="20"/>
                <w:u w:val="single"/>
              </w:rPr>
              <w:t>https://open.canada.ca/en/open-maps</w:t>
            </w:r>
          </w:p>
        </w:tc>
        <w:tc>
          <w:tcPr>
            <w:tcW w:w="1931" w:type="pct"/>
            <w:vAlign w:val="center"/>
          </w:tcPr>
          <w:p w:rsidR="006D694D" w:rsidRPr="00387261" w:rsidRDefault="006D694D" w:rsidP="00387261">
            <w:pPr>
              <w:jc w:val="center"/>
              <w:rPr>
                <w:b/>
                <w:color w:val="FF0000"/>
                <w:sz w:val="20"/>
              </w:rPr>
            </w:pPr>
            <w:r w:rsidRPr="00387261">
              <w:rPr>
                <w:rFonts w:ascii="Calibri" w:eastAsia="Times New Roman" w:hAnsi="Calibri" w:cs="Calibri"/>
                <w:color w:val="0563C1"/>
                <w:sz w:val="20"/>
                <w:u w:val="single"/>
              </w:rPr>
              <w:t>https://open.canada.ca/data/en/dataset?portal_type=dataset&amp;q=&amp;_res_type_limit=0&amp;res_type=api</w:t>
            </w:r>
          </w:p>
        </w:tc>
      </w:tr>
    </w:tbl>
    <w:p w:rsidR="006D694D" w:rsidRPr="00461739" w:rsidRDefault="006D694D" w:rsidP="000E7837">
      <w:pPr>
        <w:spacing w:after="0"/>
        <w:rPr>
          <w:b/>
          <w:color w:val="FF0000"/>
        </w:rPr>
      </w:pPr>
    </w:p>
    <w:tbl>
      <w:tblPr>
        <w:tblW w:w="5000"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9729"/>
        <w:gridCol w:w="7297"/>
      </w:tblGrid>
      <w:tr w:rsidR="006D694D" w:rsidRPr="000E7837" w:rsidTr="000E7837">
        <w:trPr>
          <w:trHeight w:val="403"/>
        </w:trPr>
        <w:tc>
          <w:tcPr>
            <w:tcW w:w="450" w:type="pct"/>
            <w:shd w:val="clear" w:color="000000" w:fill="000000"/>
            <w:vAlign w:val="center"/>
            <w:hideMark/>
          </w:tcPr>
          <w:p w:rsidR="00592CCC" w:rsidRPr="000E7837" w:rsidRDefault="00592CCC" w:rsidP="00592CCC">
            <w:pPr>
              <w:spacing w:after="0" w:line="240" w:lineRule="auto"/>
              <w:rPr>
                <w:rFonts w:ascii="Calibri" w:eastAsia="Times New Roman" w:hAnsi="Calibri" w:cs="Calibri"/>
                <w:b/>
                <w:bCs/>
                <w:caps/>
                <w:color w:val="FFFFFF" w:themeColor="background1"/>
              </w:rPr>
            </w:pPr>
            <w:r w:rsidRPr="000E7837">
              <w:rPr>
                <w:rFonts w:ascii="Calibri" w:eastAsia="Times New Roman" w:hAnsi="Calibri" w:cs="Calibri"/>
                <w:b/>
                <w:bCs/>
                <w:caps/>
                <w:color w:val="FFFFFF" w:themeColor="background1"/>
                <w:lang w:val="fr-CA"/>
              </w:rPr>
              <w:t>Catégories -  Categories</w:t>
            </w:r>
          </w:p>
        </w:tc>
        <w:tc>
          <w:tcPr>
            <w:tcW w:w="2600" w:type="pct"/>
            <w:shd w:val="clear" w:color="000000" w:fill="000000"/>
            <w:vAlign w:val="center"/>
            <w:hideMark/>
          </w:tcPr>
          <w:p w:rsidR="00592CCC" w:rsidRPr="000E7837" w:rsidRDefault="00592CCC" w:rsidP="00592CCC">
            <w:pPr>
              <w:spacing w:after="0" w:line="240" w:lineRule="auto"/>
              <w:rPr>
                <w:rFonts w:ascii="Calibri" w:eastAsia="Times New Roman" w:hAnsi="Calibri" w:cs="Calibri"/>
                <w:b/>
                <w:bCs/>
                <w:caps/>
                <w:color w:val="FFFFFF" w:themeColor="background1"/>
              </w:rPr>
            </w:pPr>
            <w:r w:rsidRPr="000E7837">
              <w:rPr>
                <w:rFonts w:ascii="Calibri" w:eastAsia="Times New Roman" w:hAnsi="Calibri" w:cs="Calibri"/>
                <w:b/>
                <w:bCs/>
                <w:caps/>
                <w:color w:val="FFFFFF" w:themeColor="background1"/>
              </w:rPr>
              <w:t>Nom - Name</w:t>
            </w:r>
          </w:p>
        </w:tc>
        <w:tc>
          <w:tcPr>
            <w:tcW w:w="1950" w:type="pct"/>
            <w:shd w:val="clear" w:color="000000" w:fill="000000"/>
            <w:vAlign w:val="center"/>
            <w:hideMark/>
          </w:tcPr>
          <w:p w:rsidR="00592CCC" w:rsidRPr="000E7837" w:rsidRDefault="00592CCC" w:rsidP="00592CCC">
            <w:pPr>
              <w:spacing w:after="0" w:line="240" w:lineRule="auto"/>
              <w:rPr>
                <w:rFonts w:ascii="Calibri" w:eastAsia="Times New Roman" w:hAnsi="Calibri" w:cs="Calibri"/>
                <w:b/>
                <w:bCs/>
                <w:caps/>
                <w:color w:val="FFFFFF" w:themeColor="background1"/>
              </w:rPr>
            </w:pPr>
            <w:r w:rsidRPr="000E7837">
              <w:rPr>
                <w:rFonts w:ascii="Calibri" w:eastAsia="Times New Roman" w:hAnsi="Calibri" w:cs="Calibri"/>
                <w:b/>
                <w:bCs/>
                <w:caps/>
                <w:color w:val="FFFFFF" w:themeColor="background1"/>
              </w:rPr>
              <w:t>Lien - Link</w:t>
            </w:r>
          </w:p>
        </w:tc>
      </w:tr>
      <w:tr w:rsidR="00FB5D33" w:rsidRPr="00592CCC" w:rsidTr="000E7837">
        <w:trPr>
          <w:trHeight w:val="20"/>
        </w:trPr>
        <w:tc>
          <w:tcPr>
            <w:tcW w:w="450" w:type="pct"/>
            <w:vMerge w:val="restart"/>
            <w:shd w:val="clear" w:color="auto" w:fill="F7C9E1"/>
          </w:tcPr>
          <w:p w:rsidR="00FB5D33" w:rsidRPr="000E7837" w:rsidRDefault="00F804EA" w:rsidP="00387261">
            <w:pPr>
              <w:spacing w:after="0" w:line="240" w:lineRule="auto"/>
              <w:rPr>
                <w:rFonts w:ascii="Calibri" w:eastAsia="Times New Roman" w:hAnsi="Calibri" w:cs="Calibri"/>
                <w:caps/>
                <w:color w:val="000000"/>
              </w:rPr>
            </w:pPr>
            <w:r>
              <w:rPr>
                <w:rFonts w:ascii="Calibri" w:eastAsia="Times New Roman" w:hAnsi="Calibri" w:cs="Calibri"/>
                <w:caps/>
                <w:color w:val="000000"/>
              </w:rPr>
              <w:t>IMMIGRATION</w:t>
            </w:r>
          </w:p>
        </w:tc>
        <w:tc>
          <w:tcPr>
            <w:tcW w:w="2600" w:type="pct"/>
            <w:shd w:val="clear" w:color="auto" w:fill="auto"/>
            <w:vAlign w:val="center"/>
          </w:tcPr>
          <w:p w:rsidR="00FB5D33" w:rsidRDefault="00FB5D33" w:rsidP="00FB5D33">
            <w:pPr>
              <w:spacing w:after="0" w:line="240" w:lineRule="auto"/>
              <w:rPr>
                <w:rFonts w:ascii="Calibri" w:eastAsia="Times New Roman" w:hAnsi="Calibri" w:cs="Calibri"/>
                <w:color w:val="000000"/>
              </w:rPr>
            </w:pPr>
            <w:proofErr w:type="spellStart"/>
            <w:r w:rsidRPr="001F71BC">
              <w:rPr>
                <w:rFonts w:ascii="Calibri" w:eastAsia="Times New Roman" w:hAnsi="Calibri" w:cs="Calibri"/>
                <w:color w:val="000000"/>
              </w:rPr>
              <w:t>Revenu</w:t>
            </w:r>
            <w:proofErr w:type="spellEnd"/>
            <w:r w:rsidRPr="001F71BC">
              <w:rPr>
                <w:rFonts w:ascii="Calibri" w:eastAsia="Times New Roman" w:hAnsi="Calibri" w:cs="Calibri"/>
                <w:color w:val="000000"/>
              </w:rPr>
              <w:t xml:space="preserve"> des immigrants </w:t>
            </w:r>
            <w:proofErr w:type="spellStart"/>
            <w:r w:rsidRPr="001F71BC">
              <w:rPr>
                <w:rFonts w:ascii="Calibri" w:eastAsia="Times New Roman" w:hAnsi="Calibri" w:cs="Calibri"/>
                <w:color w:val="000000"/>
              </w:rPr>
              <w:t>selon</w:t>
            </w:r>
            <w:proofErr w:type="spellEnd"/>
            <w:r w:rsidRPr="001F71BC">
              <w:rPr>
                <w:rFonts w:ascii="Calibri" w:eastAsia="Times New Roman" w:hAnsi="Calibri" w:cs="Calibri"/>
                <w:color w:val="000000"/>
              </w:rPr>
              <w:t xml:space="preserve"> la </w:t>
            </w:r>
            <w:proofErr w:type="spellStart"/>
            <w:r w:rsidRPr="001F71BC">
              <w:rPr>
                <w:rFonts w:ascii="Calibri" w:eastAsia="Times New Roman" w:hAnsi="Calibri" w:cs="Calibri"/>
                <w:color w:val="000000"/>
              </w:rPr>
              <w:t>période</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d'immigration</w:t>
            </w:r>
            <w:proofErr w:type="spellEnd"/>
            <w:r w:rsidRPr="001F71BC">
              <w:rPr>
                <w:rFonts w:ascii="Calibri" w:eastAsia="Times New Roman" w:hAnsi="Calibri" w:cs="Calibri"/>
                <w:color w:val="000000"/>
              </w:rPr>
              <w:t>, Québec</w:t>
            </w:r>
          </w:p>
          <w:p w:rsidR="00FB5D33" w:rsidRPr="001F71BC" w:rsidRDefault="00FB5D33" w:rsidP="00FB5D33">
            <w:pPr>
              <w:spacing w:after="0" w:line="240" w:lineRule="auto"/>
              <w:rPr>
                <w:rFonts w:ascii="Calibri" w:eastAsia="Times New Roman" w:hAnsi="Calibri" w:cs="Calibri"/>
                <w:color w:val="000000"/>
              </w:rPr>
            </w:pPr>
            <w:r w:rsidRPr="00592CCC">
              <w:rPr>
                <w:rFonts w:ascii="Calibri" w:eastAsia="Times New Roman" w:hAnsi="Calibri" w:cs="Calibri"/>
                <w:color w:val="000000"/>
              </w:rPr>
              <w:t>Immigrant income by period of immigration, Quebec</w:t>
            </w:r>
          </w:p>
        </w:tc>
        <w:tc>
          <w:tcPr>
            <w:tcW w:w="1950" w:type="pct"/>
            <w:shd w:val="clear" w:color="auto" w:fill="auto"/>
            <w:vAlign w:val="center"/>
          </w:tcPr>
          <w:p w:rsidR="00FB5D33" w:rsidRDefault="000C0DF5" w:rsidP="00592CCC">
            <w:pPr>
              <w:spacing w:after="0" w:line="240" w:lineRule="auto"/>
              <w:rPr>
                <w:rFonts w:ascii="Calibri" w:eastAsia="Times New Roman" w:hAnsi="Calibri" w:cs="Calibri"/>
                <w:color w:val="0563C1"/>
                <w:u w:val="single"/>
              </w:rPr>
            </w:pPr>
            <w:hyperlink r:id="rId7" w:history="1">
              <w:r w:rsidR="00FB5D33" w:rsidRPr="00592CCC">
                <w:rPr>
                  <w:rFonts w:ascii="Calibri" w:eastAsia="Times New Roman" w:hAnsi="Calibri" w:cs="Calibri"/>
                  <w:color w:val="0563C1"/>
                  <w:u w:val="single"/>
                </w:rPr>
                <w:t>https://open.canada.ca/data/en/dataset/4e9ceb44-0cfd-427b-81ba-12e3e60e5ed0</w:t>
              </w:r>
            </w:hyperlink>
          </w:p>
        </w:tc>
      </w:tr>
      <w:tr w:rsidR="00387261" w:rsidRPr="00592CCC" w:rsidTr="000E7837">
        <w:trPr>
          <w:trHeight w:val="20"/>
        </w:trPr>
        <w:tc>
          <w:tcPr>
            <w:tcW w:w="450" w:type="pct"/>
            <w:vMerge/>
            <w:shd w:val="clear" w:color="auto" w:fill="F7C9E1"/>
            <w:hideMark/>
          </w:tcPr>
          <w:p w:rsidR="00387261" w:rsidRPr="000E7837" w:rsidRDefault="00387261" w:rsidP="00387261">
            <w:pPr>
              <w:spacing w:after="0" w:line="240" w:lineRule="auto"/>
              <w:rPr>
                <w:rFonts w:ascii="Calibri" w:eastAsia="Times New Roman" w:hAnsi="Calibri" w:cs="Calibri"/>
                <w:caps/>
                <w:color w:val="000000"/>
              </w:rPr>
            </w:pPr>
          </w:p>
        </w:tc>
        <w:tc>
          <w:tcPr>
            <w:tcW w:w="2600" w:type="pct"/>
            <w:shd w:val="clear" w:color="auto" w:fill="auto"/>
            <w:vAlign w:val="center"/>
            <w:hideMark/>
          </w:tcPr>
          <w:p w:rsidR="001F71BC" w:rsidRDefault="001F71BC" w:rsidP="00592CCC">
            <w:pPr>
              <w:spacing w:after="0" w:line="240" w:lineRule="auto"/>
              <w:rPr>
                <w:rFonts w:ascii="Calibri" w:eastAsia="Times New Roman" w:hAnsi="Calibri" w:cs="Calibri"/>
                <w:color w:val="000000"/>
              </w:rPr>
            </w:pPr>
            <w:proofErr w:type="spellStart"/>
            <w:r w:rsidRPr="001F71BC">
              <w:rPr>
                <w:rFonts w:ascii="Calibri" w:eastAsia="Times New Roman" w:hAnsi="Calibri" w:cs="Calibri"/>
                <w:color w:val="000000"/>
              </w:rPr>
              <w:t>Revenu</w:t>
            </w:r>
            <w:proofErr w:type="spellEnd"/>
            <w:r w:rsidRPr="001F71BC">
              <w:rPr>
                <w:rFonts w:ascii="Calibri" w:eastAsia="Times New Roman" w:hAnsi="Calibri" w:cs="Calibri"/>
                <w:color w:val="000000"/>
              </w:rPr>
              <w:t xml:space="preserve"> des immigrants </w:t>
            </w:r>
            <w:proofErr w:type="spellStart"/>
            <w:r w:rsidRPr="001F71BC">
              <w:rPr>
                <w:rFonts w:ascii="Calibri" w:eastAsia="Times New Roman" w:hAnsi="Calibri" w:cs="Calibri"/>
                <w:color w:val="000000"/>
              </w:rPr>
              <w:t>selon</w:t>
            </w:r>
            <w:proofErr w:type="spellEnd"/>
            <w:r w:rsidRPr="001F71BC">
              <w:rPr>
                <w:rFonts w:ascii="Calibri" w:eastAsia="Times New Roman" w:hAnsi="Calibri" w:cs="Calibri"/>
                <w:color w:val="000000"/>
              </w:rPr>
              <w:t xml:space="preserve"> le </w:t>
            </w:r>
            <w:proofErr w:type="spellStart"/>
            <w:r w:rsidRPr="001F71BC">
              <w:rPr>
                <w:rFonts w:ascii="Calibri" w:eastAsia="Times New Roman" w:hAnsi="Calibri" w:cs="Calibri"/>
                <w:color w:val="000000"/>
              </w:rPr>
              <w:t>nombre</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d'années</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écoulées</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depuis</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l'admission</w:t>
            </w:r>
            <w:proofErr w:type="spellEnd"/>
            <w:r w:rsidRPr="001F71BC">
              <w:rPr>
                <w:rFonts w:ascii="Calibri" w:eastAsia="Times New Roman" w:hAnsi="Calibri" w:cs="Calibri"/>
                <w:color w:val="000000"/>
              </w:rPr>
              <w:t>, Québec</w:t>
            </w:r>
          </w:p>
          <w:p w:rsidR="00387261" w:rsidRPr="00592CCC" w:rsidRDefault="00387261" w:rsidP="00592CCC">
            <w:pPr>
              <w:spacing w:after="0" w:line="240" w:lineRule="auto"/>
              <w:rPr>
                <w:rFonts w:ascii="Calibri" w:eastAsia="Times New Roman" w:hAnsi="Calibri" w:cs="Calibri"/>
                <w:color w:val="000000"/>
              </w:rPr>
            </w:pPr>
            <w:r w:rsidRPr="00592CCC">
              <w:rPr>
                <w:rFonts w:ascii="Calibri" w:eastAsia="Times New Roman" w:hAnsi="Calibri" w:cs="Calibri"/>
                <w:color w:val="000000"/>
              </w:rPr>
              <w:t>Immigrant income by years since landing, Quebec</w:t>
            </w:r>
          </w:p>
        </w:tc>
        <w:tc>
          <w:tcPr>
            <w:tcW w:w="1950" w:type="pct"/>
            <w:shd w:val="clear" w:color="auto" w:fill="auto"/>
            <w:vAlign w:val="center"/>
            <w:hideMark/>
          </w:tcPr>
          <w:p w:rsidR="00387261" w:rsidRPr="00592CCC" w:rsidRDefault="000C0DF5" w:rsidP="00592CCC">
            <w:pPr>
              <w:spacing w:after="0" w:line="240" w:lineRule="auto"/>
              <w:rPr>
                <w:rFonts w:ascii="Calibri" w:eastAsia="Times New Roman" w:hAnsi="Calibri" w:cs="Calibri"/>
                <w:color w:val="0563C1"/>
                <w:u w:val="single"/>
              </w:rPr>
            </w:pPr>
            <w:hyperlink r:id="rId8" w:history="1">
              <w:r w:rsidR="00387261" w:rsidRPr="00592CCC">
                <w:rPr>
                  <w:rFonts w:ascii="Calibri" w:eastAsia="Times New Roman" w:hAnsi="Calibri" w:cs="Calibri"/>
                  <w:color w:val="0563C1"/>
                  <w:u w:val="single"/>
                </w:rPr>
                <w:t>https://open.canada.ca/data/en/dataset/031e8e1a-bea4-4ede-b58f-e8674dfd9444</w:t>
              </w:r>
            </w:hyperlink>
          </w:p>
        </w:tc>
      </w:tr>
      <w:tr w:rsidR="00387261" w:rsidRPr="00592CCC" w:rsidTr="000E7837">
        <w:trPr>
          <w:trHeight w:val="20"/>
        </w:trPr>
        <w:tc>
          <w:tcPr>
            <w:tcW w:w="450" w:type="pct"/>
            <w:vMerge/>
            <w:shd w:val="clear" w:color="auto" w:fill="F7C9E1"/>
            <w:hideMark/>
          </w:tcPr>
          <w:p w:rsidR="00387261" w:rsidRPr="000E7837" w:rsidRDefault="00387261" w:rsidP="00387261">
            <w:pPr>
              <w:spacing w:after="0" w:line="240" w:lineRule="auto"/>
              <w:rPr>
                <w:rFonts w:ascii="Calibri" w:eastAsia="Times New Roman" w:hAnsi="Calibri" w:cs="Calibri"/>
                <w:caps/>
                <w:color w:val="000000"/>
              </w:rPr>
            </w:pPr>
          </w:p>
        </w:tc>
        <w:tc>
          <w:tcPr>
            <w:tcW w:w="2600" w:type="pct"/>
            <w:shd w:val="clear" w:color="auto" w:fill="auto"/>
            <w:vAlign w:val="center"/>
            <w:hideMark/>
          </w:tcPr>
          <w:p w:rsidR="001F71BC" w:rsidRDefault="001F71BC" w:rsidP="00592CCC">
            <w:pPr>
              <w:spacing w:after="0" w:line="240" w:lineRule="auto"/>
              <w:rPr>
                <w:rFonts w:ascii="Calibri" w:eastAsia="Times New Roman" w:hAnsi="Calibri" w:cs="Calibri"/>
                <w:color w:val="000000"/>
              </w:rPr>
            </w:pPr>
            <w:proofErr w:type="spellStart"/>
            <w:r w:rsidRPr="001F71BC">
              <w:rPr>
                <w:rFonts w:ascii="Calibri" w:eastAsia="Times New Roman" w:hAnsi="Calibri" w:cs="Calibri"/>
                <w:color w:val="000000"/>
              </w:rPr>
              <w:t>Faits</w:t>
            </w:r>
            <w:proofErr w:type="spellEnd"/>
            <w:r w:rsidRPr="001F71BC">
              <w:rPr>
                <w:rFonts w:ascii="Calibri" w:eastAsia="Times New Roman" w:hAnsi="Calibri" w:cs="Calibri"/>
                <w:color w:val="000000"/>
              </w:rPr>
              <w:t xml:space="preserve"> et </w:t>
            </w:r>
            <w:proofErr w:type="spellStart"/>
            <w:r w:rsidRPr="001F71BC">
              <w:rPr>
                <w:rFonts w:ascii="Calibri" w:eastAsia="Times New Roman" w:hAnsi="Calibri" w:cs="Calibri"/>
                <w:color w:val="000000"/>
              </w:rPr>
              <w:t>chiffres</w:t>
            </w:r>
            <w:proofErr w:type="spellEnd"/>
            <w:r w:rsidRPr="001F71BC">
              <w:rPr>
                <w:rFonts w:ascii="Calibri" w:eastAsia="Times New Roman" w:hAnsi="Calibri" w:cs="Calibri"/>
                <w:color w:val="000000"/>
              </w:rPr>
              <w:t xml:space="preserve"> 2015 : </w:t>
            </w:r>
            <w:proofErr w:type="spellStart"/>
            <w:r w:rsidRPr="001F71BC">
              <w:rPr>
                <w:rFonts w:ascii="Calibri" w:eastAsia="Times New Roman" w:hAnsi="Calibri" w:cs="Calibri"/>
                <w:color w:val="000000"/>
              </w:rPr>
              <w:t>Profils</w:t>
            </w:r>
            <w:proofErr w:type="spellEnd"/>
            <w:r w:rsidRPr="001F71BC">
              <w:rPr>
                <w:rFonts w:ascii="Calibri" w:eastAsia="Times New Roman" w:hAnsi="Calibri" w:cs="Calibri"/>
                <w:color w:val="000000"/>
              </w:rPr>
              <w:t xml:space="preserve"> des immigrants de </w:t>
            </w:r>
            <w:proofErr w:type="spellStart"/>
            <w:r w:rsidRPr="001F71BC">
              <w:rPr>
                <w:rFonts w:ascii="Calibri" w:eastAsia="Times New Roman" w:hAnsi="Calibri" w:cs="Calibri"/>
                <w:color w:val="000000"/>
              </w:rPr>
              <w:t>langues</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officielles</w:t>
            </w:r>
            <w:proofErr w:type="spellEnd"/>
            <w:r w:rsidRPr="001F71BC">
              <w:rPr>
                <w:rFonts w:ascii="Calibri" w:eastAsia="Times New Roman" w:hAnsi="Calibri" w:cs="Calibri"/>
                <w:color w:val="000000"/>
              </w:rPr>
              <w:t xml:space="preserve"> : </w:t>
            </w:r>
            <w:proofErr w:type="spellStart"/>
            <w:r w:rsidRPr="001F71BC">
              <w:rPr>
                <w:rFonts w:ascii="Calibri" w:eastAsia="Times New Roman" w:hAnsi="Calibri" w:cs="Calibri"/>
                <w:color w:val="000000"/>
              </w:rPr>
              <w:t>Résidents</w:t>
            </w:r>
            <w:proofErr w:type="spellEnd"/>
            <w:r w:rsidRPr="001F71BC">
              <w:rPr>
                <w:rFonts w:ascii="Calibri" w:eastAsia="Times New Roman" w:hAnsi="Calibri" w:cs="Calibri"/>
                <w:color w:val="000000"/>
              </w:rPr>
              <w:t xml:space="preserve"> permanents </w:t>
            </w:r>
            <w:proofErr w:type="spellStart"/>
            <w:r w:rsidRPr="001F71BC">
              <w:rPr>
                <w:rFonts w:ascii="Calibri" w:eastAsia="Times New Roman" w:hAnsi="Calibri" w:cs="Calibri"/>
                <w:color w:val="000000"/>
              </w:rPr>
              <w:t>d’expression</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française</w:t>
            </w:r>
            <w:proofErr w:type="spellEnd"/>
            <w:r w:rsidRPr="001F71BC">
              <w:rPr>
                <w:rFonts w:ascii="Calibri" w:eastAsia="Times New Roman" w:hAnsi="Calibri" w:cs="Calibri"/>
                <w:color w:val="000000"/>
              </w:rPr>
              <w:t xml:space="preserve"> hors Québec</w:t>
            </w:r>
          </w:p>
          <w:p w:rsidR="00387261" w:rsidRPr="00592CCC" w:rsidRDefault="00387261" w:rsidP="00592CCC">
            <w:pPr>
              <w:spacing w:after="0" w:line="240" w:lineRule="auto"/>
              <w:rPr>
                <w:rFonts w:ascii="Calibri" w:eastAsia="Times New Roman" w:hAnsi="Calibri" w:cs="Calibri"/>
                <w:color w:val="000000"/>
              </w:rPr>
            </w:pPr>
            <w:r w:rsidRPr="00592CCC">
              <w:rPr>
                <w:rFonts w:ascii="Calibri" w:eastAsia="Times New Roman" w:hAnsi="Calibri" w:cs="Calibri"/>
                <w:color w:val="000000"/>
              </w:rPr>
              <w:t>Facts and Figures 2015: Profiles of Official Language Immigrants: French Speaking Permanent Residents Outside Quebec</w:t>
            </w:r>
          </w:p>
        </w:tc>
        <w:tc>
          <w:tcPr>
            <w:tcW w:w="1950" w:type="pct"/>
            <w:shd w:val="clear" w:color="auto" w:fill="auto"/>
            <w:vAlign w:val="center"/>
            <w:hideMark/>
          </w:tcPr>
          <w:p w:rsidR="00387261" w:rsidRPr="00592CCC" w:rsidRDefault="000C0DF5" w:rsidP="00592CCC">
            <w:pPr>
              <w:spacing w:after="0" w:line="240" w:lineRule="auto"/>
              <w:rPr>
                <w:rFonts w:ascii="Calibri" w:eastAsia="Times New Roman" w:hAnsi="Calibri" w:cs="Calibri"/>
                <w:color w:val="0563C1"/>
                <w:u w:val="single"/>
              </w:rPr>
            </w:pPr>
            <w:hyperlink r:id="rId9" w:history="1">
              <w:r w:rsidR="00387261" w:rsidRPr="00592CCC">
                <w:rPr>
                  <w:rFonts w:ascii="Calibri" w:eastAsia="Times New Roman" w:hAnsi="Calibri" w:cs="Calibri"/>
                  <w:color w:val="0563C1"/>
                  <w:u w:val="single"/>
                </w:rPr>
                <w:t>https://open.canada.ca/data/en/dataset/656d603b-b07e-4f6c-9e3a-92b1d85f2d91</w:t>
              </w:r>
            </w:hyperlink>
          </w:p>
        </w:tc>
      </w:tr>
      <w:tr w:rsidR="00387261" w:rsidRPr="00592CCC" w:rsidTr="000E7837">
        <w:trPr>
          <w:trHeight w:val="20"/>
        </w:trPr>
        <w:tc>
          <w:tcPr>
            <w:tcW w:w="450" w:type="pct"/>
            <w:vMerge/>
            <w:shd w:val="clear" w:color="auto" w:fill="F7C9E1"/>
            <w:hideMark/>
          </w:tcPr>
          <w:p w:rsidR="00387261" w:rsidRPr="000E7837" w:rsidRDefault="00387261" w:rsidP="00387261">
            <w:pPr>
              <w:spacing w:after="0" w:line="240" w:lineRule="auto"/>
              <w:rPr>
                <w:rFonts w:ascii="Calibri" w:eastAsia="Times New Roman" w:hAnsi="Calibri" w:cs="Calibri"/>
                <w:caps/>
                <w:color w:val="000000"/>
              </w:rPr>
            </w:pPr>
          </w:p>
        </w:tc>
        <w:tc>
          <w:tcPr>
            <w:tcW w:w="2600" w:type="pct"/>
            <w:shd w:val="clear" w:color="auto" w:fill="auto"/>
            <w:vAlign w:val="center"/>
            <w:hideMark/>
          </w:tcPr>
          <w:p w:rsidR="001F71BC" w:rsidRDefault="001F71BC" w:rsidP="00592CCC">
            <w:pPr>
              <w:spacing w:after="0" w:line="240" w:lineRule="auto"/>
              <w:rPr>
                <w:rFonts w:ascii="Calibri" w:eastAsia="Times New Roman" w:hAnsi="Calibri" w:cs="Calibri"/>
                <w:color w:val="000000"/>
              </w:rPr>
            </w:pPr>
            <w:proofErr w:type="spellStart"/>
            <w:r w:rsidRPr="001F71BC">
              <w:rPr>
                <w:rFonts w:ascii="Calibri" w:eastAsia="Times New Roman" w:hAnsi="Calibri" w:cs="Calibri"/>
                <w:color w:val="000000"/>
              </w:rPr>
              <w:t>Faits</w:t>
            </w:r>
            <w:proofErr w:type="spellEnd"/>
            <w:r w:rsidRPr="001F71BC">
              <w:rPr>
                <w:rFonts w:ascii="Calibri" w:eastAsia="Times New Roman" w:hAnsi="Calibri" w:cs="Calibri"/>
                <w:color w:val="000000"/>
              </w:rPr>
              <w:t xml:space="preserve"> et </w:t>
            </w:r>
            <w:proofErr w:type="spellStart"/>
            <w:r w:rsidRPr="001F71BC">
              <w:rPr>
                <w:rFonts w:ascii="Calibri" w:eastAsia="Times New Roman" w:hAnsi="Calibri" w:cs="Calibri"/>
                <w:color w:val="000000"/>
              </w:rPr>
              <w:t>chiffres</w:t>
            </w:r>
            <w:proofErr w:type="spellEnd"/>
            <w:r w:rsidRPr="001F71BC">
              <w:rPr>
                <w:rFonts w:ascii="Calibri" w:eastAsia="Times New Roman" w:hAnsi="Calibri" w:cs="Calibri"/>
                <w:color w:val="000000"/>
              </w:rPr>
              <w:t xml:space="preserve"> 2015 : </w:t>
            </w:r>
            <w:proofErr w:type="spellStart"/>
            <w:r w:rsidRPr="001F71BC">
              <w:rPr>
                <w:rFonts w:ascii="Calibri" w:eastAsia="Times New Roman" w:hAnsi="Calibri" w:cs="Calibri"/>
                <w:color w:val="000000"/>
              </w:rPr>
              <w:t>Profils</w:t>
            </w:r>
            <w:proofErr w:type="spellEnd"/>
            <w:r w:rsidRPr="001F71BC">
              <w:rPr>
                <w:rFonts w:ascii="Calibri" w:eastAsia="Times New Roman" w:hAnsi="Calibri" w:cs="Calibri"/>
                <w:color w:val="000000"/>
              </w:rPr>
              <w:t xml:space="preserve"> des immigrants de </w:t>
            </w:r>
            <w:proofErr w:type="spellStart"/>
            <w:r w:rsidRPr="001F71BC">
              <w:rPr>
                <w:rFonts w:ascii="Calibri" w:eastAsia="Times New Roman" w:hAnsi="Calibri" w:cs="Calibri"/>
                <w:color w:val="000000"/>
              </w:rPr>
              <w:t>langues</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officielles</w:t>
            </w:r>
            <w:proofErr w:type="spellEnd"/>
            <w:r w:rsidRPr="001F71BC">
              <w:rPr>
                <w:rFonts w:ascii="Calibri" w:eastAsia="Times New Roman" w:hAnsi="Calibri" w:cs="Calibri"/>
                <w:color w:val="000000"/>
              </w:rPr>
              <w:t xml:space="preserve"> : </w:t>
            </w:r>
            <w:proofErr w:type="spellStart"/>
            <w:r w:rsidRPr="001F71BC">
              <w:rPr>
                <w:rFonts w:ascii="Calibri" w:eastAsia="Times New Roman" w:hAnsi="Calibri" w:cs="Calibri"/>
                <w:color w:val="000000"/>
              </w:rPr>
              <w:t>Résidents</w:t>
            </w:r>
            <w:proofErr w:type="spellEnd"/>
            <w:r w:rsidRPr="001F71BC">
              <w:rPr>
                <w:rFonts w:ascii="Calibri" w:eastAsia="Times New Roman" w:hAnsi="Calibri" w:cs="Calibri"/>
                <w:color w:val="000000"/>
              </w:rPr>
              <w:t xml:space="preserve"> permanents </w:t>
            </w:r>
            <w:proofErr w:type="spellStart"/>
            <w:r w:rsidRPr="001F71BC">
              <w:rPr>
                <w:rFonts w:ascii="Calibri" w:eastAsia="Times New Roman" w:hAnsi="Calibri" w:cs="Calibri"/>
                <w:color w:val="000000"/>
              </w:rPr>
              <w:t>d’expression</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anglaise</w:t>
            </w:r>
            <w:proofErr w:type="spellEnd"/>
            <w:r w:rsidRPr="001F71BC">
              <w:rPr>
                <w:rFonts w:ascii="Calibri" w:eastAsia="Times New Roman" w:hAnsi="Calibri" w:cs="Calibri"/>
                <w:color w:val="000000"/>
              </w:rPr>
              <w:t xml:space="preserve"> au Quebec</w:t>
            </w:r>
          </w:p>
          <w:p w:rsidR="00387261" w:rsidRPr="00592CCC" w:rsidRDefault="00387261" w:rsidP="00592CCC">
            <w:pPr>
              <w:spacing w:after="0" w:line="240" w:lineRule="auto"/>
              <w:rPr>
                <w:rFonts w:ascii="Calibri" w:eastAsia="Times New Roman" w:hAnsi="Calibri" w:cs="Calibri"/>
                <w:color w:val="000000"/>
              </w:rPr>
            </w:pPr>
            <w:r w:rsidRPr="00592CCC">
              <w:rPr>
                <w:rFonts w:ascii="Calibri" w:eastAsia="Times New Roman" w:hAnsi="Calibri" w:cs="Calibri"/>
                <w:color w:val="000000"/>
              </w:rPr>
              <w:t>Facts and Figures 2015: Profiles of Official Language Immigrants: English Speaking Permanent Residents inside Quebec</w:t>
            </w:r>
          </w:p>
        </w:tc>
        <w:tc>
          <w:tcPr>
            <w:tcW w:w="1950" w:type="pct"/>
            <w:shd w:val="clear" w:color="auto" w:fill="auto"/>
            <w:vAlign w:val="center"/>
            <w:hideMark/>
          </w:tcPr>
          <w:p w:rsidR="00387261" w:rsidRPr="00592CCC" w:rsidRDefault="000C0DF5" w:rsidP="00592CCC">
            <w:pPr>
              <w:spacing w:after="0" w:line="240" w:lineRule="auto"/>
              <w:rPr>
                <w:rFonts w:ascii="Calibri" w:eastAsia="Times New Roman" w:hAnsi="Calibri" w:cs="Calibri"/>
                <w:color w:val="0563C1"/>
                <w:u w:val="single"/>
              </w:rPr>
            </w:pPr>
            <w:hyperlink r:id="rId10" w:history="1">
              <w:r w:rsidR="00387261" w:rsidRPr="00592CCC">
                <w:rPr>
                  <w:rFonts w:ascii="Calibri" w:eastAsia="Times New Roman" w:hAnsi="Calibri" w:cs="Calibri"/>
                  <w:color w:val="0563C1"/>
                  <w:u w:val="single"/>
                </w:rPr>
                <w:t>https://open.canada.ca/data/en/dataset/caa61377-f34c-4f31-89ae-a57c8a73f99d</w:t>
              </w:r>
            </w:hyperlink>
          </w:p>
        </w:tc>
      </w:tr>
      <w:tr w:rsidR="005A277C" w:rsidRPr="00592CCC" w:rsidTr="00900D98">
        <w:trPr>
          <w:trHeight w:val="20"/>
        </w:trPr>
        <w:tc>
          <w:tcPr>
            <w:tcW w:w="450" w:type="pct"/>
            <w:shd w:val="clear" w:color="auto" w:fill="BDD6EE" w:themeFill="accent1" w:themeFillTint="66"/>
          </w:tcPr>
          <w:p w:rsidR="005A277C" w:rsidRPr="000E7837" w:rsidRDefault="00900D98" w:rsidP="00387261">
            <w:pPr>
              <w:spacing w:after="0" w:line="240" w:lineRule="auto"/>
              <w:rPr>
                <w:rFonts w:ascii="Calibri" w:eastAsia="Times New Roman" w:hAnsi="Calibri" w:cs="Calibri"/>
                <w:caps/>
                <w:color w:val="000000"/>
                <w:lang w:val="fr-CA"/>
              </w:rPr>
            </w:pPr>
            <w:r>
              <w:rPr>
                <w:rFonts w:ascii="Calibri" w:eastAsia="Times New Roman" w:hAnsi="Calibri" w:cs="Calibri"/>
                <w:caps/>
                <w:color w:val="000000"/>
                <w:lang w:val="fr-CA"/>
              </w:rPr>
              <w:t>BUROLIS</w:t>
            </w:r>
          </w:p>
        </w:tc>
        <w:tc>
          <w:tcPr>
            <w:tcW w:w="2600" w:type="pct"/>
            <w:shd w:val="clear" w:color="auto" w:fill="auto"/>
            <w:vAlign w:val="center"/>
          </w:tcPr>
          <w:p w:rsidR="00900D98" w:rsidRDefault="005A277C" w:rsidP="00592CCC">
            <w:pPr>
              <w:spacing w:after="0" w:line="240" w:lineRule="auto"/>
              <w:rPr>
                <w:rFonts w:ascii="Calibri" w:eastAsia="Times New Roman" w:hAnsi="Calibri" w:cs="Calibri"/>
                <w:color w:val="000000"/>
              </w:rPr>
            </w:pPr>
            <w:r>
              <w:rPr>
                <w:rFonts w:ascii="Calibri" w:eastAsia="Times New Roman" w:hAnsi="Calibri" w:cs="Calibri"/>
                <w:color w:val="000000"/>
              </w:rPr>
              <w:t xml:space="preserve">BUROLIS - </w:t>
            </w:r>
            <w:proofErr w:type="spellStart"/>
            <w:r w:rsidR="00900D98" w:rsidRPr="00900D98">
              <w:rPr>
                <w:rFonts w:ascii="Calibri" w:eastAsia="Times New Roman" w:hAnsi="Calibri" w:cs="Calibri"/>
                <w:color w:val="000000"/>
              </w:rPr>
              <w:t>Burolis</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informe</w:t>
            </w:r>
            <w:proofErr w:type="spellEnd"/>
            <w:r w:rsidR="00900D98" w:rsidRPr="00900D98">
              <w:rPr>
                <w:rFonts w:ascii="Calibri" w:eastAsia="Times New Roman" w:hAnsi="Calibri" w:cs="Calibri"/>
                <w:color w:val="000000"/>
              </w:rPr>
              <w:t xml:space="preserve"> le public sur </w:t>
            </w:r>
            <w:proofErr w:type="spellStart"/>
            <w:r w:rsidR="00900D98" w:rsidRPr="00900D98">
              <w:rPr>
                <w:rFonts w:ascii="Calibri" w:eastAsia="Times New Roman" w:hAnsi="Calibri" w:cs="Calibri"/>
                <w:color w:val="000000"/>
              </w:rPr>
              <w:t>lesquels</w:t>
            </w:r>
            <w:proofErr w:type="spellEnd"/>
            <w:r w:rsidR="00900D98" w:rsidRPr="00900D98">
              <w:rPr>
                <w:rFonts w:ascii="Calibri" w:eastAsia="Times New Roman" w:hAnsi="Calibri" w:cs="Calibri"/>
                <w:color w:val="000000"/>
              </w:rPr>
              <w:t xml:space="preserve"> des </w:t>
            </w:r>
            <w:proofErr w:type="spellStart"/>
            <w:r w:rsidR="00900D98" w:rsidRPr="00900D98">
              <w:rPr>
                <w:rFonts w:ascii="Calibri" w:eastAsia="Times New Roman" w:hAnsi="Calibri" w:cs="Calibri"/>
                <w:color w:val="000000"/>
              </w:rPr>
              <w:t>bureaux</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fédéraux</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fournissent</w:t>
            </w:r>
            <w:proofErr w:type="spellEnd"/>
            <w:r w:rsidR="00900D98" w:rsidRPr="00900D98">
              <w:rPr>
                <w:rFonts w:ascii="Calibri" w:eastAsia="Times New Roman" w:hAnsi="Calibri" w:cs="Calibri"/>
                <w:color w:val="000000"/>
              </w:rPr>
              <w:t xml:space="preserve"> des services </w:t>
            </w:r>
            <w:proofErr w:type="spellStart"/>
            <w:r w:rsidR="00900D98" w:rsidRPr="00900D98">
              <w:rPr>
                <w:rFonts w:ascii="Calibri" w:eastAsia="Times New Roman" w:hAnsi="Calibri" w:cs="Calibri"/>
                <w:color w:val="000000"/>
              </w:rPr>
              <w:t>en</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français</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en</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anglais</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ou</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dans</w:t>
            </w:r>
            <w:proofErr w:type="spellEnd"/>
            <w:r w:rsidR="00900D98" w:rsidRPr="00900D98">
              <w:rPr>
                <w:rFonts w:ascii="Calibri" w:eastAsia="Times New Roman" w:hAnsi="Calibri" w:cs="Calibri"/>
                <w:color w:val="000000"/>
              </w:rPr>
              <w:t xml:space="preserve"> les </w:t>
            </w:r>
            <w:proofErr w:type="spellStart"/>
            <w:r w:rsidR="00900D98" w:rsidRPr="00900D98">
              <w:rPr>
                <w:rFonts w:ascii="Calibri" w:eastAsia="Times New Roman" w:hAnsi="Calibri" w:cs="Calibri"/>
                <w:color w:val="000000"/>
              </w:rPr>
              <w:t>deux</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langues</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en</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vertu</w:t>
            </w:r>
            <w:proofErr w:type="spellEnd"/>
            <w:r w:rsidR="00900D98" w:rsidRPr="00900D98">
              <w:rPr>
                <w:rFonts w:ascii="Calibri" w:eastAsia="Times New Roman" w:hAnsi="Calibri" w:cs="Calibri"/>
                <w:color w:val="000000"/>
              </w:rPr>
              <w:t xml:space="preserve"> du </w:t>
            </w:r>
            <w:proofErr w:type="spellStart"/>
            <w:r w:rsidR="00900D98" w:rsidRPr="00900D98">
              <w:rPr>
                <w:rFonts w:ascii="Calibri" w:eastAsia="Times New Roman" w:hAnsi="Calibri" w:cs="Calibri"/>
                <w:color w:val="000000"/>
              </w:rPr>
              <w:t>Règlement</w:t>
            </w:r>
            <w:proofErr w:type="spellEnd"/>
            <w:r w:rsidR="00900D98" w:rsidRPr="00900D98">
              <w:rPr>
                <w:rFonts w:ascii="Calibri" w:eastAsia="Times New Roman" w:hAnsi="Calibri" w:cs="Calibri"/>
                <w:color w:val="000000"/>
              </w:rPr>
              <w:t xml:space="preserve"> sur les </w:t>
            </w:r>
            <w:proofErr w:type="spellStart"/>
            <w:r w:rsidR="00900D98" w:rsidRPr="00900D98">
              <w:rPr>
                <w:rFonts w:ascii="Calibri" w:eastAsia="Times New Roman" w:hAnsi="Calibri" w:cs="Calibri"/>
                <w:color w:val="000000"/>
              </w:rPr>
              <w:t>langues</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officielles</w:t>
            </w:r>
            <w:proofErr w:type="spellEnd"/>
            <w:r w:rsidR="00900D98" w:rsidRPr="00900D98">
              <w:rPr>
                <w:rFonts w:ascii="Calibri" w:eastAsia="Times New Roman" w:hAnsi="Calibri" w:cs="Calibri"/>
                <w:color w:val="000000"/>
              </w:rPr>
              <w:t xml:space="preserve"> - communications avec le public et </w:t>
            </w:r>
            <w:proofErr w:type="spellStart"/>
            <w:r w:rsidR="00900D98" w:rsidRPr="00900D98">
              <w:rPr>
                <w:rFonts w:ascii="Calibri" w:eastAsia="Times New Roman" w:hAnsi="Calibri" w:cs="Calibri"/>
                <w:color w:val="000000"/>
              </w:rPr>
              <w:t>prestation</w:t>
            </w:r>
            <w:proofErr w:type="spellEnd"/>
            <w:r w:rsidR="00900D98" w:rsidRPr="00900D98">
              <w:rPr>
                <w:rFonts w:ascii="Calibri" w:eastAsia="Times New Roman" w:hAnsi="Calibri" w:cs="Calibri"/>
                <w:color w:val="000000"/>
              </w:rPr>
              <w:t xml:space="preserve"> des services. Il </w:t>
            </w:r>
            <w:proofErr w:type="spellStart"/>
            <w:r w:rsidR="00900D98" w:rsidRPr="00900D98">
              <w:rPr>
                <w:rFonts w:ascii="Calibri" w:eastAsia="Times New Roman" w:hAnsi="Calibri" w:cs="Calibri"/>
                <w:color w:val="000000"/>
              </w:rPr>
              <w:t>affiche</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également</w:t>
            </w:r>
            <w:proofErr w:type="spellEnd"/>
            <w:r w:rsidR="00900D98" w:rsidRPr="00900D98">
              <w:rPr>
                <w:rFonts w:ascii="Calibri" w:eastAsia="Times New Roman" w:hAnsi="Calibri" w:cs="Calibri"/>
                <w:color w:val="000000"/>
              </w:rPr>
              <w:t xml:space="preserve"> les </w:t>
            </w:r>
            <w:proofErr w:type="spellStart"/>
            <w:r w:rsidR="00900D98" w:rsidRPr="00900D98">
              <w:rPr>
                <w:rFonts w:ascii="Calibri" w:eastAsia="Times New Roman" w:hAnsi="Calibri" w:cs="Calibri"/>
                <w:color w:val="000000"/>
              </w:rPr>
              <w:t>bureaux</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ayant</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l’obligation</w:t>
            </w:r>
            <w:proofErr w:type="spellEnd"/>
            <w:r w:rsidR="00900D98" w:rsidRPr="00900D98">
              <w:rPr>
                <w:rFonts w:ascii="Calibri" w:eastAsia="Times New Roman" w:hAnsi="Calibri" w:cs="Calibri"/>
                <w:color w:val="000000"/>
              </w:rPr>
              <w:t xml:space="preserve"> de </w:t>
            </w:r>
            <w:proofErr w:type="spellStart"/>
            <w:r w:rsidR="00900D98" w:rsidRPr="00900D98">
              <w:rPr>
                <w:rFonts w:ascii="Calibri" w:eastAsia="Times New Roman" w:hAnsi="Calibri" w:cs="Calibri"/>
                <w:color w:val="000000"/>
              </w:rPr>
              <w:t>fournir</w:t>
            </w:r>
            <w:proofErr w:type="spellEnd"/>
            <w:r w:rsidR="00900D98" w:rsidRPr="00900D98">
              <w:rPr>
                <w:rFonts w:ascii="Calibri" w:eastAsia="Times New Roman" w:hAnsi="Calibri" w:cs="Calibri"/>
                <w:color w:val="000000"/>
              </w:rPr>
              <w:t xml:space="preserve"> des services </w:t>
            </w:r>
            <w:proofErr w:type="spellStart"/>
            <w:r w:rsidR="00900D98" w:rsidRPr="00900D98">
              <w:rPr>
                <w:rFonts w:ascii="Calibri" w:eastAsia="Times New Roman" w:hAnsi="Calibri" w:cs="Calibri"/>
                <w:color w:val="000000"/>
              </w:rPr>
              <w:t>bilingues</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en</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vertu</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d’une</w:t>
            </w:r>
            <w:proofErr w:type="spellEnd"/>
            <w:r w:rsidR="00900D98" w:rsidRPr="00900D98">
              <w:rPr>
                <w:rFonts w:ascii="Calibri" w:eastAsia="Times New Roman" w:hAnsi="Calibri" w:cs="Calibri"/>
                <w:color w:val="000000"/>
              </w:rPr>
              <w:t xml:space="preserve"> disposition de la </w:t>
            </w:r>
            <w:proofErr w:type="spellStart"/>
            <w:r w:rsidR="00900D98" w:rsidRPr="00900D98">
              <w:rPr>
                <w:rFonts w:ascii="Calibri" w:eastAsia="Times New Roman" w:hAnsi="Calibri" w:cs="Calibri"/>
                <w:color w:val="000000"/>
              </w:rPr>
              <w:t>Loi</w:t>
            </w:r>
            <w:proofErr w:type="spellEnd"/>
            <w:r w:rsidR="00900D98" w:rsidRPr="00900D98">
              <w:rPr>
                <w:rFonts w:ascii="Calibri" w:eastAsia="Times New Roman" w:hAnsi="Calibri" w:cs="Calibri"/>
                <w:color w:val="000000"/>
              </w:rPr>
              <w:t xml:space="preserve"> sur les </w:t>
            </w:r>
            <w:proofErr w:type="spellStart"/>
            <w:r w:rsidR="00900D98" w:rsidRPr="00900D98">
              <w:rPr>
                <w:rFonts w:ascii="Calibri" w:eastAsia="Times New Roman" w:hAnsi="Calibri" w:cs="Calibri"/>
                <w:color w:val="000000"/>
              </w:rPr>
              <w:t>langues</w:t>
            </w:r>
            <w:proofErr w:type="spellEnd"/>
            <w:r w:rsidR="00900D98" w:rsidRPr="00900D98">
              <w:rPr>
                <w:rFonts w:ascii="Calibri" w:eastAsia="Times New Roman" w:hAnsi="Calibri" w:cs="Calibri"/>
                <w:color w:val="000000"/>
              </w:rPr>
              <w:t xml:space="preserve"> </w:t>
            </w:r>
            <w:proofErr w:type="spellStart"/>
            <w:r w:rsidR="00900D98" w:rsidRPr="00900D98">
              <w:rPr>
                <w:rFonts w:ascii="Calibri" w:eastAsia="Times New Roman" w:hAnsi="Calibri" w:cs="Calibri"/>
                <w:color w:val="000000"/>
              </w:rPr>
              <w:t>officielles</w:t>
            </w:r>
            <w:proofErr w:type="spellEnd"/>
            <w:r w:rsidR="00900D98" w:rsidRPr="00900D98">
              <w:rPr>
                <w:rFonts w:ascii="Calibri" w:eastAsia="Times New Roman" w:hAnsi="Calibri" w:cs="Calibri"/>
                <w:color w:val="000000"/>
              </w:rPr>
              <w:t>.</w:t>
            </w:r>
          </w:p>
          <w:p w:rsidR="005A277C" w:rsidRPr="001F71BC" w:rsidRDefault="00900D98" w:rsidP="00592CCC">
            <w:pPr>
              <w:spacing w:after="0" w:line="240" w:lineRule="auto"/>
              <w:rPr>
                <w:rFonts w:ascii="Calibri" w:eastAsia="Times New Roman" w:hAnsi="Calibri" w:cs="Calibri"/>
                <w:color w:val="000000"/>
              </w:rPr>
            </w:pPr>
            <w:proofErr w:type="spellStart"/>
            <w:r w:rsidRPr="00900D98">
              <w:rPr>
                <w:rFonts w:ascii="Calibri" w:eastAsia="Times New Roman" w:hAnsi="Calibri" w:cs="Calibri"/>
                <w:color w:val="000000"/>
              </w:rPr>
              <w:t>Burolis</w:t>
            </w:r>
            <w:proofErr w:type="spellEnd"/>
            <w:r w:rsidRPr="00900D98">
              <w:rPr>
                <w:rFonts w:ascii="Calibri" w:eastAsia="Times New Roman" w:hAnsi="Calibri" w:cs="Calibri"/>
                <w:color w:val="000000"/>
              </w:rPr>
              <w:t xml:space="preserve"> informs the public which federal offices provide services in French, in English or in both languages under the Official Languages (Communications with and Services to the Public) Regulations. It also lists offices which provide bilingual services under a provision of the Official Languages Act.</w:t>
            </w:r>
          </w:p>
        </w:tc>
        <w:tc>
          <w:tcPr>
            <w:tcW w:w="1950" w:type="pct"/>
            <w:shd w:val="clear" w:color="auto" w:fill="auto"/>
            <w:vAlign w:val="center"/>
          </w:tcPr>
          <w:p w:rsidR="00900D98" w:rsidRDefault="00900D98" w:rsidP="00592CCC">
            <w:pPr>
              <w:spacing w:after="0" w:line="240" w:lineRule="auto"/>
              <w:rPr>
                <w:rStyle w:val="Hyperlink"/>
                <w:rFonts w:ascii="Calibri" w:eastAsia="Times New Roman" w:hAnsi="Calibri" w:cs="Calibri"/>
                <w:bCs/>
              </w:rPr>
            </w:pPr>
            <w:r w:rsidRPr="00900D98">
              <w:rPr>
                <w:rStyle w:val="Hyperlink"/>
                <w:rFonts w:ascii="Calibri" w:eastAsia="Times New Roman" w:hAnsi="Calibri" w:cs="Calibri"/>
                <w:bCs/>
              </w:rPr>
              <w:t>https://www.tbs-sct.gc.ca/burolis/search-recherche/search-recherche-eng.aspx</w:t>
            </w:r>
          </w:p>
          <w:p w:rsidR="005A277C" w:rsidRDefault="000C0DF5" w:rsidP="00592CCC">
            <w:pPr>
              <w:spacing w:after="0" w:line="240" w:lineRule="auto"/>
              <w:rPr>
                <w:rFonts w:ascii="Calibri" w:eastAsia="Times New Roman" w:hAnsi="Calibri" w:cs="Calibri"/>
                <w:bCs/>
                <w:color w:val="0563C1"/>
                <w:u w:val="single"/>
              </w:rPr>
            </w:pPr>
            <w:hyperlink r:id="rId11" w:history="1">
              <w:r w:rsidR="005A277C" w:rsidRPr="000935FD">
                <w:rPr>
                  <w:rStyle w:val="Hyperlink"/>
                  <w:rFonts w:ascii="Calibri" w:eastAsia="Times New Roman" w:hAnsi="Calibri" w:cs="Calibri"/>
                  <w:bCs/>
                </w:rPr>
                <w:t>https://www.tbs-sct.gc.ca/burolis/search-recherche/search-recherche-eng.aspx</w:t>
              </w:r>
            </w:hyperlink>
            <w:r w:rsidR="005A277C">
              <w:rPr>
                <w:rFonts w:ascii="Calibri" w:eastAsia="Times New Roman" w:hAnsi="Calibri" w:cs="Calibri"/>
                <w:bCs/>
                <w:color w:val="0563C1"/>
                <w:u w:val="single"/>
              </w:rPr>
              <w:t xml:space="preserve"> </w:t>
            </w:r>
          </w:p>
        </w:tc>
      </w:tr>
      <w:tr w:rsidR="00387261" w:rsidRPr="00592CCC" w:rsidTr="000E7837">
        <w:trPr>
          <w:trHeight w:val="20"/>
        </w:trPr>
        <w:tc>
          <w:tcPr>
            <w:tcW w:w="450" w:type="pct"/>
            <w:vMerge w:val="restart"/>
            <w:shd w:val="clear" w:color="auto" w:fill="FFCAB9"/>
            <w:hideMark/>
          </w:tcPr>
          <w:p w:rsidR="00387261" w:rsidRPr="000E7837" w:rsidRDefault="00387261" w:rsidP="00387261">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Éducation - Education</w:t>
            </w:r>
          </w:p>
        </w:tc>
        <w:tc>
          <w:tcPr>
            <w:tcW w:w="2600" w:type="pct"/>
            <w:shd w:val="clear" w:color="auto" w:fill="auto"/>
            <w:vAlign w:val="center"/>
            <w:hideMark/>
          </w:tcPr>
          <w:p w:rsidR="001F71BC" w:rsidRDefault="001F71BC" w:rsidP="00592CCC">
            <w:pPr>
              <w:spacing w:after="0" w:line="240" w:lineRule="auto"/>
              <w:rPr>
                <w:rFonts w:ascii="Calibri" w:eastAsia="Times New Roman" w:hAnsi="Calibri" w:cs="Calibri"/>
                <w:color w:val="000000"/>
              </w:rPr>
            </w:pPr>
            <w:r w:rsidRPr="001F71BC">
              <w:rPr>
                <w:rFonts w:ascii="Calibri" w:eastAsia="Times New Roman" w:hAnsi="Calibri" w:cs="Calibri"/>
                <w:color w:val="000000"/>
              </w:rPr>
              <w:t xml:space="preserve">Langue </w:t>
            </w:r>
            <w:proofErr w:type="spellStart"/>
            <w:r w:rsidRPr="001F71BC">
              <w:rPr>
                <w:rFonts w:ascii="Calibri" w:eastAsia="Times New Roman" w:hAnsi="Calibri" w:cs="Calibri"/>
                <w:color w:val="000000"/>
              </w:rPr>
              <w:t>maternelle</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selon</w:t>
            </w:r>
            <w:proofErr w:type="spellEnd"/>
            <w:r w:rsidRPr="001F71BC">
              <w:rPr>
                <w:rFonts w:ascii="Calibri" w:eastAsia="Times New Roman" w:hAnsi="Calibri" w:cs="Calibri"/>
                <w:color w:val="000000"/>
              </w:rPr>
              <w:t xml:space="preserve"> les Divisions de </w:t>
            </w:r>
            <w:proofErr w:type="spellStart"/>
            <w:r w:rsidRPr="001F71BC">
              <w:rPr>
                <w:rFonts w:ascii="Calibri" w:eastAsia="Times New Roman" w:hAnsi="Calibri" w:cs="Calibri"/>
                <w:color w:val="000000"/>
              </w:rPr>
              <w:t>recensement</w:t>
            </w:r>
            <w:proofErr w:type="spellEnd"/>
          </w:p>
          <w:p w:rsidR="00387261" w:rsidRPr="00592CCC" w:rsidRDefault="00387261" w:rsidP="00592CCC">
            <w:pPr>
              <w:spacing w:after="0" w:line="240" w:lineRule="auto"/>
              <w:rPr>
                <w:rFonts w:ascii="Calibri" w:eastAsia="Times New Roman" w:hAnsi="Calibri" w:cs="Calibri"/>
                <w:color w:val="000000"/>
              </w:rPr>
            </w:pPr>
            <w:r w:rsidRPr="00592CCC">
              <w:rPr>
                <w:rFonts w:ascii="Calibri" w:eastAsia="Times New Roman" w:hAnsi="Calibri" w:cs="Calibri"/>
                <w:color w:val="000000"/>
              </w:rPr>
              <w:t>Mother Tongue by different levels of geographies</w:t>
            </w:r>
          </w:p>
        </w:tc>
        <w:tc>
          <w:tcPr>
            <w:tcW w:w="1950" w:type="pct"/>
            <w:shd w:val="clear" w:color="auto" w:fill="auto"/>
            <w:vAlign w:val="center"/>
            <w:hideMark/>
          </w:tcPr>
          <w:p w:rsidR="00387261" w:rsidRPr="00592CCC" w:rsidRDefault="000C0DF5" w:rsidP="00592CCC">
            <w:pPr>
              <w:spacing w:after="0" w:line="240" w:lineRule="auto"/>
              <w:rPr>
                <w:rFonts w:ascii="Calibri" w:eastAsia="Times New Roman" w:hAnsi="Calibri" w:cs="Calibri"/>
                <w:color w:val="0563C1"/>
                <w:u w:val="single"/>
              </w:rPr>
            </w:pPr>
            <w:hyperlink r:id="rId12" w:history="1">
              <w:r w:rsidR="00387261" w:rsidRPr="00592CCC">
                <w:rPr>
                  <w:rFonts w:ascii="Calibri" w:eastAsia="Times New Roman" w:hAnsi="Calibri" w:cs="Calibri"/>
                  <w:bCs/>
                  <w:color w:val="0563C1"/>
                  <w:u w:val="single"/>
                </w:rPr>
                <w:t>https://open.canada.ca/data/en/dataset/d491ebb8-a003-4698-968d-1fb726c85490</w:t>
              </w:r>
            </w:hyperlink>
          </w:p>
        </w:tc>
      </w:tr>
      <w:tr w:rsidR="00387261" w:rsidRPr="00592CCC" w:rsidTr="000E7837">
        <w:trPr>
          <w:trHeight w:val="20"/>
        </w:trPr>
        <w:tc>
          <w:tcPr>
            <w:tcW w:w="450" w:type="pct"/>
            <w:vMerge/>
            <w:shd w:val="clear" w:color="auto" w:fill="FFCAB9"/>
            <w:hideMark/>
          </w:tcPr>
          <w:p w:rsidR="00387261" w:rsidRPr="000E7837" w:rsidRDefault="00387261" w:rsidP="00387261">
            <w:pPr>
              <w:spacing w:after="0" w:line="240" w:lineRule="auto"/>
              <w:rPr>
                <w:rFonts w:ascii="Calibri" w:eastAsia="Times New Roman" w:hAnsi="Calibri" w:cs="Calibri"/>
                <w:caps/>
                <w:color w:val="000000"/>
              </w:rPr>
            </w:pPr>
          </w:p>
        </w:tc>
        <w:tc>
          <w:tcPr>
            <w:tcW w:w="2600" w:type="pct"/>
            <w:shd w:val="clear" w:color="auto" w:fill="auto"/>
            <w:vAlign w:val="center"/>
            <w:hideMark/>
          </w:tcPr>
          <w:p w:rsidR="001F71BC" w:rsidRDefault="001F71BC" w:rsidP="00592CCC">
            <w:pPr>
              <w:spacing w:after="0" w:line="240" w:lineRule="auto"/>
              <w:rPr>
                <w:rFonts w:ascii="Calibri" w:eastAsia="Times New Roman" w:hAnsi="Calibri" w:cs="Calibri"/>
                <w:color w:val="000000"/>
              </w:rPr>
            </w:pPr>
            <w:r w:rsidRPr="001F71BC">
              <w:rPr>
                <w:rFonts w:ascii="Calibri" w:eastAsia="Times New Roman" w:hAnsi="Calibri" w:cs="Calibri"/>
                <w:color w:val="000000"/>
              </w:rPr>
              <w:t>First Official Language Spoken by different levels of geographies</w:t>
            </w:r>
          </w:p>
          <w:p w:rsidR="00387261" w:rsidRPr="00592CCC" w:rsidRDefault="00387261" w:rsidP="00592CCC">
            <w:pPr>
              <w:spacing w:after="0" w:line="240" w:lineRule="auto"/>
              <w:rPr>
                <w:rFonts w:ascii="Calibri" w:eastAsia="Times New Roman" w:hAnsi="Calibri" w:cs="Calibri"/>
                <w:color w:val="000000"/>
              </w:rPr>
            </w:pPr>
            <w:r w:rsidRPr="00592CCC">
              <w:rPr>
                <w:rFonts w:ascii="Calibri" w:eastAsia="Times New Roman" w:hAnsi="Calibri" w:cs="Calibri"/>
                <w:color w:val="000000"/>
              </w:rPr>
              <w:t>First Official Language Spoken by different levels of geographies</w:t>
            </w:r>
          </w:p>
        </w:tc>
        <w:tc>
          <w:tcPr>
            <w:tcW w:w="1950" w:type="pct"/>
            <w:shd w:val="clear" w:color="auto" w:fill="auto"/>
            <w:vAlign w:val="center"/>
            <w:hideMark/>
          </w:tcPr>
          <w:p w:rsidR="00387261" w:rsidRPr="00592CCC" w:rsidRDefault="000C0DF5" w:rsidP="00592CCC">
            <w:pPr>
              <w:spacing w:after="0" w:line="240" w:lineRule="auto"/>
              <w:rPr>
                <w:rFonts w:ascii="Calibri" w:eastAsia="Times New Roman" w:hAnsi="Calibri" w:cs="Calibri"/>
                <w:color w:val="0563C1"/>
                <w:u w:val="single"/>
              </w:rPr>
            </w:pPr>
            <w:hyperlink r:id="rId13" w:history="1">
              <w:r w:rsidR="00387261" w:rsidRPr="00592CCC">
                <w:rPr>
                  <w:rFonts w:ascii="Calibri" w:eastAsia="Times New Roman" w:hAnsi="Calibri" w:cs="Calibri"/>
                  <w:bCs/>
                  <w:color w:val="0563C1"/>
                  <w:u w:val="single"/>
                </w:rPr>
                <w:t xml:space="preserve">https://open.canada.ca/data/en/dataset/5587ef06-1d7d-46d3-8ae8-4263d0584dab </w:t>
              </w:r>
            </w:hyperlink>
          </w:p>
        </w:tc>
      </w:tr>
      <w:tr w:rsidR="00387261" w:rsidRPr="00592CCC" w:rsidTr="000E7837">
        <w:trPr>
          <w:trHeight w:val="20"/>
        </w:trPr>
        <w:tc>
          <w:tcPr>
            <w:tcW w:w="450" w:type="pct"/>
            <w:vMerge/>
            <w:shd w:val="clear" w:color="auto" w:fill="FFCAB9"/>
            <w:hideMark/>
          </w:tcPr>
          <w:p w:rsidR="00387261" w:rsidRPr="000E7837" w:rsidRDefault="00387261" w:rsidP="00387261">
            <w:pPr>
              <w:spacing w:after="0" w:line="240" w:lineRule="auto"/>
              <w:rPr>
                <w:rFonts w:ascii="Calibri" w:eastAsia="Times New Roman" w:hAnsi="Calibri" w:cs="Calibri"/>
                <w:caps/>
                <w:color w:val="000000"/>
              </w:rPr>
            </w:pPr>
          </w:p>
        </w:tc>
        <w:tc>
          <w:tcPr>
            <w:tcW w:w="2600" w:type="pct"/>
            <w:shd w:val="clear" w:color="auto" w:fill="auto"/>
            <w:vAlign w:val="center"/>
            <w:hideMark/>
          </w:tcPr>
          <w:p w:rsidR="001F71BC" w:rsidRDefault="001F71BC" w:rsidP="00592CCC">
            <w:pPr>
              <w:spacing w:after="0" w:line="240" w:lineRule="auto"/>
              <w:rPr>
                <w:rFonts w:ascii="Calibri" w:eastAsia="Times New Roman" w:hAnsi="Calibri" w:cs="Calibri"/>
                <w:color w:val="000000"/>
              </w:rPr>
            </w:pPr>
            <w:proofErr w:type="spellStart"/>
            <w:r w:rsidRPr="001F71BC">
              <w:rPr>
                <w:rFonts w:ascii="Calibri" w:eastAsia="Times New Roman" w:hAnsi="Calibri" w:cs="Calibri"/>
                <w:color w:val="000000"/>
              </w:rPr>
              <w:t>Écoles</w:t>
            </w:r>
            <w:proofErr w:type="spellEnd"/>
            <w:r w:rsidRPr="001F71BC">
              <w:rPr>
                <w:rFonts w:ascii="Calibri" w:eastAsia="Times New Roman" w:hAnsi="Calibri" w:cs="Calibri"/>
                <w:color w:val="000000"/>
              </w:rPr>
              <w:t xml:space="preserve"> des </w:t>
            </w:r>
            <w:proofErr w:type="spellStart"/>
            <w:r w:rsidRPr="001F71BC">
              <w:rPr>
                <w:rFonts w:ascii="Calibri" w:eastAsia="Times New Roman" w:hAnsi="Calibri" w:cs="Calibri"/>
                <w:color w:val="000000"/>
              </w:rPr>
              <w:t>minorités</w:t>
            </w:r>
            <w:proofErr w:type="spellEnd"/>
            <w:r w:rsidRPr="001F71BC">
              <w:rPr>
                <w:rFonts w:ascii="Calibri" w:eastAsia="Times New Roman" w:hAnsi="Calibri" w:cs="Calibri"/>
                <w:color w:val="000000"/>
              </w:rPr>
              <w:t xml:space="preserve"> de </w:t>
            </w:r>
            <w:proofErr w:type="spellStart"/>
            <w:r w:rsidRPr="001F71BC">
              <w:rPr>
                <w:rFonts w:ascii="Calibri" w:eastAsia="Times New Roman" w:hAnsi="Calibri" w:cs="Calibri"/>
                <w:color w:val="000000"/>
              </w:rPr>
              <w:t>langues</w:t>
            </w:r>
            <w:proofErr w:type="spellEnd"/>
            <w:r w:rsidRPr="001F71BC">
              <w:rPr>
                <w:rFonts w:ascii="Calibri" w:eastAsia="Times New Roman" w:hAnsi="Calibri" w:cs="Calibri"/>
                <w:color w:val="000000"/>
              </w:rPr>
              <w:t xml:space="preserve"> </w:t>
            </w:r>
            <w:proofErr w:type="spellStart"/>
            <w:r w:rsidRPr="001F71BC">
              <w:rPr>
                <w:rFonts w:ascii="Calibri" w:eastAsia="Times New Roman" w:hAnsi="Calibri" w:cs="Calibri"/>
                <w:color w:val="000000"/>
              </w:rPr>
              <w:t>officielles</w:t>
            </w:r>
            <w:proofErr w:type="spellEnd"/>
            <w:r w:rsidRPr="001F71BC">
              <w:rPr>
                <w:rFonts w:ascii="Calibri" w:eastAsia="Times New Roman" w:hAnsi="Calibri" w:cs="Calibri"/>
                <w:color w:val="000000"/>
              </w:rPr>
              <w:t xml:space="preserve"> au Canada</w:t>
            </w:r>
          </w:p>
          <w:p w:rsidR="00387261" w:rsidRPr="00592CCC" w:rsidRDefault="00387261" w:rsidP="00592CCC">
            <w:pPr>
              <w:spacing w:after="0" w:line="240" w:lineRule="auto"/>
              <w:rPr>
                <w:rFonts w:ascii="Calibri" w:eastAsia="Times New Roman" w:hAnsi="Calibri" w:cs="Calibri"/>
                <w:color w:val="000000"/>
              </w:rPr>
            </w:pPr>
            <w:r w:rsidRPr="00592CCC">
              <w:rPr>
                <w:rFonts w:ascii="Calibri" w:eastAsia="Times New Roman" w:hAnsi="Calibri" w:cs="Calibri"/>
                <w:color w:val="000000"/>
              </w:rPr>
              <w:t>Official Languages Minority Schools in Canada</w:t>
            </w:r>
          </w:p>
        </w:tc>
        <w:tc>
          <w:tcPr>
            <w:tcW w:w="1950" w:type="pct"/>
            <w:shd w:val="clear" w:color="auto" w:fill="auto"/>
            <w:vAlign w:val="center"/>
            <w:hideMark/>
          </w:tcPr>
          <w:p w:rsidR="00387261" w:rsidRPr="00592CCC" w:rsidRDefault="000C0DF5" w:rsidP="00592CCC">
            <w:pPr>
              <w:spacing w:after="0" w:line="240" w:lineRule="auto"/>
              <w:rPr>
                <w:rFonts w:ascii="Calibri" w:eastAsia="Times New Roman" w:hAnsi="Calibri" w:cs="Calibri"/>
                <w:color w:val="0563C1"/>
                <w:u w:val="single"/>
              </w:rPr>
            </w:pPr>
            <w:hyperlink r:id="rId14" w:history="1">
              <w:r w:rsidR="00387261" w:rsidRPr="00592CCC">
                <w:rPr>
                  <w:rFonts w:ascii="Calibri" w:eastAsia="Times New Roman" w:hAnsi="Calibri" w:cs="Calibri"/>
                  <w:bCs/>
                  <w:color w:val="0563C1"/>
                  <w:u w:val="single"/>
                </w:rPr>
                <w:t xml:space="preserve">https://open.canada.ca/data/en/dataset/340649e1-385a-45de-9b6c-753d0b54868c </w:t>
              </w:r>
            </w:hyperlink>
          </w:p>
        </w:tc>
      </w:tr>
      <w:tr w:rsidR="006D694D" w:rsidRPr="00592CCC" w:rsidTr="000E7837">
        <w:trPr>
          <w:trHeight w:val="20"/>
        </w:trPr>
        <w:tc>
          <w:tcPr>
            <w:tcW w:w="450" w:type="pct"/>
            <w:shd w:val="clear" w:color="auto" w:fill="DBFFB7"/>
            <w:hideMark/>
          </w:tcPr>
          <w:p w:rsidR="00592CCC" w:rsidRPr="000E7837" w:rsidRDefault="00592CCC" w:rsidP="00387261">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xml:space="preserve">Population </w:t>
            </w:r>
          </w:p>
        </w:tc>
        <w:tc>
          <w:tcPr>
            <w:tcW w:w="2600" w:type="pct"/>
            <w:shd w:val="clear" w:color="auto" w:fill="auto"/>
            <w:vAlign w:val="center"/>
            <w:hideMark/>
          </w:tcPr>
          <w:p w:rsidR="00380DA1" w:rsidRDefault="00380DA1" w:rsidP="00592CCC">
            <w:pPr>
              <w:spacing w:after="0" w:line="240" w:lineRule="auto"/>
              <w:rPr>
                <w:rFonts w:ascii="Calibri" w:eastAsia="Times New Roman" w:hAnsi="Calibri" w:cs="Calibri"/>
                <w:color w:val="000000"/>
              </w:rPr>
            </w:pPr>
            <w:r w:rsidRPr="00380DA1">
              <w:rPr>
                <w:rFonts w:ascii="Calibri" w:eastAsia="Times New Roman" w:hAnsi="Calibri" w:cs="Calibri"/>
                <w:color w:val="000000"/>
              </w:rPr>
              <w:t>Estimations de la popu</w:t>
            </w:r>
            <w:r>
              <w:rPr>
                <w:rFonts w:ascii="Calibri" w:eastAsia="Times New Roman" w:hAnsi="Calibri" w:cs="Calibri"/>
                <w:color w:val="000000"/>
              </w:rPr>
              <w:t xml:space="preserve">lation, </w:t>
            </w:r>
            <w:proofErr w:type="spellStart"/>
            <w:r>
              <w:rPr>
                <w:rFonts w:ascii="Calibri" w:eastAsia="Times New Roman" w:hAnsi="Calibri" w:cs="Calibri"/>
                <w:color w:val="000000"/>
              </w:rPr>
              <w:t>trimestrielles</w:t>
            </w:r>
            <w:proofErr w:type="spellEnd"/>
          </w:p>
          <w:p w:rsidR="00592CCC" w:rsidRPr="00592CCC" w:rsidRDefault="00592CCC" w:rsidP="00592CCC">
            <w:pPr>
              <w:spacing w:after="0" w:line="240" w:lineRule="auto"/>
              <w:rPr>
                <w:rFonts w:ascii="Calibri" w:eastAsia="Times New Roman" w:hAnsi="Calibri" w:cs="Calibri"/>
                <w:color w:val="000000"/>
              </w:rPr>
            </w:pPr>
            <w:r w:rsidRPr="00592CCC">
              <w:rPr>
                <w:rFonts w:ascii="Calibri" w:eastAsia="Times New Roman" w:hAnsi="Calibri" w:cs="Calibri"/>
                <w:color w:val="000000"/>
              </w:rPr>
              <w:t>Population estimates, quarterly</w:t>
            </w:r>
          </w:p>
        </w:tc>
        <w:tc>
          <w:tcPr>
            <w:tcW w:w="1950" w:type="pct"/>
            <w:shd w:val="clear" w:color="auto" w:fill="auto"/>
            <w:vAlign w:val="center"/>
            <w:hideMark/>
          </w:tcPr>
          <w:p w:rsidR="00592CCC" w:rsidRPr="00592CCC" w:rsidRDefault="000C0DF5" w:rsidP="00592CCC">
            <w:pPr>
              <w:spacing w:after="0" w:line="240" w:lineRule="auto"/>
              <w:rPr>
                <w:rFonts w:ascii="Calibri" w:eastAsia="Times New Roman" w:hAnsi="Calibri" w:cs="Calibri"/>
                <w:color w:val="0563C1"/>
                <w:u w:val="single"/>
              </w:rPr>
            </w:pPr>
            <w:hyperlink r:id="rId15" w:history="1">
              <w:r w:rsidR="00592CCC" w:rsidRPr="00592CCC">
                <w:rPr>
                  <w:rFonts w:ascii="Calibri" w:eastAsia="Times New Roman" w:hAnsi="Calibri" w:cs="Calibri"/>
                  <w:color w:val="0563C1"/>
                  <w:u w:val="single"/>
                </w:rPr>
                <w:t>https://www150.statcan.gc.ca/t1/tbl1/en/tv.action?pid=1710000901</w:t>
              </w:r>
            </w:hyperlink>
          </w:p>
        </w:tc>
      </w:tr>
      <w:tr w:rsidR="006D694D" w:rsidRPr="00592CCC" w:rsidTr="000E7837">
        <w:trPr>
          <w:trHeight w:val="20"/>
        </w:trPr>
        <w:tc>
          <w:tcPr>
            <w:tcW w:w="450" w:type="pct"/>
            <w:shd w:val="clear" w:color="000000" w:fill="DBDBDB"/>
            <w:hideMark/>
          </w:tcPr>
          <w:p w:rsidR="00592CCC" w:rsidRPr="000E7837" w:rsidRDefault="00592CCC" w:rsidP="00387261">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xml:space="preserve">Agriculture et alimentation </w:t>
            </w:r>
          </w:p>
        </w:tc>
        <w:tc>
          <w:tcPr>
            <w:tcW w:w="2600" w:type="pct"/>
            <w:shd w:val="clear" w:color="auto" w:fill="auto"/>
            <w:vAlign w:val="center"/>
            <w:hideMark/>
          </w:tcPr>
          <w:p w:rsidR="00380DA1" w:rsidRDefault="00380DA1" w:rsidP="00592CCC">
            <w:pPr>
              <w:spacing w:after="0" w:line="240" w:lineRule="auto"/>
              <w:rPr>
                <w:rFonts w:ascii="Calibri" w:eastAsia="Times New Roman" w:hAnsi="Calibri" w:cs="Calibri"/>
                <w:color w:val="000000"/>
              </w:rPr>
            </w:pPr>
            <w:proofErr w:type="spellStart"/>
            <w:r w:rsidRPr="00380DA1">
              <w:rPr>
                <w:rFonts w:ascii="Calibri" w:eastAsia="Times New Roman" w:hAnsi="Calibri" w:cs="Calibri"/>
                <w:color w:val="000000"/>
              </w:rPr>
              <w:t>Dépenses</w:t>
            </w:r>
            <w:proofErr w:type="spellEnd"/>
            <w:r w:rsidRPr="00380DA1">
              <w:rPr>
                <w:rFonts w:ascii="Calibri" w:eastAsia="Times New Roman" w:hAnsi="Calibri" w:cs="Calibri"/>
                <w:color w:val="000000"/>
              </w:rPr>
              <w:t xml:space="preserve"> </w:t>
            </w:r>
            <w:proofErr w:type="spellStart"/>
            <w:r w:rsidRPr="00380DA1">
              <w:rPr>
                <w:rFonts w:ascii="Calibri" w:eastAsia="Times New Roman" w:hAnsi="Calibri" w:cs="Calibri"/>
                <w:color w:val="000000"/>
              </w:rPr>
              <w:t>alimentaires</w:t>
            </w:r>
            <w:proofErr w:type="spellEnd"/>
            <w:r w:rsidRPr="00380DA1">
              <w:rPr>
                <w:rFonts w:ascii="Calibri" w:eastAsia="Times New Roman" w:hAnsi="Calibri" w:cs="Calibri"/>
                <w:color w:val="000000"/>
              </w:rPr>
              <w:t xml:space="preserve"> </w:t>
            </w:r>
            <w:proofErr w:type="spellStart"/>
            <w:r w:rsidRPr="00380DA1">
              <w:rPr>
                <w:rFonts w:ascii="Calibri" w:eastAsia="Times New Roman" w:hAnsi="Calibri" w:cs="Calibri"/>
                <w:color w:val="000000"/>
              </w:rPr>
              <w:t>détaillée</w:t>
            </w:r>
            <w:r>
              <w:rPr>
                <w:rFonts w:ascii="Calibri" w:eastAsia="Times New Roman" w:hAnsi="Calibri" w:cs="Calibri"/>
                <w:color w:val="000000"/>
              </w:rPr>
              <w:t>s</w:t>
            </w:r>
            <w:proofErr w:type="spellEnd"/>
            <w:r>
              <w:rPr>
                <w:rFonts w:ascii="Calibri" w:eastAsia="Times New Roman" w:hAnsi="Calibri" w:cs="Calibri"/>
                <w:color w:val="000000"/>
              </w:rPr>
              <w:t xml:space="preserve">, Canada, </w:t>
            </w:r>
            <w:proofErr w:type="spellStart"/>
            <w:r>
              <w:rPr>
                <w:rFonts w:ascii="Calibri" w:eastAsia="Times New Roman" w:hAnsi="Calibri" w:cs="Calibri"/>
                <w:color w:val="000000"/>
              </w:rPr>
              <w:t>régions</w:t>
            </w:r>
            <w:proofErr w:type="spellEnd"/>
            <w:r>
              <w:rPr>
                <w:rFonts w:ascii="Calibri" w:eastAsia="Times New Roman" w:hAnsi="Calibri" w:cs="Calibri"/>
                <w:color w:val="000000"/>
              </w:rPr>
              <w:t xml:space="preserve"> et provinces</w:t>
            </w:r>
          </w:p>
          <w:p w:rsidR="00592CCC" w:rsidRPr="00592CCC" w:rsidRDefault="00592CCC" w:rsidP="00592CCC">
            <w:pPr>
              <w:spacing w:after="0" w:line="240" w:lineRule="auto"/>
              <w:rPr>
                <w:rFonts w:ascii="Calibri" w:eastAsia="Times New Roman" w:hAnsi="Calibri" w:cs="Calibri"/>
                <w:color w:val="000000"/>
              </w:rPr>
            </w:pPr>
            <w:r w:rsidRPr="00592CCC">
              <w:rPr>
                <w:rFonts w:ascii="Calibri" w:eastAsia="Times New Roman" w:hAnsi="Calibri" w:cs="Calibri"/>
                <w:color w:val="000000"/>
              </w:rPr>
              <w:t>Detailed food spending, Canada, regions and provinces</w:t>
            </w:r>
          </w:p>
        </w:tc>
        <w:tc>
          <w:tcPr>
            <w:tcW w:w="1950" w:type="pct"/>
            <w:shd w:val="clear" w:color="auto" w:fill="auto"/>
            <w:vAlign w:val="center"/>
            <w:hideMark/>
          </w:tcPr>
          <w:p w:rsidR="00592CCC" w:rsidRPr="00592CCC" w:rsidRDefault="000C0DF5" w:rsidP="00592CCC">
            <w:pPr>
              <w:spacing w:after="0" w:line="240" w:lineRule="auto"/>
              <w:rPr>
                <w:rFonts w:ascii="Calibri" w:eastAsia="Times New Roman" w:hAnsi="Calibri" w:cs="Calibri"/>
                <w:color w:val="0563C1"/>
                <w:u w:val="single"/>
              </w:rPr>
            </w:pPr>
            <w:hyperlink r:id="rId16" w:history="1">
              <w:r w:rsidR="00592CCC" w:rsidRPr="00592CCC">
                <w:rPr>
                  <w:rFonts w:ascii="Calibri" w:eastAsia="Times New Roman" w:hAnsi="Calibri" w:cs="Calibri"/>
                  <w:color w:val="0563C1"/>
                  <w:u w:val="single"/>
                </w:rPr>
                <w:t>https://www150.statcan.gc.ca/t1/tbl1/en/tv.action?pid=1110012501</w:t>
              </w:r>
            </w:hyperlink>
          </w:p>
        </w:tc>
      </w:tr>
    </w:tbl>
    <w:p w:rsidR="00900D98" w:rsidRDefault="00900D98" w:rsidP="000E7837">
      <w:pPr>
        <w:spacing w:after="0"/>
        <w:rPr>
          <w:b/>
          <w:caps/>
          <w:color w:val="FF0000"/>
        </w:rPr>
      </w:pPr>
    </w:p>
    <w:p w:rsidR="00900D98" w:rsidRDefault="00900D98" w:rsidP="000E7837">
      <w:pPr>
        <w:spacing w:after="0"/>
        <w:rPr>
          <w:b/>
          <w:caps/>
          <w:color w:val="FF0000"/>
        </w:rPr>
      </w:pPr>
      <w:r>
        <w:rPr>
          <w:b/>
          <w:caps/>
          <w:color w:val="FF0000"/>
        </w:rPr>
        <w:br w:type="page"/>
      </w:r>
    </w:p>
    <w:p w:rsidR="00DA1802" w:rsidRPr="005A01B7" w:rsidRDefault="006D694D" w:rsidP="000E7837">
      <w:pPr>
        <w:spacing w:after="0"/>
        <w:rPr>
          <w:b/>
          <w:caps/>
          <w:color w:val="FF0000"/>
        </w:rPr>
      </w:pPr>
      <w:r w:rsidRPr="005A01B7">
        <w:rPr>
          <w:b/>
          <w:caps/>
          <w:color w:val="FF0000"/>
        </w:rPr>
        <w:lastRenderedPageBreak/>
        <w:t xml:space="preserve">Autres données ouvertes pouvant être pertinentes </w:t>
      </w:r>
      <w:r w:rsidRPr="005A01B7">
        <w:rPr>
          <w:b/>
          <w:caps/>
          <w:color w:val="FF0000"/>
          <w:highlight w:val="yellow"/>
        </w:rPr>
        <w:t>(Pas du Gouvernement du Canada)</w:t>
      </w:r>
      <w:r w:rsidRPr="005A01B7">
        <w:rPr>
          <w:b/>
          <w:caps/>
          <w:color w:val="FF0000"/>
        </w:rPr>
        <w:t xml:space="preserve"> | </w:t>
      </w:r>
      <w:r w:rsidR="00DA1802" w:rsidRPr="005A01B7">
        <w:rPr>
          <w:b/>
          <w:caps/>
          <w:color w:val="FF0000"/>
        </w:rPr>
        <w:t>Other Open data file</w:t>
      </w:r>
      <w:r w:rsidR="00461739" w:rsidRPr="005A01B7">
        <w:rPr>
          <w:b/>
          <w:caps/>
          <w:color w:val="FF0000"/>
        </w:rPr>
        <w:t>s</w:t>
      </w:r>
      <w:r w:rsidR="00DA1802" w:rsidRPr="005A01B7">
        <w:rPr>
          <w:b/>
          <w:caps/>
          <w:color w:val="FF0000"/>
        </w:rPr>
        <w:t xml:space="preserve"> that might be useful</w:t>
      </w:r>
      <w:r w:rsidR="00461739" w:rsidRPr="005A01B7">
        <w:rPr>
          <w:b/>
          <w:caps/>
          <w:color w:val="FF0000"/>
        </w:rPr>
        <w:t xml:space="preserve"> </w:t>
      </w:r>
      <w:r w:rsidR="00461739" w:rsidRPr="005A01B7">
        <w:rPr>
          <w:b/>
          <w:caps/>
          <w:color w:val="FF0000"/>
          <w:highlight w:val="yellow"/>
        </w:rPr>
        <w:t>(Not from the Government of Canada)</w:t>
      </w:r>
    </w:p>
    <w:p w:rsidR="006D694D" w:rsidRPr="005A01B7" w:rsidRDefault="006D694D" w:rsidP="000E7837">
      <w:pPr>
        <w:spacing w:after="0"/>
        <w:rPr>
          <w:b/>
          <w:caps/>
          <w:color w:val="FF0000"/>
          <w:sz w:val="24"/>
          <w:szCs w:val="24"/>
        </w:rPr>
      </w:pPr>
      <w:r w:rsidRPr="005A01B7">
        <w:rPr>
          <w:b/>
          <w:caps/>
          <w:color w:val="FF0000"/>
        </w:rPr>
        <w:t>Veuillez noter que la plupart des données suivantes sont uniquement disponibles en français | Please note that most of the following data is only available in French</w:t>
      </w:r>
    </w:p>
    <w:tbl>
      <w:tblPr>
        <w:tblW w:w="18720" w:type="dxa"/>
        <w:tblInd w:w="-10" w:type="dxa"/>
        <w:tblLayout w:type="fixed"/>
        <w:tblLook w:val="04A0" w:firstRow="1" w:lastRow="0" w:firstColumn="1" w:lastColumn="0" w:noHBand="0" w:noVBand="1"/>
      </w:tblPr>
      <w:tblGrid>
        <w:gridCol w:w="1800"/>
        <w:gridCol w:w="8820"/>
        <w:gridCol w:w="8100"/>
      </w:tblGrid>
      <w:tr w:rsidR="006A03A3" w:rsidRPr="000E7837" w:rsidTr="006D694D">
        <w:trPr>
          <w:trHeight w:val="20"/>
        </w:trPr>
        <w:tc>
          <w:tcPr>
            <w:tcW w:w="1800" w:type="dxa"/>
            <w:tcBorders>
              <w:top w:val="single" w:sz="8" w:space="0" w:color="auto"/>
              <w:left w:val="single" w:sz="8" w:space="0" w:color="auto"/>
              <w:bottom w:val="single" w:sz="8" w:space="0" w:color="auto"/>
              <w:right w:val="single" w:sz="8" w:space="0" w:color="auto"/>
            </w:tcBorders>
            <w:shd w:val="clear" w:color="auto" w:fill="000000" w:themeFill="text1"/>
            <w:vAlign w:val="center"/>
            <w:hideMark/>
          </w:tcPr>
          <w:p w:rsidR="006A03A3" w:rsidRPr="000E7837" w:rsidRDefault="006A03A3" w:rsidP="00FB5D33">
            <w:pPr>
              <w:spacing w:after="0" w:line="240" w:lineRule="auto"/>
              <w:rPr>
                <w:rFonts w:ascii="Calibri" w:eastAsia="Times New Roman" w:hAnsi="Calibri" w:cs="Calibri"/>
                <w:b/>
                <w:caps/>
                <w:color w:val="FFFFFF" w:themeColor="background1"/>
              </w:rPr>
            </w:pPr>
            <w:r w:rsidRPr="000E7837">
              <w:rPr>
                <w:rFonts w:ascii="Calibri" w:eastAsia="Times New Roman" w:hAnsi="Calibri" w:cs="Calibri"/>
                <w:b/>
                <w:caps/>
                <w:color w:val="FFFFFF" w:themeColor="background1"/>
              </w:rPr>
              <w:t>Catégories -  Categories</w:t>
            </w:r>
          </w:p>
        </w:tc>
        <w:tc>
          <w:tcPr>
            <w:tcW w:w="8820" w:type="dxa"/>
            <w:tcBorders>
              <w:top w:val="single" w:sz="8" w:space="0" w:color="auto"/>
              <w:left w:val="nil"/>
              <w:bottom w:val="single" w:sz="8" w:space="0" w:color="auto"/>
              <w:right w:val="single" w:sz="8" w:space="0" w:color="auto"/>
            </w:tcBorders>
            <w:shd w:val="clear" w:color="auto" w:fill="000000" w:themeFill="text1"/>
            <w:vAlign w:val="center"/>
            <w:hideMark/>
          </w:tcPr>
          <w:p w:rsidR="006A03A3" w:rsidRPr="000E7837" w:rsidRDefault="006A03A3" w:rsidP="00FB5D33">
            <w:pPr>
              <w:spacing w:after="0" w:line="240" w:lineRule="auto"/>
              <w:rPr>
                <w:rFonts w:ascii="Calibri" w:eastAsia="Times New Roman" w:hAnsi="Calibri" w:cs="Calibri"/>
                <w:b/>
                <w:caps/>
                <w:color w:val="FFFFFF" w:themeColor="background1"/>
              </w:rPr>
            </w:pPr>
            <w:r w:rsidRPr="000E7837">
              <w:rPr>
                <w:rFonts w:ascii="Calibri" w:eastAsia="Times New Roman" w:hAnsi="Calibri" w:cs="Calibri"/>
                <w:b/>
                <w:caps/>
                <w:color w:val="FFFFFF" w:themeColor="background1"/>
              </w:rPr>
              <w:t>Nom - Name</w:t>
            </w:r>
          </w:p>
        </w:tc>
        <w:tc>
          <w:tcPr>
            <w:tcW w:w="8100" w:type="dxa"/>
            <w:tcBorders>
              <w:top w:val="single" w:sz="8" w:space="0" w:color="auto"/>
              <w:left w:val="nil"/>
              <w:bottom w:val="single" w:sz="8" w:space="0" w:color="auto"/>
              <w:right w:val="single" w:sz="8" w:space="0" w:color="auto"/>
            </w:tcBorders>
            <w:shd w:val="clear" w:color="auto" w:fill="000000" w:themeFill="text1"/>
            <w:vAlign w:val="center"/>
            <w:hideMark/>
          </w:tcPr>
          <w:p w:rsidR="006A03A3" w:rsidRPr="000E7837" w:rsidRDefault="006A03A3" w:rsidP="00FB5D33">
            <w:pPr>
              <w:spacing w:after="0" w:line="240" w:lineRule="auto"/>
              <w:rPr>
                <w:rFonts w:ascii="Calibri" w:eastAsia="Times New Roman" w:hAnsi="Calibri" w:cs="Calibri"/>
                <w:b/>
                <w:caps/>
                <w:color w:val="FFFFFF" w:themeColor="background1"/>
              </w:rPr>
            </w:pPr>
            <w:r w:rsidRPr="000E7837">
              <w:rPr>
                <w:rFonts w:ascii="Calibri" w:eastAsia="Times New Roman" w:hAnsi="Calibri" w:cs="Calibri"/>
                <w:b/>
                <w:caps/>
                <w:color w:val="FFFFFF" w:themeColor="background1"/>
              </w:rPr>
              <w:t>Lien - Link</w:t>
            </w:r>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D0DBF0"/>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xml:space="preserve">Tourisme, sports et loisirs </w:t>
            </w:r>
            <w:r w:rsidR="000E7837" w:rsidRPr="000E7837">
              <w:rPr>
                <w:rFonts w:ascii="Calibri" w:eastAsia="Times New Roman" w:hAnsi="Calibri" w:cs="Calibri"/>
                <w:caps/>
                <w:color w:val="000000"/>
                <w:lang w:val="fr-CA"/>
              </w:rPr>
              <w:t>- Tourism, sports and recreation</w:t>
            </w:r>
          </w:p>
        </w:tc>
        <w:tc>
          <w:tcPr>
            <w:tcW w:w="8820" w:type="dxa"/>
            <w:tcBorders>
              <w:top w:val="nil"/>
              <w:left w:val="nil"/>
              <w:bottom w:val="single" w:sz="8" w:space="0" w:color="auto"/>
              <w:right w:val="single" w:sz="8" w:space="0" w:color="auto"/>
            </w:tcBorders>
            <w:shd w:val="clear" w:color="auto" w:fill="auto"/>
            <w:vAlign w:val="center"/>
            <w:hideMark/>
          </w:tcPr>
          <w:p w:rsidR="006A03A3" w:rsidRDefault="006A03A3" w:rsidP="006A03A3">
            <w:pPr>
              <w:spacing w:after="0" w:line="240" w:lineRule="auto"/>
              <w:rPr>
                <w:rFonts w:ascii="Calibri" w:eastAsia="Times New Roman" w:hAnsi="Calibri" w:cs="Calibri"/>
                <w:color w:val="000000"/>
                <w:lang w:val="fr-CA"/>
              </w:rPr>
            </w:pPr>
            <w:r w:rsidRPr="006A03A3">
              <w:rPr>
                <w:rFonts w:ascii="Calibri" w:eastAsia="Times New Roman" w:hAnsi="Calibri" w:cs="Calibri"/>
                <w:color w:val="000000"/>
                <w:lang w:val="fr-CA"/>
              </w:rPr>
              <w:t>Piscines municipales</w:t>
            </w:r>
          </w:p>
          <w:p w:rsidR="00B40D82" w:rsidRPr="006A03A3" w:rsidRDefault="00B40D82" w:rsidP="006A03A3">
            <w:pPr>
              <w:spacing w:after="0" w:line="240" w:lineRule="auto"/>
              <w:rPr>
                <w:rFonts w:ascii="Calibri" w:eastAsia="Times New Roman" w:hAnsi="Calibri" w:cs="Calibri"/>
                <w:color w:val="000000"/>
              </w:rPr>
            </w:pPr>
            <w:r>
              <w:rPr>
                <w:rFonts w:ascii="Calibri" w:eastAsia="Times New Roman" w:hAnsi="Calibri" w:cs="Calibri"/>
                <w:color w:val="000000"/>
                <w:lang w:val="fr-CA"/>
              </w:rPr>
              <w:t>Municipal pools</w:t>
            </w:r>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17" w:history="1">
              <w:r w:rsidR="006A03A3" w:rsidRPr="006A03A3">
                <w:rPr>
                  <w:rFonts w:ascii="Calibri" w:eastAsia="Times New Roman" w:hAnsi="Calibri" w:cs="Calibri"/>
                  <w:color w:val="0563C1"/>
                  <w:u w:val="single"/>
                  <w:lang w:val="fr-CA"/>
                </w:rPr>
                <w:t xml:space="preserve">https://www.donneesquebec.ca/recherche/fr/dataset/vmtl-piscines-municipales </w:t>
              </w:r>
            </w:hyperlink>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D0DBF0"/>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w:t>
            </w:r>
          </w:p>
        </w:tc>
        <w:tc>
          <w:tcPr>
            <w:tcW w:w="8820" w:type="dxa"/>
            <w:tcBorders>
              <w:top w:val="nil"/>
              <w:left w:val="nil"/>
              <w:bottom w:val="single" w:sz="8" w:space="0" w:color="auto"/>
              <w:right w:val="single" w:sz="8" w:space="0" w:color="auto"/>
            </w:tcBorders>
            <w:shd w:val="clear" w:color="auto" w:fill="auto"/>
            <w:vAlign w:val="center"/>
            <w:hideMark/>
          </w:tcPr>
          <w:p w:rsidR="006A03A3" w:rsidRDefault="006A03A3" w:rsidP="006A03A3">
            <w:pPr>
              <w:spacing w:after="0" w:line="240" w:lineRule="auto"/>
              <w:rPr>
                <w:rFonts w:ascii="Calibri" w:eastAsia="Times New Roman" w:hAnsi="Calibri" w:cs="Calibri"/>
                <w:color w:val="000000"/>
                <w:lang w:val="fr-CA"/>
              </w:rPr>
            </w:pPr>
            <w:r w:rsidRPr="006A03A3">
              <w:rPr>
                <w:rFonts w:ascii="Calibri" w:eastAsia="Times New Roman" w:hAnsi="Calibri" w:cs="Calibri"/>
                <w:color w:val="000000"/>
                <w:lang w:val="fr-CA"/>
              </w:rPr>
              <w:t>Grands parcs</w:t>
            </w:r>
          </w:p>
          <w:p w:rsidR="00B40D82" w:rsidRPr="006A03A3" w:rsidRDefault="00B40D82" w:rsidP="006A03A3">
            <w:pPr>
              <w:spacing w:after="0" w:line="240" w:lineRule="auto"/>
              <w:rPr>
                <w:rFonts w:ascii="Calibri" w:eastAsia="Times New Roman" w:hAnsi="Calibri" w:cs="Calibri"/>
                <w:color w:val="000000"/>
              </w:rPr>
            </w:pPr>
            <w:r>
              <w:rPr>
                <w:rFonts w:ascii="Calibri" w:eastAsia="Times New Roman" w:hAnsi="Calibri" w:cs="Calibri"/>
                <w:color w:val="000000"/>
                <w:lang w:val="fr-CA"/>
              </w:rPr>
              <w:t xml:space="preserve">Large </w:t>
            </w:r>
            <w:proofErr w:type="spellStart"/>
            <w:r>
              <w:rPr>
                <w:rFonts w:ascii="Calibri" w:eastAsia="Times New Roman" w:hAnsi="Calibri" w:cs="Calibri"/>
                <w:color w:val="000000"/>
                <w:lang w:val="fr-CA"/>
              </w:rPr>
              <w:t>parks</w:t>
            </w:r>
            <w:proofErr w:type="spellEnd"/>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18" w:history="1">
              <w:r w:rsidR="006A03A3" w:rsidRPr="006A03A3">
                <w:rPr>
                  <w:rFonts w:ascii="Calibri" w:eastAsia="Times New Roman" w:hAnsi="Calibri" w:cs="Calibri"/>
                  <w:color w:val="0563C1"/>
                  <w:u w:val="single"/>
                  <w:lang w:val="fr-CA"/>
                </w:rPr>
                <w:t xml:space="preserve">https://www.donneesquebec.ca/recherche/fr/dataset/vmtl-grands-parcs </w:t>
              </w:r>
            </w:hyperlink>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D0DBF0"/>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w:t>
            </w:r>
          </w:p>
        </w:tc>
        <w:tc>
          <w:tcPr>
            <w:tcW w:w="8820" w:type="dxa"/>
            <w:tcBorders>
              <w:top w:val="nil"/>
              <w:left w:val="nil"/>
              <w:bottom w:val="single" w:sz="8" w:space="0" w:color="auto"/>
              <w:right w:val="single" w:sz="8" w:space="0" w:color="auto"/>
            </w:tcBorders>
            <w:shd w:val="clear" w:color="auto" w:fill="auto"/>
            <w:vAlign w:val="center"/>
            <w:hideMark/>
          </w:tcPr>
          <w:p w:rsidR="00B40D82" w:rsidRDefault="006A03A3" w:rsidP="006A03A3">
            <w:pPr>
              <w:spacing w:after="0" w:line="240" w:lineRule="auto"/>
              <w:rPr>
                <w:rFonts w:ascii="Calibri" w:eastAsia="Times New Roman" w:hAnsi="Calibri" w:cs="Calibri"/>
                <w:color w:val="000000"/>
              </w:rPr>
            </w:pPr>
            <w:r w:rsidRPr="006A03A3">
              <w:rPr>
                <w:rFonts w:ascii="Calibri" w:eastAsia="Times New Roman" w:hAnsi="Calibri" w:cs="Calibri"/>
                <w:color w:val="000000"/>
                <w:lang w:val="fr-CA"/>
              </w:rPr>
              <w:t>Parcours riverains</w:t>
            </w:r>
          </w:p>
          <w:p w:rsidR="00B40D82" w:rsidRPr="006A03A3" w:rsidRDefault="00B40D82" w:rsidP="006A03A3">
            <w:pPr>
              <w:spacing w:after="0" w:line="240" w:lineRule="auto"/>
              <w:rPr>
                <w:rFonts w:ascii="Calibri" w:eastAsia="Times New Roman" w:hAnsi="Calibri" w:cs="Calibri"/>
                <w:color w:val="000000"/>
              </w:rPr>
            </w:pPr>
            <w:r>
              <w:rPr>
                <w:rFonts w:ascii="Calibri" w:eastAsia="Times New Roman" w:hAnsi="Calibri" w:cs="Calibri"/>
                <w:color w:val="000000"/>
              </w:rPr>
              <w:t>Over 1000 historical sites can be found here (</w:t>
            </w:r>
            <w:proofErr w:type="spellStart"/>
            <w:r>
              <w:rPr>
                <w:rFonts w:ascii="Calibri" w:eastAsia="Times New Roman" w:hAnsi="Calibri" w:cs="Calibri"/>
                <w:color w:val="000000"/>
              </w:rPr>
              <w:t>fr</w:t>
            </w:r>
            <w:proofErr w:type="spellEnd"/>
            <w:r>
              <w:rPr>
                <w:rFonts w:ascii="Calibri" w:eastAsia="Times New Roman" w:hAnsi="Calibri" w:cs="Calibri"/>
                <w:color w:val="000000"/>
              </w:rPr>
              <w:t xml:space="preserve"> only)</w:t>
            </w:r>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19" w:history="1">
              <w:r w:rsidR="006A03A3" w:rsidRPr="006A03A3">
                <w:rPr>
                  <w:rFonts w:ascii="Calibri" w:eastAsia="Times New Roman" w:hAnsi="Calibri" w:cs="Calibri"/>
                  <w:color w:val="0563C1"/>
                  <w:u w:val="single"/>
                  <w:lang w:val="fr-CA"/>
                </w:rPr>
                <w:t xml:space="preserve">https://www.donneesquebec.ca/recherche/fr/dataset/vmtl-parcours-riverain </w:t>
              </w:r>
            </w:hyperlink>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D0DBF0"/>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w:t>
            </w:r>
          </w:p>
        </w:tc>
        <w:tc>
          <w:tcPr>
            <w:tcW w:w="8820" w:type="dxa"/>
            <w:tcBorders>
              <w:top w:val="nil"/>
              <w:left w:val="nil"/>
              <w:bottom w:val="single" w:sz="8" w:space="0" w:color="auto"/>
              <w:right w:val="single" w:sz="8" w:space="0" w:color="auto"/>
            </w:tcBorders>
            <w:shd w:val="clear" w:color="auto" w:fill="auto"/>
            <w:vAlign w:val="center"/>
            <w:hideMark/>
          </w:tcPr>
          <w:p w:rsidR="006A03A3" w:rsidRDefault="006A03A3" w:rsidP="006A03A3">
            <w:pPr>
              <w:spacing w:after="0" w:line="240" w:lineRule="auto"/>
              <w:rPr>
                <w:rFonts w:ascii="Calibri" w:eastAsia="Times New Roman" w:hAnsi="Calibri" w:cs="Calibri"/>
                <w:color w:val="000000"/>
                <w:lang w:val="fr-CA"/>
              </w:rPr>
            </w:pPr>
            <w:r w:rsidRPr="006A03A3">
              <w:rPr>
                <w:rFonts w:ascii="Calibri" w:eastAsia="Times New Roman" w:hAnsi="Calibri" w:cs="Calibri"/>
                <w:color w:val="000000"/>
                <w:lang w:val="fr-CA"/>
              </w:rPr>
              <w:t>Informations sur les conditions des patinoires et arénas sur le territoire montréalais</w:t>
            </w:r>
          </w:p>
          <w:p w:rsidR="00B40D82" w:rsidRPr="006A03A3" w:rsidRDefault="00B40D82" w:rsidP="006A03A3">
            <w:pPr>
              <w:spacing w:after="0" w:line="240" w:lineRule="auto"/>
              <w:rPr>
                <w:rFonts w:ascii="Calibri" w:eastAsia="Times New Roman" w:hAnsi="Calibri" w:cs="Calibri"/>
                <w:color w:val="000000"/>
              </w:rPr>
            </w:pPr>
            <w:r w:rsidRPr="00B40D82">
              <w:rPr>
                <w:rFonts w:ascii="Calibri" w:eastAsia="Times New Roman" w:hAnsi="Calibri" w:cs="Calibri"/>
                <w:color w:val="000000"/>
              </w:rPr>
              <w:t>Information on the conditions of ice rinks and arenas in Montréal</w:t>
            </w:r>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20" w:history="1">
              <w:r w:rsidR="006A03A3" w:rsidRPr="006A03A3">
                <w:rPr>
                  <w:rFonts w:ascii="Calibri" w:eastAsia="Times New Roman" w:hAnsi="Calibri" w:cs="Calibri"/>
                  <w:color w:val="0563C1"/>
                  <w:u w:val="single"/>
                  <w:lang w:val="fr-CA"/>
                </w:rPr>
                <w:t xml:space="preserve">https://www.donneesquebec.ca/recherche/fr/dataset/vmtl-patinoires </w:t>
              </w:r>
            </w:hyperlink>
          </w:p>
        </w:tc>
      </w:tr>
      <w:tr w:rsidR="00FB5D3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E0EED6"/>
            <w:vAlign w:val="center"/>
          </w:tcPr>
          <w:p w:rsidR="00FB5D33" w:rsidRPr="000E7837" w:rsidRDefault="00FB5D33" w:rsidP="000E7837">
            <w:pPr>
              <w:spacing w:after="0" w:line="240" w:lineRule="auto"/>
              <w:rPr>
                <w:rFonts w:ascii="Calibri" w:eastAsia="Times New Roman" w:hAnsi="Calibri" w:cs="Calibri"/>
                <w:caps/>
                <w:color w:val="000000"/>
                <w:lang w:val="fr-CA"/>
              </w:rPr>
            </w:pPr>
            <w:r>
              <w:rPr>
                <w:rFonts w:ascii="Calibri" w:eastAsia="Times New Roman" w:hAnsi="Calibri" w:cs="Calibri"/>
                <w:caps/>
                <w:color w:val="000000"/>
                <w:lang w:val="fr-CA"/>
              </w:rPr>
              <w:t>Immigration</w:t>
            </w:r>
          </w:p>
        </w:tc>
        <w:tc>
          <w:tcPr>
            <w:tcW w:w="8820" w:type="dxa"/>
            <w:tcBorders>
              <w:top w:val="nil"/>
              <w:left w:val="nil"/>
              <w:bottom w:val="single" w:sz="8" w:space="0" w:color="auto"/>
              <w:right w:val="single" w:sz="8" w:space="0" w:color="auto"/>
            </w:tcBorders>
            <w:shd w:val="clear" w:color="auto" w:fill="auto"/>
            <w:vAlign w:val="center"/>
          </w:tcPr>
          <w:p w:rsidR="00B40D82" w:rsidRDefault="00B40D82" w:rsidP="00B40D82">
            <w:pPr>
              <w:spacing w:after="0" w:line="240" w:lineRule="auto"/>
              <w:rPr>
                <w:rFonts w:ascii="Calibri" w:eastAsia="Times New Roman" w:hAnsi="Calibri" w:cs="Calibri"/>
                <w:color w:val="000000"/>
                <w:lang w:val="fr-CA"/>
              </w:rPr>
            </w:pPr>
            <w:r>
              <w:rPr>
                <w:rFonts w:ascii="Calibri" w:eastAsia="Times New Roman" w:hAnsi="Calibri" w:cs="Calibri"/>
                <w:color w:val="000000"/>
                <w:lang w:val="fr-CA"/>
              </w:rPr>
              <w:t>M</w:t>
            </w:r>
            <w:r w:rsidRPr="00B40D82">
              <w:rPr>
                <w:rFonts w:ascii="Calibri" w:eastAsia="Times New Roman" w:hAnsi="Calibri" w:cs="Calibri"/>
                <w:color w:val="000000"/>
                <w:lang w:val="fr-CA"/>
              </w:rPr>
              <w:t>inistère d’immigration, Diversité et Inclusion Québec</w:t>
            </w:r>
            <w:r>
              <w:rPr>
                <w:rFonts w:ascii="Calibri" w:eastAsia="Times New Roman" w:hAnsi="Calibri" w:cs="Calibri"/>
                <w:color w:val="000000"/>
                <w:lang w:val="fr-CA"/>
              </w:rPr>
              <w:t xml:space="preserve"> </w:t>
            </w:r>
          </w:p>
          <w:p w:rsidR="00B40D82" w:rsidRDefault="00B40D82" w:rsidP="00B40D82">
            <w:pPr>
              <w:spacing w:after="0" w:line="240" w:lineRule="auto"/>
              <w:rPr>
                <w:rFonts w:ascii="Calibri" w:eastAsia="Times New Roman" w:hAnsi="Calibri" w:cs="Calibri"/>
                <w:color w:val="000000"/>
                <w:lang w:val="fr-CA"/>
              </w:rPr>
            </w:pPr>
            <w:r>
              <w:rPr>
                <w:rFonts w:ascii="Calibri" w:eastAsia="Times New Roman" w:hAnsi="Calibri" w:cs="Calibri"/>
                <w:color w:val="000000"/>
                <w:lang w:val="fr-CA"/>
              </w:rPr>
              <w:t>Veuillez noter que le M</w:t>
            </w:r>
            <w:r w:rsidRPr="00B40D82">
              <w:rPr>
                <w:rFonts w:ascii="Calibri" w:eastAsia="Times New Roman" w:hAnsi="Calibri" w:cs="Calibri"/>
                <w:color w:val="000000"/>
                <w:lang w:val="fr-CA"/>
              </w:rPr>
              <w:t>inistère d’immigration, Diversité et Inclusion Québec</w:t>
            </w:r>
            <w:r>
              <w:rPr>
                <w:rFonts w:ascii="Calibri" w:eastAsia="Times New Roman" w:hAnsi="Calibri" w:cs="Calibri"/>
                <w:color w:val="000000"/>
                <w:lang w:val="fr-CA"/>
              </w:rPr>
              <w:t xml:space="preserve"> n’a </w:t>
            </w:r>
            <w:r w:rsidRPr="00B40D82">
              <w:rPr>
                <w:rFonts w:ascii="Calibri" w:eastAsia="Times New Roman" w:hAnsi="Calibri" w:cs="Calibri"/>
                <w:color w:val="000000"/>
                <w:lang w:val="fr-CA"/>
              </w:rPr>
              <w:t>pas de liste spécifique des organismes offrant des services aux personnes immigrantes de langue anglaise</w:t>
            </w:r>
            <w:r w:rsidR="008010A3">
              <w:rPr>
                <w:rFonts w:ascii="Calibri" w:eastAsia="Times New Roman" w:hAnsi="Calibri" w:cs="Calibri"/>
                <w:color w:val="000000"/>
                <w:lang w:val="fr-CA"/>
              </w:rPr>
              <w:t xml:space="preserve">, </w:t>
            </w:r>
            <w:r w:rsidRPr="00B40D82">
              <w:rPr>
                <w:rFonts w:ascii="Calibri" w:eastAsia="Times New Roman" w:hAnsi="Calibri" w:cs="Calibri"/>
                <w:color w:val="000000"/>
                <w:lang w:val="fr-CA"/>
              </w:rPr>
              <w:t>car leur mission est de favoriser l’intégration des personnes immigrantes en français</w:t>
            </w:r>
            <w:r>
              <w:rPr>
                <w:rFonts w:ascii="Calibri" w:eastAsia="Times New Roman" w:hAnsi="Calibri" w:cs="Calibri"/>
                <w:color w:val="000000"/>
                <w:lang w:val="fr-CA"/>
              </w:rPr>
              <w:t>. Toutefois, les données présentées pourraient vous être utiles dans le développement de votre application.</w:t>
            </w:r>
          </w:p>
          <w:p w:rsidR="00B40D82" w:rsidRDefault="00B40D82" w:rsidP="00B40D82">
            <w:pPr>
              <w:spacing w:after="0" w:line="240" w:lineRule="auto"/>
              <w:rPr>
                <w:rFonts w:ascii="Calibri" w:eastAsia="Times New Roman" w:hAnsi="Calibri" w:cs="Calibri"/>
                <w:color w:val="000000"/>
                <w:lang w:val="fr-CA"/>
              </w:rPr>
            </w:pPr>
          </w:p>
          <w:p w:rsidR="00FB5D33" w:rsidRPr="006A03A3" w:rsidRDefault="00B40D82" w:rsidP="00B40D82">
            <w:pPr>
              <w:spacing w:after="0" w:line="240" w:lineRule="auto"/>
              <w:rPr>
                <w:rFonts w:ascii="Calibri" w:eastAsia="Times New Roman" w:hAnsi="Calibri" w:cs="Calibri"/>
                <w:color w:val="000000"/>
                <w:lang w:val="fr-CA"/>
              </w:rPr>
            </w:pPr>
            <w:proofErr w:type="spellStart"/>
            <w:r>
              <w:rPr>
                <w:rFonts w:ascii="Calibri" w:eastAsia="Times New Roman" w:hAnsi="Calibri" w:cs="Calibri"/>
                <w:color w:val="000000"/>
                <w:lang w:val="fr-CA"/>
              </w:rPr>
              <w:t>Please</w:t>
            </w:r>
            <w:proofErr w:type="spellEnd"/>
            <w:r>
              <w:rPr>
                <w:rFonts w:ascii="Calibri" w:eastAsia="Times New Roman" w:hAnsi="Calibri" w:cs="Calibri"/>
                <w:color w:val="000000"/>
                <w:lang w:val="fr-CA"/>
              </w:rPr>
              <w:t xml:space="preserve"> note </w:t>
            </w:r>
            <w:proofErr w:type="spellStart"/>
            <w:r>
              <w:rPr>
                <w:rFonts w:ascii="Calibri" w:eastAsia="Times New Roman" w:hAnsi="Calibri" w:cs="Calibri"/>
                <w:color w:val="000000"/>
                <w:lang w:val="fr-CA"/>
              </w:rPr>
              <w:t>that</w:t>
            </w:r>
            <w:proofErr w:type="spellEnd"/>
            <w:r>
              <w:rPr>
                <w:rFonts w:ascii="Calibri" w:eastAsia="Times New Roman" w:hAnsi="Calibri" w:cs="Calibri"/>
                <w:color w:val="000000"/>
                <w:lang w:val="fr-CA"/>
              </w:rPr>
              <w:t xml:space="preserve"> the </w:t>
            </w:r>
            <w:r w:rsidRPr="00B40D82">
              <w:rPr>
                <w:rFonts w:ascii="Calibri" w:eastAsia="Times New Roman" w:hAnsi="Calibri" w:cs="Calibri"/>
                <w:color w:val="000000"/>
                <w:lang w:val="fr-CA"/>
              </w:rPr>
              <w:t>ministère d’immigration, Diversité et Inclusion Québec</w:t>
            </w:r>
            <w:r>
              <w:rPr>
                <w:rFonts w:ascii="Calibri" w:eastAsia="Times New Roman" w:hAnsi="Calibri" w:cs="Calibri"/>
                <w:color w:val="000000"/>
                <w:lang w:val="fr-CA"/>
              </w:rPr>
              <w:t xml:space="preserve"> has no </w:t>
            </w:r>
            <w:proofErr w:type="spellStart"/>
            <w:r w:rsidR="00FB5D33">
              <w:rPr>
                <w:rFonts w:ascii="Calibri" w:eastAsia="Times New Roman" w:hAnsi="Calibri" w:cs="Calibri"/>
                <w:color w:val="000000"/>
                <w:lang w:val="fr-CA"/>
              </w:rPr>
              <w:t>specific</w:t>
            </w:r>
            <w:proofErr w:type="spellEnd"/>
            <w:r w:rsidR="00FB5D33" w:rsidRPr="00FB5D33">
              <w:rPr>
                <w:rFonts w:ascii="Calibri" w:eastAsia="Times New Roman" w:hAnsi="Calibri" w:cs="Calibri"/>
                <w:color w:val="000000"/>
                <w:lang w:val="fr-CA"/>
              </w:rPr>
              <w:t xml:space="preserve"> </w:t>
            </w:r>
            <w:proofErr w:type="spellStart"/>
            <w:r w:rsidR="00FB5D33" w:rsidRPr="00FB5D33">
              <w:rPr>
                <w:rFonts w:ascii="Calibri" w:eastAsia="Times New Roman" w:hAnsi="Calibri" w:cs="Calibri"/>
                <w:color w:val="000000"/>
                <w:lang w:val="fr-CA"/>
              </w:rPr>
              <w:t>list</w:t>
            </w:r>
            <w:proofErr w:type="spellEnd"/>
            <w:r w:rsidR="00FB5D33" w:rsidRPr="00FB5D33">
              <w:rPr>
                <w:rFonts w:ascii="Calibri" w:eastAsia="Times New Roman" w:hAnsi="Calibri" w:cs="Calibri"/>
                <w:color w:val="000000"/>
                <w:lang w:val="fr-CA"/>
              </w:rPr>
              <w:t xml:space="preserve"> of </w:t>
            </w:r>
            <w:proofErr w:type="spellStart"/>
            <w:r w:rsidR="00FB5D33" w:rsidRPr="00FB5D33">
              <w:rPr>
                <w:rFonts w:ascii="Calibri" w:eastAsia="Times New Roman" w:hAnsi="Calibri" w:cs="Calibri"/>
                <w:color w:val="000000"/>
                <w:lang w:val="fr-CA"/>
              </w:rPr>
              <w:t>organizations</w:t>
            </w:r>
            <w:proofErr w:type="spellEnd"/>
            <w:r w:rsidR="00FB5D33" w:rsidRPr="00FB5D33">
              <w:rPr>
                <w:rFonts w:ascii="Calibri" w:eastAsia="Times New Roman" w:hAnsi="Calibri" w:cs="Calibri"/>
                <w:color w:val="000000"/>
                <w:lang w:val="fr-CA"/>
              </w:rPr>
              <w:t xml:space="preserve"> </w:t>
            </w:r>
            <w:proofErr w:type="spellStart"/>
            <w:r w:rsidR="00FB5D33" w:rsidRPr="00FB5D33">
              <w:rPr>
                <w:rFonts w:ascii="Calibri" w:eastAsia="Times New Roman" w:hAnsi="Calibri" w:cs="Calibri"/>
                <w:color w:val="000000"/>
                <w:lang w:val="fr-CA"/>
              </w:rPr>
              <w:t>offering</w:t>
            </w:r>
            <w:proofErr w:type="spellEnd"/>
            <w:r w:rsidR="00FB5D33" w:rsidRPr="00FB5D33">
              <w:rPr>
                <w:rFonts w:ascii="Calibri" w:eastAsia="Times New Roman" w:hAnsi="Calibri" w:cs="Calibri"/>
                <w:color w:val="000000"/>
                <w:lang w:val="fr-CA"/>
              </w:rPr>
              <w:t xml:space="preserve"> services to English-</w:t>
            </w:r>
            <w:proofErr w:type="spellStart"/>
            <w:r w:rsidR="00FB5D33" w:rsidRPr="00FB5D33">
              <w:rPr>
                <w:rFonts w:ascii="Calibri" w:eastAsia="Times New Roman" w:hAnsi="Calibri" w:cs="Calibri"/>
                <w:color w:val="000000"/>
                <w:lang w:val="fr-CA"/>
              </w:rPr>
              <w:t>speaking</w:t>
            </w:r>
            <w:proofErr w:type="spellEnd"/>
            <w:r w:rsidR="00FB5D33" w:rsidRPr="00FB5D33">
              <w:rPr>
                <w:rFonts w:ascii="Calibri" w:eastAsia="Times New Roman" w:hAnsi="Calibri" w:cs="Calibri"/>
                <w:color w:val="000000"/>
                <w:lang w:val="fr-CA"/>
              </w:rPr>
              <w:t xml:space="preserve"> immigrants </w:t>
            </w:r>
            <w:proofErr w:type="spellStart"/>
            <w:r w:rsidR="00FB5D33" w:rsidRPr="00FB5D33">
              <w:rPr>
                <w:rFonts w:ascii="Calibri" w:eastAsia="Times New Roman" w:hAnsi="Calibri" w:cs="Calibri"/>
                <w:color w:val="000000"/>
                <w:lang w:val="fr-CA"/>
              </w:rPr>
              <w:t>because</w:t>
            </w:r>
            <w:proofErr w:type="spellEnd"/>
            <w:r w:rsidR="00FB5D33" w:rsidRPr="00FB5D33">
              <w:rPr>
                <w:rFonts w:ascii="Calibri" w:eastAsia="Times New Roman" w:hAnsi="Calibri" w:cs="Calibri"/>
                <w:color w:val="000000"/>
                <w:lang w:val="fr-CA"/>
              </w:rPr>
              <w:t xml:space="preserve"> </w:t>
            </w:r>
            <w:proofErr w:type="spellStart"/>
            <w:r w:rsidR="00FB5D33" w:rsidRPr="00FB5D33">
              <w:rPr>
                <w:rFonts w:ascii="Calibri" w:eastAsia="Times New Roman" w:hAnsi="Calibri" w:cs="Calibri"/>
                <w:color w:val="000000"/>
                <w:lang w:val="fr-CA"/>
              </w:rPr>
              <w:t>their</w:t>
            </w:r>
            <w:proofErr w:type="spellEnd"/>
            <w:r w:rsidR="00FB5D33" w:rsidRPr="00FB5D33">
              <w:rPr>
                <w:rFonts w:ascii="Calibri" w:eastAsia="Times New Roman" w:hAnsi="Calibri" w:cs="Calibri"/>
                <w:color w:val="000000"/>
                <w:lang w:val="fr-CA"/>
              </w:rPr>
              <w:t xml:space="preserve"> mission </w:t>
            </w:r>
            <w:proofErr w:type="spellStart"/>
            <w:r w:rsidR="00FB5D33" w:rsidRPr="00FB5D33">
              <w:rPr>
                <w:rFonts w:ascii="Calibri" w:eastAsia="Times New Roman" w:hAnsi="Calibri" w:cs="Calibri"/>
                <w:color w:val="000000"/>
                <w:lang w:val="fr-CA"/>
              </w:rPr>
              <w:t>is</w:t>
            </w:r>
            <w:proofErr w:type="spellEnd"/>
            <w:r w:rsidR="00FB5D33" w:rsidRPr="00FB5D33">
              <w:rPr>
                <w:rFonts w:ascii="Calibri" w:eastAsia="Times New Roman" w:hAnsi="Calibri" w:cs="Calibri"/>
                <w:color w:val="000000"/>
                <w:lang w:val="fr-CA"/>
              </w:rPr>
              <w:t xml:space="preserve"> to </w:t>
            </w:r>
            <w:proofErr w:type="spellStart"/>
            <w:r w:rsidR="00FB5D33" w:rsidRPr="00FB5D33">
              <w:rPr>
                <w:rFonts w:ascii="Calibri" w:eastAsia="Times New Roman" w:hAnsi="Calibri" w:cs="Calibri"/>
                <w:color w:val="000000"/>
                <w:lang w:val="fr-CA"/>
              </w:rPr>
              <w:t>promote</w:t>
            </w:r>
            <w:proofErr w:type="spellEnd"/>
            <w:r w:rsidR="00FB5D33" w:rsidRPr="00FB5D33">
              <w:rPr>
                <w:rFonts w:ascii="Calibri" w:eastAsia="Times New Roman" w:hAnsi="Calibri" w:cs="Calibri"/>
                <w:color w:val="000000"/>
                <w:lang w:val="fr-CA"/>
              </w:rPr>
              <w:t xml:space="preserve"> the </w:t>
            </w:r>
            <w:proofErr w:type="spellStart"/>
            <w:r w:rsidR="00FB5D33" w:rsidRPr="00FB5D33">
              <w:rPr>
                <w:rFonts w:ascii="Calibri" w:eastAsia="Times New Roman" w:hAnsi="Calibri" w:cs="Calibri"/>
                <w:color w:val="000000"/>
                <w:lang w:val="fr-CA"/>
              </w:rPr>
              <w:t>integration</w:t>
            </w:r>
            <w:proofErr w:type="spellEnd"/>
            <w:r w:rsidR="00FB5D33" w:rsidRPr="00FB5D33">
              <w:rPr>
                <w:rFonts w:ascii="Calibri" w:eastAsia="Times New Roman" w:hAnsi="Calibri" w:cs="Calibri"/>
                <w:color w:val="000000"/>
                <w:lang w:val="fr-CA"/>
              </w:rPr>
              <w:t xml:space="preserve"> of immigrants </w:t>
            </w:r>
            <w:proofErr w:type="spellStart"/>
            <w:r w:rsidR="00FB5D33" w:rsidRPr="00FB5D33">
              <w:rPr>
                <w:rFonts w:ascii="Calibri" w:eastAsia="Times New Roman" w:hAnsi="Calibri" w:cs="Calibri"/>
                <w:color w:val="000000"/>
                <w:lang w:val="fr-CA"/>
              </w:rPr>
              <w:t>into</w:t>
            </w:r>
            <w:proofErr w:type="spellEnd"/>
            <w:r w:rsidR="00FB5D33" w:rsidRPr="00FB5D33">
              <w:rPr>
                <w:rFonts w:ascii="Calibri" w:eastAsia="Times New Roman" w:hAnsi="Calibri" w:cs="Calibri"/>
                <w:color w:val="000000"/>
                <w:lang w:val="fr-CA"/>
              </w:rPr>
              <w:t xml:space="preserve"> French.</w:t>
            </w:r>
            <w:r>
              <w:rPr>
                <w:rFonts w:ascii="Calibri" w:eastAsia="Times New Roman" w:hAnsi="Calibri" w:cs="Calibri"/>
                <w:color w:val="000000"/>
                <w:lang w:val="fr-CA"/>
              </w:rPr>
              <w:t xml:space="preserve"> </w:t>
            </w:r>
            <w:proofErr w:type="spellStart"/>
            <w:r>
              <w:rPr>
                <w:rFonts w:ascii="Calibri" w:eastAsia="Times New Roman" w:hAnsi="Calibri" w:cs="Calibri"/>
                <w:color w:val="000000"/>
                <w:lang w:val="fr-CA"/>
              </w:rPr>
              <w:t>However</w:t>
            </w:r>
            <w:proofErr w:type="spellEnd"/>
            <w:r>
              <w:rPr>
                <w:rFonts w:ascii="Calibri" w:eastAsia="Times New Roman" w:hAnsi="Calibri" w:cs="Calibri"/>
                <w:color w:val="000000"/>
                <w:lang w:val="fr-CA"/>
              </w:rPr>
              <w:t xml:space="preserve">, the data </w:t>
            </w:r>
            <w:proofErr w:type="spellStart"/>
            <w:r>
              <w:rPr>
                <w:rFonts w:ascii="Calibri" w:eastAsia="Times New Roman" w:hAnsi="Calibri" w:cs="Calibri"/>
                <w:color w:val="000000"/>
                <w:lang w:val="fr-CA"/>
              </w:rPr>
              <w:t>presented</w:t>
            </w:r>
            <w:proofErr w:type="spellEnd"/>
            <w:r>
              <w:rPr>
                <w:rFonts w:ascii="Calibri" w:eastAsia="Times New Roman" w:hAnsi="Calibri" w:cs="Calibri"/>
                <w:color w:val="000000"/>
                <w:lang w:val="fr-CA"/>
              </w:rPr>
              <w:t xml:space="preserve"> </w:t>
            </w:r>
            <w:proofErr w:type="spellStart"/>
            <w:r>
              <w:rPr>
                <w:rFonts w:ascii="Calibri" w:eastAsia="Times New Roman" w:hAnsi="Calibri" w:cs="Calibri"/>
                <w:color w:val="000000"/>
                <w:lang w:val="fr-CA"/>
              </w:rPr>
              <w:t>could</w:t>
            </w:r>
            <w:proofErr w:type="spellEnd"/>
            <w:r>
              <w:rPr>
                <w:rFonts w:ascii="Calibri" w:eastAsia="Times New Roman" w:hAnsi="Calibri" w:cs="Calibri"/>
                <w:color w:val="000000"/>
                <w:lang w:val="fr-CA"/>
              </w:rPr>
              <w:t xml:space="preserve"> </w:t>
            </w:r>
            <w:proofErr w:type="spellStart"/>
            <w:r>
              <w:rPr>
                <w:rFonts w:ascii="Calibri" w:eastAsia="Times New Roman" w:hAnsi="Calibri" w:cs="Calibri"/>
                <w:color w:val="000000"/>
                <w:lang w:val="fr-CA"/>
              </w:rPr>
              <w:t>be</w:t>
            </w:r>
            <w:proofErr w:type="spellEnd"/>
            <w:r>
              <w:rPr>
                <w:rFonts w:ascii="Calibri" w:eastAsia="Times New Roman" w:hAnsi="Calibri" w:cs="Calibri"/>
                <w:color w:val="000000"/>
                <w:lang w:val="fr-CA"/>
              </w:rPr>
              <w:t xml:space="preserve"> </w:t>
            </w:r>
            <w:proofErr w:type="spellStart"/>
            <w:r>
              <w:rPr>
                <w:rFonts w:ascii="Calibri" w:eastAsia="Times New Roman" w:hAnsi="Calibri" w:cs="Calibri"/>
                <w:color w:val="000000"/>
                <w:lang w:val="fr-CA"/>
              </w:rPr>
              <w:t>useful</w:t>
            </w:r>
            <w:proofErr w:type="spellEnd"/>
            <w:r>
              <w:rPr>
                <w:rFonts w:ascii="Calibri" w:eastAsia="Times New Roman" w:hAnsi="Calibri" w:cs="Calibri"/>
                <w:color w:val="000000"/>
                <w:lang w:val="fr-CA"/>
              </w:rPr>
              <w:t xml:space="preserve"> to </w:t>
            </w:r>
            <w:proofErr w:type="spellStart"/>
            <w:r>
              <w:rPr>
                <w:rFonts w:ascii="Calibri" w:eastAsia="Times New Roman" w:hAnsi="Calibri" w:cs="Calibri"/>
                <w:color w:val="000000"/>
                <w:lang w:val="fr-CA"/>
              </w:rPr>
              <w:t>you</w:t>
            </w:r>
            <w:proofErr w:type="spellEnd"/>
            <w:r>
              <w:rPr>
                <w:rFonts w:ascii="Calibri" w:eastAsia="Times New Roman" w:hAnsi="Calibri" w:cs="Calibri"/>
                <w:color w:val="000000"/>
                <w:lang w:val="fr-CA"/>
              </w:rPr>
              <w:t xml:space="preserve"> in the </w:t>
            </w:r>
            <w:proofErr w:type="spellStart"/>
            <w:r>
              <w:rPr>
                <w:rFonts w:ascii="Calibri" w:eastAsia="Times New Roman" w:hAnsi="Calibri" w:cs="Calibri"/>
                <w:color w:val="000000"/>
                <w:lang w:val="fr-CA"/>
              </w:rPr>
              <w:t>development</w:t>
            </w:r>
            <w:proofErr w:type="spellEnd"/>
            <w:r>
              <w:rPr>
                <w:rFonts w:ascii="Calibri" w:eastAsia="Times New Roman" w:hAnsi="Calibri" w:cs="Calibri"/>
                <w:color w:val="000000"/>
                <w:lang w:val="fr-CA"/>
              </w:rPr>
              <w:t xml:space="preserve"> of </w:t>
            </w:r>
            <w:proofErr w:type="spellStart"/>
            <w:r>
              <w:rPr>
                <w:rFonts w:ascii="Calibri" w:eastAsia="Times New Roman" w:hAnsi="Calibri" w:cs="Calibri"/>
                <w:color w:val="000000"/>
                <w:lang w:val="fr-CA"/>
              </w:rPr>
              <w:t>your</w:t>
            </w:r>
            <w:proofErr w:type="spellEnd"/>
            <w:r>
              <w:rPr>
                <w:rFonts w:ascii="Calibri" w:eastAsia="Times New Roman" w:hAnsi="Calibri" w:cs="Calibri"/>
                <w:color w:val="000000"/>
                <w:lang w:val="fr-CA"/>
              </w:rPr>
              <w:t xml:space="preserve"> </w:t>
            </w:r>
            <w:proofErr w:type="spellStart"/>
            <w:r>
              <w:rPr>
                <w:rFonts w:ascii="Calibri" w:eastAsia="Times New Roman" w:hAnsi="Calibri" w:cs="Calibri"/>
                <w:color w:val="000000"/>
                <w:lang w:val="fr-CA"/>
              </w:rPr>
              <w:t>app</w:t>
            </w:r>
            <w:proofErr w:type="spellEnd"/>
            <w:r>
              <w:rPr>
                <w:rFonts w:ascii="Calibri" w:eastAsia="Times New Roman" w:hAnsi="Calibri" w:cs="Calibri"/>
                <w:color w:val="000000"/>
                <w:lang w:val="fr-CA"/>
              </w:rPr>
              <w:t>.</w:t>
            </w:r>
          </w:p>
        </w:tc>
        <w:tc>
          <w:tcPr>
            <w:tcW w:w="8100" w:type="dxa"/>
            <w:tcBorders>
              <w:top w:val="nil"/>
              <w:left w:val="nil"/>
              <w:bottom w:val="single" w:sz="8" w:space="0" w:color="auto"/>
              <w:right w:val="single" w:sz="8" w:space="0" w:color="auto"/>
            </w:tcBorders>
            <w:shd w:val="clear" w:color="auto" w:fill="auto"/>
            <w:vAlign w:val="center"/>
          </w:tcPr>
          <w:p w:rsidR="00FB5D33" w:rsidRDefault="000C0DF5" w:rsidP="006A03A3">
            <w:pPr>
              <w:spacing w:after="0" w:line="240" w:lineRule="auto"/>
              <w:rPr>
                <w:rFonts w:ascii="Calibri" w:eastAsia="Times New Roman" w:hAnsi="Calibri" w:cs="Calibri"/>
                <w:color w:val="0563C1"/>
                <w:u w:val="single"/>
                <w:lang w:val="fr-CA"/>
              </w:rPr>
            </w:pPr>
            <w:hyperlink r:id="rId21" w:history="1">
              <w:r w:rsidRPr="00715CE5">
                <w:rPr>
                  <w:rStyle w:val="Hyperlink"/>
                  <w:rFonts w:ascii="Calibri" w:eastAsia="Times New Roman" w:hAnsi="Calibri" w:cs="Calibri"/>
                  <w:lang w:val="fr-CA"/>
                </w:rPr>
                <w:t>https://services.immigration-quebec.gouv.qc.ca/fr/partenaires/services-offerts.php</w:t>
              </w:r>
            </w:hyperlink>
          </w:p>
          <w:p w:rsidR="000C0DF5" w:rsidRPr="000C0DF5" w:rsidRDefault="000C0DF5" w:rsidP="000C0DF5">
            <w:pPr>
              <w:rPr>
                <w:lang w:val="fr-CA"/>
              </w:rPr>
            </w:pPr>
            <w:hyperlink r:id="rId22" w:history="1">
              <w:r>
                <w:rPr>
                  <w:rStyle w:val="Hyperlink"/>
                  <w:lang w:val="fr-CA"/>
                </w:rPr>
                <w:t>http://www.immigration-quebec.gouv.qc.ca/fr/partenaires/index.html</w:t>
              </w:r>
            </w:hyperlink>
            <w:bookmarkStart w:id="0" w:name="_GoBack"/>
            <w:bookmarkEnd w:id="0"/>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E0EED6"/>
            <w:vAlign w:val="center"/>
            <w:hideMark/>
          </w:tcPr>
          <w:p w:rsidR="000E7837" w:rsidRPr="000E7837" w:rsidRDefault="006A03A3" w:rsidP="000E7837">
            <w:pPr>
              <w:spacing w:after="0" w:line="240" w:lineRule="auto"/>
              <w:rPr>
                <w:rFonts w:ascii="Calibri" w:eastAsia="Times New Roman" w:hAnsi="Calibri" w:cs="Calibri"/>
                <w:caps/>
                <w:color w:val="000000"/>
                <w:lang w:val="fr-CA"/>
              </w:rPr>
            </w:pPr>
            <w:r w:rsidRPr="000E7837">
              <w:rPr>
                <w:rFonts w:ascii="Calibri" w:eastAsia="Times New Roman" w:hAnsi="Calibri" w:cs="Calibri"/>
                <w:caps/>
                <w:color w:val="000000"/>
                <w:lang w:val="fr-CA"/>
              </w:rPr>
              <w:t>Société</w:t>
            </w:r>
            <w:r w:rsidR="003B0103" w:rsidRPr="000E7837">
              <w:rPr>
                <w:rFonts w:ascii="Calibri" w:eastAsia="Times New Roman" w:hAnsi="Calibri" w:cs="Calibri"/>
                <w:caps/>
                <w:color w:val="000000"/>
                <w:lang w:val="fr-CA"/>
              </w:rPr>
              <w:t>, arts</w:t>
            </w:r>
            <w:r w:rsidRPr="000E7837">
              <w:rPr>
                <w:rFonts w:ascii="Calibri" w:eastAsia="Times New Roman" w:hAnsi="Calibri" w:cs="Calibri"/>
                <w:caps/>
                <w:color w:val="000000"/>
                <w:lang w:val="fr-CA"/>
              </w:rPr>
              <w:t xml:space="preserve"> et culture </w:t>
            </w:r>
            <w:r w:rsidR="000E7837" w:rsidRPr="000E7837">
              <w:rPr>
                <w:rFonts w:ascii="Calibri" w:eastAsia="Times New Roman" w:hAnsi="Calibri" w:cs="Calibri"/>
                <w:caps/>
                <w:color w:val="000000"/>
                <w:lang w:val="fr-CA"/>
              </w:rPr>
              <w:t xml:space="preserve">- </w:t>
            </w:r>
          </w:p>
          <w:p w:rsidR="006A03A3" w:rsidRPr="000E7837" w:rsidRDefault="000E7837" w:rsidP="000E7837">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Society, arts and culture</w:t>
            </w:r>
          </w:p>
        </w:tc>
        <w:tc>
          <w:tcPr>
            <w:tcW w:w="8820" w:type="dxa"/>
            <w:tcBorders>
              <w:top w:val="nil"/>
              <w:left w:val="nil"/>
              <w:bottom w:val="single" w:sz="8" w:space="0" w:color="auto"/>
              <w:right w:val="single" w:sz="8" w:space="0" w:color="auto"/>
            </w:tcBorders>
            <w:shd w:val="clear" w:color="auto" w:fill="auto"/>
            <w:vAlign w:val="center"/>
            <w:hideMark/>
          </w:tcPr>
          <w:p w:rsidR="00B40D82" w:rsidRDefault="00B40D82" w:rsidP="006A03A3">
            <w:pPr>
              <w:spacing w:after="0" w:line="240" w:lineRule="auto"/>
              <w:rPr>
                <w:rFonts w:ascii="Calibri" w:eastAsia="Times New Roman" w:hAnsi="Calibri" w:cs="Calibri"/>
                <w:color w:val="000000"/>
                <w:lang w:val="fr-CA"/>
              </w:rPr>
            </w:pPr>
            <w:r>
              <w:rPr>
                <w:rFonts w:ascii="Calibri" w:eastAsia="Times New Roman" w:hAnsi="Calibri" w:cs="Calibri"/>
                <w:color w:val="000000"/>
                <w:lang w:val="fr-CA"/>
              </w:rPr>
              <w:t>L</w:t>
            </w:r>
            <w:r w:rsidRPr="00B40D82">
              <w:rPr>
                <w:rFonts w:ascii="Calibri" w:eastAsia="Times New Roman" w:hAnsi="Calibri" w:cs="Calibri"/>
                <w:color w:val="000000"/>
                <w:lang w:val="fr-CA"/>
              </w:rPr>
              <w:t xml:space="preserve">ocation of the monuments and sites of the City of </w:t>
            </w:r>
            <w:proofErr w:type="spellStart"/>
            <w:r w:rsidRPr="00B40D82">
              <w:rPr>
                <w:rFonts w:ascii="Calibri" w:eastAsia="Times New Roman" w:hAnsi="Calibri" w:cs="Calibri"/>
                <w:color w:val="000000"/>
                <w:lang w:val="fr-CA"/>
              </w:rPr>
              <w:t>Montreal</w:t>
            </w:r>
            <w:proofErr w:type="spellEnd"/>
          </w:p>
          <w:p w:rsidR="006A03A3" w:rsidRPr="006A03A3" w:rsidRDefault="00B40D82" w:rsidP="006A03A3">
            <w:pPr>
              <w:spacing w:after="0" w:line="240" w:lineRule="auto"/>
              <w:rPr>
                <w:rFonts w:ascii="Calibri" w:eastAsia="Times New Roman" w:hAnsi="Calibri" w:cs="Calibri"/>
                <w:color w:val="000000"/>
              </w:rPr>
            </w:pPr>
            <w:r>
              <w:rPr>
                <w:rFonts w:ascii="Calibri" w:eastAsia="Times New Roman" w:hAnsi="Calibri" w:cs="Calibri"/>
                <w:color w:val="000000"/>
                <w:lang w:val="fr-CA"/>
              </w:rPr>
              <w:t>L</w:t>
            </w:r>
            <w:r w:rsidR="006A03A3" w:rsidRPr="006A03A3">
              <w:rPr>
                <w:rFonts w:ascii="Calibri" w:eastAsia="Times New Roman" w:hAnsi="Calibri" w:cs="Calibri"/>
                <w:color w:val="000000"/>
                <w:lang w:val="fr-CA"/>
              </w:rPr>
              <w:t>ocalisation des monuments et sites de la Ville de Montréal</w:t>
            </w:r>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23" w:history="1">
              <w:r w:rsidR="006A03A3" w:rsidRPr="006A03A3">
                <w:rPr>
                  <w:rFonts w:ascii="Calibri" w:eastAsia="Times New Roman" w:hAnsi="Calibri" w:cs="Calibri"/>
                  <w:color w:val="0563C1"/>
                  <w:u w:val="single"/>
                  <w:lang w:val="fr-CA"/>
                </w:rPr>
                <w:t xml:space="preserve">https://www.donneesquebec.ca/recherche/fr/dataset/vmtl-monuments </w:t>
              </w:r>
            </w:hyperlink>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E0EED6"/>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w:t>
            </w:r>
          </w:p>
        </w:tc>
        <w:tc>
          <w:tcPr>
            <w:tcW w:w="8820" w:type="dxa"/>
            <w:tcBorders>
              <w:top w:val="nil"/>
              <w:left w:val="nil"/>
              <w:bottom w:val="single" w:sz="8" w:space="0" w:color="auto"/>
              <w:right w:val="single" w:sz="8" w:space="0" w:color="auto"/>
            </w:tcBorders>
            <w:shd w:val="clear" w:color="auto" w:fill="auto"/>
            <w:vAlign w:val="center"/>
            <w:hideMark/>
          </w:tcPr>
          <w:p w:rsidR="006A03A3" w:rsidRDefault="006A03A3" w:rsidP="006A03A3">
            <w:pPr>
              <w:spacing w:after="0" w:line="240" w:lineRule="auto"/>
              <w:rPr>
                <w:rFonts w:ascii="Calibri" w:eastAsia="Times New Roman" w:hAnsi="Calibri" w:cs="Calibri"/>
                <w:color w:val="000000"/>
                <w:lang w:val="fr-CA"/>
              </w:rPr>
            </w:pPr>
            <w:r w:rsidRPr="006A03A3">
              <w:rPr>
                <w:rFonts w:ascii="Calibri" w:eastAsia="Times New Roman" w:hAnsi="Calibri" w:cs="Calibri"/>
                <w:color w:val="000000"/>
                <w:lang w:val="fr-CA"/>
              </w:rPr>
              <w:t>Lieux culturels municipaux de Montréal</w:t>
            </w:r>
          </w:p>
          <w:p w:rsidR="00B40D82" w:rsidRPr="006A03A3" w:rsidRDefault="00B40D82" w:rsidP="00B40D82">
            <w:pPr>
              <w:spacing w:after="0" w:line="240" w:lineRule="auto"/>
              <w:rPr>
                <w:rFonts w:ascii="Calibri" w:eastAsia="Times New Roman" w:hAnsi="Calibri" w:cs="Calibri"/>
                <w:color w:val="000000"/>
              </w:rPr>
            </w:pPr>
            <w:r w:rsidRPr="00B40D82">
              <w:rPr>
                <w:rFonts w:ascii="Calibri" w:eastAsia="Times New Roman" w:hAnsi="Calibri" w:cs="Calibri"/>
                <w:color w:val="000000"/>
              </w:rPr>
              <w:t xml:space="preserve">Municipal Cultural </w:t>
            </w:r>
            <w:r>
              <w:rPr>
                <w:rFonts w:ascii="Calibri" w:eastAsia="Times New Roman" w:hAnsi="Calibri" w:cs="Calibri"/>
                <w:color w:val="000000"/>
              </w:rPr>
              <w:t>Sites</w:t>
            </w:r>
            <w:r w:rsidRPr="00B40D82">
              <w:rPr>
                <w:rFonts w:ascii="Calibri" w:eastAsia="Times New Roman" w:hAnsi="Calibri" w:cs="Calibri"/>
                <w:color w:val="000000"/>
              </w:rPr>
              <w:t xml:space="preserve"> of Montreal</w:t>
            </w:r>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24" w:history="1">
              <w:r w:rsidR="006A03A3" w:rsidRPr="006A03A3">
                <w:rPr>
                  <w:rFonts w:ascii="Calibri" w:eastAsia="Times New Roman" w:hAnsi="Calibri" w:cs="Calibri"/>
                  <w:color w:val="0563C1"/>
                  <w:u w:val="single"/>
                  <w:lang w:val="fr-CA"/>
                </w:rPr>
                <w:t xml:space="preserve">https://www.donneesquebec.ca/recherche/fr/dataset/vmtl-lieux-culturels </w:t>
              </w:r>
            </w:hyperlink>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E0EED6"/>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w:t>
            </w:r>
          </w:p>
        </w:tc>
        <w:tc>
          <w:tcPr>
            <w:tcW w:w="8820" w:type="dxa"/>
            <w:tcBorders>
              <w:top w:val="nil"/>
              <w:left w:val="nil"/>
              <w:bottom w:val="single" w:sz="8" w:space="0" w:color="auto"/>
              <w:right w:val="single" w:sz="8" w:space="0" w:color="auto"/>
            </w:tcBorders>
            <w:shd w:val="clear" w:color="auto" w:fill="auto"/>
            <w:vAlign w:val="center"/>
            <w:hideMark/>
          </w:tcPr>
          <w:p w:rsidR="006A03A3" w:rsidRDefault="006A03A3" w:rsidP="006A03A3">
            <w:pPr>
              <w:spacing w:after="0" w:line="240" w:lineRule="auto"/>
              <w:rPr>
                <w:rFonts w:ascii="Calibri" w:eastAsia="Times New Roman" w:hAnsi="Calibri" w:cs="Calibri"/>
                <w:color w:val="000000"/>
                <w:lang w:val="fr-CA"/>
              </w:rPr>
            </w:pPr>
            <w:r w:rsidRPr="006A03A3">
              <w:rPr>
                <w:rFonts w:ascii="Calibri" w:eastAsia="Times New Roman" w:hAnsi="Calibri" w:cs="Calibri"/>
                <w:color w:val="000000"/>
                <w:lang w:val="fr-CA"/>
              </w:rPr>
              <w:t>Sites patrimoniaux déclarés par le gouvernement du Québec</w:t>
            </w:r>
          </w:p>
          <w:p w:rsidR="00B40D82" w:rsidRPr="006A03A3" w:rsidRDefault="00B40D82" w:rsidP="006A03A3">
            <w:pPr>
              <w:spacing w:after="0" w:line="240" w:lineRule="auto"/>
              <w:rPr>
                <w:rFonts w:ascii="Calibri" w:eastAsia="Times New Roman" w:hAnsi="Calibri" w:cs="Calibri"/>
                <w:color w:val="000000"/>
              </w:rPr>
            </w:pPr>
            <w:r w:rsidRPr="00B40D82">
              <w:rPr>
                <w:rFonts w:ascii="Calibri" w:eastAsia="Times New Roman" w:hAnsi="Calibri" w:cs="Calibri"/>
                <w:color w:val="000000"/>
              </w:rPr>
              <w:t>Heritage sites declared by the Government of Quebec</w:t>
            </w:r>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25" w:history="1">
              <w:r w:rsidR="006A03A3" w:rsidRPr="006A03A3">
                <w:rPr>
                  <w:rFonts w:ascii="Calibri" w:eastAsia="Times New Roman" w:hAnsi="Calibri" w:cs="Calibri"/>
                  <w:color w:val="0563C1"/>
                  <w:u w:val="single"/>
                  <w:lang w:val="fr-CA"/>
                </w:rPr>
                <w:t xml:space="preserve">https://www.donneesquebec.ca/recherche/fr/dataset/sites-patrimoniaux-declares-par-le-gouvernement-du-quebec </w:t>
              </w:r>
            </w:hyperlink>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71DAFF"/>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Communautés</w:t>
            </w:r>
            <w:r w:rsidR="000E7837" w:rsidRPr="000E7837">
              <w:rPr>
                <w:rFonts w:ascii="Calibri" w:eastAsia="Times New Roman" w:hAnsi="Calibri" w:cs="Calibri"/>
                <w:caps/>
                <w:color w:val="000000"/>
                <w:lang w:val="fr-CA"/>
              </w:rPr>
              <w:t xml:space="preserve"> - Communities</w:t>
            </w:r>
          </w:p>
        </w:tc>
        <w:tc>
          <w:tcPr>
            <w:tcW w:w="8820" w:type="dxa"/>
            <w:tcBorders>
              <w:top w:val="nil"/>
              <w:left w:val="nil"/>
              <w:bottom w:val="single" w:sz="8" w:space="0" w:color="auto"/>
              <w:right w:val="single" w:sz="8" w:space="0" w:color="auto"/>
            </w:tcBorders>
            <w:shd w:val="clear" w:color="auto" w:fill="auto"/>
            <w:vAlign w:val="center"/>
            <w:hideMark/>
          </w:tcPr>
          <w:p w:rsidR="006A03A3" w:rsidRDefault="006A03A3" w:rsidP="006A03A3">
            <w:pPr>
              <w:spacing w:after="0" w:line="240" w:lineRule="auto"/>
              <w:rPr>
                <w:rFonts w:ascii="Calibri" w:eastAsia="Times New Roman" w:hAnsi="Calibri" w:cs="Calibri"/>
                <w:color w:val="000000"/>
                <w:lang w:val="fr-CA"/>
              </w:rPr>
            </w:pPr>
            <w:r w:rsidRPr="006A03A3">
              <w:rPr>
                <w:rFonts w:ascii="Calibri" w:eastAsia="Times New Roman" w:hAnsi="Calibri" w:cs="Calibri"/>
                <w:color w:val="000000"/>
                <w:lang w:val="fr-CA"/>
              </w:rPr>
              <w:t>Portrait des communautés</w:t>
            </w:r>
          </w:p>
          <w:p w:rsidR="00B40D82" w:rsidRPr="006A03A3" w:rsidRDefault="00B40D82" w:rsidP="006A03A3">
            <w:pPr>
              <w:spacing w:after="0" w:line="240" w:lineRule="auto"/>
              <w:rPr>
                <w:rFonts w:ascii="Calibri" w:eastAsia="Times New Roman" w:hAnsi="Calibri" w:cs="Calibri"/>
                <w:color w:val="000000"/>
              </w:rPr>
            </w:pPr>
            <w:r>
              <w:rPr>
                <w:rFonts w:ascii="Calibri" w:eastAsia="Times New Roman" w:hAnsi="Calibri" w:cs="Calibri"/>
                <w:color w:val="000000"/>
              </w:rPr>
              <w:t>Overview</w:t>
            </w:r>
            <w:r w:rsidRPr="00B40D82">
              <w:rPr>
                <w:rFonts w:ascii="Calibri" w:eastAsia="Times New Roman" w:hAnsi="Calibri" w:cs="Calibri"/>
                <w:color w:val="000000"/>
              </w:rPr>
              <w:t xml:space="preserve"> of</w:t>
            </w:r>
            <w:r>
              <w:rPr>
                <w:rFonts w:ascii="Calibri" w:eastAsia="Times New Roman" w:hAnsi="Calibri" w:cs="Calibri"/>
                <w:color w:val="000000"/>
              </w:rPr>
              <w:t xml:space="preserve"> the</w:t>
            </w:r>
            <w:r w:rsidRPr="00B40D82">
              <w:rPr>
                <w:rFonts w:ascii="Calibri" w:eastAsia="Times New Roman" w:hAnsi="Calibri" w:cs="Calibri"/>
                <w:color w:val="000000"/>
              </w:rPr>
              <w:t xml:space="preserve"> communities</w:t>
            </w:r>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26" w:history="1">
              <w:r w:rsidR="006A03A3" w:rsidRPr="006A03A3">
                <w:rPr>
                  <w:rFonts w:ascii="Calibri" w:eastAsia="Times New Roman" w:hAnsi="Calibri" w:cs="Calibri"/>
                  <w:color w:val="0563C1"/>
                  <w:u w:val="single"/>
                  <w:lang w:val="fr-CA"/>
                </w:rPr>
                <w:t xml:space="preserve">https://www.santeestrie.qc.ca/medias-publications/sante-publique/portrait-des-communautes/ </w:t>
              </w:r>
            </w:hyperlink>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71DAFF"/>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t> </w:t>
            </w:r>
          </w:p>
        </w:tc>
        <w:tc>
          <w:tcPr>
            <w:tcW w:w="8820" w:type="dxa"/>
            <w:tcBorders>
              <w:top w:val="nil"/>
              <w:left w:val="nil"/>
              <w:bottom w:val="single" w:sz="8" w:space="0" w:color="auto"/>
              <w:right w:val="single" w:sz="8" w:space="0" w:color="auto"/>
            </w:tcBorders>
            <w:shd w:val="clear" w:color="auto" w:fill="auto"/>
            <w:vAlign w:val="center"/>
            <w:hideMark/>
          </w:tcPr>
          <w:p w:rsidR="00B40D82" w:rsidRDefault="00B40D82" w:rsidP="00B40D82">
            <w:pPr>
              <w:spacing w:after="0" w:line="240" w:lineRule="auto"/>
              <w:rPr>
                <w:rFonts w:ascii="Calibri" w:eastAsia="Times New Roman" w:hAnsi="Calibri" w:cs="Calibri"/>
                <w:color w:val="000000"/>
                <w:lang w:val="fr-CA"/>
              </w:rPr>
            </w:pPr>
            <w:r w:rsidRPr="00B40D82">
              <w:rPr>
                <w:rFonts w:ascii="Calibri" w:eastAsia="Times New Roman" w:hAnsi="Calibri" w:cs="Calibri"/>
                <w:color w:val="000000"/>
                <w:lang w:val="fr-CA"/>
              </w:rPr>
              <w:t>Caractéristiques linguistiques des Canadiens</w:t>
            </w:r>
          </w:p>
          <w:p w:rsidR="006A03A3" w:rsidRPr="006A03A3" w:rsidRDefault="006A03A3" w:rsidP="006A03A3">
            <w:pPr>
              <w:spacing w:after="0" w:line="240" w:lineRule="auto"/>
              <w:rPr>
                <w:rFonts w:ascii="Calibri" w:eastAsia="Times New Roman" w:hAnsi="Calibri" w:cs="Calibri"/>
                <w:color w:val="000000"/>
              </w:rPr>
            </w:pPr>
            <w:proofErr w:type="spellStart"/>
            <w:r w:rsidRPr="006A03A3">
              <w:rPr>
                <w:rFonts w:ascii="Calibri" w:eastAsia="Times New Roman" w:hAnsi="Calibri" w:cs="Calibri"/>
                <w:color w:val="000000"/>
                <w:lang w:val="fr-CA"/>
              </w:rPr>
              <w:t>Linguistic</w:t>
            </w:r>
            <w:proofErr w:type="spellEnd"/>
            <w:r w:rsidRPr="006A03A3">
              <w:rPr>
                <w:rFonts w:ascii="Calibri" w:eastAsia="Times New Roman" w:hAnsi="Calibri" w:cs="Calibri"/>
                <w:color w:val="000000"/>
                <w:lang w:val="fr-CA"/>
              </w:rPr>
              <w:t xml:space="preserve"> </w:t>
            </w:r>
            <w:proofErr w:type="spellStart"/>
            <w:r w:rsidRPr="006A03A3">
              <w:rPr>
                <w:rFonts w:ascii="Calibri" w:eastAsia="Times New Roman" w:hAnsi="Calibri" w:cs="Calibri"/>
                <w:color w:val="000000"/>
                <w:lang w:val="fr-CA"/>
              </w:rPr>
              <w:t>Characteristics</w:t>
            </w:r>
            <w:proofErr w:type="spellEnd"/>
            <w:r w:rsidRPr="006A03A3">
              <w:rPr>
                <w:rFonts w:ascii="Calibri" w:eastAsia="Times New Roman" w:hAnsi="Calibri" w:cs="Calibri"/>
                <w:color w:val="000000"/>
                <w:lang w:val="fr-CA"/>
              </w:rPr>
              <w:t xml:space="preserve"> of </w:t>
            </w:r>
            <w:proofErr w:type="spellStart"/>
            <w:r w:rsidRPr="006A03A3">
              <w:rPr>
                <w:rFonts w:ascii="Calibri" w:eastAsia="Times New Roman" w:hAnsi="Calibri" w:cs="Calibri"/>
                <w:color w:val="000000"/>
                <w:lang w:val="fr-CA"/>
              </w:rPr>
              <w:t>Canadians</w:t>
            </w:r>
            <w:proofErr w:type="spellEnd"/>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27" w:history="1">
              <w:r w:rsidR="006A03A3" w:rsidRPr="006A03A3">
                <w:rPr>
                  <w:rFonts w:ascii="Calibri" w:eastAsia="Times New Roman" w:hAnsi="Calibri" w:cs="Calibri"/>
                  <w:color w:val="0563C1"/>
                  <w:u w:val="single"/>
                  <w:lang w:val="fr-CA"/>
                </w:rPr>
                <w:t xml:space="preserve">https://www12.statcan.gc.ca/census-recensement/2011/as-sa/98-314-x/98-314-x2011001-eng.cfm </w:t>
              </w:r>
            </w:hyperlink>
          </w:p>
        </w:tc>
      </w:tr>
      <w:tr w:rsidR="006A03A3" w:rsidRPr="006A03A3" w:rsidTr="006D694D">
        <w:trPr>
          <w:trHeight w:val="20"/>
        </w:trPr>
        <w:tc>
          <w:tcPr>
            <w:tcW w:w="1800" w:type="dxa"/>
            <w:tcBorders>
              <w:top w:val="nil"/>
              <w:left w:val="single" w:sz="8" w:space="0" w:color="auto"/>
              <w:bottom w:val="single" w:sz="8" w:space="0" w:color="auto"/>
              <w:right w:val="single" w:sz="8" w:space="0" w:color="auto"/>
            </w:tcBorders>
            <w:shd w:val="clear" w:color="auto" w:fill="FFE79B"/>
            <w:vAlign w:val="center"/>
            <w:hideMark/>
          </w:tcPr>
          <w:p w:rsidR="006A03A3" w:rsidRPr="000E7837" w:rsidRDefault="006A03A3" w:rsidP="006A03A3">
            <w:pPr>
              <w:spacing w:after="0" w:line="240" w:lineRule="auto"/>
              <w:rPr>
                <w:rFonts w:ascii="Calibri" w:eastAsia="Times New Roman" w:hAnsi="Calibri" w:cs="Calibri"/>
                <w:caps/>
                <w:color w:val="000000"/>
              </w:rPr>
            </w:pPr>
            <w:r w:rsidRPr="000E7837">
              <w:rPr>
                <w:rFonts w:ascii="Calibri" w:eastAsia="Times New Roman" w:hAnsi="Calibri" w:cs="Calibri"/>
                <w:caps/>
                <w:color w:val="000000"/>
                <w:lang w:val="fr-CA"/>
              </w:rPr>
              <w:lastRenderedPageBreak/>
              <w:t> </w:t>
            </w:r>
            <w:r w:rsidR="008010A3" w:rsidRPr="000E7837">
              <w:rPr>
                <w:rFonts w:ascii="Calibri" w:eastAsia="Times New Roman" w:hAnsi="Calibri" w:cs="Calibri"/>
                <w:caps/>
                <w:color w:val="000000"/>
                <w:lang w:val="fr-CA"/>
              </w:rPr>
              <w:t>Jeunesse - Youth</w:t>
            </w:r>
          </w:p>
        </w:tc>
        <w:tc>
          <w:tcPr>
            <w:tcW w:w="8820" w:type="dxa"/>
            <w:tcBorders>
              <w:top w:val="nil"/>
              <w:left w:val="nil"/>
              <w:bottom w:val="single" w:sz="8" w:space="0" w:color="auto"/>
              <w:right w:val="single" w:sz="8" w:space="0" w:color="auto"/>
            </w:tcBorders>
            <w:shd w:val="clear" w:color="auto" w:fill="auto"/>
            <w:vAlign w:val="center"/>
            <w:hideMark/>
          </w:tcPr>
          <w:p w:rsidR="006A03A3" w:rsidRPr="006A03A3" w:rsidRDefault="006A03A3" w:rsidP="006A03A3">
            <w:pPr>
              <w:spacing w:after="0" w:line="240" w:lineRule="auto"/>
              <w:rPr>
                <w:rFonts w:ascii="Calibri" w:eastAsia="Times New Roman" w:hAnsi="Calibri" w:cs="Calibri"/>
                <w:color w:val="000000"/>
              </w:rPr>
            </w:pPr>
            <w:r w:rsidRPr="006A03A3">
              <w:rPr>
                <w:rFonts w:ascii="Calibri" w:eastAsia="Times New Roman" w:hAnsi="Calibri" w:cs="Calibri"/>
                <w:color w:val="000000"/>
              </w:rPr>
              <w:t>Youth Migration in Quebec. Survey results obtained from Anglophones 20 to 34 years of age</w:t>
            </w:r>
          </w:p>
        </w:tc>
        <w:tc>
          <w:tcPr>
            <w:tcW w:w="8100" w:type="dxa"/>
            <w:tcBorders>
              <w:top w:val="nil"/>
              <w:left w:val="nil"/>
              <w:bottom w:val="single" w:sz="8" w:space="0" w:color="auto"/>
              <w:right w:val="single" w:sz="8" w:space="0" w:color="auto"/>
            </w:tcBorders>
            <w:shd w:val="clear" w:color="auto" w:fill="auto"/>
            <w:vAlign w:val="center"/>
            <w:hideMark/>
          </w:tcPr>
          <w:p w:rsidR="006A03A3" w:rsidRPr="006A03A3" w:rsidRDefault="000C0DF5" w:rsidP="006A03A3">
            <w:pPr>
              <w:spacing w:after="0" w:line="240" w:lineRule="auto"/>
              <w:rPr>
                <w:rFonts w:ascii="Calibri" w:eastAsia="Times New Roman" w:hAnsi="Calibri" w:cs="Calibri"/>
                <w:color w:val="0563C1"/>
                <w:u w:val="single"/>
              </w:rPr>
            </w:pPr>
            <w:hyperlink r:id="rId28" w:history="1">
              <w:r w:rsidR="006A03A3" w:rsidRPr="006A03A3">
                <w:rPr>
                  <w:rFonts w:ascii="Calibri" w:eastAsia="Times New Roman" w:hAnsi="Calibri" w:cs="Calibri"/>
                  <w:color w:val="0563C1"/>
                  <w:u w:val="single"/>
                </w:rPr>
                <w:t>http://veq.ca/wp-content/uploads/2014/07/youth_migration_in_quebec_survey_results_obtained_from_anglophones_20_to_34_years_of_age.pdf</w:t>
              </w:r>
            </w:hyperlink>
          </w:p>
        </w:tc>
      </w:tr>
      <w:tr w:rsidR="00C93F9D" w:rsidRPr="00592CCC" w:rsidTr="008010A3">
        <w:trPr>
          <w:trHeight w:val="20"/>
        </w:trPr>
        <w:tc>
          <w:tcPr>
            <w:tcW w:w="1800" w:type="dxa"/>
            <w:tcBorders>
              <w:top w:val="nil"/>
              <w:left w:val="single" w:sz="8" w:space="0" w:color="auto"/>
              <w:bottom w:val="single" w:sz="8" w:space="0" w:color="auto"/>
              <w:right w:val="single" w:sz="8" w:space="0" w:color="auto"/>
            </w:tcBorders>
            <w:shd w:val="clear" w:color="auto" w:fill="E7E6E6" w:themeFill="background2"/>
            <w:vAlign w:val="center"/>
            <w:hideMark/>
          </w:tcPr>
          <w:p w:rsidR="00461739" w:rsidRPr="000E7837" w:rsidRDefault="00461739" w:rsidP="00FB5D33">
            <w:pPr>
              <w:spacing w:after="0" w:line="240" w:lineRule="auto"/>
              <w:rPr>
                <w:rFonts w:ascii="Calibri" w:eastAsia="Times New Roman" w:hAnsi="Calibri" w:cs="Calibri"/>
                <w:caps/>
                <w:color w:val="000000"/>
                <w:lang w:val="fr-CA"/>
              </w:rPr>
            </w:pPr>
            <w:r w:rsidRPr="000E7837">
              <w:rPr>
                <w:rFonts w:ascii="Calibri" w:eastAsia="Times New Roman" w:hAnsi="Calibri" w:cs="Calibri"/>
                <w:caps/>
                <w:color w:val="000000"/>
                <w:lang w:val="fr-CA"/>
              </w:rPr>
              <w:t>Santé - Health</w:t>
            </w:r>
          </w:p>
        </w:tc>
        <w:tc>
          <w:tcPr>
            <w:tcW w:w="8820" w:type="dxa"/>
            <w:tcBorders>
              <w:top w:val="nil"/>
              <w:left w:val="nil"/>
              <w:bottom w:val="single" w:sz="8" w:space="0" w:color="auto"/>
              <w:right w:val="single" w:sz="8" w:space="0" w:color="auto"/>
            </w:tcBorders>
            <w:shd w:val="clear" w:color="auto" w:fill="auto"/>
            <w:vAlign w:val="center"/>
            <w:hideMark/>
          </w:tcPr>
          <w:p w:rsidR="00461739" w:rsidRPr="00592CCC" w:rsidRDefault="00461739" w:rsidP="00FB5D33">
            <w:pPr>
              <w:spacing w:after="0" w:line="240" w:lineRule="auto"/>
              <w:rPr>
                <w:rFonts w:ascii="Calibri" w:eastAsia="Times New Roman" w:hAnsi="Calibri" w:cs="Calibri"/>
                <w:color w:val="000000"/>
              </w:rPr>
            </w:pPr>
            <w:r w:rsidRPr="00461739">
              <w:rPr>
                <w:rFonts w:ascii="Calibri" w:eastAsia="Times New Roman" w:hAnsi="Calibri" w:cs="Calibri"/>
                <w:color w:val="000000"/>
              </w:rPr>
              <w:t xml:space="preserve">Québec Health 101 Guide </w:t>
            </w:r>
          </w:p>
        </w:tc>
        <w:tc>
          <w:tcPr>
            <w:tcW w:w="8100" w:type="dxa"/>
            <w:tcBorders>
              <w:top w:val="nil"/>
              <w:left w:val="nil"/>
              <w:bottom w:val="single" w:sz="8" w:space="0" w:color="auto"/>
              <w:right w:val="single" w:sz="8" w:space="0" w:color="auto"/>
            </w:tcBorders>
            <w:shd w:val="clear" w:color="auto" w:fill="auto"/>
            <w:vAlign w:val="center"/>
            <w:hideMark/>
          </w:tcPr>
          <w:p w:rsidR="00461739" w:rsidRPr="00592CCC" w:rsidRDefault="000C0DF5" w:rsidP="00FB5D33">
            <w:pPr>
              <w:spacing w:after="0" w:line="240" w:lineRule="auto"/>
              <w:rPr>
                <w:rFonts w:ascii="Calibri" w:eastAsia="Times New Roman" w:hAnsi="Calibri" w:cs="Calibri"/>
                <w:color w:val="0563C1"/>
                <w:u w:val="single"/>
              </w:rPr>
            </w:pPr>
            <w:hyperlink r:id="rId29" w:history="1">
              <w:r w:rsidR="00461739" w:rsidRPr="00461739">
                <w:rPr>
                  <w:rStyle w:val="Hyperlink"/>
                  <w:rFonts w:ascii="Calibri" w:eastAsia="Times New Roman" w:hAnsi="Calibri" w:cs="Calibri"/>
                </w:rPr>
                <w:t xml:space="preserve">http://veq.ca/resources-services/health-social-services/ </w:t>
              </w:r>
            </w:hyperlink>
          </w:p>
        </w:tc>
      </w:tr>
    </w:tbl>
    <w:p w:rsidR="00461739" w:rsidRDefault="00461739">
      <w:pPr>
        <w:rPr>
          <w:b/>
          <w:sz w:val="24"/>
          <w:szCs w:val="24"/>
        </w:rPr>
      </w:pPr>
    </w:p>
    <w:p w:rsidR="001E35A6" w:rsidRPr="000E7837" w:rsidRDefault="001E35A6">
      <w:pPr>
        <w:rPr>
          <w:b/>
          <w:caps/>
          <w:sz w:val="24"/>
          <w:szCs w:val="24"/>
        </w:rPr>
      </w:pPr>
      <w:r w:rsidRPr="000E7837">
        <w:rPr>
          <w:b/>
          <w:caps/>
          <w:sz w:val="24"/>
          <w:szCs w:val="24"/>
        </w:rPr>
        <w:t>Useful links with reports and stats</w:t>
      </w:r>
      <w:r w:rsidR="008010A3">
        <w:rPr>
          <w:b/>
          <w:caps/>
          <w:sz w:val="24"/>
          <w:szCs w:val="24"/>
        </w:rPr>
        <w:t xml:space="preserve"> - </w:t>
      </w:r>
      <w:r w:rsidR="008010A3" w:rsidRPr="008010A3">
        <w:rPr>
          <w:b/>
          <w:caps/>
          <w:sz w:val="24"/>
          <w:szCs w:val="24"/>
        </w:rPr>
        <w:t>LIENS UTILES AVEC LES RAPPORTS ET LES STATISTIQUES</w:t>
      </w:r>
    </w:p>
    <w:p w:rsidR="001E35A6" w:rsidRPr="000E7837" w:rsidRDefault="000C0DF5" w:rsidP="000E7837">
      <w:pPr>
        <w:pStyle w:val="ListParagraph"/>
        <w:numPr>
          <w:ilvl w:val="0"/>
          <w:numId w:val="2"/>
        </w:numPr>
        <w:rPr>
          <w:sz w:val="24"/>
          <w:szCs w:val="24"/>
        </w:rPr>
      </w:pPr>
      <w:hyperlink r:id="rId30" w:history="1">
        <w:r w:rsidR="001E35A6" w:rsidRPr="000E7837">
          <w:rPr>
            <w:rStyle w:val="Hyperlink"/>
            <w:sz w:val="24"/>
            <w:szCs w:val="24"/>
          </w:rPr>
          <w:t>http://veq.ca/resources-services/reports-statistics/</w:t>
        </w:r>
      </w:hyperlink>
    </w:p>
    <w:p w:rsidR="001E35A6" w:rsidRPr="000E7837" w:rsidRDefault="000C0DF5" w:rsidP="000E7837">
      <w:pPr>
        <w:pStyle w:val="ListParagraph"/>
        <w:numPr>
          <w:ilvl w:val="0"/>
          <w:numId w:val="2"/>
        </w:numPr>
        <w:rPr>
          <w:sz w:val="24"/>
          <w:szCs w:val="24"/>
        </w:rPr>
      </w:pPr>
      <w:hyperlink r:id="rId31" w:history="1">
        <w:r w:rsidR="00931CC9" w:rsidRPr="000E7837">
          <w:rPr>
            <w:rStyle w:val="Hyperlink"/>
            <w:sz w:val="24"/>
            <w:szCs w:val="24"/>
          </w:rPr>
          <w:t>https://www.santeestrie.qc.ca/medias-publications/</w:t>
        </w:r>
      </w:hyperlink>
    </w:p>
    <w:p w:rsidR="00931CC9" w:rsidRPr="000E7837" w:rsidRDefault="000C0DF5" w:rsidP="000E7837">
      <w:pPr>
        <w:pStyle w:val="ListParagraph"/>
        <w:numPr>
          <w:ilvl w:val="0"/>
          <w:numId w:val="2"/>
        </w:numPr>
        <w:rPr>
          <w:sz w:val="24"/>
          <w:szCs w:val="24"/>
        </w:rPr>
      </w:pPr>
      <w:hyperlink r:id="rId32" w:history="1">
        <w:r w:rsidR="00931CC9" w:rsidRPr="000E7837">
          <w:rPr>
            <w:rStyle w:val="Hyperlink"/>
            <w:sz w:val="24"/>
            <w:szCs w:val="24"/>
          </w:rPr>
          <w:t>https://www.donneesquebec.ca/fr/</w:t>
        </w:r>
      </w:hyperlink>
    </w:p>
    <w:sectPr w:rsidR="00931CC9" w:rsidRPr="000E7837" w:rsidSect="000E7837">
      <w:headerReference w:type="default" r:id="rId33"/>
      <w:pgSz w:w="20160" w:h="12240" w:orient="landscape" w:code="5"/>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D33" w:rsidRDefault="00FB5D33" w:rsidP="00BB1A26">
      <w:pPr>
        <w:spacing w:after="0" w:line="240" w:lineRule="auto"/>
      </w:pPr>
      <w:r>
        <w:separator/>
      </w:r>
    </w:p>
  </w:endnote>
  <w:endnote w:type="continuationSeparator" w:id="0">
    <w:p w:rsidR="00FB5D33" w:rsidRDefault="00FB5D33" w:rsidP="00BB1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D33" w:rsidRDefault="00FB5D33" w:rsidP="00BB1A26">
      <w:pPr>
        <w:spacing w:after="0" w:line="240" w:lineRule="auto"/>
      </w:pPr>
      <w:r>
        <w:separator/>
      </w:r>
    </w:p>
  </w:footnote>
  <w:footnote w:type="continuationSeparator" w:id="0">
    <w:p w:rsidR="00FB5D33" w:rsidRDefault="00FB5D33" w:rsidP="00BB1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D33" w:rsidRPr="00013B3F" w:rsidRDefault="00FB5D33">
    <w:pPr>
      <w:pStyle w:val="Header"/>
      <w:rPr>
        <w:b/>
        <w:sz w:val="32"/>
        <w:lang w:val="fr-CA"/>
      </w:rPr>
    </w:pPr>
    <w:r w:rsidRPr="00013B3F">
      <w:rPr>
        <w:b/>
        <w:sz w:val="32"/>
        <w:lang w:val="fr-CA"/>
      </w:rPr>
      <w:t>DONNÉES OUVERTES</w:t>
    </w:r>
    <w:r>
      <w:rPr>
        <w:b/>
        <w:sz w:val="32"/>
        <w:lang w:val="fr-CA"/>
      </w:rPr>
      <w:t xml:space="preserve"> | </w:t>
    </w:r>
    <w:r w:rsidRPr="00013B3F">
      <w:rPr>
        <w:b/>
        <w:sz w:val="32"/>
        <w:lang w:val="fr-CA"/>
      </w:rPr>
      <w:t>OPEN DATASETS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B1DBD"/>
    <w:multiLevelType w:val="hybridMultilevel"/>
    <w:tmpl w:val="0456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95525"/>
    <w:multiLevelType w:val="hybridMultilevel"/>
    <w:tmpl w:val="927AFE32"/>
    <w:lvl w:ilvl="0" w:tplc="5FAA7038">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01"/>
    <w:rsid w:val="00013B3F"/>
    <w:rsid w:val="000C0DF5"/>
    <w:rsid w:val="000E7837"/>
    <w:rsid w:val="001139AB"/>
    <w:rsid w:val="001E35A6"/>
    <w:rsid w:val="001F71BC"/>
    <w:rsid w:val="0028611A"/>
    <w:rsid w:val="002E7862"/>
    <w:rsid w:val="00333C8B"/>
    <w:rsid w:val="00380DA1"/>
    <w:rsid w:val="00387261"/>
    <w:rsid w:val="003B0103"/>
    <w:rsid w:val="003D400D"/>
    <w:rsid w:val="003E5E8A"/>
    <w:rsid w:val="00461739"/>
    <w:rsid w:val="004B796B"/>
    <w:rsid w:val="004C5DA0"/>
    <w:rsid w:val="004E322D"/>
    <w:rsid w:val="00565E78"/>
    <w:rsid w:val="00565EC7"/>
    <w:rsid w:val="00592CCC"/>
    <w:rsid w:val="005A01B7"/>
    <w:rsid w:val="005A277C"/>
    <w:rsid w:val="005C2900"/>
    <w:rsid w:val="005C3693"/>
    <w:rsid w:val="006177D3"/>
    <w:rsid w:val="00631DFD"/>
    <w:rsid w:val="006A03A3"/>
    <w:rsid w:val="006D694D"/>
    <w:rsid w:val="006F069D"/>
    <w:rsid w:val="007235DA"/>
    <w:rsid w:val="008010A3"/>
    <w:rsid w:val="008C1901"/>
    <w:rsid w:val="00900D98"/>
    <w:rsid w:val="00931CC9"/>
    <w:rsid w:val="00937721"/>
    <w:rsid w:val="00A11691"/>
    <w:rsid w:val="00A72EE9"/>
    <w:rsid w:val="00AF03E4"/>
    <w:rsid w:val="00AF2C8F"/>
    <w:rsid w:val="00B1283D"/>
    <w:rsid w:val="00B40D82"/>
    <w:rsid w:val="00BB1A26"/>
    <w:rsid w:val="00BF7B36"/>
    <w:rsid w:val="00C03014"/>
    <w:rsid w:val="00C67D53"/>
    <w:rsid w:val="00C93F9D"/>
    <w:rsid w:val="00DA1802"/>
    <w:rsid w:val="00F804EA"/>
    <w:rsid w:val="00FB5D33"/>
    <w:rsid w:val="00FC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7F4310D4-5B7D-4F7E-9B72-3CC76C7B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A26"/>
  </w:style>
  <w:style w:type="paragraph" w:styleId="Footer">
    <w:name w:val="footer"/>
    <w:basedOn w:val="Normal"/>
    <w:link w:val="FooterChar"/>
    <w:uiPriority w:val="99"/>
    <w:unhideWhenUsed/>
    <w:rsid w:val="00BB1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A26"/>
  </w:style>
  <w:style w:type="character" w:styleId="Hyperlink">
    <w:name w:val="Hyperlink"/>
    <w:basedOn w:val="DefaultParagraphFont"/>
    <w:uiPriority w:val="99"/>
    <w:unhideWhenUsed/>
    <w:rsid w:val="001E35A6"/>
    <w:rPr>
      <w:color w:val="0563C1" w:themeColor="hyperlink"/>
      <w:u w:val="single"/>
    </w:rPr>
  </w:style>
  <w:style w:type="paragraph" w:styleId="Signature">
    <w:name w:val="Signature"/>
    <w:basedOn w:val="Normal"/>
    <w:link w:val="SignatureChar"/>
    <w:uiPriority w:val="7"/>
    <w:unhideWhenUsed/>
    <w:qFormat/>
    <w:rsid w:val="00A11691"/>
    <w:pPr>
      <w:spacing w:before="40" w:after="0" w:line="240" w:lineRule="auto"/>
      <w:ind w:right="720"/>
    </w:pPr>
    <w:rPr>
      <w:b/>
      <w:bCs/>
      <w:color w:val="595959" w:themeColor="text1" w:themeTint="A6"/>
      <w:kern w:val="20"/>
      <w:sz w:val="24"/>
      <w:szCs w:val="20"/>
      <w:lang w:eastAsia="ja-JP"/>
    </w:rPr>
  </w:style>
  <w:style w:type="character" w:customStyle="1" w:styleId="SignatureChar">
    <w:name w:val="Signature Char"/>
    <w:basedOn w:val="DefaultParagraphFont"/>
    <w:link w:val="Signature"/>
    <w:uiPriority w:val="7"/>
    <w:rsid w:val="00A11691"/>
    <w:rPr>
      <w:b/>
      <w:bCs/>
      <w:color w:val="595959" w:themeColor="text1" w:themeTint="A6"/>
      <w:kern w:val="20"/>
      <w:sz w:val="24"/>
      <w:szCs w:val="20"/>
      <w:lang w:eastAsia="ja-JP"/>
    </w:rPr>
  </w:style>
  <w:style w:type="character" w:styleId="FollowedHyperlink">
    <w:name w:val="FollowedHyperlink"/>
    <w:basedOn w:val="DefaultParagraphFont"/>
    <w:uiPriority w:val="99"/>
    <w:semiHidden/>
    <w:unhideWhenUsed/>
    <w:rsid w:val="00013B3F"/>
    <w:rPr>
      <w:color w:val="954F72" w:themeColor="followedHyperlink"/>
      <w:u w:val="single"/>
    </w:rPr>
  </w:style>
  <w:style w:type="paragraph" w:styleId="BalloonText">
    <w:name w:val="Balloon Text"/>
    <w:basedOn w:val="Normal"/>
    <w:link w:val="BalloonTextChar"/>
    <w:uiPriority w:val="99"/>
    <w:semiHidden/>
    <w:unhideWhenUsed/>
    <w:rsid w:val="006A0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3A3"/>
    <w:rPr>
      <w:rFonts w:ascii="Segoe UI" w:hAnsi="Segoe UI" w:cs="Segoe UI"/>
      <w:sz w:val="18"/>
      <w:szCs w:val="18"/>
    </w:rPr>
  </w:style>
  <w:style w:type="paragraph" w:styleId="ListParagraph">
    <w:name w:val="List Paragraph"/>
    <w:basedOn w:val="Normal"/>
    <w:uiPriority w:val="34"/>
    <w:qFormat/>
    <w:rsid w:val="000E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043">
      <w:bodyDiv w:val="1"/>
      <w:marLeft w:val="0"/>
      <w:marRight w:val="0"/>
      <w:marTop w:val="0"/>
      <w:marBottom w:val="0"/>
      <w:divBdr>
        <w:top w:val="none" w:sz="0" w:space="0" w:color="auto"/>
        <w:left w:val="none" w:sz="0" w:space="0" w:color="auto"/>
        <w:bottom w:val="none" w:sz="0" w:space="0" w:color="auto"/>
        <w:right w:val="none" w:sz="0" w:space="0" w:color="auto"/>
      </w:divBdr>
    </w:div>
    <w:div w:id="1242911427">
      <w:bodyDiv w:val="1"/>
      <w:marLeft w:val="0"/>
      <w:marRight w:val="0"/>
      <w:marTop w:val="0"/>
      <w:marBottom w:val="0"/>
      <w:divBdr>
        <w:top w:val="none" w:sz="0" w:space="0" w:color="auto"/>
        <w:left w:val="none" w:sz="0" w:space="0" w:color="auto"/>
        <w:bottom w:val="none" w:sz="0" w:space="0" w:color="auto"/>
        <w:right w:val="none" w:sz="0" w:space="0" w:color="auto"/>
      </w:divBdr>
    </w:div>
    <w:div w:id="1824734503">
      <w:bodyDiv w:val="1"/>
      <w:marLeft w:val="0"/>
      <w:marRight w:val="0"/>
      <w:marTop w:val="0"/>
      <w:marBottom w:val="0"/>
      <w:divBdr>
        <w:top w:val="none" w:sz="0" w:space="0" w:color="auto"/>
        <w:left w:val="none" w:sz="0" w:space="0" w:color="auto"/>
        <w:bottom w:val="none" w:sz="0" w:space="0" w:color="auto"/>
        <w:right w:val="none" w:sz="0" w:space="0" w:color="auto"/>
      </w:divBdr>
    </w:div>
    <w:div w:id="209231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031e8e1a-bea4-4ede-b58f-e8674dfd9444" TargetMode="External"/><Relationship Id="rId13" Type="http://schemas.openxmlformats.org/officeDocument/2006/relationships/hyperlink" Target="https://open.canada.ca/data/en/dataset/5587ef06-1d7d-46d3-8ae8-4263d0584dab" TargetMode="External"/><Relationship Id="rId18" Type="http://schemas.openxmlformats.org/officeDocument/2006/relationships/hyperlink" Target="https://www.donneesquebec.ca/recherche/fr/dataset/vmtl-grands-parcs" TargetMode="External"/><Relationship Id="rId26" Type="http://schemas.openxmlformats.org/officeDocument/2006/relationships/hyperlink" Target="https://www.santeestrie.qc.ca/medias-publications/sante-publique/portrait-des-communautes/" TargetMode="External"/><Relationship Id="rId3" Type="http://schemas.openxmlformats.org/officeDocument/2006/relationships/settings" Target="settings.xml"/><Relationship Id="rId21" Type="http://schemas.openxmlformats.org/officeDocument/2006/relationships/hyperlink" Target="https://services.immigration-quebec.gouv.qc.ca/fr/partenaires/services-offerts.php" TargetMode="External"/><Relationship Id="rId34" Type="http://schemas.openxmlformats.org/officeDocument/2006/relationships/fontTable" Target="fontTable.xml"/><Relationship Id="rId7" Type="http://schemas.openxmlformats.org/officeDocument/2006/relationships/hyperlink" Target="https://open.canada.ca/data/en/dataset/4e9ceb44-0cfd-427b-81ba-12e3e60e5ed0" TargetMode="External"/><Relationship Id="rId12" Type="http://schemas.openxmlformats.org/officeDocument/2006/relationships/hyperlink" Target="https://open.canada.ca/data/en/dataset/d491ebb8-a003-4698-968d-1fb726c85490" TargetMode="External"/><Relationship Id="rId17" Type="http://schemas.openxmlformats.org/officeDocument/2006/relationships/hyperlink" Target="https://www.donneesquebec.ca/recherche/fr/dataset/vmtl-piscines-municipales" TargetMode="External"/><Relationship Id="rId25" Type="http://schemas.openxmlformats.org/officeDocument/2006/relationships/hyperlink" Target="https://www.donneesquebec.ca/recherche/fr/dataset/sites-patrimoniaux-declares-par-le-gouvernement-du-quebec"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150.statcan.gc.ca/t1/tbl1/en/tv.action?pid=1110012501" TargetMode="External"/><Relationship Id="rId20" Type="http://schemas.openxmlformats.org/officeDocument/2006/relationships/hyperlink" Target="https://www.donneesquebec.ca/recherche/fr/dataset/vmtl-patinoires" TargetMode="External"/><Relationship Id="rId29" Type="http://schemas.openxmlformats.org/officeDocument/2006/relationships/hyperlink" Target="http://veq.ca/resources-services/health-social-servi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bs-sct.gc.ca/burolis/search-recherche/search-recherche-eng.aspx" TargetMode="External"/><Relationship Id="rId24" Type="http://schemas.openxmlformats.org/officeDocument/2006/relationships/hyperlink" Target="https://www.donneesquebec.ca/recherche/fr/dataset/vmtl-lieux-culturels" TargetMode="External"/><Relationship Id="rId32" Type="http://schemas.openxmlformats.org/officeDocument/2006/relationships/hyperlink" Target="https://www.donneesquebec.ca/fr/" TargetMode="External"/><Relationship Id="rId5" Type="http://schemas.openxmlformats.org/officeDocument/2006/relationships/footnotes" Target="footnotes.xml"/><Relationship Id="rId15" Type="http://schemas.openxmlformats.org/officeDocument/2006/relationships/hyperlink" Target="https://www150.statcan.gc.ca/t1/tbl1/en/tv.action?pid=1710000901" TargetMode="External"/><Relationship Id="rId23" Type="http://schemas.openxmlformats.org/officeDocument/2006/relationships/hyperlink" Target="https://www.donneesquebec.ca/recherche/fr/dataset/vmtl-monuments" TargetMode="External"/><Relationship Id="rId28" Type="http://schemas.openxmlformats.org/officeDocument/2006/relationships/hyperlink" Target="http://veq.ca/wp-content/uploads/2014/07/youth_migration_in_quebec_survey_results_obtained_from_anglophones_20_to_34_years_of_age.pdf" TargetMode="External"/><Relationship Id="rId10" Type="http://schemas.openxmlformats.org/officeDocument/2006/relationships/hyperlink" Target="https://open.canada.ca/data/en/dataset/caa61377-f34c-4f31-89ae-a57c8a73f99d" TargetMode="External"/><Relationship Id="rId19" Type="http://schemas.openxmlformats.org/officeDocument/2006/relationships/hyperlink" Target="https://www.donneesquebec.ca/recherche/fr/dataset/vmtl-parcours-riverain" TargetMode="External"/><Relationship Id="rId31" Type="http://schemas.openxmlformats.org/officeDocument/2006/relationships/hyperlink" Target="https://www.santeestrie.qc.ca/medias-publications/" TargetMode="External"/><Relationship Id="rId4" Type="http://schemas.openxmlformats.org/officeDocument/2006/relationships/webSettings" Target="webSettings.xml"/><Relationship Id="rId9" Type="http://schemas.openxmlformats.org/officeDocument/2006/relationships/hyperlink" Target="https://open.canada.ca/data/en/dataset/656d603b-b07e-4f6c-9e3a-92b1d85f2d91" TargetMode="External"/><Relationship Id="rId14" Type="http://schemas.openxmlformats.org/officeDocument/2006/relationships/hyperlink" Target="https://open.canada.ca/data/en/dataset/340649e1-385a-45de-9b6c-753d0b54868c" TargetMode="External"/><Relationship Id="rId22" Type="http://schemas.openxmlformats.org/officeDocument/2006/relationships/hyperlink" Target="http://www.immigration-quebec.gouv.qc.ca/fr/partenaires/index.html" TargetMode="External"/><Relationship Id="rId27" Type="http://schemas.openxmlformats.org/officeDocument/2006/relationships/hyperlink" Target="https://www12.statcan.gc.ca/census-recensement/2011/as-sa/98-314-x/98-314-x2011001-eng.cfm" TargetMode="External"/><Relationship Id="rId30" Type="http://schemas.openxmlformats.org/officeDocument/2006/relationships/hyperlink" Target="http://veq.ca/resources-services/reports-statistic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PCH</Company>
  <LinksUpToDate>false</LinksUpToDate>
  <CharactersWithSpaces>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Ahmed</dc:creator>
  <cp:keywords/>
  <dc:description/>
  <cp:lastModifiedBy>Jean-Daniel Bergeron</cp:lastModifiedBy>
  <cp:revision>6</cp:revision>
  <dcterms:created xsi:type="dcterms:W3CDTF">2019-01-24T23:01:00Z</dcterms:created>
  <dcterms:modified xsi:type="dcterms:W3CDTF">2019-01-25T20:57:00Z</dcterms:modified>
</cp:coreProperties>
</file>