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8530C" w:rsidRPr="0078797E" w:rsidRDefault="00855FAD" w:rsidP="008149FA">
      <w:pPr>
        <w:spacing w:before="55"/>
        <w:ind w:left="212" w:hanging="212"/>
        <w:jc w:val="center"/>
        <w:rPr>
          <w:rFonts w:ascii="Arial" w:hAnsi="Arial"/>
          <w:b/>
          <w:spacing w:val="8"/>
          <w:sz w:val="26"/>
          <w:lang w:val="en-CA"/>
        </w:rPr>
      </w:pPr>
      <w:r>
        <w:rPr>
          <w:b/>
          <w:caps/>
          <w:noProof/>
          <w:sz w:val="28"/>
        </w:rPr>
        <mc:AlternateContent>
          <mc:Choice Requires="wps">
            <w:drawing>
              <wp:anchor distT="0" distB="0" distL="114300" distR="114300" simplePos="0" relativeHeight="251660288" behindDoc="0" locked="0" layoutInCell="1" allowOverlap="1">
                <wp:simplePos x="0" y="0"/>
                <wp:positionH relativeFrom="column">
                  <wp:posOffset>1798320</wp:posOffset>
                </wp:positionH>
                <wp:positionV relativeFrom="paragraph">
                  <wp:posOffset>-595474</wp:posOffset>
                </wp:positionV>
                <wp:extent cx="5071780" cy="499996"/>
                <wp:effectExtent l="0" t="0" r="14605" b="14605"/>
                <wp:wrapNone/>
                <wp:docPr id="3" name="Rectangle 3"/>
                <wp:cNvGraphicFramePr/>
                <a:graphic xmlns:a="http://schemas.openxmlformats.org/drawingml/2006/main">
                  <a:graphicData uri="http://schemas.microsoft.com/office/word/2010/wordprocessingShape">
                    <wps:wsp>
                      <wps:cNvSpPr/>
                      <wps:spPr>
                        <a:xfrm>
                          <a:off x="0" y="0"/>
                          <a:ext cx="5071780" cy="499996"/>
                        </a:xfrm>
                        <a:prstGeom prst="rect">
                          <a:avLst/>
                        </a:prstGeom>
                        <a:noFill/>
                        <a:ln>
                          <a:solidFill>
                            <a:schemeClr val="accent6"/>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855FAD" w:rsidRDefault="00855FAD" w:rsidP="00855FAD">
                            <w:pPr>
                              <w:rPr>
                                <w:color w:val="000000" w:themeColor="text1"/>
                              </w:rPr>
                            </w:pPr>
                            <w:r>
                              <w:rPr>
                                <w:color w:val="000000" w:themeColor="text1"/>
                              </w:rPr>
                              <w:t>DOCUMENT FOR INFORMATION</w:t>
                            </w:r>
                          </w:p>
                          <w:p w:rsidR="00855FAD" w:rsidRPr="00855FAD" w:rsidRDefault="00855FAD" w:rsidP="00855FAD">
                            <w:pPr>
                              <w:rPr>
                                <w:color w:val="000000" w:themeColor="text1"/>
                              </w:rPr>
                            </w:pPr>
                            <w:r>
                              <w:rPr>
                                <w:color w:val="000000" w:themeColor="text1"/>
                              </w:rPr>
                              <w:t>Part of a series of documents pertaining Canadian Heritage’s Living together project.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3" o:spid="_x0000_s1026" style="position:absolute;left:0;text-align:left;margin-left:141.6pt;margin-top:-46.9pt;width:399.35pt;height:39.3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" filled="f" strokecolor="#f79646 [3209]" strokeweight="2pt">
                <v:textbox>
                  <w:txbxContent>
                    <w:p w:rsidR="00855FAD" w:rsidRDefault="00855FAD" w:rsidP="00855FAD">
                      <w:pPr>
                        <w:rPr>
                          <w:color w:val="000000" w:themeColor="text1"/>
                        </w:rPr>
                      </w:pPr>
                      <w:r>
                        <w:rPr>
                          <w:color w:val="000000" w:themeColor="text1"/>
                        </w:rPr>
                        <w:t>DOCUMENT FOR INFORMATION</w:t>
                      </w:r>
                    </w:p>
                    <w:p w:rsidR="00855FAD" w:rsidRPr="00855FAD" w:rsidRDefault="00855FAD" w:rsidP="00855FAD">
                      <w:pPr>
                        <w:rPr>
                          <w:color w:val="000000" w:themeColor="text1"/>
                        </w:rPr>
                      </w:pPr>
                      <w:r>
                        <w:rPr>
                          <w:color w:val="000000" w:themeColor="text1"/>
                        </w:rPr>
                        <w:t>Part of a series of documents pertaining Canadian Heritage’s Living together project.</w:t>
                      </w:r>
                    </w:p>
                  </w:txbxContent>
                </v:textbox>
              </v:rect>
            </w:pict>
          </mc:Fallback>
        </mc:AlternateContent>
      </w:r>
      <w:r w:rsidR="007A1147" w:rsidRPr="0078797E">
        <w:rPr>
          <w:b/>
          <w:caps/>
          <w:noProof/>
          <w:sz w:val="28"/>
        </w:rPr>
        <mc:AlternateContent>
          <mc:Choice Requires="wps">
            <w:drawing>
              <wp:anchor distT="0" distB="0" distL="114300" distR="114300" simplePos="0" relativeHeight="251659264" behindDoc="0" locked="0" layoutInCell="1" allowOverlap="1" wp14:anchorId="7DA63FFE" wp14:editId="6DF1F8B8">
                <wp:simplePos x="0" y="0"/>
                <wp:positionH relativeFrom="column">
                  <wp:posOffset>-390525</wp:posOffset>
                </wp:positionH>
                <wp:positionV relativeFrom="paragraph">
                  <wp:posOffset>-609600</wp:posOffset>
                </wp:positionV>
                <wp:extent cx="2085975" cy="295275"/>
                <wp:effectExtent l="0" t="0" r="9525" b="9525"/>
                <wp:wrapNone/>
                <wp:docPr id="2" name="Rectangle 2"/>
                <wp:cNvGraphicFramePr/>
                <a:graphic xmlns:a="http://schemas.openxmlformats.org/drawingml/2006/main">
                  <a:graphicData uri="http://schemas.microsoft.com/office/word/2010/wordprocessingShape">
                    <wps:wsp>
                      <wps:cNvSpPr/>
                      <wps:spPr>
                        <a:xfrm>
                          <a:off x="0" y="0"/>
                          <a:ext cx="2085975" cy="295275"/>
                        </a:xfrm>
                        <a:prstGeom prst="rect">
                          <a:avLst/>
                        </a:prstGeom>
                        <a:solidFill>
                          <a:srgbClr val="FF6969"/>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7A1147" w:rsidRPr="000B3415" w:rsidRDefault="00855FAD" w:rsidP="007A1147">
                            <w:pPr>
                              <w:jc w:val="center"/>
                              <w:rPr>
                                <w:b/>
                                <w:color w:val="FFFFFF" w:themeColor="background1"/>
                                <w:sz w:val="28"/>
                              </w:rPr>
                            </w:pPr>
                            <w:r>
                              <w:rPr>
                                <w:b/>
                                <w:color w:val="FFFFFF" w:themeColor="background1"/>
                                <w:sz w:val="28"/>
                              </w:rPr>
                              <w:t>APPENDIX</w:t>
                            </w:r>
                            <w:r w:rsidR="007A1147">
                              <w:rPr>
                                <w:b/>
                                <w:color w:val="FFFFFF" w:themeColor="background1"/>
                                <w:sz w:val="28"/>
                              </w:rPr>
                              <w:t xml:space="preserve"> E2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DA63FFE" id="Rectangle 2" o:spid="_x0000_s1027" style="position:absolute;left:0;text-align:left;margin-left:-30.75pt;margin-top:-48pt;width:164.25pt;height:23.2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" fillcolor="#ff6969" stroked="f" strokeweight="2pt">
                <v:textbox>
                  <w:txbxContent>
                    <w:p w:rsidR="007A1147" w:rsidRPr="000B3415" w:rsidRDefault="00855FAD" w:rsidP="007A1147">
                      <w:pPr>
                        <w:jc w:val="center"/>
                        <w:rPr>
                          <w:b/>
                          <w:color w:val="FFFFFF" w:themeColor="background1"/>
                          <w:sz w:val="28"/>
                        </w:rPr>
                      </w:pPr>
                      <w:r>
                        <w:rPr>
                          <w:b/>
                          <w:color w:val="FFFFFF" w:themeColor="background1"/>
                          <w:sz w:val="28"/>
                        </w:rPr>
                        <w:t>APPENDIX</w:t>
                      </w:r>
                      <w:r w:rsidR="007A1147">
                        <w:rPr>
                          <w:b/>
                          <w:color w:val="FFFFFF" w:themeColor="background1"/>
                          <w:sz w:val="28"/>
                        </w:rPr>
                        <w:t xml:space="preserve"> E2</w:t>
                      </w:r>
                    </w:p>
                  </w:txbxContent>
                </v:textbox>
              </v:rect>
            </w:pict>
          </mc:Fallback>
        </mc:AlternateContent>
      </w:r>
      <w:r w:rsidR="0078797E" w:rsidRPr="0078797E">
        <w:rPr>
          <w:rFonts w:ascii="Arial" w:hAnsi="Arial"/>
          <w:b/>
          <w:sz w:val="26"/>
          <w:lang w:val="en-CA"/>
        </w:rPr>
        <w:t>Fav</w:t>
      </w:r>
      <w:r w:rsidR="003B2CE3">
        <w:rPr>
          <w:rFonts w:ascii="Arial" w:hAnsi="Arial"/>
          <w:b/>
          <w:sz w:val="26"/>
          <w:lang w:val="en-CA"/>
        </w:rPr>
        <w:t xml:space="preserve">oring comprehension and </w:t>
      </w:r>
      <w:r>
        <w:rPr>
          <w:rFonts w:ascii="Arial" w:hAnsi="Arial"/>
          <w:b/>
          <w:sz w:val="26"/>
          <w:lang w:val="en-CA"/>
        </w:rPr>
        <w:t>cooperation between the F</w:t>
      </w:r>
      <w:r w:rsidR="0078797E" w:rsidRPr="0078797E">
        <w:rPr>
          <w:rFonts w:ascii="Arial" w:hAnsi="Arial"/>
          <w:b/>
          <w:sz w:val="26"/>
          <w:lang w:val="en-CA"/>
        </w:rPr>
        <w:t>rancophone and Anglophone youth of Quebec</w:t>
      </w:r>
    </w:p>
    <w:p w:rsidR="00296C8B" w:rsidRPr="0078797E" w:rsidRDefault="00296C8B" w:rsidP="008149FA">
      <w:pPr>
        <w:spacing w:before="55"/>
        <w:ind w:left="212" w:hanging="212"/>
        <w:jc w:val="center"/>
        <w:rPr>
          <w:rFonts w:ascii="Arial" w:hAnsi="Arial"/>
          <w:b/>
          <w:sz w:val="26"/>
        </w:rPr>
      </w:pPr>
      <w:bookmarkStart w:id="0" w:name="_GoBack"/>
      <w:bookmarkEnd w:id="0"/>
    </w:p>
    <w:p w:rsidR="00296C8B" w:rsidRPr="0078797E" w:rsidRDefault="0078797E" w:rsidP="008149FA">
      <w:pPr>
        <w:spacing w:before="55"/>
        <w:ind w:left="212" w:hanging="212"/>
        <w:jc w:val="center"/>
        <w:rPr>
          <w:rFonts w:ascii="Arial" w:hAnsi="Arial"/>
          <w:b/>
        </w:rPr>
      </w:pPr>
      <w:r w:rsidRPr="0078797E">
        <w:rPr>
          <w:rFonts w:ascii="Arial" w:hAnsi="Arial"/>
          <w:b/>
          <w:sz w:val="26"/>
        </w:rPr>
        <w:t>Interesting tips for your prototype</w:t>
      </w:r>
    </w:p>
    <w:p w:rsidR="00145B55" w:rsidRPr="0078797E" w:rsidRDefault="00145B55" w:rsidP="008149FA">
      <w:pPr>
        <w:spacing w:before="1"/>
        <w:ind w:hanging="212"/>
        <w:rPr>
          <w:rFonts w:ascii="Arial" w:eastAsia="Arial" w:hAnsi="Arial" w:cs="Arial"/>
          <w:b/>
          <w:bCs/>
          <w:sz w:val="23"/>
          <w:szCs w:val="23"/>
        </w:rPr>
      </w:pPr>
    </w:p>
    <w:p w:rsidR="001A570F" w:rsidRPr="00102E7E" w:rsidRDefault="00855FAD" w:rsidP="001A570F">
      <w:pPr>
        <w:pStyle w:val="BodyText"/>
        <w:spacing w:line="246" w:lineRule="auto"/>
        <w:ind w:right="129"/>
        <w:jc w:val="both"/>
        <w:rPr>
          <w:b/>
        </w:rPr>
      </w:pPr>
      <w:r>
        <w:rPr>
          <w:b/>
        </w:rPr>
        <w:t>CURRENT</w:t>
      </w:r>
      <w:r w:rsidR="00B171D0" w:rsidRPr="00102E7E">
        <w:rPr>
          <w:b/>
        </w:rPr>
        <w:t xml:space="preserve"> CONTEXT </w:t>
      </w:r>
    </w:p>
    <w:p w:rsidR="001A570F" w:rsidRDefault="00266E35" w:rsidP="001A570F">
      <w:pPr>
        <w:pStyle w:val="BodyText"/>
        <w:spacing w:line="246" w:lineRule="auto"/>
        <w:ind w:right="129"/>
        <w:jc w:val="both"/>
      </w:pPr>
      <w:r w:rsidRPr="00266E35">
        <w:t xml:space="preserve">Young Anglophones in Quebec, most of whom are bilingual, want to participate fully in Quebec society, whose official language is French. However, </w:t>
      </w:r>
      <w:r w:rsidRPr="00855FAD">
        <w:rPr>
          <w:highlight w:val="yellow"/>
        </w:rPr>
        <w:t>recent studies have shown that these young people, while not considering themselves to be in a minority (their language remains an important tool of power in the world), do not feel completely integrated into Quebec society.</w:t>
      </w:r>
    </w:p>
    <w:p w:rsidR="00266E35" w:rsidRPr="00266E35" w:rsidRDefault="00266E35" w:rsidP="001A570F">
      <w:pPr>
        <w:pStyle w:val="BodyText"/>
        <w:spacing w:line="246" w:lineRule="auto"/>
        <w:ind w:right="129"/>
        <w:jc w:val="both"/>
      </w:pPr>
    </w:p>
    <w:p w:rsidR="007A79D6" w:rsidRPr="007A79D6" w:rsidRDefault="007A79D6" w:rsidP="007A79D6">
      <w:pPr>
        <w:pStyle w:val="BodyText"/>
        <w:spacing w:line="246" w:lineRule="auto"/>
        <w:ind w:right="129"/>
        <w:jc w:val="both"/>
        <w:rPr>
          <w:lang w:val="en-CA"/>
        </w:rPr>
      </w:pPr>
      <w:r w:rsidRPr="007A79D6">
        <w:rPr>
          <w:lang w:val="en-CA"/>
        </w:rPr>
        <w:t>Among young Francophones in Quebec, research indicates a paradigm shift in the perception of English: many consider English proficiency to be a sought-after and essential skill in the workplace and in the context of globalization. This bias in favour of English does not seem to reduce young people's concerns about the future of French. As for knowing where young people's concerns about the sustainability of French come from, studies show that the threat is not the predominance of English in the international sphere, but rather the place given to French in the local public space and the level of proficiency in the French language by the entire Quebec population.</w:t>
      </w:r>
    </w:p>
    <w:p w:rsidR="007A79D6" w:rsidRPr="007A79D6" w:rsidRDefault="007A79D6" w:rsidP="007A79D6">
      <w:pPr>
        <w:pStyle w:val="BodyText"/>
        <w:spacing w:line="246" w:lineRule="auto"/>
        <w:ind w:right="129"/>
        <w:jc w:val="both"/>
        <w:rPr>
          <w:lang w:val="en-CA"/>
        </w:rPr>
      </w:pPr>
    </w:p>
    <w:p w:rsidR="007A79D6" w:rsidRPr="007A79D6" w:rsidRDefault="007A79D6" w:rsidP="007A79D6">
      <w:pPr>
        <w:pStyle w:val="BodyText"/>
        <w:spacing w:line="246" w:lineRule="auto"/>
        <w:ind w:right="129"/>
        <w:jc w:val="both"/>
        <w:rPr>
          <w:lang w:val="en-CA"/>
        </w:rPr>
      </w:pPr>
      <w:r w:rsidRPr="007A79D6">
        <w:rPr>
          <w:lang w:val="en-CA"/>
        </w:rPr>
        <w:t>The evidence converges to say that collaboration between the French-speaking majority and the English-speaking minority is essential to maintaining social cohesion in Quebec. In addition, interactions between linguistic groups have the effect of reducing prejudice against others and creating networks that facilitate social and economic integration.</w:t>
      </w:r>
    </w:p>
    <w:p w:rsidR="007A79D6" w:rsidRPr="007A79D6" w:rsidRDefault="007A79D6" w:rsidP="007A79D6">
      <w:pPr>
        <w:pStyle w:val="BodyText"/>
        <w:spacing w:line="246" w:lineRule="auto"/>
        <w:ind w:right="129"/>
        <w:jc w:val="both"/>
      </w:pPr>
    </w:p>
    <w:p w:rsidR="0068530C" w:rsidRPr="007A79D6" w:rsidRDefault="007A79D6" w:rsidP="0068530C">
      <w:pPr>
        <w:pStyle w:val="BodyText"/>
        <w:spacing w:line="246" w:lineRule="auto"/>
        <w:ind w:right="129"/>
        <w:jc w:val="both"/>
        <w:rPr>
          <w:b/>
        </w:rPr>
      </w:pPr>
      <w:r w:rsidRPr="007A79D6">
        <w:rPr>
          <w:b/>
        </w:rPr>
        <w:t xml:space="preserve">OVERVIEW OF THE CONCEPT OF LIVING TOGETHER </w:t>
      </w:r>
    </w:p>
    <w:p w:rsidR="007A79D6" w:rsidRPr="007A79D6" w:rsidRDefault="007A79D6" w:rsidP="007A79D6">
      <w:pPr>
        <w:pStyle w:val="BodyText"/>
        <w:spacing w:line="246" w:lineRule="auto"/>
        <w:ind w:right="129"/>
        <w:jc w:val="both"/>
      </w:pPr>
      <w:r w:rsidRPr="007A79D6">
        <w:t>The proposed approach to completing this project is based on the so-called "theory of change" approach. Change theory is a participatory approach that maps or describes how a complex change is likely to occur, based on an anticipated sequence of outcomes, and identifies the strategic interventions needed to make it happen. The objective of this mapping is to establish a series of potential courses of action, with targeted resu</w:t>
      </w:r>
      <w:r w:rsidR="00D34E56">
        <w:t>lts and performance indicators that</w:t>
      </w:r>
      <w:r w:rsidRPr="007A79D6">
        <w:t xml:space="preserve"> could guide active stakeholders in this area. </w:t>
      </w:r>
    </w:p>
    <w:p w:rsidR="007A79D6" w:rsidRPr="007A79D6" w:rsidRDefault="007A79D6" w:rsidP="007A79D6">
      <w:pPr>
        <w:pStyle w:val="BodyText"/>
        <w:spacing w:line="246" w:lineRule="auto"/>
        <w:ind w:right="129"/>
        <w:jc w:val="both"/>
      </w:pPr>
    </w:p>
    <w:p w:rsidR="001A2260" w:rsidRDefault="007A79D6" w:rsidP="007A79D6">
      <w:pPr>
        <w:pStyle w:val="BodyText"/>
        <w:spacing w:line="246" w:lineRule="auto"/>
        <w:ind w:right="129"/>
        <w:jc w:val="both"/>
      </w:pPr>
      <w:r w:rsidRPr="007A79D6">
        <w:t>The theory of change takes into account knowledge from research and field experience to determine the changes being considered and the strategy to support them. This is why the architects of such a theory are composed of both researchers and practitioners. It is not only a theoretical exercise, but also a strategic exercise created for the planning and evaluation of initiatives.</w:t>
      </w:r>
    </w:p>
    <w:p w:rsidR="00102E7E" w:rsidRDefault="00102E7E" w:rsidP="007A79D6">
      <w:pPr>
        <w:pStyle w:val="BodyText"/>
        <w:spacing w:line="246" w:lineRule="auto"/>
        <w:ind w:right="129"/>
        <w:jc w:val="both"/>
      </w:pPr>
    </w:p>
    <w:p w:rsidR="001978BC" w:rsidRPr="00855FAD" w:rsidRDefault="00102E7E" w:rsidP="00102E7E">
      <w:pPr>
        <w:pStyle w:val="BodyText"/>
        <w:spacing w:line="246" w:lineRule="auto"/>
        <w:ind w:right="129"/>
        <w:jc w:val="both"/>
        <w:rPr>
          <w:highlight w:val="yellow"/>
        </w:rPr>
      </w:pPr>
      <w:r w:rsidRPr="00855FAD">
        <w:rPr>
          <w:highlight w:val="yellow"/>
        </w:rPr>
        <w:t>What could "living together" represent when considering the various life contexts of young people? Our schematic model to promote understanding and rapprochement among young people provides a narrative framework structured around three levels:</w:t>
      </w:r>
    </w:p>
    <w:p w:rsidR="00102E7E" w:rsidRPr="00855FAD" w:rsidRDefault="00102E7E" w:rsidP="00102E7E">
      <w:pPr>
        <w:pStyle w:val="BodyText"/>
        <w:spacing w:line="246" w:lineRule="auto"/>
        <w:ind w:right="129"/>
        <w:jc w:val="both"/>
        <w:rPr>
          <w:highlight w:val="yellow"/>
        </w:rPr>
      </w:pPr>
    </w:p>
    <w:p w:rsidR="00B61D31" w:rsidRPr="00855FAD" w:rsidRDefault="00B61D31" w:rsidP="00B61D31">
      <w:pPr>
        <w:ind w:left="212"/>
        <w:rPr>
          <w:rFonts w:ascii="Arial" w:hAnsi="Arial" w:cs="Arial"/>
          <w:highlight w:val="yellow"/>
        </w:rPr>
      </w:pPr>
      <w:r w:rsidRPr="00855FAD">
        <w:rPr>
          <w:rFonts w:ascii="Arial" w:hAnsi="Arial" w:cs="Arial"/>
          <w:b/>
          <w:highlight w:val="yellow"/>
        </w:rPr>
        <w:t>Level 1:</w:t>
      </w:r>
      <w:r w:rsidRPr="00855FAD">
        <w:rPr>
          <w:rFonts w:ascii="Arial" w:hAnsi="Arial" w:cs="Arial"/>
          <w:highlight w:val="yellow"/>
        </w:rPr>
        <w:t xml:space="preserve"> Provide young people with the opportunity to get to know the other language group (its culture, history and/or language).</w:t>
      </w:r>
    </w:p>
    <w:p w:rsidR="00B61D31" w:rsidRPr="00855FAD" w:rsidRDefault="00B61D31" w:rsidP="00B61D31">
      <w:pPr>
        <w:ind w:left="212"/>
        <w:rPr>
          <w:rFonts w:ascii="Arial" w:hAnsi="Arial" w:cs="Arial"/>
          <w:highlight w:val="yellow"/>
        </w:rPr>
      </w:pPr>
      <w:r w:rsidRPr="00855FAD">
        <w:rPr>
          <w:rFonts w:ascii="Arial" w:hAnsi="Arial" w:cs="Arial"/>
          <w:b/>
          <w:highlight w:val="yellow"/>
        </w:rPr>
        <w:t>Level 2:</w:t>
      </w:r>
      <w:r w:rsidRPr="00855FAD">
        <w:rPr>
          <w:rFonts w:ascii="Arial" w:hAnsi="Arial" w:cs="Arial"/>
          <w:highlight w:val="yellow"/>
        </w:rPr>
        <w:t xml:space="preserve"> Foster a better appreciation of the other.</w:t>
      </w:r>
    </w:p>
    <w:p w:rsidR="00871B31" w:rsidRDefault="00B61D31" w:rsidP="00B61D31">
      <w:pPr>
        <w:ind w:left="212"/>
        <w:rPr>
          <w:rFonts w:ascii="Arial" w:hAnsi="Arial" w:cs="Arial"/>
        </w:rPr>
      </w:pPr>
      <w:r w:rsidRPr="00855FAD">
        <w:rPr>
          <w:rFonts w:ascii="Arial" w:hAnsi="Arial" w:cs="Arial"/>
          <w:b/>
          <w:highlight w:val="yellow"/>
        </w:rPr>
        <w:t>Level 3:</w:t>
      </w:r>
      <w:r w:rsidRPr="00855FAD">
        <w:rPr>
          <w:rFonts w:ascii="Arial" w:hAnsi="Arial" w:cs="Arial"/>
          <w:highlight w:val="yellow"/>
        </w:rPr>
        <w:t xml:space="preserve"> Increase opportunities for collaboration and cooperation.</w:t>
      </w:r>
    </w:p>
    <w:p w:rsidR="00855FAD" w:rsidRDefault="00855FAD" w:rsidP="00B61D31">
      <w:pPr>
        <w:ind w:left="212"/>
        <w:rPr>
          <w:rFonts w:ascii="Arial" w:hAnsi="Arial" w:cs="Arial"/>
        </w:rPr>
      </w:pPr>
    </w:p>
    <w:p w:rsidR="0015465A" w:rsidRDefault="0015465A" w:rsidP="00B61D31">
      <w:pPr>
        <w:ind w:left="212"/>
        <w:rPr>
          <w:rFonts w:ascii="Arial" w:hAnsi="Arial" w:cs="Arial"/>
        </w:rPr>
      </w:pPr>
    </w:p>
    <w:p w:rsidR="0015465A" w:rsidRPr="00B61D31" w:rsidRDefault="0015465A" w:rsidP="00B61D31">
      <w:pPr>
        <w:ind w:left="212"/>
        <w:rPr>
          <w:rFonts w:ascii="Arial" w:hAnsi="Arial" w:cs="Arial"/>
        </w:rPr>
      </w:pPr>
    </w:p>
    <w:p w:rsidR="00ED72F7" w:rsidRPr="00A90418" w:rsidRDefault="00D23392" w:rsidP="00902761">
      <w:pPr>
        <w:pStyle w:val="BodyText"/>
        <w:pBdr>
          <w:top w:val="single" w:sz="4" w:space="1" w:color="auto"/>
          <w:left w:val="single" w:sz="4" w:space="4" w:color="auto"/>
          <w:bottom w:val="single" w:sz="4" w:space="1" w:color="auto"/>
          <w:right w:val="single" w:sz="4" w:space="4" w:color="auto"/>
        </w:pBdr>
        <w:shd w:val="clear" w:color="auto" w:fill="000000" w:themeFill="text1"/>
        <w:spacing w:line="246" w:lineRule="auto"/>
        <w:ind w:left="1276" w:right="129" w:hanging="1064"/>
        <w:jc w:val="both"/>
      </w:pPr>
      <w:r w:rsidRPr="00A90418">
        <w:lastRenderedPageBreak/>
        <w:t xml:space="preserve">Level </w:t>
      </w:r>
      <w:r w:rsidR="00A90418">
        <w:t>1</w:t>
      </w:r>
      <w:r w:rsidR="00905954" w:rsidRPr="00A90418">
        <w:t xml:space="preserve">: </w:t>
      </w:r>
      <w:r w:rsidR="00A90418" w:rsidRPr="00A90418">
        <w:t>Offer the opportunity to know the other linguistic group</w:t>
      </w:r>
      <w:r w:rsidR="00A90418">
        <w:t xml:space="preserve"> (its</w:t>
      </w:r>
      <w:r w:rsidR="00CA2CEA" w:rsidRPr="00A90418">
        <w:t xml:space="preserve"> culture</w:t>
      </w:r>
      <w:r w:rsidR="00A90418">
        <w:t>, its history and/or its language</w:t>
      </w:r>
      <w:r w:rsidR="001A2260" w:rsidRPr="00A90418">
        <w:t>)</w:t>
      </w:r>
    </w:p>
    <w:p w:rsidR="00A90418" w:rsidRPr="00A90418" w:rsidRDefault="00A90418" w:rsidP="00A90418">
      <w:pPr>
        <w:pStyle w:val="BodyText"/>
        <w:spacing w:line="246" w:lineRule="auto"/>
        <w:ind w:right="129"/>
        <w:jc w:val="both"/>
      </w:pPr>
      <w:r w:rsidRPr="00855FAD">
        <w:rPr>
          <w:highlight w:val="yellow"/>
        </w:rPr>
        <w:t>Even before there is an appreciation of the other language group, or even opportunities for collaboration and cooperation, there must still be an opportunity to get to know the other language group, whether through the culture and history associated with it, and/or through learning its language.</w:t>
      </w:r>
    </w:p>
    <w:p w:rsidR="00A90418" w:rsidRPr="00A90418" w:rsidRDefault="00A90418" w:rsidP="00A90418">
      <w:pPr>
        <w:pStyle w:val="BodyText"/>
        <w:spacing w:line="246" w:lineRule="auto"/>
        <w:ind w:right="129"/>
        <w:jc w:val="both"/>
      </w:pPr>
    </w:p>
    <w:p w:rsidR="00A90418" w:rsidRPr="00A90418" w:rsidRDefault="00A90418" w:rsidP="00A90418">
      <w:pPr>
        <w:pStyle w:val="BodyText"/>
        <w:spacing w:line="246" w:lineRule="auto"/>
        <w:ind w:right="129"/>
        <w:jc w:val="both"/>
      </w:pPr>
      <w:r w:rsidRPr="00A90418">
        <w:t xml:space="preserve">Without being exposed to this knowledge, the chances of appreciation by the other language group remain limited or non-existent. Among the possibilities of knowledge, we find those presented via: </w:t>
      </w:r>
    </w:p>
    <w:p w:rsidR="00A90418" w:rsidRPr="00A90418" w:rsidRDefault="00A90418" w:rsidP="00A90418">
      <w:pPr>
        <w:pStyle w:val="BodyText"/>
        <w:spacing w:line="246" w:lineRule="auto"/>
        <w:ind w:right="129"/>
        <w:jc w:val="both"/>
      </w:pPr>
      <w:r w:rsidRPr="00A90418">
        <w:t xml:space="preserve">- </w:t>
      </w:r>
      <w:r w:rsidR="00CA1F58" w:rsidRPr="00A90418">
        <w:t>Education</w:t>
      </w:r>
      <w:r w:rsidRPr="00A90418">
        <w:t>, of course: the provision, or even the obligation, to learn the second official language, as well as history and literature courses;</w:t>
      </w:r>
    </w:p>
    <w:p w:rsidR="00A90418" w:rsidRPr="00A90418" w:rsidRDefault="00A90418" w:rsidP="00A90418">
      <w:pPr>
        <w:pStyle w:val="BodyText"/>
        <w:spacing w:line="246" w:lineRule="auto"/>
        <w:ind w:right="129"/>
        <w:jc w:val="both"/>
      </w:pPr>
      <w:r w:rsidRPr="00A90418">
        <w:t xml:space="preserve">- </w:t>
      </w:r>
      <w:r w:rsidR="00CA1F58" w:rsidRPr="00A90418">
        <w:t>The</w:t>
      </w:r>
      <w:r w:rsidRPr="00A90418">
        <w:t xml:space="preserve"> media: television, newspapers, Internet, </w:t>
      </w:r>
      <w:r w:rsidR="00574478" w:rsidRPr="00A90418">
        <w:t>etc.</w:t>
      </w:r>
      <w:r w:rsidRPr="00A90418">
        <w:t xml:space="preserve">  </w:t>
      </w:r>
    </w:p>
    <w:p w:rsidR="00A90418" w:rsidRPr="00A90418" w:rsidRDefault="00A90418" w:rsidP="00A90418">
      <w:pPr>
        <w:pStyle w:val="BodyText"/>
        <w:spacing w:line="246" w:lineRule="auto"/>
        <w:ind w:right="129"/>
        <w:jc w:val="both"/>
      </w:pPr>
      <w:r w:rsidRPr="00A90418">
        <w:t xml:space="preserve">- </w:t>
      </w:r>
      <w:r w:rsidR="00CA1F58" w:rsidRPr="00A90418">
        <w:t>Cultural</w:t>
      </w:r>
      <w:r w:rsidRPr="00A90418">
        <w:t xml:space="preserve"> industries (cinema, books), performing arts (song, theatre), etc..; </w:t>
      </w:r>
    </w:p>
    <w:p w:rsidR="00A90418" w:rsidRPr="00A90418" w:rsidRDefault="00A90418" w:rsidP="00A90418">
      <w:pPr>
        <w:pStyle w:val="BodyText"/>
        <w:spacing w:line="246" w:lineRule="auto"/>
        <w:ind w:right="129"/>
        <w:jc w:val="both"/>
      </w:pPr>
      <w:r w:rsidRPr="00A90418">
        <w:t xml:space="preserve">- </w:t>
      </w:r>
      <w:r w:rsidR="00CA1F58" w:rsidRPr="00A90418">
        <w:t>Visibility</w:t>
      </w:r>
      <w:r w:rsidRPr="00A90418">
        <w:t xml:space="preserve"> and recognition of language at the institutional level (signage, service delivery, etc.).  </w:t>
      </w:r>
    </w:p>
    <w:p w:rsidR="00A90418" w:rsidRPr="00A90418" w:rsidRDefault="00A90418" w:rsidP="00A90418">
      <w:pPr>
        <w:pStyle w:val="BodyText"/>
        <w:spacing w:line="246" w:lineRule="auto"/>
        <w:ind w:right="129"/>
        <w:jc w:val="both"/>
      </w:pPr>
    </w:p>
    <w:p w:rsidR="00A90418" w:rsidRPr="00A90418" w:rsidRDefault="00A90418" w:rsidP="00A90418">
      <w:pPr>
        <w:pStyle w:val="BodyText"/>
        <w:spacing w:line="246" w:lineRule="auto"/>
        <w:ind w:right="129"/>
        <w:jc w:val="both"/>
      </w:pPr>
      <w:r w:rsidRPr="00A90418">
        <w:t>These opportunities for knowledge increase when there is geographical proximity: living in a region where there are significant concentrations of Francophones and Anglophones offers more opportunities to participate in events where the two language groups can meet.</w:t>
      </w:r>
    </w:p>
    <w:p w:rsidR="00A90418" w:rsidRPr="00A90418" w:rsidRDefault="00A90418" w:rsidP="00A90418">
      <w:pPr>
        <w:pStyle w:val="BodyText"/>
        <w:spacing w:line="246" w:lineRule="auto"/>
        <w:ind w:right="129"/>
        <w:jc w:val="both"/>
      </w:pPr>
    </w:p>
    <w:p w:rsidR="001A2260" w:rsidRPr="00A90418" w:rsidRDefault="00A90418" w:rsidP="00A90418">
      <w:pPr>
        <w:pStyle w:val="BodyText"/>
        <w:spacing w:line="246" w:lineRule="auto"/>
        <w:ind w:right="129"/>
        <w:jc w:val="both"/>
      </w:pPr>
      <w:r w:rsidRPr="00855FAD">
        <w:rPr>
          <w:highlight w:val="yellow"/>
        </w:rPr>
        <w:t>Moreover, there is no requirement to be bilingual to get to know the other person better.</w:t>
      </w:r>
      <w:r w:rsidRPr="00A90418">
        <w:t xml:space="preserve"> The reading of great authors translated into the reader's mother tongue allows, for example, a better understanding of the other's culture. And we should not exclude here knowledge that refers to the general culture associated with the language, and that may not be specifically Canadian (e. g. a French or American author).</w:t>
      </w:r>
    </w:p>
    <w:p w:rsidR="00963158" w:rsidRPr="00A90418" w:rsidRDefault="00963158" w:rsidP="001D3149">
      <w:pPr>
        <w:pStyle w:val="NoSpacing"/>
        <w:rPr>
          <w:rFonts w:ascii="Arial" w:eastAsia="Arial" w:hAnsi="Arial"/>
          <w:lang w:val="en-US"/>
        </w:rPr>
      </w:pPr>
    </w:p>
    <w:p w:rsidR="004C41D9" w:rsidRPr="00EB621E" w:rsidRDefault="00593914" w:rsidP="00C16E9A">
      <w:pPr>
        <w:pStyle w:val="BodyText"/>
        <w:pBdr>
          <w:top w:val="single" w:sz="4" w:space="1" w:color="auto"/>
          <w:left w:val="single" w:sz="4" w:space="4" w:color="auto"/>
          <w:bottom w:val="single" w:sz="4" w:space="1" w:color="auto"/>
          <w:right w:val="single" w:sz="4" w:space="4" w:color="auto"/>
        </w:pBdr>
        <w:shd w:val="clear" w:color="auto" w:fill="000000" w:themeFill="text1"/>
        <w:spacing w:line="246" w:lineRule="auto"/>
        <w:ind w:right="129"/>
        <w:jc w:val="both"/>
        <w:rPr>
          <w:lang w:val="en-CA"/>
        </w:rPr>
      </w:pPr>
      <w:r w:rsidRPr="00EB621E">
        <w:rPr>
          <w:lang w:val="en-CA"/>
        </w:rPr>
        <w:t>Level</w:t>
      </w:r>
      <w:r w:rsidR="001978BC" w:rsidRPr="00EB621E">
        <w:rPr>
          <w:lang w:val="en-CA"/>
        </w:rPr>
        <w:t xml:space="preserve"> </w:t>
      </w:r>
      <w:r w:rsidR="00EB621E" w:rsidRPr="00EB621E">
        <w:rPr>
          <w:lang w:val="en-CA"/>
        </w:rPr>
        <w:t>2:</w:t>
      </w:r>
      <w:r w:rsidR="001978BC" w:rsidRPr="00EB621E">
        <w:rPr>
          <w:lang w:val="en-CA"/>
        </w:rPr>
        <w:t xml:space="preserve"> </w:t>
      </w:r>
      <w:r w:rsidR="00EB621E" w:rsidRPr="00EB621E">
        <w:rPr>
          <w:lang w:val="en-CA"/>
        </w:rPr>
        <w:t xml:space="preserve">Favour the appreciation of the other linguistic group </w:t>
      </w:r>
    </w:p>
    <w:p w:rsidR="00B6707A" w:rsidRPr="00B6707A" w:rsidRDefault="00B6707A" w:rsidP="00855FAD">
      <w:pPr>
        <w:pStyle w:val="BodyText"/>
        <w:spacing w:line="246" w:lineRule="auto"/>
        <w:ind w:right="129"/>
      </w:pPr>
      <w:r w:rsidRPr="00855FAD">
        <w:rPr>
          <w:highlight w:val="yellow"/>
        </w:rPr>
        <w:t>The opportunity to get to know the other language group, its culture, history and/or language, can contribute to a better appreciation of the other, to changing people's attitudes: for example, the acquisition of a new historical perspective by young Francophones could change their attitudes towards young Anglophones, and vice versa.</w:t>
      </w:r>
      <w:r w:rsidRPr="00B6707A">
        <w:t xml:space="preserve"> </w:t>
      </w:r>
    </w:p>
    <w:p w:rsidR="00B6707A" w:rsidRPr="00B6707A" w:rsidRDefault="00B6707A" w:rsidP="00B6707A">
      <w:pPr>
        <w:pStyle w:val="BodyText"/>
        <w:spacing w:line="246" w:lineRule="auto"/>
        <w:ind w:right="129"/>
        <w:jc w:val="both"/>
      </w:pPr>
    </w:p>
    <w:p w:rsidR="00B6707A" w:rsidRPr="00B6707A" w:rsidRDefault="00B6707A" w:rsidP="00855FAD">
      <w:pPr>
        <w:pStyle w:val="BodyText"/>
        <w:spacing w:line="246" w:lineRule="auto"/>
        <w:ind w:right="129"/>
      </w:pPr>
      <w:r w:rsidRPr="00B6707A">
        <w:t xml:space="preserve">On the other hand, research shows that it is also </w:t>
      </w:r>
      <w:r w:rsidRPr="00855FAD">
        <w:rPr>
          <w:highlight w:val="yellow"/>
        </w:rPr>
        <w:t>important to work on the affective (and not just cognitive) component in order to modify attitudes even more significantly: for example, interlinguistic exchanges will be more effective in changing attitudes between young Francophones and Anglophones in that they allow interpersonal contacts.</w:t>
      </w:r>
      <w:r w:rsidRPr="00B6707A">
        <w:t xml:space="preserve"> </w:t>
      </w:r>
    </w:p>
    <w:p w:rsidR="00B6707A" w:rsidRPr="00B6707A" w:rsidRDefault="00B6707A" w:rsidP="00B6707A">
      <w:pPr>
        <w:pStyle w:val="BodyText"/>
        <w:spacing w:line="246" w:lineRule="auto"/>
        <w:ind w:right="129"/>
        <w:jc w:val="both"/>
      </w:pPr>
    </w:p>
    <w:p w:rsidR="00B6707A" w:rsidRPr="00855FAD" w:rsidRDefault="00B6707A" w:rsidP="00B6707A">
      <w:pPr>
        <w:pStyle w:val="BodyText"/>
        <w:spacing w:line="246" w:lineRule="auto"/>
        <w:ind w:right="129"/>
        <w:jc w:val="both"/>
        <w:rPr>
          <w:highlight w:val="yellow"/>
        </w:rPr>
      </w:pPr>
      <w:r w:rsidRPr="00855FAD">
        <w:rPr>
          <w:highlight w:val="yellow"/>
        </w:rPr>
        <w:t>Thus, in a process where we want to work towards a better appreciation of the other, we must take into account the three components of attitude:</w:t>
      </w:r>
    </w:p>
    <w:p w:rsidR="00B6707A" w:rsidRPr="00855FAD" w:rsidRDefault="00B6707A" w:rsidP="00B6707A">
      <w:pPr>
        <w:pStyle w:val="BodyText"/>
        <w:numPr>
          <w:ilvl w:val="0"/>
          <w:numId w:val="36"/>
        </w:numPr>
        <w:spacing w:line="246" w:lineRule="auto"/>
        <w:ind w:right="129"/>
        <w:jc w:val="both"/>
        <w:rPr>
          <w:highlight w:val="yellow"/>
        </w:rPr>
      </w:pPr>
      <w:r w:rsidRPr="00855FAD">
        <w:rPr>
          <w:highlight w:val="yellow"/>
        </w:rPr>
        <w:t>the cognitive component: knowledge, what people think;</w:t>
      </w:r>
    </w:p>
    <w:p w:rsidR="00B6707A" w:rsidRPr="00855FAD" w:rsidRDefault="00B6707A" w:rsidP="00B6707A">
      <w:pPr>
        <w:pStyle w:val="BodyText"/>
        <w:numPr>
          <w:ilvl w:val="0"/>
          <w:numId w:val="36"/>
        </w:numPr>
        <w:spacing w:line="246" w:lineRule="auto"/>
        <w:ind w:right="129"/>
        <w:jc w:val="both"/>
        <w:rPr>
          <w:highlight w:val="yellow"/>
        </w:rPr>
      </w:pPr>
      <w:r w:rsidRPr="00855FAD">
        <w:rPr>
          <w:highlight w:val="yellow"/>
        </w:rPr>
        <w:t>the emotional component: emotions, what people are feeling;</w:t>
      </w:r>
    </w:p>
    <w:p w:rsidR="00B6707A" w:rsidRPr="00855FAD" w:rsidRDefault="00B6707A" w:rsidP="00B6707A">
      <w:pPr>
        <w:pStyle w:val="BodyText"/>
        <w:numPr>
          <w:ilvl w:val="0"/>
          <w:numId w:val="36"/>
        </w:numPr>
        <w:spacing w:line="246" w:lineRule="auto"/>
        <w:ind w:right="129"/>
        <w:jc w:val="both"/>
        <w:rPr>
          <w:highlight w:val="yellow"/>
        </w:rPr>
      </w:pPr>
      <w:r w:rsidRPr="00855FAD">
        <w:rPr>
          <w:highlight w:val="yellow"/>
        </w:rPr>
        <w:t>the behavioral component: actions, what people do.</w:t>
      </w:r>
    </w:p>
    <w:p w:rsidR="00B6707A" w:rsidRDefault="00B6707A" w:rsidP="00855FAD">
      <w:pPr>
        <w:pStyle w:val="BodyText"/>
        <w:spacing w:line="246" w:lineRule="auto"/>
        <w:ind w:left="630" w:right="129"/>
        <w:jc w:val="both"/>
      </w:pPr>
    </w:p>
    <w:p w:rsidR="00855FAD" w:rsidRDefault="00855FAD" w:rsidP="00855FAD">
      <w:pPr>
        <w:pStyle w:val="BodyText"/>
        <w:spacing w:line="246" w:lineRule="auto"/>
        <w:ind w:left="630" w:right="129"/>
        <w:jc w:val="both"/>
      </w:pPr>
    </w:p>
    <w:p w:rsidR="00855FAD" w:rsidRDefault="00855FAD" w:rsidP="00855FAD">
      <w:pPr>
        <w:pStyle w:val="BodyText"/>
        <w:spacing w:line="246" w:lineRule="auto"/>
        <w:ind w:left="630" w:right="129"/>
        <w:jc w:val="both"/>
      </w:pPr>
    </w:p>
    <w:p w:rsidR="00855FAD" w:rsidRDefault="00855FAD" w:rsidP="00855FAD">
      <w:pPr>
        <w:pStyle w:val="BodyText"/>
        <w:spacing w:line="246" w:lineRule="auto"/>
        <w:ind w:left="630" w:right="129"/>
        <w:jc w:val="both"/>
      </w:pPr>
    </w:p>
    <w:p w:rsidR="00855FAD" w:rsidRDefault="00855FAD" w:rsidP="00855FAD">
      <w:pPr>
        <w:pStyle w:val="BodyText"/>
        <w:spacing w:line="246" w:lineRule="auto"/>
        <w:ind w:left="630" w:right="129"/>
        <w:jc w:val="both"/>
      </w:pPr>
    </w:p>
    <w:p w:rsidR="00855FAD" w:rsidRDefault="00855FAD" w:rsidP="00855FAD">
      <w:pPr>
        <w:pStyle w:val="BodyText"/>
        <w:spacing w:line="246" w:lineRule="auto"/>
        <w:ind w:left="630" w:right="129"/>
        <w:jc w:val="both"/>
      </w:pPr>
    </w:p>
    <w:p w:rsidR="00855FAD" w:rsidRPr="00B6707A" w:rsidRDefault="00855FAD" w:rsidP="00855FAD">
      <w:pPr>
        <w:pStyle w:val="BodyText"/>
        <w:spacing w:line="246" w:lineRule="auto"/>
        <w:ind w:left="630" w:right="129"/>
        <w:jc w:val="both"/>
      </w:pPr>
    </w:p>
    <w:p w:rsidR="00C9147A" w:rsidRPr="00A268F8" w:rsidRDefault="00593914" w:rsidP="00C16E9A">
      <w:pPr>
        <w:pStyle w:val="BodyText"/>
        <w:pBdr>
          <w:top w:val="single" w:sz="4" w:space="1" w:color="auto"/>
          <w:left w:val="single" w:sz="4" w:space="4" w:color="auto"/>
          <w:bottom w:val="single" w:sz="4" w:space="1" w:color="auto"/>
          <w:right w:val="single" w:sz="4" w:space="4" w:color="auto"/>
        </w:pBdr>
        <w:shd w:val="clear" w:color="auto" w:fill="000000" w:themeFill="text1"/>
        <w:spacing w:line="246" w:lineRule="auto"/>
        <w:ind w:right="129"/>
        <w:jc w:val="both"/>
      </w:pPr>
      <w:r w:rsidRPr="00A268F8">
        <w:lastRenderedPageBreak/>
        <w:t>Level</w:t>
      </w:r>
      <w:r w:rsidR="000B62DC" w:rsidRPr="00A268F8">
        <w:t xml:space="preserve"> </w:t>
      </w:r>
      <w:r w:rsidR="00187097" w:rsidRPr="00A268F8">
        <w:t>3:</w:t>
      </w:r>
      <w:r w:rsidR="000B62DC" w:rsidRPr="00A268F8">
        <w:t xml:space="preserve"> </w:t>
      </w:r>
      <w:r w:rsidR="00A268F8" w:rsidRPr="00A268F8">
        <w:t>Increasing opportunities for collaboration and coope</w:t>
      </w:r>
      <w:r w:rsidR="00A268F8">
        <w:t>ration</w:t>
      </w:r>
      <w:r w:rsidR="008D0E64">
        <w:rPr>
          <w:rStyle w:val="FootnoteReference"/>
          <w:lang w:val="fr-CA"/>
        </w:rPr>
        <w:footnoteReference w:id="1"/>
      </w:r>
    </w:p>
    <w:p w:rsidR="00E0614F" w:rsidRPr="00A268F8" w:rsidRDefault="00E0614F" w:rsidP="00871B31">
      <w:pPr>
        <w:pStyle w:val="BodyText"/>
        <w:spacing w:line="246" w:lineRule="auto"/>
        <w:ind w:right="129"/>
        <w:jc w:val="both"/>
      </w:pPr>
    </w:p>
    <w:p w:rsidR="00594C2D" w:rsidRPr="00855FAD" w:rsidRDefault="003E3481" w:rsidP="003E3481">
      <w:pPr>
        <w:tabs>
          <w:tab w:val="left" w:pos="774"/>
        </w:tabs>
        <w:spacing w:line="246" w:lineRule="auto"/>
        <w:ind w:right="95"/>
        <w:rPr>
          <w:rFonts w:ascii="Arial" w:eastAsia="Arial" w:hAnsi="Arial" w:cs="Arial"/>
          <w:highlight w:val="yellow"/>
          <w:lang w:val="en-CA"/>
        </w:rPr>
      </w:pPr>
      <w:r w:rsidRPr="003E3481">
        <w:rPr>
          <w:rFonts w:ascii="Arial" w:eastAsia="Arial" w:hAnsi="Arial" w:cs="Arial"/>
        </w:rPr>
        <w:t xml:space="preserve"> </w:t>
      </w:r>
      <w:r w:rsidRPr="00855FAD">
        <w:rPr>
          <w:rFonts w:ascii="Arial" w:eastAsia="Arial" w:hAnsi="Arial" w:cs="Arial"/>
          <w:highlight w:val="yellow"/>
          <w:lang w:val="en-CA"/>
        </w:rPr>
        <w:t xml:space="preserve">The </w:t>
      </w:r>
      <w:r w:rsidR="005D6173" w:rsidRPr="00855FAD">
        <w:rPr>
          <w:rFonts w:ascii="Arial" w:eastAsia="Arial" w:hAnsi="Arial" w:cs="Arial"/>
          <w:highlight w:val="yellow"/>
          <w:lang w:val="en-CA"/>
        </w:rPr>
        <w:t xml:space="preserve">following conditions favour collaboration and </w:t>
      </w:r>
      <w:r w:rsidRPr="00855FAD">
        <w:rPr>
          <w:rFonts w:ascii="Arial" w:eastAsia="Arial" w:hAnsi="Arial" w:cs="Arial"/>
          <w:highlight w:val="yellow"/>
          <w:lang w:val="en-CA"/>
        </w:rPr>
        <w:t xml:space="preserve">cooperation between both linguistic groups. </w:t>
      </w:r>
      <w:r w:rsidR="00594C2D" w:rsidRPr="00855FAD">
        <w:rPr>
          <w:rFonts w:ascii="Arial" w:eastAsia="Arial" w:hAnsi="Arial" w:cs="Arial"/>
          <w:highlight w:val="yellow"/>
          <w:lang w:val="en-CA"/>
        </w:rPr>
        <w:t xml:space="preserve">  </w:t>
      </w:r>
    </w:p>
    <w:p w:rsidR="003E3481" w:rsidRPr="00855FAD" w:rsidRDefault="00594C2D" w:rsidP="003E3481">
      <w:pPr>
        <w:tabs>
          <w:tab w:val="left" w:pos="774"/>
        </w:tabs>
        <w:spacing w:line="246" w:lineRule="auto"/>
        <w:ind w:right="95"/>
        <w:rPr>
          <w:rFonts w:ascii="Arial" w:eastAsia="Arial" w:hAnsi="Arial" w:cs="Arial"/>
          <w:highlight w:val="yellow"/>
          <w:lang w:val="en-CA"/>
        </w:rPr>
      </w:pPr>
      <w:r w:rsidRPr="00855FAD">
        <w:rPr>
          <w:rFonts w:ascii="Arial" w:eastAsia="Arial" w:hAnsi="Arial" w:cs="Arial"/>
          <w:highlight w:val="yellow"/>
          <w:lang w:val="en-CA"/>
        </w:rPr>
        <w:t xml:space="preserve"> Members of both linguistic groups have to: </w:t>
      </w:r>
    </w:p>
    <w:p w:rsidR="00201985" w:rsidRPr="00855FAD" w:rsidRDefault="00201985" w:rsidP="00201985">
      <w:pPr>
        <w:pStyle w:val="BodyText"/>
        <w:numPr>
          <w:ilvl w:val="0"/>
          <w:numId w:val="37"/>
        </w:numPr>
        <w:spacing w:line="246" w:lineRule="auto"/>
        <w:ind w:right="130"/>
        <w:jc w:val="both"/>
        <w:rPr>
          <w:spacing w:val="-1"/>
          <w:highlight w:val="yellow"/>
        </w:rPr>
      </w:pPr>
      <w:r w:rsidRPr="00855FAD">
        <w:rPr>
          <w:spacing w:val="-1"/>
          <w:highlight w:val="yellow"/>
        </w:rPr>
        <w:t>perceive that they have a common goal that brings them together, that they need to cooperate to achieve it;</w:t>
      </w:r>
    </w:p>
    <w:p w:rsidR="00201985" w:rsidRPr="00855FAD" w:rsidRDefault="00201985" w:rsidP="00201985">
      <w:pPr>
        <w:pStyle w:val="BodyText"/>
        <w:numPr>
          <w:ilvl w:val="0"/>
          <w:numId w:val="37"/>
        </w:numPr>
        <w:spacing w:line="246" w:lineRule="auto"/>
        <w:ind w:right="130"/>
        <w:jc w:val="both"/>
        <w:rPr>
          <w:spacing w:val="-1"/>
          <w:highlight w:val="yellow"/>
        </w:rPr>
      </w:pPr>
      <w:proofErr w:type="gramStart"/>
      <w:r w:rsidRPr="00855FAD">
        <w:rPr>
          <w:spacing w:val="-1"/>
          <w:highlight w:val="yellow"/>
        </w:rPr>
        <w:t>be</w:t>
      </w:r>
      <w:proofErr w:type="gramEnd"/>
      <w:r w:rsidRPr="00855FAD">
        <w:rPr>
          <w:spacing w:val="-1"/>
          <w:highlight w:val="yellow"/>
        </w:rPr>
        <w:t xml:space="preserve"> on an equal footing, that they have </w:t>
      </w:r>
      <w:r w:rsidRPr="00855FAD">
        <w:rPr>
          <w:b/>
          <w:spacing w:val="-1"/>
          <w:highlight w:val="yellow"/>
        </w:rPr>
        <w:t>equal status.</w:t>
      </w:r>
    </w:p>
    <w:p w:rsidR="00201985" w:rsidRPr="00201985" w:rsidRDefault="00201985" w:rsidP="00201985">
      <w:pPr>
        <w:pStyle w:val="BodyText"/>
        <w:spacing w:line="246" w:lineRule="auto"/>
        <w:ind w:left="132" w:right="130"/>
        <w:jc w:val="both"/>
        <w:rPr>
          <w:spacing w:val="-1"/>
        </w:rPr>
      </w:pPr>
    </w:p>
    <w:p w:rsidR="00201985" w:rsidRPr="00855FAD" w:rsidRDefault="00201985" w:rsidP="00855FAD">
      <w:pPr>
        <w:pStyle w:val="BodyText"/>
        <w:numPr>
          <w:ilvl w:val="0"/>
          <w:numId w:val="38"/>
        </w:numPr>
        <w:spacing w:line="246" w:lineRule="auto"/>
        <w:ind w:right="130"/>
        <w:jc w:val="both"/>
        <w:rPr>
          <w:spacing w:val="-1"/>
          <w:highlight w:val="yellow"/>
        </w:rPr>
      </w:pPr>
      <w:r w:rsidRPr="00855FAD">
        <w:rPr>
          <w:spacing w:val="-1"/>
          <w:highlight w:val="yellow"/>
        </w:rPr>
        <w:t>The presence of a common goal</w:t>
      </w:r>
    </w:p>
    <w:p w:rsidR="00201985" w:rsidRPr="00201985" w:rsidRDefault="00201985" w:rsidP="00201985">
      <w:pPr>
        <w:pStyle w:val="BodyText"/>
        <w:spacing w:line="246" w:lineRule="auto"/>
        <w:ind w:left="132" w:right="130"/>
        <w:jc w:val="both"/>
        <w:rPr>
          <w:spacing w:val="-1"/>
        </w:rPr>
      </w:pPr>
      <w:r w:rsidRPr="00855FAD">
        <w:rPr>
          <w:spacing w:val="-1"/>
          <w:highlight w:val="yellow"/>
        </w:rPr>
        <w:t xml:space="preserve">The first necessary condition for successful intergroup cooperation is that the members of both groups have a REAL REASON to be together. "Why are they gathered </w:t>
      </w:r>
      <w:r w:rsidR="00A22608" w:rsidRPr="00855FAD">
        <w:rPr>
          <w:spacing w:val="-1"/>
          <w:highlight w:val="yellow"/>
        </w:rPr>
        <w:t>together? “Why</w:t>
      </w:r>
      <w:r w:rsidRPr="00855FAD">
        <w:rPr>
          <w:spacing w:val="-1"/>
          <w:highlight w:val="yellow"/>
        </w:rPr>
        <w:t xml:space="preserve"> should they be involved in what teachers offer them? "And, in situations of inter-community tensions: "Why reach out to those they don't like?"</w:t>
      </w:r>
    </w:p>
    <w:p w:rsidR="00201985" w:rsidRPr="00201985" w:rsidRDefault="00201985" w:rsidP="00201985">
      <w:pPr>
        <w:pStyle w:val="BodyText"/>
        <w:spacing w:line="246" w:lineRule="auto"/>
        <w:ind w:left="132" w:right="130"/>
        <w:jc w:val="both"/>
        <w:rPr>
          <w:spacing w:val="-1"/>
        </w:rPr>
      </w:pPr>
    </w:p>
    <w:p w:rsidR="00201985" w:rsidRPr="00201985" w:rsidRDefault="00201985" w:rsidP="00201985">
      <w:pPr>
        <w:pStyle w:val="BodyText"/>
        <w:spacing w:line="246" w:lineRule="auto"/>
        <w:ind w:left="132" w:right="130"/>
        <w:jc w:val="both"/>
        <w:rPr>
          <w:spacing w:val="-1"/>
        </w:rPr>
      </w:pPr>
      <w:r w:rsidRPr="00201985">
        <w:rPr>
          <w:spacing w:val="-1"/>
        </w:rPr>
        <w:t>It is important to ensure that members of both groups perceive that they have a common purpose that unites them, and that they are interdependent, that is, that they need members of the other group to achieve that purpose.</w:t>
      </w:r>
    </w:p>
    <w:p w:rsidR="00201985" w:rsidRPr="00201985" w:rsidRDefault="00201985" w:rsidP="00201985">
      <w:pPr>
        <w:pStyle w:val="BodyText"/>
        <w:spacing w:line="246" w:lineRule="auto"/>
        <w:ind w:left="132" w:right="130"/>
        <w:jc w:val="both"/>
        <w:rPr>
          <w:spacing w:val="-1"/>
        </w:rPr>
      </w:pPr>
    </w:p>
    <w:p w:rsidR="00201985" w:rsidRPr="00201985" w:rsidRDefault="00201985" w:rsidP="00201985">
      <w:pPr>
        <w:pStyle w:val="BodyText"/>
        <w:spacing w:line="246" w:lineRule="auto"/>
        <w:ind w:left="132" w:right="130"/>
        <w:jc w:val="both"/>
        <w:rPr>
          <w:spacing w:val="-1"/>
        </w:rPr>
      </w:pPr>
      <w:r w:rsidRPr="00201985">
        <w:rPr>
          <w:spacing w:val="-1"/>
        </w:rPr>
        <w:t xml:space="preserve">In concrete terms, instead of establishing contacts where members of both groups would only have to rub shoulders, such as going to the cinema or the theatre, </w:t>
      </w:r>
      <w:r w:rsidRPr="00855FAD">
        <w:rPr>
          <w:spacing w:val="-1"/>
          <w:highlight w:val="yellow"/>
        </w:rPr>
        <w:t xml:space="preserve">situations will be created where they will need the knowledge or know-how of others, for example, their language skills, </w:t>
      </w:r>
      <w:proofErr w:type="gramStart"/>
      <w:r w:rsidRPr="00855FAD">
        <w:rPr>
          <w:spacing w:val="-1"/>
          <w:highlight w:val="yellow"/>
        </w:rPr>
        <w:t>their</w:t>
      </w:r>
      <w:proofErr w:type="gramEnd"/>
      <w:r w:rsidRPr="00855FAD">
        <w:rPr>
          <w:spacing w:val="-1"/>
          <w:highlight w:val="yellow"/>
        </w:rPr>
        <w:t xml:space="preserve"> knowledge of the city, music in one language or another.</w:t>
      </w:r>
    </w:p>
    <w:p w:rsidR="00201985" w:rsidRPr="00201985" w:rsidRDefault="00201985" w:rsidP="00201985">
      <w:pPr>
        <w:pStyle w:val="BodyText"/>
        <w:spacing w:line="246" w:lineRule="auto"/>
        <w:ind w:left="132" w:right="130"/>
        <w:jc w:val="both"/>
        <w:rPr>
          <w:spacing w:val="-1"/>
        </w:rPr>
      </w:pPr>
    </w:p>
    <w:p w:rsidR="00201985" w:rsidRPr="00201985" w:rsidRDefault="00201985" w:rsidP="00855FAD">
      <w:pPr>
        <w:pStyle w:val="BodyText"/>
        <w:numPr>
          <w:ilvl w:val="0"/>
          <w:numId w:val="38"/>
        </w:numPr>
        <w:spacing w:line="246" w:lineRule="auto"/>
        <w:ind w:right="130"/>
        <w:jc w:val="both"/>
        <w:rPr>
          <w:spacing w:val="-1"/>
        </w:rPr>
      </w:pPr>
      <w:r w:rsidRPr="00201985">
        <w:rPr>
          <w:spacing w:val="-1"/>
        </w:rPr>
        <w:t>The perception of "equal status".</w:t>
      </w:r>
    </w:p>
    <w:p w:rsidR="00201985" w:rsidRPr="00201985" w:rsidRDefault="00201985" w:rsidP="00201985">
      <w:pPr>
        <w:pStyle w:val="BodyText"/>
        <w:spacing w:line="246" w:lineRule="auto"/>
        <w:ind w:left="132" w:right="130"/>
        <w:jc w:val="both"/>
        <w:rPr>
          <w:spacing w:val="-1"/>
        </w:rPr>
      </w:pPr>
      <w:r w:rsidRPr="00201985">
        <w:rPr>
          <w:spacing w:val="-1"/>
        </w:rPr>
        <w:t>It is very difficult to bring together people who feel perceived as "inferior" by members of the other group. This feeling may lead them to censor themselves or claim, rather than collaborate towards a common goal.</w:t>
      </w:r>
    </w:p>
    <w:p w:rsidR="00201985" w:rsidRPr="00201985" w:rsidRDefault="00201985" w:rsidP="00201985">
      <w:pPr>
        <w:pStyle w:val="BodyText"/>
        <w:spacing w:line="246" w:lineRule="auto"/>
        <w:ind w:left="132" w:right="130"/>
        <w:jc w:val="both"/>
        <w:rPr>
          <w:spacing w:val="-1"/>
        </w:rPr>
      </w:pPr>
    </w:p>
    <w:p w:rsidR="00355DF1" w:rsidRPr="00201985" w:rsidRDefault="00201985" w:rsidP="00201985">
      <w:pPr>
        <w:pStyle w:val="BodyText"/>
        <w:spacing w:line="246" w:lineRule="auto"/>
        <w:ind w:left="132" w:right="130"/>
        <w:jc w:val="both"/>
        <w:rPr>
          <w:spacing w:val="-1"/>
        </w:rPr>
      </w:pPr>
      <w:r w:rsidRPr="00201985">
        <w:rPr>
          <w:spacing w:val="-1"/>
        </w:rPr>
        <w:t>It should be noted that it is perception that is important, not reality. In practice, in terms of rights, the two groups can be equal, but if they do not perceive it that way, that is, if they feel that there is a difference, it is this perception that will become their reality.</w:t>
      </w:r>
    </w:p>
    <w:sectPr w:rsidR="00355DF1" w:rsidRPr="00201985" w:rsidSect="00902761">
      <w:footerReference w:type="default" r:id="rId8"/>
      <w:pgSz w:w="12240" w:h="15840"/>
      <w:pgMar w:top="1440" w:right="1080" w:bottom="1440" w:left="1080" w:header="0" w:footer="696" w:gutter="0"/>
      <w:cols w:space="720"/>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2B7D97" w:rsidRDefault="002B7D97">
      <w:r>
        <w:separator/>
      </w:r>
    </w:p>
  </w:endnote>
  <w:endnote w:type="continuationSeparator" w:id="0">
    <w:p w:rsidR="002B7D97" w:rsidRDefault="002B7D9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roman"/>
    <w:notTrueType/>
    <w:pitch w:val="fixed"/>
    <w:sig w:usb0="00000001" w:usb1="08070000" w:usb2="00000010" w:usb3="00000000" w:csb0="00020000"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D0E64" w:rsidRDefault="008D0E64">
    <w:pPr>
      <w:spacing w:line="14" w:lineRule="auto"/>
      <w:rPr>
        <w:sz w:val="20"/>
        <w:szCs w:val="20"/>
      </w:rPr>
    </w:pPr>
    <w:r>
      <w:rPr>
        <w:noProof/>
      </w:rPr>
      <mc:AlternateContent>
        <mc:Choice Requires="wps">
          <w:drawing>
            <wp:anchor distT="0" distB="0" distL="114300" distR="114300" simplePos="0" relativeHeight="251657728" behindDoc="1" locked="0" layoutInCell="1" allowOverlap="1">
              <wp:simplePos x="0" y="0"/>
              <wp:positionH relativeFrom="page">
                <wp:posOffset>6498590</wp:posOffset>
              </wp:positionH>
              <wp:positionV relativeFrom="page">
                <wp:posOffset>9476740</wp:posOffset>
              </wp:positionV>
              <wp:extent cx="122555" cy="168910"/>
              <wp:effectExtent l="2540" t="0" r="0" b="3175"/>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2555" cy="168910"/>
                      </a:xfrm>
                      <a:prstGeom prst="rect">
                        <a:avLst/>
                      </a:prstGeom>
                      <a:noFill/>
                      <a:ln>
                        <a:noFill/>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rsidR="008D0E64" w:rsidRDefault="008D0E64">
                          <w:pPr>
                            <w:pStyle w:val="BodyText"/>
                            <w:spacing w:line="249" w:lineRule="exact"/>
                            <w:ind w:left="40"/>
                            <w:rPr>
                              <w:rFonts w:ascii="Times New Roman" w:eastAsia="Times New Roman" w:hAnsi="Times New Roman" w:cs="Times New Roman"/>
                            </w:rPr>
                          </w:pPr>
                          <w:r>
                            <w:fldChar w:fldCharType="begin"/>
                          </w:r>
                          <w:r>
                            <w:rPr>
                              <w:rFonts w:ascii="Times New Roman"/>
                            </w:rPr>
                            <w:instrText xml:space="preserve"> PAGE </w:instrText>
                          </w:r>
                          <w:r>
                            <w:fldChar w:fldCharType="separate"/>
                          </w:r>
                          <w:r w:rsidR="0015465A">
                            <w:rPr>
                              <w:rFonts w:ascii="Times New Roman"/>
                              <w:noProof/>
                            </w:rPr>
                            <w:t>1</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1" o:spid="_x0000_s1028" type="#_x0000_t202" style="position:absolute;margin-left:511.7pt;margin-top:746.2pt;width:9.65pt;height:13.3pt;z-index:-2516587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" filled="f" stroked="f">
              <v:textbox inset="0,0,0,0">
                <w:txbxContent>
                  <w:p w:rsidR="008D0E64" w:rsidRDefault="008D0E64">
                    <w:pPr>
                      <w:pStyle w:val="BodyText"/>
                      <w:spacing w:line="249" w:lineRule="exact"/>
                      <w:ind w:left="40"/>
                      <w:rPr>
                        <w:rFonts w:ascii="Times New Roman" w:eastAsia="Times New Roman" w:hAnsi="Times New Roman" w:cs="Times New Roman"/>
                      </w:rPr>
                    </w:pPr>
                    <w:r>
                      <w:fldChar w:fldCharType="begin"/>
                    </w:r>
                    <w:r>
                      <w:rPr>
                        <w:rFonts w:ascii="Times New Roman"/>
                      </w:rPr>
                      <w:instrText xml:space="preserve"> PAGE </w:instrText>
                    </w:r>
                    <w:r>
                      <w:fldChar w:fldCharType="separate"/>
                    </w:r>
                    <w:r w:rsidR="0015465A">
                      <w:rPr>
                        <w:rFonts w:ascii="Times New Roman"/>
                        <w:noProof/>
                      </w:rPr>
                      <w:t>1</w:t>
                    </w:r>
                    <w: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2B7D97" w:rsidRDefault="002B7D97">
      <w:r>
        <w:separator/>
      </w:r>
    </w:p>
  </w:footnote>
  <w:footnote w:type="continuationSeparator" w:id="0">
    <w:p w:rsidR="002B7D97" w:rsidRDefault="002B7D97">
      <w:r>
        <w:continuationSeparator/>
      </w:r>
    </w:p>
  </w:footnote>
  <w:footnote w:id="1">
    <w:p w:rsidR="00F26BB6" w:rsidRDefault="00F26BB6">
      <w:pPr>
        <w:pStyle w:val="FootnoteText"/>
        <w:rPr>
          <w:sz w:val="18"/>
          <w:lang w:val="fr-CA"/>
        </w:rPr>
      </w:pPr>
    </w:p>
    <w:p w:rsidR="008D0E64" w:rsidRPr="00187097" w:rsidRDefault="008D0E64">
      <w:pPr>
        <w:pStyle w:val="FootnoteText"/>
      </w:pPr>
      <w:r w:rsidRPr="008D0E64">
        <w:rPr>
          <w:rStyle w:val="FootnoteReference"/>
          <w:sz w:val="18"/>
        </w:rPr>
        <w:footnoteRef/>
      </w:r>
      <w:r w:rsidR="00187097">
        <w:rPr>
          <w:sz w:val="18"/>
        </w:rPr>
        <w:t xml:space="preserve"> This </w:t>
      </w:r>
      <w:r w:rsidR="00187097" w:rsidRPr="00187097">
        <w:rPr>
          <w:sz w:val="18"/>
        </w:rPr>
        <w:t>section is based on the work of Benoit Côté (University</w:t>
      </w:r>
      <w:r w:rsidR="00187097">
        <w:rPr>
          <w:sz w:val="18"/>
        </w:rPr>
        <w:t xml:space="preserve"> of</w:t>
      </w:r>
      <w:r w:rsidR="00187097" w:rsidRPr="00187097">
        <w:rPr>
          <w:sz w:val="18"/>
        </w:rPr>
        <w:t xml:space="preserve"> Sherbrooke) and ongoing discussions (pilot project) on living together among Quebec's Francophone and Anglophone youth.</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1607D77"/>
    <w:multiLevelType w:val="hybridMultilevel"/>
    <w:tmpl w:val="22846D1E"/>
    <w:lvl w:ilvl="0" w:tplc="8E4A53FA">
      <w:start w:val="3"/>
      <w:numFmt w:val="decimal"/>
      <w:lvlText w:val="%1."/>
      <w:lvlJc w:val="left"/>
      <w:pPr>
        <w:ind w:left="360" w:hanging="360"/>
      </w:pPr>
      <w:rPr>
        <w:rFonts w:ascii="Calibri" w:hAnsi="Calibri" w:cs="Arial" w:hint="default"/>
        <w:color w:val="000000"/>
        <w:sz w:val="16"/>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1" w15:restartNumberingAfterBreak="0">
    <w:nsid w:val="05096414"/>
    <w:multiLevelType w:val="hybridMultilevel"/>
    <w:tmpl w:val="47724462"/>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2" w15:restartNumberingAfterBreak="0">
    <w:nsid w:val="064F3FDC"/>
    <w:multiLevelType w:val="hybridMultilevel"/>
    <w:tmpl w:val="99D2973E"/>
    <w:lvl w:ilvl="0" w:tplc="0FF20F76">
      <w:start w:val="4"/>
      <w:numFmt w:val="decimal"/>
      <w:lvlText w:val="%1."/>
      <w:lvlJc w:val="left"/>
      <w:pPr>
        <w:ind w:left="36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3" w15:restartNumberingAfterBreak="0">
    <w:nsid w:val="0B532653"/>
    <w:multiLevelType w:val="hybridMultilevel"/>
    <w:tmpl w:val="08B8F29A"/>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4" w15:restartNumberingAfterBreak="0">
    <w:nsid w:val="0BA31492"/>
    <w:multiLevelType w:val="hybridMultilevel"/>
    <w:tmpl w:val="70EA56DA"/>
    <w:lvl w:ilvl="0" w:tplc="FE34A528">
      <w:start w:val="5"/>
      <w:numFmt w:val="decimal"/>
      <w:lvlText w:val="%1."/>
      <w:lvlJc w:val="left"/>
      <w:pPr>
        <w:ind w:left="36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5" w15:restartNumberingAfterBreak="0">
    <w:nsid w:val="13085E07"/>
    <w:multiLevelType w:val="hybridMultilevel"/>
    <w:tmpl w:val="C1882B50"/>
    <w:lvl w:ilvl="0" w:tplc="46DE18B8">
      <w:start w:val="3"/>
      <w:numFmt w:val="decimal"/>
      <w:lvlText w:val="%1."/>
      <w:lvlJc w:val="left"/>
      <w:pPr>
        <w:ind w:left="360" w:hanging="360"/>
      </w:pPr>
      <w:rPr>
        <w:rFonts w:hint="default"/>
      </w:rPr>
    </w:lvl>
    <w:lvl w:ilvl="1" w:tplc="0C0C0019" w:tentative="1">
      <w:start w:val="1"/>
      <w:numFmt w:val="lowerLetter"/>
      <w:lvlText w:val="%2."/>
      <w:lvlJc w:val="left"/>
      <w:pPr>
        <w:ind w:left="1080" w:hanging="360"/>
      </w:pPr>
    </w:lvl>
    <w:lvl w:ilvl="2" w:tplc="0C0C001B" w:tentative="1">
      <w:start w:val="1"/>
      <w:numFmt w:val="lowerRoman"/>
      <w:lvlText w:val="%3."/>
      <w:lvlJc w:val="right"/>
      <w:pPr>
        <w:ind w:left="1800" w:hanging="180"/>
      </w:pPr>
    </w:lvl>
    <w:lvl w:ilvl="3" w:tplc="0C0C000F" w:tentative="1">
      <w:start w:val="1"/>
      <w:numFmt w:val="decimal"/>
      <w:lvlText w:val="%4."/>
      <w:lvlJc w:val="left"/>
      <w:pPr>
        <w:ind w:left="2520" w:hanging="360"/>
      </w:pPr>
    </w:lvl>
    <w:lvl w:ilvl="4" w:tplc="0C0C0019" w:tentative="1">
      <w:start w:val="1"/>
      <w:numFmt w:val="lowerLetter"/>
      <w:lvlText w:val="%5."/>
      <w:lvlJc w:val="left"/>
      <w:pPr>
        <w:ind w:left="3240" w:hanging="360"/>
      </w:pPr>
    </w:lvl>
    <w:lvl w:ilvl="5" w:tplc="0C0C001B" w:tentative="1">
      <w:start w:val="1"/>
      <w:numFmt w:val="lowerRoman"/>
      <w:lvlText w:val="%6."/>
      <w:lvlJc w:val="right"/>
      <w:pPr>
        <w:ind w:left="3960" w:hanging="180"/>
      </w:pPr>
    </w:lvl>
    <w:lvl w:ilvl="6" w:tplc="0C0C000F" w:tentative="1">
      <w:start w:val="1"/>
      <w:numFmt w:val="decimal"/>
      <w:lvlText w:val="%7."/>
      <w:lvlJc w:val="left"/>
      <w:pPr>
        <w:ind w:left="4680" w:hanging="360"/>
      </w:pPr>
    </w:lvl>
    <w:lvl w:ilvl="7" w:tplc="0C0C0019" w:tentative="1">
      <w:start w:val="1"/>
      <w:numFmt w:val="lowerLetter"/>
      <w:lvlText w:val="%8."/>
      <w:lvlJc w:val="left"/>
      <w:pPr>
        <w:ind w:left="5400" w:hanging="360"/>
      </w:pPr>
    </w:lvl>
    <w:lvl w:ilvl="8" w:tplc="0C0C001B" w:tentative="1">
      <w:start w:val="1"/>
      <w:numFmt w:val="lowerRoman"/>
      <w:lvlText w:val="%9."/>
      <w:lvlJc w:val="right"/>
      <w:pPr>
        <w:ind w:left="6120" w:hanging="180"/>
      </w:pPr>
    </w:lvl>
  </w:abstractNum>
  <w:abstractNum w:abstractNumId="6" w15:restartNumberingAfterBreak="0">
    <w:nsid w:val="13ED1911"/>
    <w:multiLevelType w:val="hybridMultilevel"/>
    <w:tmpl w:val="9E106374"/>
    <w:lvl w:ilvl="0" w:tplc="0C0C0001">
      <w:start w:val="1"/>
      <w:numFmt w:val="bullet"/>
      <w:lvlText w:val=""/>
      <w:lvlJc w:val="left"/>
      <w:pPr>
        <w:ind w:left="572" w:hanging="360"/>
      </w:pPr>
      <w:rPr>
        <w:rFonts w:ascii="Symbol" w:hAnsi="Symbol" w:hint="default"/>
      </w:rPr>
    </w:lvl>
    <w:lvl w:ilvl="1" w:tplc="0C0C0019" w:tentative="1">
      <w:start w:val="1"/>
      <w:numFmt w:val="lowerLetter"/>
      <w:lvlText w:val="%2."/>
      <w:lvlJc w:val="left"/>
      <w:pPr>
        <w:ind w:left="1292" w:hanging="360"/>
      </w:pPr>
    </w:lvl>
    <w:lvl w:ilvl="2" w:tplc="0C0C001B" w:tentative="1">
      <w:start w:val="1"/>
      <w:numFmt w:val="lowerRoman"/>
      <w:lvlText w:val="%3."/>
      <w:lvlJc w:val="right"/>
      <w:pPr>
        <w:ind w:left="2012" w:hanging="180"/>
      </w:pPr>
    </w:lvl>
    <w:lvl w:ilvl="3" w:tplc="0C0C000F" w:tentative="1">
      <w:start w:val="1"/>
      <w:numFmt w:val="decimal"/>
      <w:lvlText w:val="%4."/>
      <w:lvlJc w:val="left"/>
      <w:pPr>
        <w:ind w:left="2732" w:hanging="360"/>
      </w:pPr>
    </w:lvl>
    <w:lvl w:ilvl="4" w:tplc="0C0C0019" w:tentative="1">
      <w:start w:val="1"/>
      <w:numFmt w:val="lowerLetter"/>
      <w:lvlText w:val="%5."/>
      <w:lvlJc w:val="left"/>
      <w:pPr>
        <w:ind w:left="3452" w:hanging="360"/>
      </w:pPr>
    </w:lvl>
    <w:lvl w:ilvl="5" w:tplc="0C0C001B" w:tentative="1">
      <w:start w:val="1"/>
      <w:numFmt w:val="lowerRoman"/>
      <w:lvlText w:val="%6."/>
      <w:lvlJc w:val="right"/>
      <w:pPr>
        <w:ind w:left="4172" w:hanging="180"/>
      </w:pPr>
    </w:lvl>
    <w:lvl w:ilvl="6" w:tplc="0C0C000F" w:tentative="1">
      <w:start w:val="1"/>
      <w:numFmt w:val="decimal"/>
      <w:lvlText w:val="%7."/>
      <w:lvlJc w:val="left"/>
      <w:pPr>
        <w:ind w:left="4892" w:hanging="360"/>
      </w:pPr>
    </w:lvl>
    <w:lvl w:ilvl="7" w:tplc="0C0C0019" w:tentative="1">
      <w:start w:val="1"/>
      <w:numFmt w:val="lowerLetter"/>
      <w:lvlText w:val="%8."/>
      <w:lvlJc w:val="left"/>
      <w:pPr>
        <w:ind w:left="5612" w:hanging="360"/>
      </w:pPr>
    </w:lvl>
    <w:lvl w:ilvl="8" w:tplc="0C0C001B" w:tentative="1">
      <w:start w:val="1"/>
      <w:numFmt w:val="lowerRoman"/>
      <w:lvlText w:val="%9."/>
      <w:lvlJc w:val="right"/>
      <w:pPr>
        <w:ind w:left="6332" w:hanging="180"/>
      </w:pPr>
    </w:lvl>
  </w:abstractNum>
  <w:abstractNum w:abstractNumId="7" w15:restartNumberingAfterBreak="0">
    <w:nsid w:val="16EA488C"/>
    <w:multiLevelType w:val="hybridMultilevel"/>
    <w:tmpl w:val="DCC88CDC"/>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8" w15:restartNumberingAfterBreak="0">
    <w:nsid w:val="1EE44620"/>
    <w:multiLevelType w:val="hybridMultilevel"/>
    <w:tmpl w:val="FE965EC4"/>
    <w:lvl w:ilvl="0" w:tplc="04090001">
      <w:start w:val="1"/>
      <w:numFmt w:val="bullet"/>
      <w:lvlText w:val=""/>
      <w:lvlJc w:val="left"/>
      <w:pPr>
        <w:ind w:left="932" w:hanging="360"/>
      </w:pPr>
      <w:rPr>
        <w:rFonts w:ascii="Symbol" w:hAnsi="Symbol" w:hint="default"/>
      </w:rPr>
    </w:lvl>
    <w:lvl w:ilvl="1" w:tplc="04090003" w:tentative="1">
      <w:start w:val="1"/>
      <w:numFmt w:val="bullet"/>
      <w:lvlText w:val="o"/>
      <w:lvlJc w:val="left"/>
      <w:pPr>
        <w:ind w:left="1652" w:hanging="360"/>
      </w:pPr>
      <w:rPr>
        <w:rFonts w:ascii="Courier New" w:hAnsi="Courier New" w:cs="Courier New" w:hint="default"/>
      </w:rPr>
    </w:lvl>
    <w:lvl w:ilvl="2" w:tplc="04090005" w:tentative="1">
      <w:start w:val="1"/>
      <w:numFmt w:val="bullet"/>
      <w:lvlText w:val=""/>
      <w:lvlJc w:val="left"/>
      <w:pPr>
        <w:ind w:left="2372" w:hanging="360"/>
      </w:pPr>
      <w:rPr>
        <w:rFonts w:ascii="Wingdings" w:hAnsi="Wingdings" w:hint="default"/>
      </w:rPr>
    </w:lvl>
    <w:lvl w:ilvl="3" w:tplc="04090001" w:tentative="1">
      <w:start w:val="1"/>
      <w:numFmt w:val="bullet"/>
      <w:lvlText w:val=""/>
      <w:lvlJc w:val="left"/>
      <w:pPr>
        <w:ind w:left="3092" w:hanging="360"/>
      </w:pPr>
      <w:rPr>
        <w:rFonts w:ascii="Symbol" w:hAnsi="Symbol" w:hint="default"/>
      </w:rPr>
    </w:lvl>
    <w:lvl w:ilvl="4" w:tplc="04090003" w:tentative="1">
      <w:start w:val="1"/>
      <w:numFmt w:val="bullet"/>
      <w:lvlText w:val="o"/>
      <w:lvlJc w:val="left"/>
      <w:pPr>
        <w:ind w:left="3812" w:hanging="360"/>
      </w:pPr>
      <w:rPr>
        <w:rFonts w:ascii="Courier New" w:hAnsi="Courier New" w:cs="Courier New" w:hint="default"/>
      </w:rPr>
    </w:lvl>
    <w:lvl w:ilvl="5" w:tplc="04090005" w:tentative="1">
      <w:start w:val="1"/>
      <w:numFmt w:val="bullet"/>
      <w:lvlText w:val=""/>
      <w:lvlJc w:val="left"/>
      <w:pPr>
        <w:ind w:left="4532" w:hanging="360"/>
      </w:pPr>
      <w:rPr>
        <w:rFonts w:ascii="Wingdings" w:hAnsi="Wingdings" w:hint="default"/>
      </w:rPr>
    </w:lvl>
    <w:lvl w:ilvl="6" w:tplc="04090001" w:tentative="1">
      <w:start w:val="1"/>
      <w:numFmt w:val="bullet"/>
      <w:lvlText w:val=""/>
      <w:lvlJc w:val="left"/>
      <w:pPr>
        <w:ind w:left="5252" w:hanging="360"/>
      </w:pPr>
      <w:rPr>
        <w:rFonts w:ascii="Symbol" w:hAnsi="Symbol" w:hint="default"/>
      </w:rPr>
    </w:lvl>
    <w:lvl w:ilvl="7" w:tplc="04090003" w:tentative="1">
      <w:start w:val="1"/>
      <w:numFmt w:val="bullet"/>
      <w:lvlText w:val="o"/>
      <w:lvlJc w:val="left"/>
      <w:pPr>
        <w:ind w:left="5972" w:hanging="360"/>
      </w:pPr>
      <w:rPr>
        <w:rFonts w:ascii="Courier New" w:hAnsi="Courier New" w:cs="Courier New" w:hint="default"/>
      </w:rPr>
    </w:lvl>
    <w:lvl w:ilvl="8" w:tplc="04090005" w:tentative="1">
      <w:start w:val="1"/>
      <w:numFmt w:val="bullet"/>
      <w:lvlText w:val=""/>
      <w:lvlJc w:val="left"/>
      <w:pPr>
        <w:ind w:left="6692" w:hanging="360"/>
      </w:pPr>
      <w:rPr>
        <w:rFonts w:ascii="Wingdings" w:hAnsi="Wingdings" w:hint="default"/>
      </w:rPr>
    </w:lvl>
  </w:abstractNum>
  <w:abstractNum w:abstractNumId="9" w15:restartNumberingAfterBreak="0">
    <w:nsid w:val="217E2245"/>
    <w:multiLevelType w:val="hybridMultilevel"/>
    <w:tmpl w:val="CFEE927A"/>
    <w:lvl w:ilvl="0" w:tplc="0C0C0001">
      <w:start w:val="1"/>
      <w:numFmt w:val="bullet"/>
      <w:lvlText w:val=""/>
      <w:lvlJc w:val="left"/>
      <w:pPr>
        <w:ind w:left="1060" w:hanging="340"/>
      </w:pPr>
      <w:rPr>
        <w:rFonts w:ascii="Symbol" w:hAnsi="Symbol" w:hint="default"/>
        <w:w w:val="102"/>
        <w:sz w:val="22"/>
        <w:szCs w:val="22"/>
      </w:rPr>
    </w:lvl>
    <w:lvl w:ilvl="1" w:tplc="DA824A54">
      <w:start w:val="1"/>
      <w:numFmt w:val="bullet"/>
      <w:lvlText w:val="•"/>
      <w:lvlJc w:val="left"/>
      <w:pPr>
        <w:ind w:left="1848" w:hanging="340"/>
      </w:pPr>
      <w:rPr>
        <w:rFonts w:hint="default"/>
      </w:rPr>
    </w:lvl>
    <w:lvl w:ilvl="2" w:tplc="FAAEAB84">
      <w:start w:val="1"/>
      <w:numFmt w:val="bullet"/>
      <w:lvlText w:val="•"/>
      <w:lvlJc w:val="left"/>
      <w:pPr>
        <w:ind w:left="2636" w:hanging="340"/>
      </w:pPr>
      <w:rPr>
        <w:rFonts w:hint="default"/>
      </w:rPr>
    </w:lvl>
    <w:lvl w:ilvl="3" w:tplc="6FCA17CE">
      <w:start w:val="1"/>
      <w:numFmt w:val="bullet"/>
      <w:lvlText w:val="•"/>
      <w:lvlJc w:val="left"/>
      <w:pPr>
        <w:ind w:left="3425" w:hanging="340"/>
      </w:pPr>
      <w:rPr>
        <w:rFonts w:hint="default"/>
      </w:rPr>
    </w:lvl>
    <w:lvl w:ilvl="4" w:tplc="7D360160">
      <w:start w:val="1"/>
      <w:numFmt w:val="bullet"/>
      <w:lvlText w:val="•"/>
      <w:lvlJc w:val="left"/>
      <w:pPr>
        <w:ind w:left="4213" w:hanging="340"/>
      </w:pPr>
      <w:rPr>
        <w:rFonts w:hint="default"/>
      </w:rPr>
    </w:lvl>
    <w:lvl w:ilvl="5" w:tplc="2D020CD2">
      <w:start w:val="1"/>
      <w:numFmt w:val="bullet"/>
      <w:lvlText w:val="•"/>
      <w:lvlJc w:val="left"/>
      <w:pPr>
        <w:ind w:left="5001" w:hanging="340"/>
      </w:pPr>
      <w:rPr>
        <w:rFonts w:hint="default"/>
      </w:rPr>
    </w:lvl>
    <w:lvl w:ilvl="6" w:tplc="3866FFE6">
      <w:start w:val="1"/>
      <w:numFmt w:val="bullet"/>
      <w:lvlText w:val="•"/>
      <w:lvlJc w:val="left"/>
      <w:pPr>
        <w:ind w:left="5789" w:hanging="340"/>
      </w:pPr>
      <w:rPr>
        <w:rFonts w:hint="default"/>
      </w:rPr>
    </w:lvl>
    <w:lvl w:ilvl="7" w:tplc="B9EE9192">
      <w:start w:val="1"/>
      <w:numFmt w:val="bullet"/>
      <w:lvlText w:val="•"/>
      <w:lvlJc w:val="left"/>
      <w:pPr>
        <w:ind w:left="6577" w:hanging="340"/>
      </w:pPr>
      <w:rPr>
        <w:rFonts w:hint="default"/>
      </w:rPr>
    </w:lvl>
    <w:lvl w:ilvl="8" w:tplc="2BA6E06A">
      <w:start w:val="1"/>
      <w:numFmt w:val="bullet"/>
      <w:lvlText w:val="•"/>
      <w:lvlJc w:val="left"/>
      <w:pPr>
        <w:ind w:left="7366" w:hanging="340"/>
      </w:pPr>
      <w:rPr>
        <w:rFonts w:hint="default"/>
      </w:rPr>
    </w:lvl>
  </w:abstractNum>
  <w:abstractNum w:abstractNumId="10" w15:restartNumberingAfterBreak="0">
    <w:nsid w:val="27385012"/>
    <w:multiLevelType w:val="hybridMultilevel"/>
    <w:tmpl w:val="1D4670CC"/>
    <w:lvl w:ilvl="0" w:tplc="0C0C0001">
      <w:start w:val="1"/>
      <w:numFmt w:val="bullet"/>
      <w:lvlText w:val=""/>
      <w:lvlJc w:val="left"/>
      <w:pPr>
        <w:ind w:left="932" w:hanging="360"/>
      </w:pPr>
      <w:rPr>
        <w:rFonts w:ascii="Symbol" w:hAnsi="Symbol" w:hint="default"/>
      </w:rPr>
    </w:lvl>
    <w:lvl w:ilvl="1" w:tplc="0C0C0003" w:tentative="1">
      <w:start w:val="1"/>
      <w:numFmt w:val="bullet"/>
      <w:lvlText w:val="o"/>
      <w:lvlJc w:val="left"/>
      <w:pPr>
        <w:ind w:left="1652" w:hanging="360"/>
      </w:pPr>
      <w:rPr>
        <w:rFonts w:ascii="Courier New" w:hAnsi="Courier New" w:cs="Courier New" w:hint="default"/>
      </w:rPr>
    </w:lvl>
    <w:lvl w:ilvl="2" w:tplc="0C0C0005" w:tentative="1">
      <w:start w:val="1"/>
      <w:numFmt w:val="bullet"/>
      <w:lvlText w:val=""/>
      <w:lvlJc w:val="left"/>
      <w:pPr>
        <w:ind w:left="2372" w:hanging="360"/>
      </w:pPr>
      <w:rPr>
        <w:rFonts w:ascii="Wingdings" w:hAnsi="Wingdings" w:hint="default"/>
      </w:rPr>
    </w:lvl>
    <w:lvl w:ilvl="3" w:tplc="0C0C0001" w:tentative="1">
      <w:start w:val="1"/>
      <w:numFmt w:val="bullet"/>
      <w:lvlText w:val=""/>
      <w:lvlJc w:val="left"/>
      <w:pPr>
        <w:ind w:left="3092" w:hanging="360"/>
      </w:pPr>
      <w:rPr>
        <w:rFonts w:ascii="Symbol" w:hAnsi="Symbol" w:hint="default"/>
      </w:rPr>
    </w:lvl>
    <w:lvl w:ilvl="4" w:tplc="0C0C0003" w:tentative="1">
      <w:start w:val="1"/>
      <w:numFmt w:val="bullet"/>
      <w:lvlText w:val="o"/>
      <w:lvlJc w:val="left"/>
      <w:pPr>
        <w:ind w:left="3812" w:hanging="360"/>
      </w:pPr>
      <w:rPr>
        <w:rFonts w:ascii="Courier New" w:hAnsi="Courier New" w:cs="Courier New" w:hint="default"/>
      </w:rPr>
    </w:lvl>
    <w:lvl w:ilvl="5" w:tplc="0C0C0005" w:tentative="1">
      <w:start w:val="1"/>
      <w:numFmt w:val="bullet"/>
      <w:lvlText w:val=""/>
      <w:lvlJc w:val="left"/>
      <w:pPr>
        <w:ind w:left="4532" w:hanging="360"/>
      </w:pPr>
      <w:rPr>
        <w:rFonts w:ascii="Wingdings" w:hAnsi="Wingdings" w:hint="default"/>
      </w:rPr>
    </w:lvl>
    <w:lvl w:ilvl="6" w:tplc="0C0C0001" w:tentative="1">
      <w:start w:val="1"/>
      <w:numFmt w:val="bullet"/>
      <w:lvlText w:val=""/>
      <w:lvlJc w:val="left"/>
      <w:pPr>
        <w:ind w:left="5252" w:hanging="360"/>
      </w:pPr>
      <w:rPr>
        <w:rFonts w:ascii="Symbol" w:hAnsi="Symbol" w:hint="default"/>
      </w:rPr>
    </w:lvl>
    <w:lvl w:ilvl="7" w:tplc="0C0C0003" w:tentative="1">
      <w:start w:val="1"/>
      <w:numFmt w:val="bullet"/>
      <w:lvlText w:val="o"/>
      <w:lvlJc w:val="left"/>
      <w:pPr>
        <w:ind w:left="5972" w:hanging="360"/>
      </w:pPr>
      <w:rPr>
        <w:rFonts w:ascii="Courier New" w:hAnsi="Courier New" w:cs="Courier New" w:hint="default"/>
      </w:rPr>
    </w:lvl>
    <w:lvl w:ilvl="8" w:tplc="0C0C0005" w:tentative="1">
      <w:start w:val="1"/>
      <w:numFmt w:val="bullet"/>
      <w:lvlText w:val=""/>
      <w:lvlJc w:val="left"/>
      <w:pPr>
        <w:ind w:left="6692" w:hanging="360"/>
      </w:pPr>
      <w:rPr>
        <w:rFonts w:ascii="Wingdings" w:hAnsi="Wingdings" w:hint="default"/>
      </w:rPr>
    </w:lvl>
  </w:abstractNum>
  <w:abstractNum w:abstractNumId="11" w15:restartNumberingAfterBreak="0">
    <w:nsid w:val="317226CD"/>
    <w:multiLevelType w:val="hybridMultilevel"/>
    <w:tmpl w:val="EDF8DB3E"/>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2" w15:restartNumberingAfterBreak="0">
    <w:nsid w:val="36B44BAF"/>
    <w:multiLevelType w:val="hybridMultilevel"/>
    <w:tmpl w:val="127EA93A"/>
    <w:lvl w:ilvl="0" w:tplc="E5C665CE">
      <w:start w:val="6"/>
      <w:numFmt w:val="decimal"/>
      <w:lvlText w:val="%1."/>
      <w:lvlJc w:val="left"/>
      <w:pPr>
        <w:ind w:left="36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13" w15:restartNumberingAfterBreak="0">
    <w:nsid w:val="3772527D"/>
    <w:multiLevelType w:val="hybridMultilevel"/>
    <w:tmpl w:val="AA4A42B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4" w15:restartNumberingAfterBreak="0">
    <w:nsid w:val="3BC52F6B"/>
    <w:multiLevelType w:val="hybridMultilevel"/>
    <w:tmpl w:val="1736E3A0"/>
    <w:lvl w:ilvl="0" w:tplc="0409000F">
      <w:start w:val="1"/>
      <w:numFmt w:val="decimal"/>
      <w:lvlText w:val="%1."/>
      <w:lvlJc w:val="left"/>
      <w:pPr>
        <w:ind w:left="852" w:hanging="360"/>
      </w:pPr>
    </w:lvl>
    <w:lvl w:ilvl="1" w:tplc="04090019" w:tentative="1">
      <w:start w:val="1"/>
      <w:numFmt w:val="lowerLetter"/>
      <w:lvlText w:val="%2."/>
      <w:lvlJc w:val="left"/>
      <w:pPr>
        <w:ind w:left="1572" w:hanging="360"/>
      </w:pPr>
    </w:lvl>
    <w:lvl w:ilvl="2" w:tplc="0409001B" w:tentative="1">
      <w:start w:val="1"/>
      <w:numFmt w:val="lowerRoman"/>
      <w:lvlText w:val="%3."/>
      <w:lvlJc w:val="right"/>
      <w:pPr>
        <w:ind w:left="2292" w:hanging="180"/>
      </w:pPr>
    </w:lvl>
    <w:lvl w:ilvl="3" w:tplc="0409000F" w:tentative="1">
      <w:start w:val="1"/>
      <w:numFmt w:val="decimal"/>
      <w:lvlText w:val="%4."/>
      <w:lvlJc w:val="left"/>
      <w:pPr>
        <w:ind w:left="3012" w:hanging="360"/>
      </w:pPr>
    </w:lvl>
    <w:lvl w:ilvl="4" w:tplc="04090019" w:tentative="1">
      <w:start w:val="1"/>
      <w:numFmt w:val="lowerLetter"/>
      <w:lvlText w:val="%5."/>
      <w:lvlJc w:val="left"/>
      <w:pPr>
        <w:ind w:left="3732" w:hanging="360"/>
      </w:pPr>
    </w:lvl>
    <w:lvl w:ilvl="5" w:tplc="0409001B" w:tentative="1">
      <w:start w:val="1"/>
      <w:numFmt w:val="lowerRoman"/>
      <w:lvlText w:val="%6."/>
      <w:lvlJc w:val="right"/>
      <w:pPr>
        <w:ind w:left="4452" w:hanging="180"/>
      </w:pPr>
    </w:lvl>
    <w:lvl w:ilvl="6" w:tplc="0409000F" w:tentative="1">
      <w:start w:val="1"/>
      <w:numFmt w:val="decimal"/>
      <w:lvlText w:val="%7."/>
      <w:lvlJc w:val="left"/>
      <w:pPr>
        <w:ind w:left="5172" w:hanging="360"/>
      </w:pPr>
    </w:lvl>
    <w:lvl w:ilvl="7" w:tplc="04090019" w:tentative="1">
      <w:start w:val="1"/>
      <w:numFmt w:val="lowerLetter"/>
      <w:lvlText w:val="%8."/>
      <w:lvlJc w:val="left"/>
      <w:pPr>
        <w:ind w:left="5892" w:hanging="360"/>
      </w:pPr>
    </w:lvl>
    <w:lvl w:ilvl="8" w:tplc="0409001B" w:tentative="1">
      <w:start w:val="1"/>
      <w:numFmt w:val="lowerRoman"/>
      <w:lvlText w:val="%9."/>
      <w:lvlJc w:val="right"/>
      <w:pPr>
        <w:ind w:left="6612" w:hanging="180"/>
      </w:pPr>
    </w:lvl>
  </w:abstractNum>
  <w:abstractNum w:abstractNumId="15" w15:restartNumberingAfterBreak="0">
    <w:nsid w:val="40E14A00"/>
    <w:multiLevelType w:val="multilevel"/>
    <w:tmpl w:val="59F6A5E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6" w15:restartNumberingAfterBreak="0">
    <w:nsid w:val="46A909CA"/>
    <w:multiLevelType w:val="hybridMultilevel"/>
    <w:tmpl w:val="655CD038"/>
    <w:lvl w:ilvl="0" w:tplc="E1F89E04">
      <w:start w:val="1"/>
      <w:numFmt w:val="decimal"/>
      <w:lvlText w:val="%1."/>
      <w:lvlJc w:val="left"/>
      <w:pPr>
        <w:ind w:left="36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17" w15:restartNumberingAfterBreak="0">
    <w:nsid w:val="52892239"/>
    <w:multiLevelType w:val="hybridMultilevel"/>
    <w:tmpl w:val="34620C5E"/>
    <w:lvl w:ilvl="0" w:tplc="2B5CE8D8">
      <w:start w:val="1"/>
      <w:numFmt w:val="decimal"/>
      <w:lvlText w:val="%1."/>
      <w:lvlJc w:val="left"/>
      <w:pPr>
        <w:ind w:left="572" w:hanging="360"/>
      </w:pPr>
      <w:rPr>
        <w:rFonts w:hint="default"/>
        <w:b/>
      </w:rPr>
    </w:lvl>
    <w:lvl w:ilvl="1" w:tplc="0C0C0019" w:tentative="1">
      <w:start w:val="1"/>
      <w:numFmt w:val="lowerLetter"/>
      <w:lvlText w:val="%2."/>
      <w:lvlJc w:val="left"/>
      <w:pPr>
        <w:ind w:left="1292" w:hanging="360"/>
      </w:pPr>
    </w:lvl>
    <w:lvl w:ilvl="2" w:tplc="0C0C001B" w:tentative="1">
      <w:start w:val="1"/>
      <w:numFmt w:val="lowerRoman"/>
      <w:lvlText w:val="%3."/>
      <w:lvlJc w:val="right"/>
      <w:pPr>
        <w:ind w:left="2012" w:hanging="180"/>
      </w:pPr>
    </w:lvl>
    <w:lvl w:ilvl="3" w:tplc="0C0C000F" w:tentative="1">
      <w:start w:val="1"/>
      <w:numFmt w:val="decimal"/>
      <w:lvlText w:val="%4."/>
      <w:lvlJc w:val="left"/>
      <w:pPr>
        <w:ind w:left="2732" w:hanging="360"/>
      </w:pPr>
    </w:lvl>
    <w:lvl w:ilvl="4" w:tplc="0C0C0019" w:tentative="1">
      <w:start w:val="1"/>
      <w:numFmt w:val="lowerLetter"/>
      <w:lvlText w:val="%5."/>
      <w:lvlJc w:val="left"/>
      <w:pPr>
        <w:ind w:left="3452" w:hanging="360"/>
      </w:pPr>
    </w:lvl>
    <w:lvl w:ilvl="5" w:tplc="0C0C001B" w:tentative="1">
      <w:start w:val="1"/>
      <w:numFmt w:val="lowerRoman"/>
      <w:lvlText w:val="%6."/>
      <w:lvlJc w:val="right"/>
      <w:pPr>
        <w:ind w:left="4172" w:hanging="180"/>
      </w:pPr>
    </w:lvl>
    <w:lvl w:ilvl="6" w:tplc="0C0C000F" w:tentative="1">
      <w:start w:val="1"/>
      <w:numFmt w:val="decimal"/>
      <w:lvlText w:val="%7."/>
      <w:lvlJc w:val="left"/>
      <w:pPr>
        <w:ind w:left="4892" w:hanging="360"/>
      </w:pPr>
    </w:lvl>
    <w:lvl w:ilvl="7" w:tplc="0C0C0019" w:tentative="1">
      <w:start w:val="1"/>
      <w:numFmt w:val="lowerLetter"/>
      <w:lvlText w:val="%8."/>
      <w:lvlJc w:val="left"/>
      <w:pPr>
        <w:ind w:left="5612" w:hanging="360"/>
      </w:pPr>
    </w:lvl>
    <w:lvl w:ilvl="8" w:tplc="0C0C001B" w:tentative="1">
      <w:start w:val="1"/>
      <w:numFmt w:val="lowerRoman"/>
      <w:lvlText w:val="%9."/>
      <w:lvlJc w:val="right"/>
      <w:pPr>
        <w:ind w:left="6332" w:hanging="180"/>
      </w:pPr>
    </w:lvl>
  </w:abstractNum>
  <w:abstractNum w:abstractNumId="18" w15:restartNumberingAfterBreak="0">
    <w:nsid w:val="52FF4006"/>
    <w:multiLevelType w:val="hybridMultilevel"/>
    <w:tmpl w:val="928C99AA"/>
    <w:lvl w:ilvl="0" w:tplc="EC728C8E">
      <w:start w:val="1"/>
      <w:numFmt w:val="decimal"/>
      <w:lvlText w:val="%1."/>
      <w:lvlJc w:val="left"/>
      <w:pPr>
        <w:ind w:left="360" w:hanging="360"/>
      </w:pPr>
      <w:rPr>
        <w:rFonts w:ascii="Calibri" w:hAnsi="Calibri" w:cs="Calibri" w:hint="default"/>
        <w:color w:val="000000"/>
        <w:sz w:val="16"/>
      </w:rPr>
    </w:lvl>
    <w:lvl w:ilvl="1" w:tplc="0C0C0019" w:tentative="1">
      <w:start w:val="1"/>
      <w:numFmt w:val="lowerLetter"/>
      <w:lvlText w:val="%2."/>
      <w:lvlJc w:val="left"/>
      <w:pPr>
        <w:ind w:left="1080" w:hanging="360"/>
      </w:pPr>
    </w:lvl>
    <w:lvl w:ilvl="2" w:tplc="0C0C001B" w:tentative="1">
      <w:start w:val="1"/>
      <w:numFmt w:val="lowerRoman"/>
      <w:lvlText w:val="%3."/>
      <w:lvlJc w:val="right"/>
      <w:pPr>
        <w:ind w:left="1800" w:hanging="180"/>
      </w:pPr>
    </w:lvl>
    <w:lvl w:ilvl="3" w:tplc="0C0C000F" w:tentative="1">
      <w:start w:val="1"/>
      <w:numFmt w:val="decimal"/>
      <w:lvlText w:val="%4."/>
      <w:lvlJc w:val="left"/>
      <w:pPr>
        <w:ind w:left="2520" w:hanging="360"/>
      </w:pPr>
    </w:lvl>
    <w:lvl w:ilvl="4" w:tplc="0C0C0019" w:tentative="1">
      <w:start w:val="1"/>
      <w:numFmt w:val="lowerLetter"/>
      <w:lvlText w:val="%5."/>
      <w:lvlJc w:val="left"/>
      <w:pPr>
        <w:ind w:left="3240" w:hanging="360"/>
      </w:pPr>
    </w:lvl>
    <w:lvl w:ilvl="5" w:tplc="0C0C001B" w:tentative="1">
      <w:start w:val="1"/>
      <w:numFmt w:val="lowerRoman"/>
      <w:lvlText w:val="%6."/>
      <w:lvlJc w:val="right"/>
      <w:pPr>
        <w:ind w:left="3960" w:hanging="180"/>
      </w:pPr>
    </w:lvl>
    <w:lvl w:ilvl="6" w:tplc="0C0C000F" w:tentative="1">
      <w:start w:val="1"/>
      <w:numFmt w:val="decimal"/>
      <w:lvlText w:val="%7."/>
      <w:lvlJc w:val="left"/>
      <w:pPr>
        <w:ind w:left="4680" w:hanging="360"/>
      </w:pPr>
    </w:lvl>
    <w:lvl w:ilvl="7" w:tplc="0C0C0019" w:tentative="1">
      <w:start w:val="1"/>
      <w:numFmt w:val="lowerLetter"/>
      <w:lvlText w:val="%8."/>
      <w:lvlJc w:val="left"/>
      <w:pPr>
        <w:ind w:left="5400" w:hanging="360"/>
      </w:pPr>
    </w:lvl>
    <w:lvl w:ilvl="8" w:tplc="0C0C001B" w:tentative="1">
      <w:start w:val="1"/>
      <w:numFmt w:val="lowerRoman"/>
      <w:lvlText w:val="%9."/>
      <w:lvlJc w:val="right"/>
      <w:pPr>
        <w:ind w:left="6120" w:hanging="180"/>
      </w:pPr>
    </w:lvl>
  </w:abstractNum>
  <w:abstractNum w:abstractNumId="19" w15:restartNumberingAfterBreak="0">
    <w:nsid w:val="5C865A23"/>
    <w:multiLevelType w:val="hybridMultilevel"/>
    <w:tmpl w:val="3ECA1C02"/>
    <w:lvl w:ilvl="0" w:tplc="1966D260">
      <w:start w:val="7"/>
      <w:numFmt w:val="decimal"/>
      <w:lvlText w:val="%1."/>
      <w:lvlJc w:val="left"/>
      <w:pPr>
        <w:ind w:left="360" w:hanging="360"/>
      </w:pPr>
      <w:rPr>
        <w:rFonts w:hint="default"/>
      </w:rPr>
    </w:lvl>
    <w:lvl w:ilvl="1" w:tplc="0C0C0019" w:tentative="1">
      <w:start w:val="1"/>
      <w:numFmt w:val="lowerLetter"/>
      <w:lvlText w:val="%2."/>
      <w:lvlJc w:val="left"/>
      <w:pPr>
        <w:ind w:left="1080" w:hanging="360"/>
      </w:pPr>
    </w:lvl>
    <w:lvl w:ilvl="2" w:tplc="0C0C001B" w:tentative="1">
      <w:start w:val="1"/>
      <w:numFmt w:val="lowerRoman"/>
      <w:lvlText w:val="%3."/>
      <w:lvlJc w:val="right"/>
      <w:pPr>
        <w:ind w:left="1800" w:hanging="180"/>
      </w:pPr>
    </w:lvl>
    <w:lvl w:ilvl="3" w:tplc="0C0C000F" w:tentative="1">
      <w:start w:val="1"/>
      <w:numFmt w:val="decimal"/>
      <w:lvlText w:val="%4."/>
      <w:lvlJc w:val="left"/>
      <w:pPr>
        <w:ind w:left="2520" w:hanging="360"/>
      </w:pPr>
    </w:lvl>
    <w:lvl w:ilvl="4" w:tplc="0C0C0019" w:tentative="1">
      <w:start w:val="1"/>
      <w:numFmt w:val="lowerLetter"/>
      <w:lvlText w:val="%5."/>
      <w:lvlJc w:val="left"/>
      <w:pPr>
        <w:ind w:left="3240" w:hanging="360"/>
      </w:pPr>
    </w:lvl>
    <w:lvl w:ilvl="5" w:tplc="0C0C001B" w:tentative="1">
      <w:start w:val="1"/>
      <w:numFmt w:val="lowerRoman"/>
      <w:lvlText w:val="%6."/>
      <w:lvlJc w:val="right"/>
      <w:pPr>
        <w:ind w:left="3960" w:hanging="180"/>
      </w:pPr>
    </w:lvl>
    <w:lvl w:ilvl="6" w:tplc="0C0C000F" w:tentative="1">
      <w:start w:val="1"/>
      <w:numFmt w:val="decimal"/>
      <w:lvlText w:val="%7."/>
      <w:lvlJc w:val="left"/>
      <w:pPr>
        <w:ind w:left="4680" w:hanging="360"/>
      </w:pPr>
    </w:lvl>
    <w:lvl w:ilvl="7" w:tplc="0C0C0019" w:tentative="1">
      <w:start w:val="1"/>
      <w:numFmt w:val="lowerLetter"/>
      <w:lvlText w:val="%8."/>
      <w:lvlJc w:val="left"/>
      <w:pPr>
        <w:ind w:left="5400" w:hanging="360"/>
      </w:pPr>
    </w:lvl>
    <w:lvl w:ilvl="8" w:tplc="0C0C001B" w:tentative="1">
      <w:start w:val="1"/>
      <w:numFmt w:val="lowerRoman"/>
      <w:lvlText w:val="%9."/>
      <w:lvlJc w:val="right"/>
      <w:pPr>
        <w:ind w:left="6120" w:hanging="180"/>
      </w:pPr>
    </w:lvl>
  </w:abstractNum>
  <w:abstractNum w:abstractNumId="20" w15:restartNumberingAfterBreak="0">
    <w:nsid w:val="65BC1E38"/>
    <w:multiLevelType w:val="hybridMultilevel"/>
    <w:tmpl w:val="34F622F6"/>
    <w:lvl w:ilvl="0" w:tplc="C56A2D46">
      <w:start w:val="2"/>
      <w:numFmt w:val="decimal"/>
      <w:lvlText w:val="%1."/>
      <w:lvlJc w:val="left"/>
      <w:pPr>
        <w:ind w:left="360" w:hanging="360"/>
      </w:pPr>
      <w:rPr>
        <w:rFonts w:ascii="Calibri" w:hAnsi="Calibri" w:cs="Arial" w:hint="default"/>
        <w:color w:val="000000"/>
        <w:sz w:val="16"/>
      </w:rPr>
    </w:lvl>
    <w:lvl w:ilvl="1" w:tplc="0C0C0019" w:tentative="1">
      <w:start w:val="1"/>
      <w:numFmt w:val="lowerLetter"/>
      <w:lvlText w:val="%2."/>
      <w:lvlJc w:val="left"/>
      <w:pPr>
        <w:ind w:left="1080" w:hanging="360"/>
      </w:pPr>
    </w:lvl>
    <w:lvl w:ilvl="2" w:tplc="0C0C001B" w:tentative="1">
      <w:start w:val="1"/>
      <w:numFmt w:val="lowerRoman"/>
      <w:lvlText w:val="%3."/>
      <w:lvlJc w:val="right"/>
      <w:pPr>
        <w:ind w:left="1800" w:hanging="180"/>
      </w:pPr>
    </w:lvl>
    <w:lvl w:ilvl="3" w:tplc="0C0C000F" w:tentative="1">
      <w:start w:val="1"/>
      <w:numFmt w:val="decimal"/>
      <w:lvlText w:val="%4."/>
      <w:lvlJc w:val="left"/>
      <w:pPr>
        <w:ind w:left="2520" w:hanging="360"/>
      </w:pPr>
    </w:lvl>
    <w:lvl w:ilvl="4" w:tplc="0C0C0019" w:tentative="1">
      <w:start w:val="1"/>
      <w:numFmt w:val="lowerLetter"/>
      <w:lvlText w:val="%5."/>
      <w:lvlJc w:val="left"/>
      <w:pPr>
        <w:ind w:left="3240" w:hanging="360"/>
      </w:pPr>
    </w:lvl>
    <w:lvl w:ilvl="5" w:tplc="0C0C001B" w:tentative="1">
      <w:start w:val="1"/>
      <w:numFmt w:val="lowerRoman"/>
      <w:lvlText w:val="%6."/>
      <w:lvlJc w:val="right"/>
      <w:pPr>
        <w:ind w:left="3960" w:hanging="180"/>
      </w:pPr>
    </w:lvl>
    <w:lvl w:ilvl="6" w:tplc="0C0C000F" w:tentative="1">
      <w:start w:val="1"/>
      <w:numFmt w:val="decimal"/>
      <w:lvlText w:val="%7."/>
      <w:lvlJc w:val="left"/>
      <w:pPr>
        <w:ind w:left="4680" w:hanging="360"/>
      </w:pPr>
    </w:lvl>
    <w:lvl w:ilvl="7" w:tplc="0C0C0019" w:tentative="1">
      <w:start w:val="1"/>
      <w:numFmt w:val="lowerLetter"/>
      <w:lvlText w:val="%8."/>
      <w:lvlJc w:val="left"/>
      <w:pPr>
        <w:ind w:left="5400" w:hanging="360"/>
      </w:pPr>
    </w:lvl>
    <w:lvl w:ilvl="8" w:tplc="0C0C001B" w:tentative="1">
      <w:start w:val="1"/>
      <w:numFmt w:val="lowerRoman"/>
      <w:lvlText w:val="%9."/>
      <w:lvlJc w:val="right"/>
      <w:pPr>
        <w:ind w:left="6120" w:hanging="180"/>
      </w:pPr>
    </w:lvl>
  </w:abstractNum>
  <w:abstractNum w:abstractNumId="21" w15:restartNumberingAfterBreak="0">
    <w:nsid w:val="678B1AE3"/>
    <w:multiLevelType w:val="hybridMultilevel"/>
    <w:tmpl w:val="74428DFE"/>
    <w:lvl w:ilvl="0" w:tplc="0C0C000F">
      <w:start w:val="1"/>
      <w:numFmt w:val="decimal"/>
      <w:lvlText w:val="%1."/>
      <w:lvlJc w:val="left"/>
      <w:pPr>
        <w:ind w:left="212" w:hanging="360"/>
      </w:pPr>
    </w:lvl>
    <w:lvl w:ilvl="1" w:tplc="0C0C0019" w:tentative="1">
      <w:start w:val="1"/>
      <w:numFmt w:val="lowerLetter"/>
      <w:lvlText w:val="%2."/>
      <w:lvlJc w:val="left"/>
      <w:pPr>
        <w:ind w:left="932" w:hanging="360"/>
      </w:pPr>
    </w:lvl>
    <w:lvl w:ilvl="2" w:tplc="0C0C001B" w:tentative="1">
      <w:start w:val="1"/>
      <w:numFmt w:val="lowerRoman"/>
      <w:lvlText w:val="%3."/>
      <w:lvlJc w:val="right"/>
      <w:pPr>
        <w:ind w:left="1652" w:hanging="180"/>
      </w:pPr>
    </w:lvl>
    <w:lvl w:ilvl="3" w:tplc="0C0C000F" w:tentative="1">
      <w:start w:val="1"/>
      <w:numFmt w:val="decimal"/>
      <w:lvlText w:val="%4."/>
      <w:lvlJc w:val="left"/>
      <w:pPr>
        <w:ind w:left="2372" w:hanging="360"/>
      </w:pPr>
    </w:lvl>
    <w:lvl w:ilvl="4" w:tplc="0C0C0019" w:tentative="1">
      <w:start w:val="1"/>
      <w:numFmt w:val="lowerLetter"/>
      <w:lvlText w:val="%5."/>
      <w:lvlJc w:val="left"/>
      <w:pPr>
        <w:ind w:left="3092" w:hanging="360"/>
      </w:pPr>
    </w:lvl>
    <w:lvl w:ilvl="5" w:tplc="0C0C001B" w:tentative="1">
      <w:start w:val="1"/>
      <w:numFmt w:val="lowerRoman"/>
      <w:lvlText w:val="%6."/>
      <w:lvlJc w:val="right"/>
      <w:pPr>
        <w:ind w:left="3812" w:hanging="180"/>
      </w:pPr>
    </w:lvl>
    <w:lvl w:ilvl="6" w:tplc="0C0C000F" w:tentative="1">
      <w:start w:val="1"/>
      <w:numFmt w:val="decimal"/>
      <w:lvlText w:val="%7."/>
      <w:lvlJc w:val="left"/>
      <w:pPr>
        <w:ind w:left="4532" w:hanging="360"/>
      </w:pPr>
    </w:lvl>
    <w:lvl w:ilvl="7" w:tplc="0C0C0019" w:tentative="1">
      <w:start w:val="1"/>
      <w:numFmt w:val="lowerLetter"/>
      <w:lvlText w:val="%8."/>
      <w:lvlJc w:val="left"/>
      <w:pPr>
        <w:ind w:left="5252" w:hanging="360"/>
      </w:pPr>
    </w:lvl>
    <w:lvl w:ilvl="8" w:tplc="0C0C001B" w:tentative="1">
      <w:start w:val="1"/>
      <w:numFmt w:val="lowerRoman"/>
      <w:lvlText w:val="%9."/>
      <w:lvlJc w:val="right"/>
      <w:pPr>
        <w:ind w:left="5972" w:hanging="180"/>
      </w:pPr>
    </w:lvl>
  </w:abstractNum>
  <w:abstractNum w:abstractNumId="22" w15:restartNumberingAfterBreak="0">
    <w:nsid w:val="67D116EE"/>
    <w:multiLevelType w:val="hybridMultilevel"/>
    <w:tmpl w:val="9CF2678A"/>
    <w:lvl w:ilvl="0" w:tplc="0C0C000F">
      <w:start w:val="1"/>
      <w:numFmt w:val="decimal"/>
      <w:lvlText w:val="%1."/>
      <w:lvlJc w:val="left"/>
      <w:pPr>
        <w:ind w:left="852" w:hanging="360"/>
      </w:pPr>
    </w:lvl>
    <w:lvl w:ilvl="1" w:tplc="0C0C0019" w:tentative="1">
      <w:start w:val="1"/>
      <w:numFmt w:val="lowerLetter"/>
      <w:lvlText w:val="%2."/>
      <w:lvlJc w:val="left"/>
      <w:pPr>
        <w:ind w:left="1572" w:hanging="360"/>
      </w:pPr>
    </w:lvl>
    <w:lvl w:ilvl="2" w:tplc="0C0C001B" w:tentative="1">
      <w:start w:val="1"/>
      <w:numFmt w:val="lowerRoman"/>
      <w:lvlText w:val="%3."/>
      <w:lvlJc w:val="right"/>
      <w:pPr>
        <w:ind w:left="2292" w:hanging="180"/>
      </w:pPr>
    </w:lvl>
    <w:lvl w:ilvl="3" w:tplc="0C0C000F" w:tentative="1">
      <w:start w:val="1"/>
      <w:numFmt w:val="decimal"/>
      <w:lvlText w:val="%4."/>
      <w:lvlJc w:val="left"/>
      <w:pPr>
        <w:ind w:left="3012" w:hanging="360"/>
      </w:pPr>
    </w:lvl>
    <w:lvl w:ilvl="4" w:tplc="0C0C0019" w:tentative="1">
      <w:start w:val="1"/>
      <w:numFmt w:val="lowerLetter"/>
      <w:lvlText w:val="%5."/>
      <w:lvlJc w:val="left"/>
      <w:pPr>
        <w:ind w:left="3732" w:hanging="360"/>
      </w:pPr>
    </w:lvl>
    <w:lvl w:ilvl="5" w:tplc="0C0C001B" w:tentative="1">
      <w:start w:val="1"/>
      <w:numFmt w:val="lowerRoman"/>
      <w:lvlText w:val="%6."/>
      <w:lvlJc w:val="right"/>
      <w:pPr>
        <w:ind w:left="4452" w:hanging="180"/>
      </w:pPr>
    </w:lvl>
    <w:lvl w:ilvl="6" w:tplc="0C0C000F" w:tentative="1">
      <w:start w:val="1"/>
      <w:numFmt w:val="decimal"/>
      <w:lvlText w:val="%7."/>
      <w:lvlJc w:val="left"/>
      <w:pPr>
        <w:ind w:left="5172" w:hanging="360"/>
      </w:pPr>
    </w:lvl>
    <w:lvl w:ilvl="7" w:tplc="0C0C0019" w:tentative="1">
      <w:start w:val="1"/>
      <w:numFmt w:val="lowerLetter"/>
      <w:lvlText w:val="%8."/>
      <w:lvlJc w:val="left"/>
      <w:pPr>
        <w:ind w:left="5892" w:hanging="360"/>
      </w:pPr>
    </w:lvl>
    <w:lvl w:ilvl="8" w:tplc="0C0C001B" w:tentative="1">
      <w:start w:val="1"/>
      <w:numFmt w:val="lowerRoman"/>
      <w:lvlText w:val="%9."/>
      <w:lvlJc w:val="right"/>
      <w:pPr>
        <w:ind w:left="6612" w:hanging="180"/>
      </w:pPr>
    </w:lvl>
  </w:abstractNum>
  <w:abstractNum w:abstractNumId="23" w15:restartNumberingAfterBreak="0">
    <w:nsid w:val="6D661E02"/>
    <w:multiLevelType w:val="hybridMultilevel"/>
    <w:tmpl w:val="BD62D7C6"/>
    <w:lvl w:ilvl="0" w:tplc="70F04050">
      <w:numFmt w:val="bullet"/>
      <w:lvlText w:val="-"/>
      <w:lvlJc w:val="left"/>
      <w:pPr>
        <w:ind w:left="572" w:hanging="360"/>
      </w:pPr>
      <w:rPr>
        <w:rFonts w:ascii="Arial" w:eastAsia="Arial" w:hAnsi="Arial" w:cs="Arial" w:hint="default"/>
      </w:rPr>
    </w:lvl>
    <w:lvl w:ilvl="1" w:tplc="04090003" w:tentative="1">
      <w:start w:val="1"/>
      <w:numFmt w:val="bullet"/>
      <w:lvlText w:val="o"/>
      <w:lvlJc w:val="left"/>
      <w:pPr>
        <w:ind w:left="1292" w:hanging="360"/>
      </w:pPr>
      <w:rPr>
        <w:rFonts w:ascii="Courier New" w:hAnsi="Courier New" w:cs="Courier New" w:hint="default"/>
      </w:rPr>
    </w:lvl>
    <w:lvl w:ilvl="2" w:tplc="04090005" w:tentative="1">
      <w:start w:val="1"/>
      <w:numFmt w:val="bullet"/>
      <w:lvlText w:val=""/>
      <w:lvlJc w:val="left"/>
      <w:pPr>
        <w:ind w:left="2012" w:hanging="360"/>
      </w:pPr>
      <w:rPr>
        <w:rFonts w:ascii="Wingdings" w:hAnsi="Wingdings" w:hint="default"/>
      </w:rPr>
    </w:lvl>
    <w:lvl w:ilvl="3" w:tplc="04090001" w:tentative="1">
      <w:start w:val="1"/>
      <w:numFmt w:val="bullet"/>
      <w:lvlText w:val=""/>
      <w:lvlJc w:val="left"/>
      <w:pPr>
        <w:ind w:left="2732" w:hanging="360"/>
      </w:pPr>
      <w:rPr>
        <w:rFonts w:ascii="Symbol" w:hAnsi="Symbol" w:hint="default"/>
      </w:rPr>
    </w:lvl>
    <w:lvl w:ilvl="4" w:tplc="04090003" w:tentative="1">
      <w:start w:val="1"/>
      <w:numFmt w:val="bullet"/>
      <w:lvlText w:val="o"/>
      <w:lvlJc w:val="left"/>
      <w:pPr>
        <w:ind w:left="3452" w:hanging="360"/>
      </w:pPr>
      <w:rPr>
        <w:rFonts w:ascii="Courier New" w:hAnsi="Courier New" w:cs="Courier New" w:hint="default"/>
      </w:rPr>
    </w:lvl>
    <w:lvl w:ilvl="5" w:tplc="04090005" w:tentative="1">
      <w:start w:val="1"/>
      <w:numFmt w:val="bullet"/>
      <w:lvlText w:val=""/>
      <w:lvlJc w:val="left"/>
      <w:pPr>
        <w:ind w:left="4172" w:hanging="360"/>
      </w:pPr>
      <w:rPr>
        <w:rFonts w:ascii="Wingdings" w:hAnsi="Wingdings" w:hint="default"/>
      </w:rPr>
    </w:lvl>
    <w:lvl w:ilvl="6" w:tplc="04090001" w:tentative="1">
      <w:start w:val="1"/>
      <w:numFmt w:val="bullet"/>
      <w:lvlText w:val=""/>
      <w:lvlJc w:val="left"/>
      <w:pPr>
        <w:ind w:left="4892" w:hanging="360"/>
      </w:pPr>
      <w:rPr>
        <w:rFonts w:ascii="Symbol" w:hAnsi="Symbol" w:hint="default"/>
      </w:rPr>
    </w:lvl>
    <w:lvl w:ilvl="7" w:tplc="04090003" w:tentative="1">
      <w:start w:val="1"/>
      <w:numFmt w:val="bullet"/>
      <w:lvlText w:val="o"/>
      <w:lvlJc w:val="left"/>
      <w:pPr>
        <w:ind w:left="5612" w:hanging="360"/>
      </w:pPr>
      <w:rPr>
        <w:rFonts w:ascii="Courier New" w:hAnsi="Courier New" w:cs="Courier New" w:hint="default"/>
      </w:rPr>
    </w:lvl>
    <w:lvl w:ilvl="8" w:tplc="04090005" w:tentative="1">
      <w:start w:val="1"/>
      <w:numFmt w:val="bullet"/>
      <w:lvlText w:val=""/>
      <w:lvlJc w:val="left"/>
      <w:pPr>
        <w:ind w:left="6332" w:hanging="360"/>
      </w:pPr>
      <w:rPr>
        <w:rFonts w:ascii="Wingdings" w:hAnsi="Wingdings" w:hint="default"/>
      </w:rPr>
    </w:lvl>
  </w:abstractNum>
  <w:abstractNum w:abstractNumId="24" w15:restartNumberingAfterBreak="0">
    <w:nsid w:val="6D78623C"/>
    <w:multiLevelType w:val="hybridMultilevel"/>
    <w:tmpl w:val="805232CA"/>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25" w15:restartNumberingAfterBreak="0">
    <w:nsid w:val="6D98293B"/>
    <w:multiLevelType w:val="hybridMultilevel"/>
    <w:tmpl w:val="13C00376"/>
    <w:lvl w:ilvl="0" w:tplc="04090001">
      <w:start w:val="1"/>
      <w:numFmt w:val="bullet"/>
      <w:lvlText w:val=""/>
      <w:lvlJc w:val="left"/>
      <w:pPr>
        <w:ind w:left="852" w:hanging="360"/>
      </w:pPr>
      <w:rPr>
        <w:rFonts w:ascii="Symbol" w:hAnsi="Symbol" w:hint="default"/>
      </w:rPr>
    </w:lvl>
    <w:lvl w:ilvl="1" w:tplc="04090003" w:tentative="1">
      <w:start w:val="1"/>
      <w:numFmt w:val="bullet"/>
      <w:lvlText w:val="o"/>
      <w:lvlJc w:val="left"/>
      <w:pPr>
        <w:ind w:left="1572" w:hanging="360"/>
      </w:pPr>
      <w:rPr>
        <w:rFonts w:ascii="Courier New" w:hAnsi="Courier New" w:cs="Courier New" w:hint="default"/>
      </w:rPr>
    </w:lvl>
    <w:lvl w:ilvl="2" w:tplc="04090005" w:tentative="1">
      <w:start w:val="1"/>
      <w:numFmt w:val="bullet"/>
      <w:lvlText w:val=""/>
      <w:lvlJc w:val="left"/>
      <w:pPr>
        <w:ind w:left="2292" w:hanging="360"/>
      </w:pPr>
      <w:rPr>
        <w:rFonts w:ascii="Wingdings" w:hAnsi="Wingdings" w:hint="default"/>
      </w:rPr>
    </w:lvl>
    <w:lvl w:ilvl="3" w:tplc="04090001" w:tentative="1">
      <w:start w:val="1"/>
      <w:numFmt w:val="bullet"/>
      <w:lvlText w:val=""/>
      <w:lvlJc w:val="left"/>
      <w:pPr>
        <w:ind w:left="3012" w:hanging="360"/>
      </w:pPr>
      <w:rPr>
        <w:rFonts w:ascii="Symbol" w:hAnsi="Symbol" w:hint="default"/>
      </w:rPr>
    </w:lvl>
    <w:lvl w:ilvl="4" w:tplc="04090003" w:tentative="1">
      <w:start w:val="1"/>
      <w:numFmt w:val="bullet"/>
      <w:lvlText w:val="o"/>
      <w:lvlJc w:val="left"/>
      <w:pPr>
        <w:ind w:left="3732" w:hanging="360"/>
      </w:pPr>
      <w:rPr>
        <w:rFonts w:ascii="Courier New" w:hAnsi="Courier New" w:cs="Courier New" w:hint="default"/>
      </w:rPr>
    </w:lvl>
    <w:lvl w:ilvl="5" w:tplc="04090005" w:tentative="1">
      <w:start w:val="1"/>
      <w:numFmt w:val="bullet"/>
      <w:lvlText w:val=""/>
      <w:lvlJc w:val="left"/>
      <w:pPr>
        <w:ind w:left="4452" w:hanging="360"/>
      </w:pPr>
      <w:rPr>
        <w:rFonts w:ascii="Wingdings" w:hAnsi="Wingdings" w:hint="default"/>
      </w:rPr>
    </w:lvl>
    <w:lvl w:ilvl="6" w:tplc="04090001" w:tentative="1">
      <w:start w:val="1"/>
      <w:numFmt w:val="bullet"/>
      <w:lvlText w:val=""/>
      <w:lvlJc w:val="left"/>
      <w:pPr>
        <w:ind w:left="5172" w:hanging="360"/>
      </w:pPr>
      <w:rPr>
        <w:rFonts w:ascii="Symbol" w:hAnsi="Symbol" w:hint="default"/>
      </w:rPr>
    </w:lvl>
    <w:lvl w:ilvl="7" w:tplc="04090003" w:tentative="1">
      <w:start w:val="1"/>
      <w:numFmt w:val="bullet"/>
      <w:lvlText w:val="o"/>
      <w:lvlJc w:val="left"/>
      <w:pPr>
        <w:ind w:left="5892" w:hanging="360"/>
      </w:pPr>
      <w:rPr>
        <w:rFonts w:ascii="Courier New" w:hAnsi="Courier New" w:cs="Courier New" w:hint="default"/>
      </w:rPr>
    </w:lvl>
    <w:lvl w:ilvl="8" w:tplc="04090005" w:tentative="1">
      <w:start w:val="1"/>
      <w:numFmt w:val="bullet"/>
      <w:lvlText w:val=""/>
      <w:lvlJc w:val="left"/>
      <w:pPr>
        <w:ind w:left="6612" w:hanging="360"/>
      </w:pPr>
      <w:rPr>
        <w:rFonts w:ascii="Wingdings" w:hAnsi="Wingdings" w:hint="default"/>
      </w:rPr>
    </w:lvl>
  </w:abstractNum>
  <w:abstractNum w:abstractNumId="26" w15:restartNumberingAfterBreak="0">
    <w:nsid w:val="700E205B"/>
    <w:multiLevelType w:val="hybridMultilevel"/>
    <w:tmpl w:val="7DCEB4C2"/>
    <w:lvl w:ilvl="0" w:tplc="DEA4E966">
      <w:start w:val="2"/>
      <w:numFmt w:val="decimal"/>
      <w:lvlText w:val="%1."/>
      <w:lvlJc w:val="left"/>
      <w:pPr>
        <w:ind w:left="36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27" w15:restartNumberingAfterBreak="0">
    <w:nsid w:val="76C5261D"/>
    <w:multiLevelType w:val="hybridMultilevel"/>
    <w:tmpl w:val="0C9C0E4E"/>
    <w:lvl w:ilvl="0" w:tplc="CD5CF582">
      <w:start w:val="5"/>
      <w:numFmt w:val="decimal"/>
      <w:lvlText w:val="%1."/>
      <w:lvlJc w:val="left"/>
      <w:pPr>
        <w:ind w:left="360" w:hanging="360"/>
      </w:pPr>
      <w:rPr>
        <w:rFonts w:ascii="Calibri" w:hAnsi="Calibri" w:cs="Arial" w:hint="default"/>
        <w:color w:val="000000"/>
        <w:sz w:val="16"/>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28" w15:restartNumberingAfterBreak="0">
    <w:nsid w:val="78C03B4F"/>
    <w:multiLevelType w:val="hybridMultilevel"/>
    <w:tmpl w:val="29DC3F50"/>
    <w:lvl w:ilvl="0" w:tplc="5FF6FF14">
      <w:start w:val="8"/>
      <w:numFmt w:val="decimal"/>
      <w:lvlText w:val="%1."/>
      <w:lvlJc w:val="left"/>
      <w:pPr>
        <w:ind w:left="360" w:hanging="360"/>
      </w:pPr>
      <w:rPr>
        <w:rFonts w:hint="default"/>
      </w:rPr>
    </w:lvl>
    <w:lvl w:ilvl="1" w:tplc="0C0C0019" w:tentative="1">
      <w:start w:val="1"/>
      <w:numFmt w:val="lowerLetter"/>
      <w:lvlText w:val="%2."/>
      <w:lvlJc w:val="left"/>
      <w:pPr>
        <w:ind w:left="1080" w:hanging="360"/>
      </w:pPr>
    </w:lvl>
    <w:lvl w:ilvl="2" w:tplc="0C0C001B" w:tentative="1">
      <w:start w:val="1"/>
      <w:numFmt w:val="lowerRoman"/>
      <w:lvlText w:val="%3."/>
      <w:lvlJc w:val="right"/>
      <w:pPr>
        <w:ind w:left="1800" w:hanging="180"/>
      </w:pPr>
    </w:lvl>
    <w:lvl w:ilvl="3" w:tplc="0C0C000F" w:tentative="1">
      <w:start w:val="1"/>
      <w:numFmt w:val="decimal"/>
      <w:lvlText w:val="%4."/>
      <w:lvlJc w:val="left"/>
      <w:pPr>
        <w:ind w:left="2520" w:hanging="360"/>
      </w:pPr>
    </w:lvl>
    <w:lvl w:ilvl="4" w:tplc="0C0C0019" w:tentative="1">
      <w:start w:val="1"/>
      <w:numFmt w:val="lowerLetter"/>
      <w:lvlText w:val="%5."/>
      <w:lvlJc w:val="left"/>
      <w:pPr>
        <w:ind w:left="3240" w:hanging="360"/>
      </w:pPr>
    </w:lvl>
    <w:lvl w:ilvl="5" w:tplc="0C0C001B" w:tentative="1">
      <w:start w:val="1"/>
      <w:numFmt w:val="lowerRoman"/>
      <w:lvlText w:val="%6."/>
      <w:lvlJc w:val="right"/>
      <w:pPr>
        <w:ind w:left="3960" w:hanging="180"/>
      </w:pPr>
    </w:lvl>
    <w:lvl w:ilvl="6" w:tplc="0C0C000F" w:tentative="1">
      <w:start w:val="1"/>
      <w:numFmt w:val="decimal"/>
      <w:lvlText w:val="%7."/>
      <w:lvlJc w:val="left"/>
      <w:pPr>
        <w:ind w:left="4680" w:hanging="360"/>
      </w:pPr>
    </w:lvl>
    <w:lvl w:ilvl="7" w:tplc="0C0C0019" w:tentative="1">
      <w:start w:val="1"/>
      <w:numFmt w:val="lowerLetter"/>
      <w:lvlText w:val="%8."/>
      <w:lvlJc w:val="left"/>
      <w:pPr>
        <w:ind w:left="5400" w:hanging="360"/>
      </w:pPr>
    </w:lvl>
    <w:lvl w:ilvl="8" w:tplc="0C0C001B" w:tentative="1">
      <w:start w:val="1"/>
      <w:numFmt w:val="lowerRoman"/>
      <w:lvlText w:val="%9."/>
      <w:lvlJc w:val="right"/>
      <w:pPr>
        <w:ind w:left="6120" w:hanging="180"/>
      </w:pPr>
    </w:lvl>
  </w:abstractNum>
  <w:abstractNum w:abstractNumId="29" w15:restartNumberingAfterBreak="0">
    <w:nsid w:val="7DF208CC"/>
    <w:multiLevelType w:val="hybridMultilevel"/>
    <w:tmpl w:val="EAC88A20"/>
    <w:lvl w:ilvl="0" w:tplc="0C0C0015">
      <w:start w:val="2"/>
      <w:numFmt w:val="upperLetter"/>
      <w:lvlText w:val="%1."/>
      <w:lvlJc w:val="left"/>
      <w:pPr>
        <w:ind w:left="360" w:hanging="360"/>
      </w:pPr>
      <w:rPr>
        <w:rFonts w:hint="default"/>
      </w:rPr>
    </w:lvl>
    <w:lvl w:ilvl="1" w:tplc="0C0C0019" w:tentative="1">
      <w:start w:val="1"/>
      <w:numFmt w:val="lowerLetter"/>
      <w:lvlText w:val="%2."/>
      <w:lvlJc w:val="left"/>
      <w:pPr>
        <w:ind w:left="1080" w:hanging="360"/>
      </w:pPr>
    </w:lvl>
    <w:lvl w:ilvl="2" w:tplc="0C0C001B" w:tentative="1">
      <w:start w:val="1"/>
      <w:numFmt w:val="lowerRoman"/>
      <w:lvlText w:val="%3."/>
      <w:lvlJc w:val="right"/>
      <w:pPr>
        <w:ind w:left="1800" w:hanging="180"/>
      </w:pPr>
    </w:lvl>
    <w:lvl w:ilvl="3" w:tplc="0C0C000F" w:tentative="1">
      <w:start w:val="1"/>
      <w:numFmt w:val="decimal"/>
      <w:lvlText w:val="%4."/>
      <w:lvlJc w:val="left"/>
      <w:pPr>
        <w:ind w:left="2520" w:hanging="360"/>
      </w:pPr>
    </w:lvl>
    <w:lvl w:ilvl="4" w:tplc="0C0C0019" w:tentative="1">
      <w:start w:val="1"/>
      <w:numFmt w:val="lowerLetter"/>
      <w:lvlText w:val="%5."/>
      <w:lvlJc w:val="left"/>
      <w:pPr>
        <w:ind w:left="3240" w:hanging="360"/>
      </w:pPr>
    </w:lvl>
    <w:lvl w:ilvl="5" w:tplc="0C0C001B" w:tentative="1">
      <w:start w:val="1"/>
      <w:numFmt w:val="lowerRoman"/>
      <w:lvlText w:val="%6."/>
      <w:lvlJc w:val="right"/>
      <w:pPr>
        <w:ind w:left="3960" w:hanging="180"/>
      </w:pPr>
    </w:lvl>
    <w:lvl w:ilvl="6" w:tplc="0C0C000F" w:tentative="1">
      <w:start w:val="1"/>
      <w:numFmt w:val="decimal"/>
      <w:lvlText w:val="%7."/>
      <w:lvlJc w:val="left"/>
      <w:pPr>
        <w:ind w:left="4680" w:hanging="360"/>
      </w:pPr>
    </w:lvl>
    <w:lvl w:ilvl="7" w:tplc="0C0C0019" w:tentative="1">
      <w:start w:val="1"/>
      <w:numFmt w:val="lowerLetter"/>
      <w:lvlText w:val="%8."/>
      <w:lvlJc w:val="left"/>
      <w:pPr>
        <w:ind w:left="5400" w:hanging="360"/>
      </w:pPr>
    </w:lvl>
    <w:lvl w:ilvl="8" w:tplc="0C0C001B" w:tentative="1">
      <w:start w:val="1"/>
      <w:numFmt w:val="lowerRoman"/>
      <w:lvlText w:val="%9."/>
      <w:lvlJc w:val="right"/>
      <w:pPr>
        <w:ind w:left="6120" w:hanging="180"/>
      </w:pPr>
    </w:lvl>
  </w:abstractNum>
  <w:abstractNum w:abstractNumId="30" w15:restartNumberingAfterBreak="0">
    <w:nsid w:val="7FA07C19"/>
    <w:multiLevelType w:val="hybridMultilevel"/>
    <w:tmpl w:val="950C7948"/>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abstractNumId w:val="21"/>
  </w:num>
  <w:num w:numId="2">
    <w:abstractNumId w:val="3"/>
  </w:num>
  <w:num w:numId="3">
    <w:abstractNumId w:val="17"/>
  </w:num>
  <w:num w:numId="4">
    <w:abstractNumId w:val="9"/>
  </w:num>
  <w:num w:numId="5">
    <w:abstractNumId w:val="6"/>
  </w:num>
  <w:num w:numId="6">
    <w:abstractNumId w:val="10"/>
  </w:num>
  <w:num w:numId="7">
    <w:abstractNumId w:val="22"/>
  </w:num>
  <w:num w:numId="8">
    <w:abstractNumId w:val="18"/>
  </w:num>
  <w:num w:numId="9">
    <w:abstractNumId w:val="20"/>
  </w:num>
  <w:num w:numId="10">
    <w:abstractNumId w:val="0"/>
  </w:num>
  <w:num w:numId="11">
    <w:abstractNumId w:val="27"/>
  </w:num>
  <w:num w:numId="12">
    <w:abstractNumId w:val="29"/>
  </w:num>
  <w:num w:numId="13">
    <w:abstractNumId w:val="26"/>
  </w:num>
  <w:num w:numId="14">
    <w:abstractNumId w:val="5"/>
  </w:num>
  <w:num w:numId="15">
    <w:abstractNumId w:val="2"/>
  </w:num>
  <w:num w:numId="16">
    <w:abstractNumId w:val="4"/>
  </w:num>
  <w:num w:numId="17">
    <w:abstractNumId w:val="12"/>
  </w:num>
  <w:num w:numId="18">
    <w:abstractNumId w:val="19"/>
  </w:num>
  <w:num w:numId="19">
    <w:abstractNumId w:val="28"/>
  </w:num>
  <w:num w:numId="20">
    <w:abstractNumId w:val="16"/>
  </w:num>
  <w:num w:numId="21">
    <w:abstractNumId w:val="15"/>
  </w:num>
  <w:num w:numId="22">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30"/>
  </w:num>
  <w:num w:numId="30">
    <w:abstractNumId w:val="7"/>
  </w:num>
  <w:num w:numId="31">
    <w:abstractNumId w:val="11"/>
  </w:num>
  <w:num w:numId="32">
    <w:abstractNumId w:val="13"/>
  </w:num>
  <w:num w:numId="33">
    <w:abstractNumId w:val="24"/>
  </w:num>
  <w:num w:numId="34">
    <w:abstractNumId w:val="8"/>
  </w:num>
  <w:num w:numId="35">
    <w:abstractNumId w:val="23"/>
  </w:num>
  <w:num w:numId="36">
    <w:abstractNumId w:val="1"/>
  </w:num>
  <w:num w:numId="37">
    <w:abstractNumId w:val="25"/>
  </w:num>
  <w:num w:numId="38">
    <w:abstractNumId w:val="14"/>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proofState w:spelling="clean" w:grammar="clean"/>
  <w:defaultTabStop w:val="720"/>
  <w:hyphenationZone w:val="425"/>
  <w:drawingGridHorizontalSpacing w:val="110"/>
  <w:displayHorizontalDrawingGridEvery w:val="2"/>
  <w:characterSpacingControl w:val="doNotCompress"/>
  <w:hdrShapeDefaults>
    <o:shapedefaults v:ext="edit" spidmax="6145"/>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45B55"/>
    <w:rsid w:val="00010C47"/>
    <w:rsid w:val="000121FA"/>
    <w:rsid w:val="00041A46"/>
    <w:rsid w:val="00041BB0"/>
    <w:rsid w:val="00047031"/>
    <w:rsid w:val="000649E9"/>
    <w:rsid w:val="000A4322"/>
    <w:rsid w:val="000A6FB4"/>
    <w:rsid w:val="000B62DC"/>
    <w:rsid w:val="00100506"/>
    <w:rsid w:val="00102E7E"/>
    <w:rsid w:val="00122608"/>
    <w:rsid w:val="00126263"/>
    <w:rsid w:val="001308AB"/>
    <w:rsid w:val="001331B8"/>
    <w:rsid w:val="00135534"/>
    <w:rsid w:val="00142BFD"/>
    <w:rsid w:val="00145B55"/>
    <w:rsid w:val="0015465A"/>
    <w:rsid w:val="00166D43"/>
    <w:rsid w:val="00177686"/>
    <w:rsid w:val="00187097"/>
    <w:rsid w:val="00194531"/>
    <w:rsid w:val="001978BC"/>
    <w:rsid w:val="001A2260"/>
    <w:rsid w:val="001A570F"/>
    <w:rsid w:val="001D3149"/>
    <w:rsid w:val="001F30A4"/>
    <w:rsid w:val="00201985"/>
    <w:rsid w:val="00247E2E"/>
    <w:rsid w:val="00266E35"/>
    <w:rsid w:val="0028226F"/>
    <w:rsid w:val="00292B1E"/>
    <w:rsid w:val="00296C8B"/>
    <w:rsid w:val="002B3D7F"/>
    <w:rsid w:val="002B7D97"/>
    <w:rsid w:val="002E1DD7"/>
    <w:rsid w:val="002E4284"/>
    <w:rsid w:val="00313E2D"/>
    <w:rsid w:val="0033249E"/>
    <w:rsid w:val="00333F56"/>
    <w:rsid w:val="00355DF1"/>
    <w:rsid w:val="0039325B"/>
    <w:rsid w:val="003A5E2A"/>
    <w:rsid w:val="003B2CE3"/>
    <w:rsid w:val="003E3481"/>
    <w:rsid w:val="003F36A6"/>
    <w:rsid w:val="00410A2C"/>
    <w:rsid w:val="00452D4D"/>
    <w:rsid w:val="00490B35"/>
    <w:rsid w:val="004941D9"/>
    <w:rsid w:val="004C41D9"/>
    <w:rsid w:val="004D3E84"/>
    <w:rsid w:val="004E24BA"/>
    <w:rsid w:val="004F3011"/>
    <w:rsid w:val="00507B90"/>
    <w:rsid w:val="00515EB4"/>
    <w:rsid w:val="00554330"/>
    <w:rsid w:val="00562ADD"/>
    <w:rsid w:val="00566127"/>
    <w:rsid w:val="00574478"/>
    <w:rsid w:val="005747BE"/>
    <w:rsid w:val="00593914"/>
    <w:rsid w:val="00594C2D"/>
    <w:rsid w:val="005B26EE"/>
    <w:rsid w:val="005D6173"/>
    <w:rsid w:val="005E5B49"/>
    <w:rsid w:val="00627B2D"/>
    <w:rsid w:val="00670441"/>
    <w:rsid w:val="00676752"/>
    <w:rsid w:val="0068530C"/>
    <w:rsid w:val="006A1D4B"/>
    <w:rsid w:val="006C490A"/>
    <w:rsid w:val="006E063B"/>
    <w:rsid w:val="006E7F9B"/>
    <w:rsid w:val="006F6C18"/>
    <w:rsid w:val="00752A13"/>
    <w:rsid w:val="00784893"/>
    <w:rsid w:val="0078797E"/>
    <w:rsid w:val="007971BF"/>
    <w:rsid w:val="007A1147"/>
    <w:rsid w:val="007A79D6"/>
    <w:rsid w:val="007C3BFF"/>
    <w:rsid w:val="007E34E6"/>
    <w:rsid w:val="008019BB"/>
    <w:rsid w:val="008149FA"/>
    <w:rsid w:val="0083042F"/>
    <w:rsid w:val="008334F7"/>
    <w:rsid w:val="00835CA0"/>
    <w:rsid w:val="00855FAD"/>
    <w:rsid w:val="008610CA"/>
    <w:rsid w:val="00871B31"/>
    <w:rsid w:val="0088357E"/>
    <w:rsid w:val="008B7775"/>
    <w:rsid w:val="008D0E64"/>
    <w:rsid w:val="008D10E7"/>
    <w:rsid w:val="00902761"/>
    <w:rsid w:val="00905954"/>
    <w:rsid w:val="00921D94"/>
    <w:rsid w:val="00922E65"/>
    <w:rsid w:val="00931D20"/>
    <w:rsid w:val="00950F50"/>
    <w:rsid w:val="00963158"/>
    <w:rsid w:val="009641A0"/>
    <w:rsid w:val="00973585"/>
    <w:rsid w:val="009757EC"/>
    <w:rsid w:val="009B481C"/>
    <w:rsid w:val="009D4EEA"/>
    <w:rsid w:val="009E7038"/>
    <w:rsid w:val="00A22608"/>
    <w:rsid w:val="00A268F8"/>
    <w:rsid w:val="00A42E28"/>
    <w:rsid w:val="00A45FB4"/>
    <w:rsid w:val="00A46D79"/>
    <w:rsid w:val="00A7549A"/>
    <w:rsid w:val="00A86206"/>
    <w:rsid w:val="00A90418"/>
    <w:rsid w:val="00AB4248"/>
    <w:rsid w:val="00B171D0"/>
    <w:rsid w:val="00B61241"/>
    <w:rsid w:val="00B61D31"/>
    <w:rsid w:val="00B6707A"/>
    <w:rsid w:val="00B80E76"/>
    <w:rsid w:val="00B96A06"/>
    <w:rsid w:val="00BB1900"/>
    <w:rsid w:val="00BE10FF"/>
    <w:rsid w:val="00BE27A2"/>
    <w:rsid w:val="00C16E9A"/>
    <w:rsid w:val="00C9147A"/>
    <w:rsid w:val="00CA0506"/>
    <w:rsid w:val="00CA1F58"/>
    <w:rsid w:val="00CA2CEA"/>
    <w:rsid w:val="00CB0F21"/>
    <w:rsid w:val="00D01048"/>
    <w:rsid w:val="00D23392"/>
    <w:rsid w:val="00D34E56"/>
    <w:rsid w:val="00D36C29"/>
    <w:rsid w:val="00D36F1B"/>
    <w:rsid w:val="00D45EDF"/>
    <w:rsid w:val="00E0614F"/>
    <w:rsid w:val="00E5440E"/>
    <w:rsid w:val="00E6359E"/>
    <w:rsid w:val="00E85A68"/>
    <w:rsid w:val="00E90563"/>
    <w:rsid w:val="00E973B4"/>
    <w:rsid w:val="00EA3522"/>
    <w:rsid w:val="00EB621E"/>
    <w:rsid w:val="00EC0163"/>
    <w:rsid w:val="00ED0505"/>
    <w:rsid w:val="00ED72F7"/>
    <w:rsid w:val="00F02D16"/>
    <w:rsid w:val="00F26BB6"/>
    <w:rsid w:val="00F51B7D"/>
    <w:rsid w:val="00FB1B2F"/>
    <w:rsid w:val="00FF6FDF"/>
  </w:rsids>
  <m:mathPr>
    <m:mathFont m:val="Cambria Math"/>
    <m:brkBin m:val="before"/>
    <m:brkBinSub m:val="--"/>
    <m:smallFrac m:val="0"/>
    <m:dispDef/>
    <m:lMargin m:val="0"/>
    <m:rMargin m:val="0"/>
    <m:defJc m:val="centerGroup"/>
    <m:wrapIndent m:val="1440"/>
    <m:intLim m:val="subSup"/>
    <m:naryLim m:val="undOvr"/>
  </m:mathPr>
  <w:themeFontLang w:val="fr-CA"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6145"/>
    <o:shapelayout v:ext="edit">
      <o:idmap v:ext="edit" data="1"/>
    </o:shapelayout>
  </w:shapeDefaults>
  <w:decimalSymbol w:val="."/>
  <w:listSeparator w:val=","/>
  <w15:docId w15:val="{E9B66D1C-51F4-44E0-959E-EDA92C17B1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style>
  <w:style w:type="paragraph" w:styleId="Heading1">
    <w:name w:val="heading 1"/>
    <w:basedOn w:val="Normal"/>
    <w:uiPriority w:val="1"/>
    <w:qFormat/>
    <w:pPr>
      <w:ind w:left="514"/>
      <w:outlineLvl w:val="0"/>
    </w:pPr>
    <w:rPr>
      <w:rFonts w:ascii="Arial" w:eastAsia="Arial" w:hAnsi="Arial"/>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uiPriority w:val="2"/>
    <w:semiHidden/>
    <w:unhideWhenUsed/>
    <w:qFormat/>
    <w:tblPr>
      <w:tblInd w:w="0" w:type="dxa"/>
      <w:tblCellMar>
        <w:top w:w="0" w:type="dxa"/>
        <w:left w:w="0" w:type="dxa"/>
        <w:bottom w:w="0" w:type="dxa"/>
        <w:right w:w="0" w:type="dxa"/>
      </w:tblCellMar>
    </w:tblPr>
  </w:style>
  <w:style w:type="paragraph" w:styleId="BodyText">
    <w:name w:val="Body Text"/>
    <w:basedOn w:val="Normal"/>
    <w:link w:val="BodyTextChar"/>
    <w:uiPriority w:val="1"/>
    <w:qFormat/>
    <w:pPr>
      <w:ind w:left="212"/>
    </w:pPr>
    <w:rPr>
      <w:rFonts w:ascii="Arial" w:eastAsia="Arial" w:hAnsi="Arial"/>
    </w:rPr>
  </w:style>
  <w:style w:type="paragraph" w:styleId="ListParagraph">
    <w:name w:val="List Paragraph"/>
    <w:basedOn w:val="Normal"/>
    <w:uiPriority w:val="34"/>
    <w:qFormat/>
  </w:style>
  <w:style w:type="paragraph" w:customStyle="1" w:styleId="TableParagraph">
    <w:name w:val="Table Paragraph"/>
    <w:basedOn w:val="Normal"/>
    <w:uiPriority w:val="1"/>
    <w:qFormat/>
  </w:style>
  <w:style w:type="paragraph" w:styleId="FootnoteText">
    <w:name w:val="footnote text"/>
    <w:basedOn w:val="Normal"/>
    <w:link w:val="FootnoteTextChar"/>
    <w:uiPriority w:val="99"/>
    <w:unhideWhenUsed/>
    <w:rsid w:val="008D0E64"/>
    <w:rPr>
      <w:sz w:val="24"/>
      <w:szCs w:val="24"/>
    </w:rPr>
  </w:style>
  <w:style w:type="character" w:customStyle="1" w:styleId="FootnoteTextChar">
    <w:name w:val="Footnote Text Char"/>
    <w:basedOn w:val="DefaultParagraphFont"/>
    <w:link w:val="FootnoteText"/>
    <w:uiPriority w:val="99"/>
    <w:rsid w:val="008D0E64"/>
    <w:rPr>
      <w:sz w:val="24"/>
      <w:szCs w:val="24"/>
    </w:rPr>
  </w:style>
  <w:style w:type="character" w:styleId="FootnoteReference">
    <w:name w:val="footnote reference"/>
    <w:basedOn w:val="DefaultParagraphFont"/>
    <w:uiPriority w:val="99"/>
    <w:unhideWhenUsed/>
    <w:rsid w:val="008D0E64"/>
    <w:rPr>
      <w:vertAlign w:val="superscript"/>
    </w:rPr>
  </w:style>
  <w:style w:type="paragraph" w:styleId="BalloonText">
    <w:name w:val="Balloon Text"/>
    <w:basedOn w:val="Normal"/>
    <w:link w:val="BalloonTextChar"/>
    <w:uiPriority w:val="99"/>
    <w:semiHidden/>
    <w:unhideWhenUsed/>
    <w:rsid w:val="00670441"/>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70441"/>
    <w:rPr>
      <w:rFonts w:ascii="Segoe UI" w:hAnsi="Segoe UI" w:cs="Segoe UI"/>
      <w:sz w:val="18"/>
      <w:szCs w:val="18"/>
    </w:rPr>
  </w:style>
  <w:style w:type="paragraph" w:styleId="Header">
    <w:name w:val="header"/>
    <w:basedOn w:val="Normal"/>
    <w:link w:val="HeaderChar"/>
    <w:uiPriority w:val="99"/>
    <w:unhideWhenUsed/>
    <w:rsid w:val="009B481C"/>
    <w:pPr>
      <w:tabs>
        <w:tab w:val="center" w:pos="4320"/>
        <w:tab w:val="right" w:pos="8640"/>
      </w:tabs>
    </w:pPr>
  </w:style>
  <w:style w:type="character" w:customStyle="1" w:styleId="HeaderChar">
    <w:name w:val="Header Char"/>
    <w:basedOn w:val="DefaultParagraphFont"/>
    <w:link w:val="Header"/>
    <w:uiPriority w:val="99"/>
    <w:rsid w:val="009B481C"/>
  </w:style>
  <w:style w:type="paragraph" w:styleId="Footer">
    <w:name w:val="footer"/>
    <w:basedOn w:val="Normal"/>
    <w:link w:val="FooterChar"/>
    <w:uiPriority w:val="99"/>
    <w:unhideWhenUsed/>
    <w:rsid w:val="009B481C"/>
    <w:pPr>
      <w:tabs>
        <w:tab w:val="center" w:pos="4320"/>
        <w:tab w:val="right" w:pos="8640"/>
      </w:tabs>
    </w:pPr>
  </w:style>
  <w:style w:type="character" w:customStyle="1" w:styleId="FooterChar">
    <w:name w:val="Footer Char"/>
    <w:basedOn w:val="DefaultParagraphFont"/>
    <w:link w:val="Footer"/>
    <w:uiPriority w:val="99"/>
    <w:rsid w:val="009B481C"/>
  </w:style>
  <w:style w:type="character" w:customStyle="1" w:styleId="BodyTextChar">
    <w:name w:val="Body Text Char"/>
    <w:basedOn w:val="DefaultParagraphFont"/>
    <w:link w:val="BodyText"/>
    <w:uiPriority w:val="1"/>
    <w:rsid w:val="009B481C"/>
    <w:rPr>
      <w:rFonts w:ascii="Arial" w:eastAsia="Arial" w:hAnsi="Arial"/>
    </w:rPr>
  </w:style>
  <w:style w:type="table" w:styleId="TableGrid">
    <w:name w:val="Table Grid"/>
    <w:basedOn w:val="TableNormal"/>
    <w:uiPriority w:val="39"/>
    <w:rsid w:val="0017768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3F36A6"/>
    <w:pPr>
      <w:widowControl/>
      <w:spacing w:before="100" w:beforeAutospacing="1" w:after="100" w:afterAutospacing="1"/>
    </w:pPr>
    <w:rPr>
      <w:rFonts w:ascii="Times New Roman" w:eastAsiaTheme="minorEastAsia" w:hAnsi="Times New Roman" w:cs="Times New Roman"/>
      <w:sz w:val="24"/>
      <w:szCs w:val="24"/>
      <w:lang w:val="en-CA" w:eastAsia="en-CA"/>
    </w:rPr>
  </w:style>
  <w:style w:type="paragraph" w:styleId="NoSpacing">
    <w:name w:val="No Spacing"/>
    <w:uiPriority w:val="1"/>
    <w:qFormat/>
    <w:rsid w:val="00963158"/>
    <w:pPr>
      <w:widowControl/>
    </w:pPr>
    <w:rPr>
      <w:lang w:val="en-C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0141124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87B6E36-1DF4-46F9-B802-9E1CC32713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97</TotalTime>
  <Pages>3</Pages>
  <Words>1127</Words>
  <Characters>6424</Characters>
  <Application>Microsoft Office Word</Application>
  <DocSecurity>0</DocSecurity>
  <Lines>53</Lines>
  <Paragraphs>15</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vector>
  </TitlesOfParts>
  <Company>PCH</Company>
  <LinksUpToDate>false</LinksUpToDate>
  <CharactersWithSpaces>7536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Eric Jenkins</dc:creator>
  <cp:keywords/>
  <dc:description/>
  <cp:lastModifiedBy>Jean-Daniel Bergeron</cp:lastModifiedBy>
  <cp:revision>35</cp:revision>
  <cp:lastPrinted>2018-11-05T17:16:00Z</cp:lastPrinted>
  <dcterms:created xsi:type="dcterms:W3CDTF">2019-01-18T18:23:00Z</dcterms:created>
  <dcterms:modified xsi:type="dcterms:W3CDTF">2019-01-25T04:33:00Z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2010-07-07T00:00:00Z</vt:filetime>
  </property>
  <property fmtid="{D5CDD505-2E9C-101B-9397-08002B2CF9AE}" pid="3" name="LastSaved">
    <vt:filetime>2018-06-12T00:00:00Z</vt:filetime>
  </property>
</Properties>
</file>