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Plain </w:t>
      </w:r>
      <w:r>
        <w:rPr>
          <w:b/>
        </w:rPr>
        <w:t>Bold</w:t>
      </w:r>
      <w:r>
        <w:t> </w:t>
      </w:r>
      <w:r>
        <w:rPr>
          <w:i/>
        </w:rPr>
        <w:t>Italic</w:t>
      </w:r>
      <w:r>
        <w:t> </w:t>
      </w:r>
      <w:r>
        <w:rPr>
          <w:strike/>
        </w:rPr>
        <w:t>Strike</w:t>
      </w:r>
    </w:p>
    <w:p>
      <w:r>
        <w:t>Second paragraph</w:t>
      </w:r>
    </w:p>
  </w:body>
</w:document>
</file>