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04C19" w14:textId="55DA797A" w:rsidR="00385CA9" w:rsidRDefault="00385CA9" w:rsidP="00385C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INFORMACIJA O RADNOJ SKUPINI</w:t>
      </w:r>
    </w:p>
    <w:p w14:paraId="397332E2" w14:textId="1373E1B8" w:rsidR="00385CA9" w:rsidRDefault="00385CA9" w:rsidP="00385C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A70C9C" w14:textId="77777777" w:rsidR="00385CA9" w:rsidRDefault="00385CA9" w:rsidP="00385CA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F14332" w14:textId="0CBBAEE2" w:rsidR="00046AC1" w:rsidRDefault="003B3B49" w:rsidP="006E1F05">
      <w:pPr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Za izradu </w:t>
      </w:r>
      <w:r w:rsidR="00405CFA">
        <w:rPr>
          <w:rFonts w:ascii="Times New Roman" w:hAnsi="Times New Roman" w:cs="Times New Roman"/>
          <w:sz w:val="24"/>
          <w:szCs w:val="24"/>
        </w:rPr>
        <w:t>p</w:t>
      </w:r>
      <w:r w:rsidRPr="003B3B49">
        <w:rPr>
          <w:rFonts w:ascii="Times New Roman" w:hAnsi="Times New Roman" w:cs="Times New Roman"/>
          <w:sz w:val="24"/>
          <w:szCs w:val="24"/>
        </w:rPr>
        <w:t xml:space="preserve">rijedloga </w:t>
      </w:r>
      <w:r w:rsidR="00405CFA" w:rsidRPr="00405CFA">
        <w:rPr>
          <w:rFonts w:ascii="Times New Roman" w:hAnsi="Times New Roman" w:cs="Times New Roman"/>
          <w:sz w:val="24"/>
          <w:szCs w:val="24"/>
        </w:rPr>
        <w:t>Nacionalnog plana za razvoj umjetne inteligencije za razdoblje do 2032. godine i Akcijskog plana za provedbu Nacionalnog plana za razvoj umjetne inteligencije za razdoblje do 2028. godine.</w:t>
      </w:r>
      <w:r w:rsidR="00405CFA">
        <w:rPr>
          <w:rFonts w:ascii="Times New Roman" w:hAnsi="Times New Roman" w:cs="Times New Roman"/>
          <w:sz w:val="24"/>
          <w:szCs w:val="24"/>
        </w:rPr>
        <w:t xml:space="preserve"> </w:t>
      </w:r>
      <w:r w:rsidR="002C0898">
        <w:rPr>
          <w:rFonts w:ascii="Times New Roman" w:hAnsi="Times New Roman" w:cs="Times New Roman"/>
          <w:sz w:val="24"/>
          <w:szCs w:val="24"/>
        </w:rPr>
        <w:t>21. svi</w:t>
      </w:r>
      <w:r w:rsidR="00BA3929">
        <w:rPr>
          <w:rFonts w:ascii="Times New Roman" w:hAnsi="Times New Roman" w:cs="Times New Roman"/>
          <w:sz w:val="24"/>
          <w:szCs w:val="24"/>
        </w:rPr>
        <w:t>b</w:t>
      </w:r>
      <w:r w:rsidR="002C0898">
        <w:rPr>
          <w:rFonts w:ascii="Times New Roman" w:hAnsi="Times New Roman" w:cs="Times New Roman"/>
          <w:sz w:val="24"/>
          <w:szCs w:val="24"/>
        </w:rPr>
        <w:t>nja 2025. godine</w:t>
      </w:r>
      <w:r w:rsidRPr="003B3B49">
        <w:rPr>
          <w:rFonts w:ascii="Times New Roman" w:hAnsi="Times New Roman" w:cs="Times New Roman"/>
          <w:sz w:val="24"/>
          <w:szCs w:val="24"/>
        </w:rPr>
        <w:t xml:space="preserve"> osnovana je radna skupina.</w:t>
      </w:r>
    </w:p>
    <w:p w14:paraId="54949A73" w14:textId="25AB9C7F" w:rsidR="00046AC1" w:rsidRPr="00046AC1" w:rsidRDefault="00046AC1" w:rsidP="00046AC1">
      <w:pPr>
        <w:jc w:val="both"/>
        <w:rPr>
          <w:rFonts w:ascii="Times New Roman" w:hAnsi="Times New Roman" w:cs="Times New Roman"/>
          <w:sz w:val="24"/>
          <w:szCs w:val="24"/>
        </w:rPr>
      </w:pPr>
      <w:r w:rsidRPr="00046AC1">
        <w:rPr>
          <w:rFonts w:ascii="Times New Roman" w:hAnsi="Times New Roman" w:cs="Times New Roman"/>
          <w:sz w:val="24"/>
          <w:szCs w:val="24"/>
        </w:rPr>
        <w:t>Voditelj Stručne radne skupine je Ivan Lakoš, državni službenik ovlašten za obavljanje poslova ravnatelja Uprave za razvoj digitalnog društva i strateško planiranje, a zamjenica voditelja je dr. sc. Ivana Nagy, načelnica Sektora za digitalno gospodarstvo u Upravi za digitalno gospodarstvo.</w:t>
      </w:r>
    </w:p>
    <w:p w14:paraId="70DCA693" w14:textId="439F8AFB" w:rsidR="00046AC1" w:rsidRPr="00046AC1" w:rsidRDefault="00046AC1" w:rsidP="00046AC1">
      <w:pPr>
        <w:jc w:val="both"/>
        <w:rPr>
          <w:rFonts w:ascii="Times New Roman" w:hAnsi="Times New Roman" w:cs="Times New Roman"/>
          <w:sz w:val="24"/>
          <w:szCs w:val="24"/>
        </w:rPr>
      </w:pPr>
      <w:r w:rsidRPr="00046AC1">
        <w:rPr>
          <w:rFonts w:ascii="Times New Roman" w:hAnsi="Times New Roman" w:cs="Times New Roman"/>
          <w:sz w:val="24"/>
          <w:szCs w:val="24"/>
        </w:rPr>
        <w:t>Tajnica Stručne radne skupine je Ondina Obradović, viša savjetnica – specijalistica u Sektoru za projekte digitalne transformacije, a zamjenik tajnice je Jakov Tomljanović, viši savjetnik – specijalist u Sektoru za strateški razvoj i projekte, oboje iz Uprave za razvoj digitalnog društva i strateško planiranje.</w:t>
      </w:r>
    </w:p>
    <w:p w14:paraId="4853C4A2" w14:textId="4E720C89" w:rsidR="003B3B49" w:rsidRDefault="00046AC1" w:rsidP="00046AC1">
      <w:pPr>
        <w:jc w:val="both"/>
        <w:rPr>
          <w:rFonts w:ascii="Times New Roman" w:hAnsi="Times New Roman" w:cs="Times New Roman"/>
          <w:sz w:val="24"/>
          <w:szCs w:val="24"/>
        </w:rPr>
      </w:pPr>
      <w:r w:rsidRPr="00046AC1">
        <w:rPr>
          <w:rFonts w:ascii="Times New Roman" w:hAnsi="Times New Roman" w:cs="Times New Roman"/>
          <w:sz w:val="24"/>
          <w:szCs w:val="24"/>
        </w:rPr>
        <w:t>Članovi Stručne radne skupine i njihovi zamjenici, zajedno s institucijama koje predstavljaju, navedeni su u nastavku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53BA7E3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Tomislav Pokaz, član i Maja Bogdan, zamjenik, Ured predsjednika Vlade Republike Hrvatske</w:t>
      </w:r>
    </w:p>
    <w:p w14:paraId="0CA4B89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A158E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Nikola Modrušan, član, Igor Ljubi, Miljenko Hajnić i Tomislav Malarić, zamjenici, Ministarstvo pravosuđa, uprave i digitalne transformacije</w:t>
      </w:r>
    </w:p>
    <w:p w14:paraId="0329B1DF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95DD9" w14:textId="030C16D6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Maja Vitaljić, član, Lidija Suman, Tamara Horvat Klemen, Dejan Vukelić, Renato Cobal, Josipa Kovačić i</w:t>
      </w:r>
      <w:r w:rsidR="00B77A85">
        <w:rPr>
          <w:rFonts w:ascii="Times New Roman" w:hAnsi="Times New Roman" w:cs="Times New Roman"/>
          <w:sz w:val="24"/>
          <w:szCs w:val="24"/>
        </w:rPr>
        <w:t xml:space="preserve"> </w:t>
      </w:r>
      <w:r w:rsidRPr="003B3B49">
        <w:rPr>
          <w:rFonts w:ascii="Times New Roman" w:hAnsi="Times New Roman" w:cs="Times New Roman"/>
          <w:sz w:val="24"/>
          <w:szCs w:val="24"/>
        </w:rPr>
        <w:t>Ana Ćorić Samardžija, zamjenici, Ministarstvo pravosuđa, uprave i digitalne transformacije</w:t>
      </w:r>
    </w:p>
    <w:p w14:paraId="23B243A0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90A00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Nataša Margetić, član i Krunčica Renić, zamjenik, Ministarstvo pravosuđa, uprave i digitalne transformacije</w:t>
      </w:r>
    </w:p>
    <w:p w14:paraId="0961504F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52A3E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Ivan Penava, član i Žaklina Olujić, zamjenik, Ministarstvo pravosuđa, uprave i digitalne transformacije</w:t>
      </w:r>
    </w:p>
    <w:p w14:paraId="7E673134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798FE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Dragutin Kosmat, član i Tihomir Božić, zamjenik, Ministarstvo financija</w:t>
      </w:r>
    </w:p>
    <w:p w14:paraId="051520EB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9C864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Tomislav Milunović, član i Ivančica Franjković, zamjenik, Ministarstvo rada, mirovinskoga sustava, obitelji i socijalne politike</w:t>
      </w:r>
    </w:p>
    <w:p w14:paraId="0DD82065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F8AE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dr. sc. Hrvoje Meštrić, član i Ivana Prosinečki, zamjenik, Ministarstvo znanosti, obrazovanja i mladih</w:t>
      </w:r>
    </w:p>
    <w:p w14:paraId="67615D78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BA75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Bojan Batinić, član i Dino Pinjo, zamjenik, Ministarstvo gospodarstva</w:t>
      </w:r>
    </w:p>
    <w:p w14:paraId="7A5FEA9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81E04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Neven Kos, član i Marijana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Cikron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Ministarstvo gospodarstva</w:t>
      </w:r>
    </w:p>
    <w:p w14:paraId="4E6453E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36D3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lastRenderedPageBreak/>
        <w:t>–  Đuro Lubura, član i Maja Odeljan, zamjenik, Ministarstvo mora, prometa i infrastrukture</w:t>
      </w:r>
    </w:p>
    <w:p w14:paraId="0AB23FA3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0038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Viktor Janković, član i Neven Mileusnić, zamjenik, Ministarstvo zaštite okoliša i zelene tranzicije</w:t>
      </w:r>
    </w:p>
    <w:p w14:paraId="79D4AF3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34C10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Vanda Čuljat, član i Goran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Klopotan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Ministarstvo poljoprivrede, šumarstva i ribarstva</w:t>
      </w:r>
    </w:p>
    <w:p w14:paraId="6999F5B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74BA6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dipl. ing. Hrvoje Jezidžić, član i mr. sc. Hrvoje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Belani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Ministarstvo zdravstva</w:t>
      </w:r>
    </w:p>
    <w:p w14:paraId="63201FD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16E50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Mirko Herceg, član i Marija Galic, zamjenik, Ministarstvo turizma i sporta</w:t>
      </w:r>
    </w:p>
    <w:p w14:paraId="34A1E7A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0BD6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Zoran Klasnić, član i Renato Grgurić, zamjenik, Ministarstvo unutarnjih poslova</w:t>
      </w:r>
    </w:p>
    <w:p w14:paraId="48AFA43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3B8C8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brigadir doc. dr. sc. Darko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Galinec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, član i Damir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Sacher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Ministarstvo obrane</w:t>
      </w:r>
    </w:p>
    <w:p w14:paraId="2889DF05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D987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Željko Jurić, član i Gabriela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Ured Vijeća za nacionalnu sigurnost</w:t>
      </w:r>
    </w:p>
    <w:p w14:paraId="720EB1F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CD6AE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Tomislav Gudelj, član i Josip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Kunsabo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Sigurnosno obavještajna agencija - Nacionalni centar za kibernetičku sigurnost</w:t>
      </w:r>
    </w:p>
    <w:p w14:paraId="3B8AFF9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7C8F0F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Ivana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Golić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član i Marija Rusan, zamjenik, Zavod za sigurnost informacijskih sustava</w:t>
      </w:r>
    </w:p>
    <w:p w14:paraId="6B8923A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A1C35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Mislav Hebel, član i Dora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Tudorić-Ghemo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Hrvatska regulatorna agencija za mrežne djelatnosti</w:t>
      </w:r>
    </w:p>
    <w:p w14:paraId="7588E302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79C80D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Anamarija Mladinić, član i Karlo Paljug Zorko, zamjenik, Agencija za zaštitu osobnih podataka</w:t>
      </w:r>
    </w:p>
    <w:p w14:paraId="1DFC6C2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CE987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Ivana Mehle, član i Ivana Šimek, zamjenik, Hrvatski zavod za zapošljavanje</w:t>
      </w:r>
    </w:p>
    <w:p w14:paraId="4BBC0E2F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8EBC8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Pero Ivanko, član, Moris Bagić i Karlo Pintarić, zamjenici, Hrvatski zavod za javno zdravstvo</w:t>
      </w:r>
    </w:p>
    <w:p w14:paraId="21FA0ECE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6C2B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Valentina Miličić, član i Marija Grga, zamjenik, Državna škola za javnu upravu</w:t>
      </w:r>
    </w:p>
    <w:p w14:paraId="3137A93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35D33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Lidija Brković, član i Tomislav Cviljak, zamjenik, Državni zavod za statistiku</w:t>
      </w:r>
    </w:p>
    <w:p w14:paraId="61FB4C8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409E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Juraj Bilić, član i Marijan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Milovec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Hrvatska akademska i istraživačka mreža - CARNET</w:t>
      </w:r>
    </w:p>
    <w:p w14:paraId="15EC8623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E2AE6E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Jakov Meštrović, član i Tomislav Vidaković, zamjenik, Hrvatska banka za obnovu i razvoj</w:t>
      </w:r>
    </w:p>
    <w:p w14:paraId="6C4A7C6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353B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Gordan Terzić, član i Neno Rakić, zamjenik, Hrvatska agencija za malo gospodarstvo, inovacije i investicije</w:t>
      </w:r>
    </w:p>
    <w:p w14:paraId="2EFFA96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130CBF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lastRenderedPageBreak/>
        <w:t xml:space="preserve">–  dr. sc. Slaven Smojver, član i Mladen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Dokmanović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Hrvatska Narodna Banka</w:t>
      </w:r>
    </w:p>
    <w:p w14:paraId="72DCB41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F4ECF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Sedina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Dubravčić, član i Iva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Šišul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Brdar, zamjenik, Ured Pučke pravobraniteljice</w:t>
      </w:r>
    </w:p>
    <w:p w14:paraId="2A33C0D5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7983F2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Daška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Leppee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Pažanin, član, Pravobranitelj za djecu</w:t>
      </w:r>
    </w:p>
    <w:p w14:paraId="36C7A93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B375B4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Branka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Meić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Salie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član i Mario Burek, zamjenik, Pravobranitelj za osobe s invaliditetom</w:t>
      </w:r>
    </w:p>
    <w:p w14:paraId="13B74240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54C24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Kristijan Kevešević, član i Josip Grgić, zamjenik, Pravobranitelj za ravnopravnost spolova</w:t>
      </w:r>
    </w:p>
    <w:p w14:paraId="46F6F870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5C82B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Mihaela Felker, član i Jagoda Novak, zamjenik, Vlada Republike Hrvatske, Ured za socijalno partnerstvo</w:t>
      </w:r>
    </w:p>
    <w:p w14:paraId="71FCC72D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1F3F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Izabela-Delfa Mišić (NHS), član i Dijana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Šobota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(SSSH), zamjenik – prijedlog Ureda za socijalno partnerstvo</w:t>
      </w:r>
    </w:p>
    <w:p w14:paraId="73A95D3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69E4F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akademik prof. dr. sc. Sven Lončarić, član i prof. dr. sc. Zvonko Kostanjčar, zamjenik, Fakultet elektrotehnike i računarstva Sveučilišta u Zagrebu</w:t>
      </w:r>
    </w:p>
    <w:p w14:paraId="5080C2FF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C59B7B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prof. dr. sc. Ljiljana Šerić, član i doc. dr. sc. Maja Braović, zamjenik, Fakultet elektrotehnike, strojarstva i brodogradnje Sveučilišta u Splitu</w:t>
      </w:r>
    </w:p>
    <w:p w14:paraId="15EABEA3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03DEB" w14:textId="3E2316E5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izv. prof. dr. sc. Emmanuel Karlo Nyarko, član i prof. dr. sc. Marija</w:t>
      </w:r>
      <w:r w:rsidR="00002DFA">
        <w:rPr>
          <w:rFonts w:ascii="Times New Roman" w:hAnsi="Times New Roman" w:cs="Times New Roman"/>
          <w:sz w:val="24"/>
          <w:szCs w:val="24"/>
        </w:rPr>
        <w:t>n</w:t>
      </w:r>
      <w:r w:rsidRPr="003B3B49">
        <w:rPr>
          <w:rFonts w:ascii="Times New Roman" w:hAnsi="Times New Roman" w:cs="Times New Roman"/>
          <w:sz w:val="24"/>
          <w:szCs w:val="24"/>
        </w:rPr>
        <w:t xml:space="preserve"> Herceg, zamjenik, Fakultet elektrotehnike, računarstva i informacijskih tehnologija Sveučilišta u Osijeku</w:t>
      </w:r>
    </w:p>
    <w:p w14:paraId="43743DE2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76D4F3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izv. prof. dr. sc. Goran Mauša, član i izv. prof. dr. sc. Stefan Ivić, zamjenik, Tehnički fakultet Sveučilišta u Rijeci</w:t>
      </w:r>
    </w:p>
    <w:p w14:paraId="32D463E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9E898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prof. dr. sc. Markus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Schatten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član i izv. prof. dr. sc. Dijana Oreški, zamjenik, Fakultet organizacije i informatike</w:t>
      </w:r>
    </w:p>
    <w:p w14:paraId="2C2CC7DE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FC4F6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Ivan Marić, član i dr. sc. Ognjen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Orel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Sveučilišni računski centar Sveučilišta u Zagrebu - SRCE</w:t>
      </w:r>
    </w:p>
    <w:p w14:paraId="067F5F1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6FB71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Tomislav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Dominković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član i doc. dr. sc. Zdravko Kunić, zamjenik, Sveučilište Algebra Bernays</w:t>
      </w:r>
    </w:p>
    <w:p w14:paraId="5BCEEC7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2F45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dr. sc. Mato Njavro, član i dr. sc. Goran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Oblaković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Zagrebačka škola ekonomije i managementa</w:t>
      </w:r>
    </w:p>
    <w:p w14:paraId="0574764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AAFB3" w14:textId="60011F02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dr. sc. Ive Botunac, član i </w:t>
      </w:r>
      <w:r w:rsidR="003E0357" w:rsidRPr="003E0357">
        <w:rPr>
          <w:rFonts w:ascii="Times New Roman" w:hAnsi="Times New Roman" w:cs="Times New Roman"/>
          <w:sz w:val="24"/>
          <w:szCs w:val="24"/>
        </w:rPr>
        <w:t xml:space="preserve">dr. sc. Antonija Mršić </w:t>
      </w:r>
      <w:proofErr w:type="spellStart"/>
      <w:r w:rsidR="003E0357" w:rsidRPr="003E0357">
        <w:rPr>
          <w:rFonts w:ascii="Times New Roman" w:hAnsi="Times New Roman" w:cs="Times New Roman"/>
          <w:sz w:val="24"/>
          <w:szCs w:val="24"/>
        </w:rPr>
        <w:t>Radas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, zamjenik, Hrvatska udruga za umjetnu inteligenciju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CroAI</w:t>
      </w:r>
      <w:proofErr w:type="spellEnd"/>
    </w:p>
    <w:p w14:paraId="4963566B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F7326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dr. sc. Dražen Lučić, član i Iva Nappholz, zamjenik, Hrvatska gospodarska komora</w:t>
      </w:r>
    </w:p>
    <w:p w14:paraId="60551944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B737F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Ratko Mutavdžić, član i Marko Brgić, zamjenik, Hrvatska udruga poslodavaca</w:t>
      </w:r>
    </w:p>
    <w:p w14:paraId="7EEB1602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840AB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Frane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Borozan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, član, udruga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Croatia</w:t>
      </w:r>
    </w:p>
    <w:p w14:paraId="0695900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C22C7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Marijan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Mumdžiev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, član i Mihovil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Barančić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Hrvatska udruga poslovnih anđela</w:t>
      </w:r>
    </w:p>
    <w:p w14:paraId="5E308A40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49BD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Matija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Palalić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, član i Verica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Ujlaki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Hrvatska zajednica županija</w:t>
      </w:r>
    </w:p>
    <w:p w14:paraId="084BFBE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B6A23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Francesca Gržinić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Kuljanac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član i Zoran Cetinjanin, zamjenik, Udruga gradova</w:t>
      </w:r>
    </w:p>
    <w:p w14:paraId="5EF3BAC5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113A6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Dražen Oreščanin, član i Sven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Harjaček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BIRD Inkubator</w:t>
      </w:r>
    </w:p>
    <w:p w14:paraId="0C6B995B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6E79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dr. sc. Tomislav Šmuc, član i dr. sc. Anja Barešić, zamjenik, AI4Health Cro, Institut Ruđer Bošković</w:t>
      </w:r>
    </w:p>
    <w:p w14:paraId="334E5F4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AB43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Marijana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Šarolić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Robić, član i Hajdi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Ćenan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, zamjenik,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CroStartup</w:t>
      </w:r>
      <w:proofErr w:type="spellEnd"/>
    </w:p>
    <w:p w14:paraId="0FD14288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221FD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dr. sc. Ana Meštrović, član i mr. sc. Damir Medved, zamjenik, EDIH Adria, Sveučilište u Rijeci</w:t>
      </w:r>
    </w:p>
    <w:p w14:paraId="090EC4CD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0907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prof. dr. Marko Tadić, član, Hrvatsko društvo za jezične tehnologije, Filozofski fakultet Sveučilišta u Zagrebu, Odsjek za lingvistiku</w:t>
      </w:r>
    </w:p>
    <w:p w14:paraId="28D1F9B9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5EA4D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Igor Grdić, član i Filip Olujić, zamjenik, Hrvatska udruga data centara</w:t>
      </w:r>
    </w:p>
    <w:p w14:paraId="52DA595F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383B4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Silvije Šeremet, član i Nemanja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Relić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>, zamjenik, Vlada Republike Hrvatske, Ured za zakonodavstvo</w:t>
      </w:r>
    </w:p>
    <w:p w14:paraId="25006357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FB702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Dubravko Muzur, član i Stjepan Marković, zamjenik, Ministarstvo regionalnoga razvoja i fondova Europske unije</w:t>
      </w:r>
    </w:p>
    <w:p w14:paraId="794C7641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1941A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 xml:space="preserve">–  Ana Begić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Hendija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, član i </w:t>
      </w:r>
      <w:proofErr w:type="spellStart"/>
      <w:r w:rsidRPr="003B3B49">
        <w:rPr>
          <w:rFonts w:ascii="Times New Roman" w:hAnsi="Times New Roman" w:cs="Times New Roman"/>
          <w:sz w:val="24"/>
          <w:szCs w:val="24"/>
        </w:rPr>
        <w:t>Orin</w:t>
      </w:r>
      <w:proofErr w:type="spellEnd"/>
      <w:r w:rsidRPr="003B3B49">
        <w:rPr>
          <w:rFonts w:ascii="Times New Roman" w:hAnsi="Times New Roman" w:cs="Times New Roman"/>
          <w:sz w:val="24"/>
          <w:szCs w:val="24"/>
        </w:rPr>
        <w:t xml:space="preserve"> Balenović, zamjenik, Ministarstvo regionalnoga razvoja i fondova Europske unije</w:t>
      </w:r>
    </w:p>
    <w:p w14:paraId="0B7B5FE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1B963C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Dijana Bezjak, član i Iva Međugorac, zamjenik, Ministarstvo regionalnoga razvoja i fondova Europske unije</w:t>
      </w:r>
    </w:p>
    <w:p w14:paraId="185F49CD" w14:textId="77777777" w:rsidR="003B3B49" w:rsidRPr="003B3B4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9D47CC" w14:textId="1A9EF453" w:rsidR="003B3B49" w:rsidRPr="00385CA9" w:rsidRDefault="003B3B49" w:rsidP="000A5AC9">
      <w:pPr>
        <w:pStyle w:val="Odlomakpopis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3B49">
        <w:rPr>
          <w:rFonts w:ascii="Times New Roman" w:hAnsi="Times New Roman" w:cs="Times New Roman"/>
          <w:sz w:val="24"/>
          <w:szCs w:val="24"/>
        </w:rPr>
        <w:t>–  prof. dr. sc. Romana Matanovac Vučković, član i Dinko Klarić, zamjenik, Ministarstvo kulture i medija</w:t>
      </w:r>
    </w:p>
    <w:p w14:paraId="7D0F2BDD" w14:textId="4A12B0F9" w:rsidR="00901845" w:rsidRDefault="00901845" w:rsidP="006E1F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B3570F" w14:textId="77777777" w:rsidR="00901845" w:rsidRDefault="00901845" w:rsidP="006E1F05">
      <w:pPr>
        <w:jc w:val="both"/>
      </w:pPr>
    </w:p>
    <w:sectPr w:rsidR="009018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61D9"/>
    <w:multiLevelType w:val="hybridMultilevel"/>
    <w:tmpl w:val="FF6466C2"/>
    <w:lvl w:ilvl="0" w:tplc="D96463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D1BB4"/>
    <w:multiLevelType w:val="hybridMultilevel"/>
    <w:tmpl w:val="215ABD38"/>
    <w:lvl w:ilvl="0" w:tplc="D19854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5356">
    <w:abstractNumId w:val="1"/>
  </w:num>
  <w:num w:numId="2" w16cid:durableId="41355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55"/>
    <w:rsid w:val="00002DFA"/>
    <w:rsid w:val="00046AC1"/>
    <w:rsid w:val="000729E1"/>
    <w:rsid w:val="000A5AC9"/>
    <w:rsid w:val="002C0898"/>
    <w:rsid w:val="00385CA9"/>
    <w:rsid w:val="003B3B49"/>
    <w:rsid w:val="003B6DAF"/>
    <w:rsid w:val="003E0357"/>
    <w:rsid w:val="00405CFA"/>
    <w:rsid w:val="00483688"/>
    <w:rsid w:val="004C20E8"/>
    <w:rsid w:val="004D7C00"/>
    <w:rsid w:val="004E61E3"/>
    <w:rsid w:val="006B6AD9"/>
    <w:rsid w:val="006E1F05"/>
    <w:rsid w:val="008223EB"/>
    <w:rsid w:val="00896A55"/>
    <w:rsid w:val="00901845"/>
    <w:rsid w:val="00B77A85"/>
    <w:rsid w:val="00BA3929"/>
    <w:rsid w:val="00BC446D"/>
    <w:rsid w:val="00E4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6E9E7"/>
  <w15:chartTrackingRefBased/>
  <w15:docId w15:val="{E5AAE809-8C34-4172-BAB7-4461D1CF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C00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901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1091</Words>
  <Characters>6219</Characters>
  <Application>Microsoft Office Word</Application>
  <DocSecurity>4</DocSecurity>
  <Lines>51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MPU</Company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Marijana Palec</dc:creator>
  <cp:keywords/>
  <dc:description/>
  <cp:lastModifiedBy>Ivana Nagy</cp:lastModifiedBy>
  <cp:revision>2</cp:revision>
  <dcterms:created xsi:type="dcterms:W3CDTF">2026-10-16T05:56:00Z</dcterms:created>
  <dcterms:modified xsi:type="dcterms:W3CDTF">2026-10-16T05:56:00Z</dcterms:modified>
</cp:coreProperties>
</file>