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5774" w14:textId="77777777" w:rsidR="00EF1F75" w:rsidRPr="00EF1F75" w:rsidRDefault="00EF1F75" w:rsidP="00EF1F75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EF1F75">
        <w:rPr>
          <w:rFonts w:eastAsia="Times New Roman"/>
          <w:b/>
          <w:bCs/>
          <w:sz w:val="24"/>
          <w:szCs w:val="24"/>
          <w:lang w:eastAsia="en-US"/>
        </w:rPr>
        <w:t>Prilog 4.</w:t>
      </w:r>
    </w:p>
    <w:p w14:paraId="6690E00C" w14:textId="77777777" w:rsidR="00EF1F75" w:rsidRPr="00EF1F75" w:rsidRDefault="00EF1F75" w:rsidP="00EF1F75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5EF01435" w14:textId="77777777" w:rsidR="00EF1F75" w:rsidRPr="00EF1F75" w:rsidRDefault="00EF1F75" w:rsidP="00EF1F75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EF1F75">
        <w:rPr>
          <w:rFonts w:eastAsia="Times New Roman"/>
          <w:b/>
          <w:bCs/>
          <w:sz w:val="24"/>
          <w:szCs w:val="24"/>
          <w:lang w:eastAsia="en-US"/>
        </w:rPr>
        <w:t>Obrazac 3. - FINANCIJSKI PLAN I IZRAČUN TROŠKOVA PROJEKTA</w:t>
      </w:r>
    </w:p>
    <w:p w14:paraId="3B442C04" w14:textId="77777777" w:rsidR="00EF1F75" w:rsidRPr="00EF1F75" w:rsidRDefault="00EF1F75" w:rsidP="00EF1F75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665"/>
        <w:gridCol w:w="2325"/>
        <w:gridCol w:w="1814"/>
        <w:gridCol w:w="2495"/>
      </w:tblGrid>
      <w:tr w:rsidR="00EF1F75" w:rsidRPr="00EF1F75" w14:paraId="3AF4701C" w14:textId="77777777" w:rsidTr="002048E2">
        <w:trPr>
          <w:cantSplit/>
          <w:tblHeader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596B79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Vrsta troškova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7CC884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Vrijednost opravdanih troškova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253556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Opis troškova</w:t>
            </w: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27C05BA" w14:textId="77777777" w:rsidR="00EF1F75" w:rsidRPr="00EF1F75" w:rsidRDefault="00EF1F75" w:rsidP="00EF1F75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EF1F75" w:rsidRPr="00EF1F75" w14:paraId="7F8D780C" w14:textId="77777777" w:rsidTr="002048E2">
        <w:trPr>
          <w:cantSplit/>
        </w:trPr>
        <w:tc>
          <w:tcPr>
            <w:tcW w:w="2665" w:type="dxa"/>
            <w:tcBorders>
              <w:top w:val="single" w:sz="4" w:space="0" w:color="000000"/>
              <w:bottom w:val="single" w:sz="4" w:space="0" w:color="000000"/>
            </w:tcBorders>
          </w:tcPr>
          <w:p w14:paraId="4E7DBD36" w14:textId="77777777" w:rsidR="00EF1F75" w:rsidRPr="00EF1F75" w:rsidRDefault="00EF1F75" w:rsidP="00EF1F75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48D08EB1" w14:textId="77777777" w:rsidR="00EF1F75" w:rsidRPr="00EF1F75" w:rsidRDefault="00EF1F75" w:rsidP="00EF1F75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000000"/>
              <w:bottom w:val="single" w:sz="4" w:space="0" w:color="000000"/>
            </w:tcBorders>
          </w:tcPr>
          <w:p w14:paraId="03FF007C" w14:textId="77777777" w:rsidR="00EF1F75" w:rsidRPr="00EF1F75" w:rsidRDefault="00EF1F75" w:rsidP="00EF1F75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95" w:type="dxa"/>
            <w:tcBorders>
              <w:top w:val="single" w:sz="4" w:space="0" w:color="000000"/>
              <w:bottom w:val="single" w:sz="4" w:space="0" w:color="000000"/>
            </w:tcBorders>
          </w:tcPr>
          <w:p w14:paraId="68C242E7" w14:textId="77777777" w:rsidR="00EF1F75" w:rsidRPr="00EF1F75" w:rsidRDefault="00EF1F75" w:rsidP="00EF1F75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EF1F75" w:rsidRPr="00EF1F75" w14:paraId="223A5AEA" w14:textId="77777777" w:rsidTr="002048E2">
        <w:trPr>
          <w:cantSplit/>
          <w:trHeight w:val="2896"/>
        </w:trPr>
        <w:tc>
          <w:tcPr>
            <w:tcW w:w="266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36648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1. Troškovi zaposlenih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D729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6153D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99ABA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Navedite troškove rada za sve zaposlene i broj osoba koje rade na projektu.</w:t>
            </w:r>
          </w:p>
          <w:p w14:paraId="1D21BC0C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  <w:p w14:paraId="3237D02F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Navedite broj sati cjelokupnog rada.</w:t>
            </w:r>
          </w:p>
        </w:tc>
      </w:tr>
      <w:tr w:rsidR="00EF1F75" w:rsidRPr="00EF1F75" w14:paraId="39C5591A" w14:textId="77777777" w:rsidTr="002048E2">
        <w:trPr>
          <w:cantSplit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E938F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2. Troškovi vanjskih suradnika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F928B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9DD0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FAB3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Navedite troškove vanjskih suradnika i broj osoba koje rade na projektu kao vanjski suradnici.</w:t>
            </w:r>
          </w:p>
        </w:tc>
      </w:tr>
      <w:tr w:rsidR="00EF1F75" w:rsidRPr="00EF1F75" w14:paraId="47AC7E14" w14:textId="77777777" w:rsidTr="002048E2">
        <w:trPr>
          <w:cantSplit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81D80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3. Troškovi promidžbe (mora biti utrošeno najmanje 5% od odobrenih sredstava)</w:t>
            </w:r>
          </w:p>
          <w:p w14:paraId="63909648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23FBE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31F7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B7AE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Navedite tipove i iznose troškova promidžbe.</w:t>
            </w:r>
          </w:p>
        </w:tc>
      </w:tr>
      <w:tr w:rsidR="00EF1F75" w:rsidRPr="00EF1F75" w14:paraId="064C62C7" w14:textId="77777777" w:rsidTr="002048E2">
        <w:trPr>
          <w:cantSplit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A673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4. Troškovi licenci i druge nematerijalne imovine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753CE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6F15D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62312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Navedite tipove i iznose troškova licenci i druge nematerijalne imovine.</w:t>
            </w:r>
          </w:p>
        </w:tc>
      </w:tr>
      <w:tr w:rsidR="00EF1F75" w:rsidRPr="00EF1F75" w14:paraId="1FBF139B" w14:textId="77777777" w:rsidTr="002048E2">
        <w:trPr>
          <w:cantSplit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61BB9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5. Troškovi opreme i druge materijalne imovine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26139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89975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3D781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Cs/>
                <w:sz w:val="24"/>
                <w:szCs w:val="24"/>
                <w:lang w:eastAsia="en-US"/>
              </w:rPr>
              <w:t>Navedite tipove i iznose troškova opreme i druge nematerijalne imovine.</w:t>
            </w:r>
          </w:p>
        </w:tc>
      </w:tr>
      <w:tr w:rsidR="00EF1F75" w:rsidRPr="00EF1F75" w14:paraId="13EE1C6D" w14:textId="77777777" w:rsidTr="002048E2">
        <w:trPr>
          <w:cantSplit/>
        </w:trPr>
        <w:tc>
          <w:tcPr>
            <w:tcW w:w="2665" w:type="dxa"/>
            <w:tcBorders>
              <w:top w:val="single" w:sz="4" w:space="0" w:color="000000"/>
              <w:bottom w:val="single" w:sz="4" w:space="0" w:color="000000"/>
            </w:tcBorders>
          </w:tcPr>
          <w:p w14:paraId="005FED71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7B24B5A4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000000"/>
              <w:bottom w:val="single" w:sz="4" w:space="0" w:color="000000"/>
            </w:tcBorders>
          </w:tcPr>
          <w:p w14:paraId="4A5955DE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95" w:type="dxa"/>
            <w:tcBorders>
              <w:top w:val="single" w:sz="4" w:space="0" w:color="000000"/>
              <w:bottom w:val="single" w:sz="4" w:space="0" w:color="000000"/>
            </w:tcBorders>
          </w:tcPr>
          <w:p w14:paraId="60400AE0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EF1F75" w:rsidRPr="00EF1F75" w14:paraId="49FF0ED6" w14:textId="77777777" w:rsidTr="002048E2">
        <w:trPr>
          <w:cantSplit/>
        </w:trPr>
        <w:tc>
          <w:tcPr>
            <w:tcW w:w="6804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54E67" w14:textId="77777777" w:rsidR="00EF1F75" w:rsidRPr="00EF1F75" w:rsidRDefault="00EF1F75" w:rsidP="00EF1F75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EF1F75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UKUPNA VRIJEDNOST SVIH TROŠKOVA (BEZ PDV</w:t>
            </w:r>
            <w:r w:rsidRPr="00EF1F75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noBreakHyphen/>
              <w:t>a)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D7FDD" w14:textId="77777777" w:rsidR="00EF1F75" w:rsidRPr="00EF1F75" w:rsidRDefault="00EF1F75" w:rsidP="00EF1F75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58E90181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7DEBA2ED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53D661F8" w14:textId="77777777" w:rsidR="00EF1F75" w:rsidRPr="00EF1F75" w:rsidRDefault="00EF1F75" w:rsidP="00EF1F75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62795B4E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64B0B4F9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6A1B950A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3F317FA4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68FA9CB4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715A9555" w14:textId="77777777" w:rsidR="00EF1F75" w:rsidRPr="00EF1F75" w:rsidRDefault="00EF1F75" w:rsidP="00EF1F75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4E842200" w14:textId="77777777" w:rsidR="00B9278B" w:rsidRPr="003675C4" w:rsidRDefault="00B9278B" w:rsidP="00EF1F75">
      <w:pPr>
        <w:suppressAutoHyphens/>
        <w:jc w:val="center"/>
      </w:pPr>
    </w:p>
    <w:sectPr w:rsidR="00B9278B" w:rsidRPr="003675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1F0"/>
    <w:rsid w:val="00134CA7"/>
    <w:rsid w:val="003675C4"/>
    <w:rsid w:val="003C71F0"/>
    <w:rsid w:val="00B9278B"/>
    <w:rsid w:val="00E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97EEE"/>
  <w15:chartTrackingRefBased/>
  <w15:docId w15:val="{61882D29-9187-4871-951B-3DD0874C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1F0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3</cp:revision>
  <dcterms:created xsi:type="dcterms:W3CDTF">2023-05-09T12:17:00Z</dcterms:created>
  <dcterms:modified xsi:type="dcterms:W3CDTF">2026-08-14T09:04:00Z</dcterms:modified>
</cp:coreProperties>
</file>