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Dominic Garrity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this assignment is to extend the LinkedList class. We do so by adding additional operations to our class to increase functionality and what it’s able to do. Namely, determining if the list is sorted, and sorting the list if not.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LinkedList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Each linked list has a counter and two pointers; one pointing to first node in list and one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pointing to second node in list. Also, can make a copy of another list.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Operations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Overloads assignment operator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Initializes an empty list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Checks if list is empty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 list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number of nodes in list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Deletes nodes in list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Searches for item in list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Adds new item to end of list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Deletes specific node in list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Checks if list is sorted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Sorts list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Make default constructor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Copies constructor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Deletes list object.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686300" cy="2695575"/>
            <wp:effectExtent b="0" l="0" r="0" t="0"/>
            <wp:docPr descr="Ass6.PNG" id="1" name="image1.png"/>
            <a:graphic>
              <a:graphicData uri="http://schemas.openxmlformats.org/drawingml/2006/picture">
                <pic:pic>
                  <pic:nvPicPr>
                    <pic:cNvPr descr="Ass6.PNG" id="0" name="image1.png"/>
                    <pic:cNvPicPr preferRelativeResize="0"/>
                  </pic:nvPicPr>
                  <pic:blipFill>
                    <a:blip r:embed="rId6"/>
                    <a:srcRect b="0" l="0" r="0" t="0"/>
                    <a:stretch>
                      <a:fillRect/>
                    </a:stretch>
                  </pic:blipFill>
                  <pic:spPr>
                    <a:xfrm>
                      <a:off x="0" y="0"/>
                      <a:ext cx="4686300" cy="2695575"/>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