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Dominic Garrity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The purpose of this assignment is practicing dealing with runtime erros by means of using throws and exceptions. We implement this method of C++ by using a water tank class. When certain errors are caught, such as trying to add more water than the tank can handle, exceptions will be thrown to allow the program to continue.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WaterTank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domain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Every water tank has a length, width, height, and a water level.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Have a default tank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Set the tank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 volume of tank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Get water volume of tank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Add Water to tank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Draw water from tank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Compare two tanks water volume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Compare if first tank is greater than second tank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Compare if second tank is less than second tank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Checks if tank 1 has enough volume left to take ALL water from tank 2, if so it empties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  <w:t xml:space="preserve">tank 2 into tank 1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962275" cy="2724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 xml:space="preserve">NotEnough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Domain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