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6BAB" w14:textId="6D63F0ED" w:rsidR="004404CF" w:rsidRPr="00C71402" w:rsidRDefault="005917BB" w:rsidP="00A87426">
      <w:pPr>
        <w:jc w:val="both"/>
        <w:rPr>
          <w:b/>
        </w:rPr>
      </w:pPr>
      <w:r w:rsidRPr="00C71402">
        <w:rPr>
          <w:b/>
        </w:rPr>
        <w:t xml:space="preserve">Stefan Abel: </w:t>
      </w:r>
      <w:r w:rsidR="004C2A93" w:rsidRPr="00C71402">
        <w:rPr>
          <w:b/>
        </w:rPr>
        <w:t>F</w:t>
      </w:r>
      <w:r w:rsidR="00390AB6" w:rsidRPr="00C71402">
        <w:rPr>
          <w:b/>
        </w:rPr>
        <w:t xml:space="preserve">assungsübergreifende </w:t>
      </w:r>
      <w:r w:rsidR="004404CF" w:rsidRPr="00C71402">
        <w:rPr>
          <w:b/>
        </w:rPr>
        <w:t>Stellenk</w:t>
      </w:r>
      <w:r w:rsidR="00390AB6" w:rsidRPr="00C71402">
        <w:rPr>
          <w:b/>
        </w:rPr>
        <w:t>ommentare</w:t>
      </w:r>
      <w:r w:rsidR="004C2A93" w:rsidRPr="00C71402">
        <w:rPr>
          <w:b/>
        </w:rPr>
        <w:t xml:space="preserve"> (*D, *m, *G, *T)</w:t>
      </w:r>
    </w:p>
    <w:p w14:paraId="5D263585" w14:textId="4852B31A" w:rsidR="004404CF" w:rsidRPr="00C71402" w:rsidRDefault="004404CF" w:rsidP="004404CF">
      <w:pPr>
        <w:jc w:val="both"/>
        <w:rPr>
          <w:bCs/>
        </w:rPr>
      </w:pPr>
    </w:p>
    <w:p w14:paraId="1B6F0018" w14:textId="77777777" w:rsidR="004404CF" w:rsidRPr="00C71402" w:rsidRDefault="004404CF" w:rsidP="004C2A93">
      <w:pPr>
        <w:jc w:val="both"/>
        <w:rPr>
          <w:bCs/>
        </w:rPr>
      </w:pPr>
    </w:p>
    <w:p w14:paraId="452D182E" w14:textId="178C1CD6" w:rsidR="004D1BB3" w:rsidRPr="00C71402" w:rsidRDefault="004D1BB3" w:rsidP="004C2A93">
      <w:pPr>
        <w:jc w:val="both"/>
        <w:rPr>
          <w:b/>
        </w:rPr>
      </w:pPr>
      <w:r w:rsidRPr="00C71402">
        <w:rPr>
          <w:b/>
        </w:rPr>
        <w:t>Buch</w:t>
      </w:r>
      <w:r w:rsidR="00A37CA1" w:rsidRPr="00C71402">
        <w:rPr>
          <w:b/>
        </w:rPr>
        <w:t> </w:t>
      </w:r>
      <w:r w:rsidRPr="00C71402">
        <w:rPr>
          <w:b/>
        </w:rPr>
        <w:t>I</w:t>
      </w:r>
    </w:p>
    <w:p w14:paraId="6C3159CA" w14:textId="3C4E98F0" w:rsidR="004D1BB3" w:rsidRPr="00C71402" w:rsidRDefault="004D1BB3" w:rsidP="004C2A93">
      <w:pPr>
        <w:jc w:val="both"/>
        <w:rPr>
          <w:bCs/>
        </w:rPr>
      </w:pPr>
    </w:p>
    <w:p w14:paraId="3497F5AC" w14:textId="0CC54836" w:rsidR="002A1C8C" w:rsidRPr="00C71402" w:rsidRDefault="002A1C8C" w:rsidP="004C2A93">
      <w:pPr>
        <w:jc w:val="both"/>
        <w:rPr>
          <w:b/>
        </w:rPr>
      </w:pPr>
      <w:r w:rsidRPr="00C71402">
        <w:rPr>
          <w:b/>
        </w:rPr>
        <w:t xml:space="preserve">1.21 (*D*m*G*T): </w:t>
      </w:r>
      <w:r w:rsidRPr="00C71402">
        <w:rPr>
          <w:b/>
          <w:i/>
          <w:iCs/>
        </w:rPr>
        <w:t>gelîchent</w:t>
      </w:r>
      <w:r w:rsidRPr="00C71402">
        <w:rPr>
          <w:b/>
        </w:rPr>
        <w:t xml:space="preserve"> / </w:t>
      </w:r>
      <w:r w:rsidRPr="00C71402">
        <w:rPr>
          <w:b/>
          <w:i/>
          <w:iCs/>
        </w:rPr>
        <w:t>g</w:t>
      </w:r>
      <w:r w:rsidR="00FF7F81" w:rsidRPr="00C71402">
        <w:rPr>
          <w:b/>
        </w:rPr>
        <w:t>(</w:t>
      </w:r>
      <w:r w:rsidRPr="00C71402">
        <w:rPr>
          <w:b/>
          <w:i/>
          <w:iCs/>
        </w:rPr>
        <w:t>e</w:t>
      </w:r>
      <w:r w:rsidR="00FF7F81" w:rsidRPr="00C71402">
        <w:rPr>
          <w:b/>
        </w:rPr>
        <w:t>)</w:t>
      </w:r>
      <w:r w:rsidRPr="00C71402">
        <w:rPr>
          <w:b/>
          <w:i/>
          <w:iCs/>
        </w:rPr>
        <w:t>lîchet</w:t>
      </w:r>
      <w:r w:rsidRPr="00C71402">
        <w:rPr>
          <w:b/>
        </w:rPr>
        <w:t xml:space="preserve"> / </w:t>
      </w:r>
      <w:r w:rsidRPr="00C71402">
        <w:rPr>
          <w:b/>
          <w:i/>
          <w:iCs/>
        </w:rPr>
        <w:t>gelicket</w:t>
      </w:r>
    </w:p>
    <w:p w14:paraId="24C6ECD2" w14:textId="2AE9A378" w:rsidR="00C71402" w:rsidRPr="00C71402" w:rsidRDefault="005F6A6D" w:rsidP="00C71402">
      <w:pPr>
        <w:jc w:val="both"/>
        <w:rPr>
          <w:iCs/>
          <w:color w:val="000000" w:themeColor="text1"/>
        </w:rPr>
      </w:pPr>
      <w:r w:rsidRPr="00C71402">
        <w:rPr>
          <w:bCs/>
          <w:color w:val="000000" w:themeColor="text1"/>
        </w:rPr>
        <w:t xml:space="preserve">Sofern hinsichtlich der Verbalendung </w:t>
      </w:r>
      <w:r w:rsidRPr="00C71402">
        <w:rPr>
          <w:bCs/>
          <w:i/>
          <w:iCs/>
          <w:color w:val="000000" w:themeColor="text1"/>
        </w:rPr>
        <w:t xml:space="preserve">-ent </w:t>
      </w:r>
      <w:r w:rsidRPr="00C71402">
        <w:rPr>
          <w:bCs/>
          <w:color w:val="000000" w:themeColor="text1"/>
        </w:rPr>
        <w:t xml:space="preserve">kein Augensprung zwischen </w:t>
      </w:r>
      <w:r w:rsidRPr="00C71402">
        <w:rPr>
          <w:bCs/>
          <w:i/>
          <w:iCs/>
          <w:color w:val="000000" w:themeColor="text1"/>
        </w:rPr>
        <w:t xml:space="preserve">gelîch-ent </w:t>
      </w:r>
      <w:r w:rsidRPr="00C71402">
        <w:rPr>
          <w:bCs/>
          <w:color w:val="000000" w:themeColor="text1"/>
        </w:rPr>
        <w:t xml:space="preserve">(1.21) und </w:t>
      </w:r>
      <w:r w:rsidRPr="00C71402">
        <w:rPr>
          <w:bCs/>
          <w:i/>
          <w:iCs/>
          <w:color w:val="000000" w:themeColor="text1"/>
        </w:rPr>
        <w:t xml:space="preserve">geb-ent </w:t>
      </w:r>
      <w:r w:rsidRPr="00C71402">
        <w:rPr>
          <w:bCs/>
          <w:color w:val="000000" w:themeColor="text1"/>
        </w:rPr>
        <w:t xml:space="preserve">(1.22) vorliegt, lässt sich das Prädikat </w:t>
      </w:r>
      <w:r w:rsidRPr="00C71402">
        <w:rPr>
          <w:bCs/>
          <w:i/>
          <w:color w:val="000000" w:themeColor="text1"/>
        </w:rPr>
        <w:t xml:space="preserve">gelîchent </w:t>
      </w:r>
      <w:r w:rsidRPr="00C71402">
        <w:rPr>
          <w:bCs/>
          <w:color w:val="000000" w:themeColor="text1"/>
        </w:rPr>
        <w:t xml:space="preserve">(*D) </w:t>
      </w:r>
      <w:r w:rsidR="00327F2E">
        <w:rPr>
          <w:bCs/>
          <w:color w:val="000000" w:themeColor="text1"/>
        </w:rPr>
        <w:t xml:space="preserve">sinnvoll </w:t>
      </w:r>
      <w:r w:rsidRPr="00C71402">
        <w:rPr>
          <w:bCs/>
          <w:color w:val="000000" w:themeColor="text1"/>
        </w:rPr>
        <w:t xml:space="preserve">als 3. Pers. Pl. Ind. Präs. </w:t>
      </w:r>
      <w:r w:rsidR="00327F2E">
        <w:rPr>
          <w:bCs/>
          <w:color w:val="000000" w:themeColor="text1"/>
        </w:rPr>
        <w:t>v</w:t>
      </w:r>
      <w:r w:rsidRPr="00C71402">
        <w:rPr>
          <w:bCs/>
          <w:color w:val="000000" w:themeColor="text1"/>
        </w:rPr>
        <w:t xml:space="preserve">erstehen; die Pluralform bezieht sich auf </w:t>
      </w:r>
      <w:r w:rsidRPr="00C71402">
        <w:rPr>
          <w:bCs/>
          <w:i/>
          <w:color w:val="000000" w:themeColor="text1"/>
        </w:rPr>
        <w:t xml:space="preserve">zin </w:t>
      </w:r>
      <w:r w:rsidRPr="00C71402">
        <w:rPr>
          <w:bCs/>
          <w:color w:val="000000" w:themeColor="text1"/>
        </w:rPr>
        <w:t xml:space="preserve">und </w:t>
      </w:r>
      <w:r w:rsidRPr="00C71402">
        <w:rPr>
          <w:bCs/>
          <w:i/>
          <w:color w:val="000000" w:themeColor="text1"/>
        </w:rPr>
        <w:t xml:space="preserve">troum </w:t>
      </w:r>
      <w:r w:rsidRPr="00C71402">
        <w:rPr>
          <w:bCs/>
          <w:color w:val="000000" w:themeColor="text1"/>
        </w:rPr>
        <w:t xml:space="preserve">als </w:t>
      </w:r>
      <w:r w:rsidR="00327F2E">
        <w:rPr>
          <w:bCs/>
          <w:color w:val="000000" w:themeColor="text1"/>
        </w:rPr>
        <w:t xml:space="preserve">die beiden </w:t>
      </w:r>
      <w:r w:rsidRPr="00C71402">
        <w:rPr>
          <w:bCs/>
          <w:color w:val="000000" w:themeColor="text1"/>
        </w:rPr>
        <w:t xml:space="preserve">Subj. des Satzes von 1.20–21. </w:t>
      </w:r>
      <w:r w:rsidR="00327F2E">
        <w:rPr>
          <w:bCs/>
          <w:color w:val="000000" w:themeColor="text1"/>
        </w:rPr>
        <w:t>Somit</w:t>
      </w:r>
      <w:r w:rsidRPr="00C71402">
        <w:rPr>
          <w:bCs/>
          <w:color w:val="000000" w:themeColor="text1"/>
        </w:rPr>
        <w:t xml:space="preserve"> befinden sich </w:t>
      </w:r>
      <w:r w:rsidRPr="00C71402">
        <w:rPr>
          <w:bCs/>
          <w:i/>
          <w:iCs/>
          <w:color w:val="000000" w:themeColor="text1"/>
        </w:rPr>
        <w:t xml:space="preserve">zin anderhalb an dem glase </w:t>
      </w:r>
      <w:r w:rsidRPr="00C71402">
        <w:rPr>
          <w:bCs/>
          <w:color w:val="000000" w:themeColor="text1"/>
        </w:rPr>
        <w:t xml:space="preserve">und </w:t>
      </w:r>
      <w:r w:rsidRPr="00C71402">
        <w:rPr>
          <w:bCs/>
          <w:i/>
          <w:iCs/>
          <w:color w:val="000000" w:themeColor="text1"/>
        </w:rPr>
        <w:t xml:space="preserve">des blinden troum </w:t>
      </w:r>
      <w:r w:rsidRPr="00C71402">
        <w:rPr>
          <w:bCs/>
          <w:color w:val="000000" w:themeColor="text1"/>
        </w:rPr>
        <w:t xml:space="preserve">syntaktisch auf einer Ebene, so dass eine weitergehende Interpunktion in diesem Satz nicht notwendig ist. Die Verbalform </w:t>
      </w:r>
      <w:r w:rsidRPr="00C71402">
        <w:rPr>
          <w:bCs/>
          <w:i/>
          <w:color w:val="000000" w:themeColor="text1"/>
        </w:rPr>
        <w:t xml:space="preserve">gelîchent </w:t>
      </w:r>
      <w:r w:rsidR="00AA10DC" w:rsidRPr="00C71402">
        <w:rPr>
          <w:bCs/>
          <w:color w:val="000000" w:themeColor="text1"/>
        </w:rPr>
        <w:t xml:space="preserve">in intransitiver Funktion </w:t>
      </w:r>
      <w:r w:rsidRPr="00C71402">
        <w:rPr>
          <w:bCs/>
          <w:color w:val="000000" w:themeColor="text1"/>
        </w:rPr>
        <w:t xml:space="preserve">bezieht sich auf mhd. </w:t>
      </w:r>
      <w:r w:rsidRPr="00C71402">
        <w:rPr>
          <w:bCs/>
          <w:i/>
          <w:color w:val="000000" w:themeColor="text1"/>
        </w:rPr>
        <w:t xml:space="preserve">gelîchen </w:t>
      </w:r>
      <w:r w:rsidR="00AA10DC" w:rsidRPr="00C71402">
        <w:rPr>
          <w:bCs/>
          <w:color w:val="000000" w:themeColor="text1"/>
        </w:rPr>
        <w:t xml:space="preserve">entweder in der Bedeutung von ‚gleich, ähnlich sein‘ oder von ‚gefallen‘ (vgl. </w:t>
      </w:r>
      <w:hyperlink r:id="rId7" w:history="1">
        <w:r w:rsidR="00AA10DC" w:rsidRPr="00C71402">
          <w:rPr>
            <w:rStyle w:val="Hyperlink"/>
            <w:bCs/>
            <w:smallCaps/>
            <w:color w:val="000000" w:themeColor="text1"/>
            <w:u w:val="none"/>
          </w:rPr>
          <w:t>Lexer</w:t>
        </w:r>
        <w:r w:rsidR="00AA10DC" w:rsidRPr="00C71402">
          <w:rPr>
            <w:rStyle w:val="Hyperlink"/>
            <w:bCs/>
            <w:color w:val="000000" w:themeColor="text1"/>
            <w:u w:val="none"/>
          </w:rPr>
          <w:t>, Bd. 1, Sp. 814</w:t>
        </w:r>
      </w:hyperlink>
      <w:r w:rsidR="00AA10DC" w:rsidRPr="00C71402">
        <w:t xml:space="preserve">, und </w:t>
      </w:r>
      <w:r w:rsidR="00AA10DC" w:rsidRPr="00C71402">
        <w:rPr>
          <w:bCs/>
          <w:smallCaps/>
          <w:color w:val="000000" w:themeColor="text1"/>
        </w:rPr>
        <w:t xml:space="preserve">Schirok 1986, </w:t>
      </w:r>
      <w:r w:rsidR="00AA10DC" w:rsidRPr="00C71402">
        <w:rPr>
          <w:bCs/>
          <w:color w:val="000000" w:themeColor="text1"/>
        </w:rPr>
        <w:t xml:space="preserve">S. 122 f.): </w:t>
      </w:r>
      <w:r w:rsidR="00A23E1E" w:rsidRPr="00C71402">
        <w:rPr>
          <w:bCs/>
          <w:color w:val="000000" w:themeColor="text1"/>
        </w:rPr>
        <w:t xml:space="preserve">‚Sowohl das Zinn auf der Rückseite des Spiegels als auch der Traums eines Blinden </w:t>
      </w:r>
      <w:r w:rsidR="00AA10DC" w:rsidRPr="00C71402">
        <w:rPr>
          <w:bCs/>
          <w:color w:val="000000" w:themeColor="text1"/>
        </w:rPr>
        <w:t xml:space="preserve">sind gleich / </w:t>
      </w:r>
      <w:r w:rsidR="00A23E1E" w:rsidRPr="00C71402">
        <w:rPr>
          <w:bCs/>
          <w:color w:val="000000" w:themeColor="text1"/>
        </w:rPr>
        <w:t xml:space="preserve">gefallen.‘ </w:t>
      </w:r>
      <w:r w:rsidR="00AA10DC" w:rsidRPr="00C71402">
        <w:rPr>
          <w:bCs/>
          <w:color w:val="000000" w:themeColor="text1"/>
        </w:rPr>
        <w:t xml:space="preserve">Bei </w:t>
      </w:r>
      <w:r w:rsidR="00AA10DC" w:rsidRPr="00C71402">
        <w:rPr>
          <w:bCs/>
          <w:i/>
          <w:color w:val="000000" w:themeColor="text1"/>
        </w:rPr>
        <w:t xml:space="preserve">gelîchet </w:t>
      </w:r>
      <w:r w:rsidR="00AA10DC" w:rsidRPr="00C71402">
        <w:rPr>
          <w:bCs/>
          <w:color w:val="000000" w:themeColor="text1"/>
        </w:rPr>
        <w:t xml:space="preserve">(*G) könnte es sich zum einen um das Prädikat des Satzes von 1.20–21 mit finiter Verbalform im Sg. handeln, </w:t>
      </w:r>
      <w:r w:rsidR="00327F2E">
        <w:rPr>
          <w:bCs/>
          <w:color w:val="000000" w:themeColor="text1"/>
        </w:rPr>
        <w:t xml:space="preserve">folglich </w:t>
      </w:r>
      <w:r w:rsidR="00AA10DC" w:rsidRPr="00C71402">
        <w:rPr>
          <w:bCs/>
          <w:color w:val="000000" w:themeColor="text1"/>
        </w:rPr>
        <w:t xml:space="preserve">in Inkongruenz zu den beiden Subj. </w:t>
      </w:r>
      <w:r w:rsidR="00AA10DC" w:rsidRPr="00C71402">
        <w:rPr>
          <w:bCs/>
          <w:i/>
          <w:color w:val="000000" w:themeColor="text1"/>
        </w:rPr>
        <w:t xml:space="preserve">zin </w:t>
      </w:r>
      <w:r w:rsidR="00AA10DC" w:rsidRPr="00C71402">
        <w:rPr>
          <w:bCs/>
          <w:color w:val="000000" w:themeColor="text1"/>
        </w:rPr>
        <w:t xml:space="preserve">und </w:t>
      </w:r>
      <w:r w:rsidR="00AA10DC" w:rsidRPr="00C71402">
        <w:rPr>
          <w:bCs/>
          <w:i/>
          <w:color w:val="000000" w:themeColor="text1"/>
        </w:rPr>
        <w:t>troum</w:t>
      </w:r>
      <w:r w:rsidR="00AA10DC" w:rsidRPr="00C71402">
        <w:rPr>
          <w:bCs/>
          <w:color w:val="000000" w:themeColor="text1"/>
        </w:rPr>
        <w:t xml:space="preserve">, zum anderen, wie in *T, um das Part. Prät. des sw. Verbs </w:t>
      </w:r>
      <w:r w:rsidR="00AA10DC" w:rsidRPr="00C71402">
        <w:rPr>
          <w:bCs/>
          <w:i/>
          <w:color w:val="000000" w:themeColor="text1"/>
        </w:rPr>
        <w:t xml:space="preserve">lîchen </w:t>
      </w:r>
      <w:r w:rsidR="00AA10DC" w:rsidRPr="00C71402">
        <w:rPr>
          <w:color w:val="000000" w:themeColor="text1"/>
        </w:rPr>
        <w:t xml:space="preserve">(‚glätten, polieren‘); *T bietet mit </w:t>
      </w:r>
      <w:r w:rsidR="00AA10DC" w:rsidRPr="00C71402">
        <w:rPr>
          <w:i/>
          <w:iCs/>
          <w:color w:val="000000" w:themeColor="text1"/>
        </w:rPr>
        <w:t xml:space="preserve">gelicket </w:t>
      </w:r>
      <w:r w:rsidR="00AA10DC" w:rsidRPr="00C71402">
        <w:rPr>
          <w:color w:val="000000" w:themeColor="text1"/>
        </w:rPr>
        <w:t>wohl eine Nebenform dieses Part</w:t>
      </w:r>
      <w:r w:rsidR="00327F2E">
        <w:rPr>
          <w:color w:val="000000" w:themeColor="text1"/>
        </w:rPr>
        <w:t>izips</w:t>
      </w:r>
      <w:r w:rsidR="00AA10DC" w:rsidRPr="00C71402">
        <w:rPr>
          <w:color w:val="000000" w:themeColor="text1"/>
        </w:rPr>
        <w:t xml:space="preserve">, vgl. </w:t>
      </w:r>
      <w:hyperlink r:id="rId8" w:history="1">
        <w:r w:rsidR="00AA10DC" w:rsidRPr="00C71402">
          <w:rPr>
            <w:rStyle w:val="Hyperlink"/>
            <w:smallCaps/>
            <w:color w:val="000000" w:themeColor="text1"/>
            <w:u w:val="none"/>
          </w:rPr>
          <w:t>Lexer</w:t>
        </w:r>
        <w:r w:rsidR="00AA10DC" w:rsidRPr="00C71402">
          <w:rPr>
            <w:rStyle w:val="Hyperlink"/>
            <w:color w:val="000000" w:themeColor="text1"/>
            <w:u w:val="none"/>
          </w:rPr>
          <w:t>, Bd. 1, Sp. 1897</w:t>
        </w:r>
      </w:hyperlink>
      <w:r w:rsidR="00AA10DC" w:rsidRPr="00C71402">
        <w:rPr>
          <w:color w:val="000000" w:themeColor="text1"/>
        </w:rPr>
        <w:t xml:space="preserve">, </w:t>
      </w:r>
      <w:r w:rsidR="00AA10DC" w:rsidRPr="00C71402">
        <w:rPr>
          <w:smallCaps/>
          <w:color w:val="000000" w:themeColor="text1"/>
        </w:rPr>
        <w:t>Schöller 2009</w:t>
      </w:r>
      <w:r w:rsidR="00AA10DC" w:rsidRPr="00C71402">
        <w:rPr>
          <w:color w:val="000000" w:themeColor="text1"/>
        </w:rPr>
        <w:t xml:space="preserve">, S. 270 f., insbesondere Anm. 38, und </w:t>
      </w:r>
      <w:r w:rsidR="00AA10DC" w:rsidRPr="00C71402">
        <w:rPr>
          <w:smallCaps/>
          <w:color w:val="000000" w:themeColor="text1"/>
        </w:rPr>
        <w:t>MWB</w:t>
      </w:r>
      <w:r w:rsidR="00AA10DC" w:rsidRPr="00C71402">
        <w:rPr>
          <w:color w:val="000000" w:themeColor="text1"/>
        </w:rPr>
        <w:t>, Bd. 3,3, Sp. 1106 (</w:t>
      </w:r>
      <w:r w:rsidR="00AA10DC" w:rsidRPr="00C71402">
        <w:rPr>
          <w:color w:val="000000" w:themeColor="text1"/>
          <w:vertAlign w:val="superscript"/>
        </w:rPr>
        <w:t>3</w:t>
      </w:r>
      <w:r w:rsidR="00AA10DC" w:rsidRPr="00C71402">
        <w:rPr>
          <w:i/>
          <w:iCs/>
          <w:color w:val="000000" w:themeColor="text1"/>
        </w:rPr>
        <w:t>lîchen</w:t>
      </w:r>
      <w:r w:rsidR="00AA10DC" w:rsidRPr="00C71402">
        <w:rPr>
          <w:color w:val="000000" w:themeColor="text1"/>
        </w:rPr>
        <w:t xml:space="preserve">). </w:t>
      </w:r>
      <w:r w:rsidR="002A1C8C" w:rsidRPr="00C71402">
        <w:rPr>
          <w:color w:val="000000" w:themeColor="text1"/>
        </w:rPr>
        <w:t>Dadurch wird die Bedeutung ‚Zinn am Glas aufge</w:t>
      </w:r>
      <w:r w:rsidR="00AA10DC" w:rsidRPr="00C71402">
        <w:rPr>
          <w:color w:val="000000" w:themeColor="text1"/>
        </w:rPr>
        <w:t>tra</w:t>
      </w:r>
      <w:r w:rsidR="002A1C8C" w:rsidRPr="00C71402">
        <w:rPr>
          <w:color w:val="000000" w:themeColor="text1"/>
        </w:rPr>
        <w:t xml:space="preserve">gen‘ gestützt. </w:t>
      </w:r>
      <w:r w:rsidR="00FF7F81" w:rsidRPr="00C71402">
        <w:rPr>
          <w:color w:val="000000" w:themeColor="text1"/>
        </w:rPr>
        <w:t xml:space="preserve">Im Fall von </w:t>
      </w:r>
      <w:r w:rsidR="00FF7F81" w:rsidRPr="00C71402">
        <w:rPr>
          <w:i/>
          <w:iCs/>
          <w:color w:val="000000" w:themeColor="text1"/>
        </w:rPr>
        <w:t xml:space="preserve">gelicket </w:t>
      </w:r>
      <w:r w:rsidR="00FF7F81" w:rsidRPr="00C71402">
        <w:rPr>
          <w:color w:val="000000" w:themeColor="text1"/>
        </w:rPr>
        <w:t xml:space="preserve">(*T) </w:t>
      </w:r>
      <w:r w:rsidR="002A1C8C" w:rsidRPr="00C71402">
        <w:rPr>
          <w:color w:val="000000" w:themeColor="text1"/>
        </w:rPr>
        <w:t xml:space="preserve">wäre auch eine Ableitung von </w:t>
      </w:r>
      <w:r w:rsidR="002A1C8C" w:rsidRPr="00C71402">
        <w:rPr>
          <w:i/>
          <w:iCs/>
          <w:color w:val="000000" w:themeColor="text1"/>
        </w:rPr>
        <w:t>geligen</w:t>
      </w:r>
      <w:r w:rsidR="002A1C8C" w:rsidRPr="00C71402">
        <w:rPr>
          <w:color w:val="000000" w:themeColor="text1"/>
        </w:rPr>
        <w:t xml:space="preserve"> (‚liegen, darnieder liegen, zu liegen kommen‘)</w:t>
      </w:r>
      <w:r w:rsidR="00FF7F81" w:rsidRPr="00C71402">
        <w:rPr>
          <w:color w:val="000000" w:themeColor="text1"/>
        </w:rPr>
        <w:t xml:space="preserve"> denkbar</w:t>
      </w:r>
      <w:r w:rsidR="002A1C8C" w:rsidRPr="00C71402">
        <w:rPr>
          <w:color w:val="000000" w:themeColor="text1"/>
        </w:rPr>
        <w:t xml:space="preserve">, die Bedeutung wäre dann ‚Zinn unter Glas gelegt‘, vgl. </w:t>
      </w:r>
      <w:hyperlink r:id="rId9" w:history="1">
        <w:r w:rsidR="002A1C8C" w:rsidRPr="00C71402">
          <w:rPr>
            <w:rStyle w:val="Hyperlink"/>
            <w:smallCaps/>
            <w:color w:val="000000" w:themeColor="text1"/>
            <w:u w:val="none"/>
          </w:rPr>
          <w:t xml:space="preserve">Lexer, </w:t>
        </w:r>
        <w:r w:rsidR="002A1C8C" w:rsidRPr="00C71402">
          <w:rPr>
            <w:rStyle w:val="Hyperlink"/>
            <w:color w:val="000000" w:themeColor="text1"/>
            <w:u w:val="none"/>
          </w:rPr>
          <w:t>Bd. 3, Sp. 817</w:t>
        </w:r>
      </w:hyperlink>
      <w:r w:rsidR="002A1C8C" w:rsidRPr="00C71402">
        <w:rPr>
          <w:color w:val="000000" w:themeColor="text1"/>
        </w:rPr>
        <w:t>.</w:t>
      </w:r>
      <w:r w:rsidR="00AA10DC" w:rsidRPr="00C71402">
        <w:rPr>
          <w:color w:val="000000" w:themeColor="text1"/>
        </w:rPr>
        <w:t xml:space="preserve"> Die Lesarten von 1.19–21 in *m sind ein eindrückliches Beispiel für die Verständnisschwierigkeiten, die der ›Parzival‹-Prolog </w:t>
      </w:r>
      <w:r w:rsidR="00C71402" w:rsidRPr="00C71402">
        <w:rPr>
          <w:color w:val="000000" w:themeColor="text1"/>
        </w:rPr>
        <w:t>Schreibern</w:t>
      </w:r>
      <w:r w:rsidR="0092270F" w:rsidRPr="00C71402">
        <w:rPr>
          <w:color w:val="000000" w:themeColor="text1"/>
        </w:rPr>
        <w:t xml:space="preserve"> </w:t>
      </w:r>
      <w:r w:rsidR="00C71402" w:rsidRPr="00C71402">
        <w:rPr>
          <w:color w:val="000000" w:themeColor="text1"/>
        </w:rPr>
        <w:t>des</w:t>
      </w:r>
      <w:r w:rsidR="0092270F" w:rsidRPr="00C71402">
        <w:rPr>
          <w:color w:val="000000" w:themeColor="text1"/>
        </w:rPr>
        <w:t xml:space="preserve"> 15. Jahrhundert</w:t>
      </w:r>
      <w:r w:rsidR="00C71402" w:rsidRPr="00C71402">
        <w:rPr>
          <w:color w:val="000000" w:themeColor="text1"/>
        </w:rPr>
        <w:t>s, aber auch den Rezipienten bis heute</w:t>
      </w:r>
      <w:r w:rsidR="0092270F" w:rsidRPr="00C71402">
        <w:rPr>
          <w:color w:val="000000" w:themeColor="text1"/>
        </w:rPr>
        <w:t xml:space="preserve"> bereitet: Sämtlichen </w:t>
      </w:r>
      <w:r w:rsidR="00327F2E">
        <w:rPr>
          <w:color w:val="000000" w:themeColor="text1"/>
        </w:rPr>
        <w:t>*m-</w:t>
      </w:r>
      <w:r w:rsidR="0092270F" w:rsidRPr="00C71402">
        <w:rPr>
          <w:color w:val="000000" w:themeColor="text1"/>
        </w:rPr>
        <w:t xml:space="preserve">Textzeugen fehlt in 1.20 das </w:t>
      </w:r>
      <w:r w:rsidR="0092270F" w:rsidRPr="00C71402">
        <w:rPr>
          <w:i/>
          <w:color w:val="000000" w:themeColor="text1"/>
        </w:rPr>
        <w:t>zin</w:t>
      </w:r>
      <w:r w:rsidR="0092270F" w:rsidRPr="00C71402">
        <w:rPr>
          <w:color w:val="000000" w:themeColor="text1"/>
        </w:rPr>
        <w:t xml:space="preserve">, mit dem </w:t>
      </w:r>
      <w:r w:rsidR="00C71402" w:rsidRPr="00C71402">
        <w:rPr>
          <w:color w:val="000000" w:themeColor="text1"/>
        </w:rPr>
        <w:t xml:space="preserve">in Antike und Mittelalter </w:t>
      </w:r>
      <w:r w:rsidR="0092270F" w:rsidRPr="00C71402">
        <w:rPr>
          <w:color w:val="000000" w:themeColor="text1"/>
        </w:rPr>
        <w:t xml:space="preserve">üblicherweise das Spiegelglas belegt wurde, und </w:t>
      </w:r>
      <w:r w:rsidR="00327F2E">
        <w:rPr>
          <w:color w:val="000000" w:themeColor="text1"/>
        </w:rPr>
        <w:t xml:space="preserve">sie </w:t>
      </w:r>
      <w:r w:rsidR="0092270F" w:rsidRPr="00C71402">
        <w:rPr>
          <w:color w:val="000000" w:themeColor="text1"/>
        </w:rPr>
        <w:t xml:space="preserve">ersetzen es durch </w:t>
      </w:r>
      <w:r w:rsidR="0092270F" w:rsidRPr="00C71402">
        <w:rPr>
          <w:i/>
          <w:color w:val="000000" w:themeColor="text1"/>
        </w:rPr>
        <w:t>zuo</w:t>
      </w:r>
      <w:r w:rsidR="0092270F" w:rsidRPr="00C71402">
        <w:rPr>
          <w:color w:val="000000" w:themeColor="text1"/>
        </w:rPr>
        <w:t>, wohl ein Adv., das die Bewegung</w:t>
      </w:r>
      <w:r w:rsidR="00327F2E">
        <w:rPr>
          <w:color w:val="000000" w:themeColor="text1"/>
        </w:rPr>
        <w:t>srichtung</w:t>
      </w:r>
      <w:r w:rsidR="0092270F" w:rsidRPr="00C71402">
        <w:rPr>
          <w:color w:val="000000" w:themeColor="text1"/>
        </w:rPr>
        <w:t xml:space="preserve"> des Hasen bezeichnet. Zudem überliefern die *m-Textzeugen mehrheitlich </w:t>
      </w:r>
      <w:r w:rsidR="0092270F" w:rsidRPr="00C71402">
        <w:rPr>
          <w:i/>
          <w:color w:val="000000" w:themeColor="text1"/>
        </w:rPr>
        <w:t xml:space="preserve">grase </w:t>
      </w:r>
      <w:r w:rsidR="0092270F" w:rsidRPr="00C71402">
        <w:rPr>
          <w:color w:val="000000" w:themeColor="text1"/>
        </w:rPr>
        <w:t xml:space="preserve">(Hs. m, aus einer Korrektur heraus, </w:t>
      </w:r>
      <w:r w:rsidR="00327F2E">
        <w:rPr>
          <w:color w:val="000000" w:themeColor="text1"/>
        </w:rPr>
        <w:t>sowie</w:t>
      </w:r>
      <w:r w:rsidR="0092270F" w:rsidRPr="00C71402">
        <w:rPr>
          <w:color w:val="000000" w:themeColor="text1"/>
        </w:rPr>
        <w:t xml:space="preserve"> </w:t>
      </w:r>
      <w:r w:rsidR="00C71402" w:rsidRPr="00C71402">
        <w:rPr>
          <w:color w:val="000000" w:themeColor="text1"/>
        </w:rPr>
        <w:t xml:space="preserve">ohne Korrektur Hs. </w:t>
      </w:r>
      <w:r w:rsidR="0092270F" w:rsidRPr="00C71402">
        <w:rPr>
          <w:color w:val="000000" w:themeColor="text1"/>
        </w:rPr>
        <w:t xml:space="preserve">o), nur Hs. n bietet die </w:t>
      </w:r>
      <w:r w:rsidR="00C71402" w:rsidRPr="00C71402">
        <w:rPr>
          <w:color w:val="000000" w:themeColor="text1"/>
        </w:rPr>
        <w:t>(</w:t>
      </w:r>
      <w:r w:rsidR="0092270F" w:rsidRPr="00C71402">
        <w:rPr>
          <w:color w:val="000000" w:themeColor="text1"/>
        </w:rPr>
        <w:t xml:space="preserve">aus einem fehlerhaften </w:t>
      </w:r>
      <w:r w:rsidR="0092270F" w:rsidRPr="00C71402">
        <w:rPr>
          <w:i/>
          <w:color w:val="000000" w:themeColor="text1"/>
        </w:rPr>
        <w:t xml:space="preserve">glage </w:t>
      </w:r>
      <w:r w:rsidR="0092270F" w:rsidRPr="00C71402">
        <w:rPr>
          <w:color w:val="000000" w:themeColor="text1"/>
        </w:rPr>
        <w:t>heraus korrigierte</w:t>
      </w:r>
      <w:r w:rsidR="00C71402" w:rsidRPr="00C71402">
        <w:rPr>
          <w:color w:val="000000" w:themeColor="text1"/>
        </w:rPr>
        <w:t>)</w:t>
      </w:r>
      <w:r w:rsidR="0092270F" w:rsidRPr="00C71402">
        <w:rPr>
          <w:color w:val="000000" w:themeColor="text1"/>
        </w:rPr>
        <w:t xml:space="preserve"> Lesart </w:t>
      </w:r>
      <w:r w:rsidR="0092270F" w:rsidRPr="00C71402">
        <w:rPr>
          <w:i/>
          <w:color w:val="000000" w:themeColor="text1"/>
        </w:rPr>
        <w:t xml:space="preserve">glase </w:t>
      </w:r>
      <w:r w:rsidR="0092270F" w:rsidRPr="00C71402">
        <w:rPr>
          <w:color w:val="000000" w:themeColor="text1"/>
        </w:rPr>
        <w:t>wie die übrigen Fassungen.</w:t>
      </w:r>
      <w:r w:rsidR="00C71402" w:rsidRPr="00C71402">
        <w:rPr>
          <w:color w:val="000000" w:themeColor="text1"/>
        </w:rPr>
        <w:t xml:space="preserve"> Die Verbalform </w:t>
      </w:r>
      <w:r w:rsidR="00C71402" w:rsidRPr="00C71402">
        <w:rPr>
          <w:i/>
          <w:color w:val="000000" w:themeColor="text1"/>
        </w:rPr>
        <w:t xml:space="preserve">glîchet </w:t>
      </w:r>
      <w:r w:rsidR="00C71402" w:rsidRPr="00C71402">
        <w:rPr>
          <w:color w:val="000000" w:themeColor="text1"/>
        </w:rPr>
        <w:t xml:space="preserve">im Singular steht als Prädikat des Teilsatzes von 1.19–21 in Inkongruenz zu den beiden Subj. </w:t>
      </w:r>
      <w:r w:rsidR="00C71402" w:rsidRPr="00C71402">
        <w:rPr>
          <w:i/>
          <w:iCs/>
          <w:color w:val="000000" w:themeColor="text1"/>
        </w:rPr>
        <w:t xml:space="preserve">ein schalkehter hase </w:t>
      </w:r>
      <w:r w:rsidR="00C71402" w:rsidRPr="00C71402">
        <w:rPr>
          <w:iCs/>
          <w:color w:val="000000" w:themeColor="text1"/>
        </w:rPr>
        <w:t xml:space="preserve">(1.19) und </w:t>
      </w:r>
      <w:r w:rsidR="00C71402" w:rsidRPr="00C71402">
        <w:rPr>
          <w:i/>
          <w:iCs/>
          <w:color w:val="000000" w:themeColor="text1"/>
        </w:rPr>
        <w:t xml:space="preserve">des blinden troum </w:t>
      </w:r>
      <w:r w:rsidR="00C71402" w:rsidRPr="00C71402">
        <w:rPr>
          <w:iCs/>
          <w:color w:val="000000" w:themeColor="text1"/>
        </w:rPr>
        <w:t xml:space="preserve">(1.21). Insgesamt ließen sich 1.17–22 in etwa folgendermaßen verstehen: </w:t>
      </w:r>
      <w:r w:rsidR="00C71402">
        <w:rPr>
          <w:iCs/>
          <w:color w:val="000000" w:themeColor="text1"/>
        </w:rPr>
        <w:t>‚Sie [die Dummen</w:t>
      </w:r>
      <w:r w:rsidR="00C443C6">
        <w:rPr>
          <w:iCs/>
          <w:color w:val="000000" w:themeColor="text1"/>
        </w:rPr>
        <w:t xml:space="preserve">, </w:t>
      </w:r>
      <w:r w:rsidR="00C71402">
        <w:rPr>
          <w:iCs/>
          <w:color w:val="000000" w:themeColor="text1"/>
        </w:rPr>
        <w:t>1.16] können es [das ‚fliegende‘ Exempel</w:t>
      </w:r>
      <w:r w:rsidR="00C443C6">
        <w:rPr>
          <w:iCs/>
          <w:color w:val="000000" w:themeColor="text1"/>
        </w:rPr>
        <w:t xml:space="preserve">, </w:t>
      </w:r>
      <w:r w:rsidR="00C71402">
        <w:rPr>
          <w:iCs/>
          <w:color w:val="000000" w:themeColor="text1"/>
        </w:rPr>
        <w:t>1.15] nicht (er)fassen, weil es vor ihnen hin- und hersaust</w:t>
      </w:r>
      <w:r w:rsidR="00C443C6">
        <w:rPr>
          <w:iCs/>
          <w:color w:val="000000" w:themeColor="text1"/>
        </w:rPr>
        <w:t>. Genauso verhält es sich mit einem</w:t>
      </w:r>
      <w:r w:rsidR="00C71402">
        <w:rPr>
          <w:iCs/>
          <w:color w:val="000000" w:themeColor="text1"/>
        </w:rPr>
        <w:t xml:space="preserve"> listige</w:t>
      </w:r>
      <w:r w:rsidR="00C443C6">
        <w:rPr>
          <w:iCs/>
          <w:color w:val="000000" w:themeColor="text1"/>
        </w:rPr>
        <w:t>n</w:t>
      </w:r>
      <w:r w:rsidR="00C71402">
        <w:rPr>
          <w:iCs/>
          <w:color w:val="000000" w:themeColor="text1"/>
        </w:rPr>
        <w:t xml:space="preserve"> Hase</w:t>
      </w:r>
      <w:r w:rsidR="00C443C6">
        <w:rPr>
          <w:iCs/>
          <w:color w:val="000000" w:themeColor="text1"/>
        </w:rPr>
        <w:t>n</w:t>
      </w:r>
      <w:r w:rsidR="00C71402">
        <w:rPr>
          <w:iCs/>
          <w:color w:val="000000" w:themeColor="text1"/>
        </w:rPr>
        <w:t xml:space="preserve">, der </w:t>
      </w:r>
      <w:r w:rsidR="00942ABC">
        <w:rPr>
          <w:iCs/>
          <w:color w:val="000000" w:themeColor="text1"/>
        </w:rPr>
        <w:t xml:space="preserve">stets </w:t>
      </w:r>
      <w:r w:rsidR="00C443C6">
        <w:rPr>
          <w:iCs/>
          <w:color w:val="000000" w:themeColor="text1"/>
        </w:rPr>
        <w:t>[weg von seinen Häschern] zur</w:t>
      </w:r>
      <w:r w:rsidR="00C71402">
        <w:rPr>
          <w:iCs/>
          <w:color w:val="000000" w:themeColor="text1"/>
        </w:rPr>
        <w:t xml:space="preserve"> andere</w:t>
      </w:r>
      <w:r w:rsidR="00C443C6">
        <w:rPr>
          <w:iCs/>
          <w:color w:val="000000" w:themeColor="text1"/>
        </w:rPr>
        <w:t>n</w:t>
      </w:r>
      <w:r w:rsidR="00C71402">
        <w:rPr>
          <w:iCs/>
          <w:color w:val="000000" w:themeColor="text1"/>
        </w:rPr>
        <w:t xml:space="preserve"> Seite der W</w:t>
      </w:r>
      <w:r w:rsidR="00C443C6">
        <w:rPr>
          <w:iCs/>
          <w:color w:val="000000" w:themeColor="text1"/>
        </w:rPr>
        <w:t>eide</w:t>
      </w:r>
      <w:r w:rsidR="00C71402">
        <w:rPr>
          <w:iCs/>
          <w:color w:val="000000" w:themeColor="text1"/>
        </w:rPr>
        <w:t xml:space="preserve"> </w:t>
      </w:r>
      <w:r w:rsidR="00C443C6">
        <w:rPr>
          <w:iCs/>
          <w:color w:val="000000" w:themeColor="text1"/>
        </w:rPr>
        <w:t>hetzt, um nicht gefasst zu werden, und mit dem Traum des Blinden gleichermaßen: Sie bieten ein</w:t>
      </w:r>
      <w:r w:rsidR="00942ABC">
        <w:rPr>
          <w:iCs/>
          <w:color w:val="000000" w:themeColor="text1"/>
        </w:rPr>
        <w:t>en nur flüchtigen Eindruck, ein verschwommenes Bild.‘</w:t>
      </w:r>
      <w:r w:rsidR="00C443C6">
        <w:rPr>
          <w:iCs/>
          <w:color w:val="000000" w:themeColor="text1"/>
        </w:rPr>
        <w:t xml:space="preserve">    </w:t>
      </w:r>
    </w:p>
    <w:p w14:paraId="4D20C7AF" w14:textId="77777777" w:rsidR="005F6A6D" w:rsidRPr="00C71402" w:rsidRDefault="005F6A6D" w:rsidP="004C2A93">
      <w:pPr>
        <w:jc w:val="both"/>
        <w:rPr>
          <w:b/>
        </w:rPr>
      </w:pPr>
    </w:p>
    <w:p w14:paraId="5E539239" w14:textId="2CB49454" w:rsidR="002A1C8C" w:rsidRPr="00C71402" w:rsidRDefault="002A1C8C" w:rsidP="004C2A93">
      <w:pPr>
        <w:jc w:val="both"/>
        <w:rPr>
          <w:b/>
        </w:rPr>
      </w:pPr>
      <w:r w:rsidRPr="00C71402">
        <w:rPr>
          <w:b/>
        </w:rPr>
        <w:t xml:space="preserve">1.24 (*D*m*T): </w:t>
      </w:r>
      <w:r w:rsidRPr="00C71402">
        <w:rPr>
          <w:b/>
          <w:i/>
          <w:iCs/>
        </w:rPr>
        <w:t>trüebe</w:t>
      </w:r>
      <w:r w:rsidR="00A11B4E">
        <w:rPr>
          <w:b/>
          <w:i/>
          <w:iCs/>
        </w:rPr>
        <w:t>,</w:t>
      </w:r>
      <w:r w:rsidRPr="00C71402">
        <w:rPr>
          <w:b/>
          <w:i/>
          <w:iCs/>
        </w:rPr>
        <w:t xml:space="preserve"> l</w:t>
      </w:r>
      <w:r w:rsidR="00795343" w:rsidRPr="00C71402">
        <w:rPr>
          <w:b/>
          <w:i/>
          <w:iCs/>
        </w:rPr>
        <w:t>î</w:t>
      </w:r>
      <w:r w:rsidRPr="00C71402">
        <w:rPr>
          <w:b/>
          <w:i/>
          <w:iCs/>
        </w:rPr>
        <w:t>hte</w:t>
      </w:r>
      <w:r w:rsidR="00795343" w:rsidRPr="00C71402">
        <w:rPr>
          <w:b/>
        </w:rPr>
        <w:t xml:space="preserve"> / </w:t>
      </w:r>
      <w:r w:rsidR="00795343" w:rsidRPr="00C71402">
        <w:rPr>
          <w:b/>
          <w:i/>
          <w:iCs/>
        </w:rPr>
        <w:t>trüebe</w:t>
      </w:r>
      <w:r w:rsidR="00A11B4E">
        <w:rPr>
          <w:b/>
          <w:i/>
          <w:iCs/>
        </w:rPr>
        <w:t>,</w:t>
      </w:r>
      <w:r w:rsidR="00795343" w:rsidRPr="00C71402">
        <w:rPr>
          <w:b/>
          <w:i/>
          <w:iCs/>
        </w:rPr>
        <w:t xml:space="preserve"> liehte</w:t>
      </w:r>
      <w:r w:rsidRPr="00C71402">
        <w:rPr>
          <w:b/>
        </w:rPr>
        <w:t xml:space="preserve"> / </w:t>
      </w:r>
      <w:r w:rsidRPr="00C71402">
        <w:rPr>
          <w:b/>
          <w:i/>
          <w:iCs/>
        </w:rPr>
        <w:t>liehte trü</w:t>
      </w:r>
      <w:r w:rsidR="005712E9" w:rsidRPr="00C71402">
        <w:rPr>
          <w:b/>
          <w:i/>
          <w:iCs/>
        </w:rPr>
        <w:t>e</w:t>
      </w:r>
      <w:r w:rsidRPr="00C71402">
        <w:rPr>
          <w:b/>
          <w:i/>
          <w:iCs/>
        </w:rPr>
        <w:t>be</w:t>
      </w:r>
    </w:p>
    <w:p w14:paraId="4768E57F" w14:textId="55CCFA14" w:rsidR="00212691" w:rsidRDefault="00A11B4E" w:rsidP="00A44859">
      <w:pPr>
        <w:jc w:val="both"/>
        <w:rPr>
          <w:bCs/>
        </w:rPr>
      </w:pPr>
      <w:r>
        <w:rPr>
          <w:bCs/>
        </w:rPr>
        <w:t xml:space="preserve">In den Fassungen *D und *m wird </w:t>
      </w:r>
      <w:r>
        <w:rPr>
          <w:bCs/>
          <w:i/>
        </w:rPr>
        <w:t xml:space="preserve">trüebe </w:t>
      </w:r>
      <w:r>
        <w:rPr>
          <w:bCs/>
        </w:rPr>
        <w:t xml:space="preserve">als </w:t>
      </w:r>
      <w:r w:rsidR="00212691">
        <w:rPr>
          <w:bCs/>
        </w:rPr>
        <w:t>(un)</w:t>
      </w:r>
      <w:r>
        <w:rPr>
          <w:bCs/>
        </w:rPr>
        <w:t>flekt</w:t>
      </w:r>
      <w:r w:rsidR="00212691">
        <w:rPr>
          <w:bCs/>
        </w:rPr>
        <w:t xml:space="preserve">. </w:t>
      </w:r>
      <w:r>
        <w:rPr>
          <w:bCs/>
        </w:rPr>
        <w:t>Adj. aufgefasst und mit Komma vom folgenden</w:t>
      </w:r>
      <w:r w:rsidR="00212691">
        <w:rPr>
          <w:bCs/>
        </w:rPr>
        <w:t>, sw. flekt.</w:t>
      </w:r>
      <w:r>
        <w:rPr>
          <w:bCs/>
        </w:rPr>
        <w:t xml:space="preserve"> Adj. </w:t>
      </w:r>
      <w:r>
        <w:rPr>
          <w:bCs/>
          <w:i/>
        </w:rPr>
        <w:t xml:space="preserve">lîhte </w:t>
      </w:r>
      <w:r>
        <w:rPr>
          <w:bCs/>
        </w:rPr>
        <w:t xml:space="preserve">(*D) bzw. </w:t>
      </w:r>
      <w:r>
        <w:rPr>
          <w:bCs/>
          <w:i/>
        </w:rPr>
        <w:t xml:space="preserve">liehte </w:t>
      </w:r>
      <w:r>
        <w:rPr>
          <w:bCs/>
        </w:rPr>
        <w:t xml:space="preserve">(*m) abgetrennt. </w:t>
      </w:r>
      <w:r w:rsidR="002457E1">
        <w:rPr>
          <w:bCs/>
        </w:rPr>
        <w:t>Bei den</w:t>
      </w:r>
      <w:r>
        <w:rPr>
          <w:bCs/>
        </w:rPr>
        <w:t xml:space="preserve"> handschriftlichen Graphien von </w:t>
      </w:r>
      <w:r>
        <w:rPr>
          <w:bCs/>
          <w:i/>
        </w:rPr>
        <w:t xml:space="preserve">trüebe </w:t>
      </w:r>
      <w:r>
        <w:rPr>
          <w:bCs/>
        </w:rPr>
        <w:t>in Leiths. D (</w:t>
      </w:r>
      <w:r>
        <w:rPr>
          <w:bCs/>
          <w:i/>
        </w:rPr>
        <w:t>trûbe</w:t>
      </w:r>
      <w:r>
        <w:rPr>
          <w:bCs/>
        </w:rPr>
        <w:t>) bzw. Leiths. m (</w:t>
      </w:r>
      <w:r>
        <w:rPr>
          <w:bCs/>
          <w:i/>
        </w:rPr>
        <w:t>trube</w:t>
      </w:r>
      <w:r>
        <w:rPr>
          <w:bCs/>
        </w:rPr>
        <w:t xml:space="preserve">) </w:t>
      </w:r>
      <w:r w:rsidR="002457E1">
        <w:rPr>
          <w:bCs/>
        </w:rPr>
        <w:t xml:space="preserve">könnte es sich auch um Adverbien handeln, die üblicherweise zu </w:t>
      </w:r>
      <w:r w:rsidR="002457E1">
        <w:rPr>
          <w:bCs/>
          <w:i/>
        </w:rPr>
        <w:t xml:space="preserve">truobe </w:t>
      </w:r>
      <w:r w:rsidR="002457E1">
        <w:rPr>
          <w:bCs/>
        </w:rPr>
        <w:t xml:space="preserve">normalisiert würden; </w:t>
      </w:r>
      <w:r>
        <w:rPr>
          <w:bCs/>
        </w:rPr>
        <w:t>vgl</w:t>
      </w:r>
      <w:r w:rsidRPr="00BC1884">
        <w:rPr>
          <w:bCs/>
          <w:color w:val="000000" w:themeColor="text1"/>
        </w:rPr>
        <w:t xml:space="preserve">. </w:t>
      </w:r>
      <w:hyperlink r:id="rId10" w:history="1">
        <w:r w:rsidRPr="00BC1884">
          <w:rPr>
            <w:rStyle w:val="Hyperlink"/>
            <w:bCs/>
            <w:smallCaps/>
            <w:color w:val="000000" w:themeColor="text1"/>
            <w:u w:val="none"/>
          </w:rPr>
          <w:t>Lexer</w:t>
        </w:r>
        <w:r w:rsidRPr="00BC1884">
          <w:rPr>
            <w:rStyle w:val="Hyperlink"/>
            <w:bCs/>
            <w:color w:val="000000" w:themeColor="text1"/>
            <w:u w:val="none"/>
          </w:rPr>
          <w:t>, Bd. 2, Sp. 1535</w:t>
        </w:r>
      </w:hyperlink>
      <w:r w:rsidRPr="00BC1884">
        <w:rPr>
          <w:bCs/>
          <w:color w:val="000000" w:themeColor="text1"/>
        </w:rPr>
        <w:t xml:space="preserve"> (</w:t>
      </w:r>
      <w:r w:rsidRPr="00BC1884">
        <w:rPr>
          <w:bCs/>
          <w:i/>
          <w:color w:val="000000" w:themeColor="text1"/>
        </w:rPr>
        <w:t>trüebe</w:t>
      </w:r>
      <w:r w:rsidRPr="00BC1884">
        <w:rPr>
          <w:bCs/>
          <w:color w:val="000000" w:themeColor="text1"/>
        </w:rPr>
        <w:t xml:space="preserve">) und </w:t>
      </w:r>
      <w:hyperlink r:id="rId11" w:history="1">
        <w:r w:rsidRPr="00BC1884">
          <w:rPr>
            <w:rStyle w:val="Hyperlink"/>
            <w:bCs/>
            <w:color w:val="000000" w:themeColor="text1"/>
            <w:u w:val="none"/>
          </w:rPr>
          <w:t>Sp. 1547</w:t>
        </w:r>
      </w:hyperlink>
      <w:r w:rsidRPr="00BC1884">
        <w:rPr>
          <w:bCs/>
          <w:color w:val="000000" w:themeColor="text1"/>
        </w:rPr>
        <w:t xml:space="preserve"> (</w:t>
      </w:r>
      <w:r w:rsidRPr="00BC1884">
        <w:rPr>
          <w:bCs/>
          <w:i/>
          <w:color w:val="000000" w:themeColor="text1"/>
        </w:rPr>
        <w:t>truobe</w:t>
      </w:r>
      <w:r w:rsidRPr="00BC1884">
        <w:rPr>
          <w:bCs/>
          <w:color w:val="000000" w:themeColor="text1"/>
        </w:rPr>
        <w:t>).</w:t>
      </w:r>
      <w:r w:rsidR="002457E1">
        <w:rPr>
          <w:bCs/>
          <w:color w:val="000000" w:themeColor="text1"/>
        </w:rPr>
        <w:t xml:space="preserve"> Die graphischen Umsetzungen des zu normalisierenden Stammvokals (-</w:t>
      </w:r>
      <w:r w:rsidR="002457E1">
        <w:rPr>
          <w:bCs/>
          <w:i/>
          <w:color w:val="000000" w:themeColor="text1"/>
        </w:rPr>
        <w:t>üe</w:t>
      </w:r>
      <w:r w:rsidR="002457E1">
        <w:rPr>
          <w:bCs/>
          <w:iCs/>
          <w:color w:val="000000" w:themeColor="text1"/>
        </w:rPr>
        <w:t>-</w:t>
      </w:r>
      <w:r w:rsidR="002457E1">
        <w:rPr>
          <w:bCs/>
          <w:i/>
          <w:color w:val="000000" w:themeColor="text1"/>
        </w:rPr>
        <w:t xml:space="preserve"> </w:t>
      </w:r>
      <w:r w:rsidR="002457E1">
        <w:rPr>
          <w:bCs/>
          <w:color w:val="000000" w:themeColor="text1"/>
        </w:rPr>
        <w:t xml:space="preserve">beim Adj., </w:t>
      </w:r>
      <w:r w:rsidR="002457E1">
        <w:rPr>
          <w:bCs/>
          <w:i/>
          <w:iCs/>
          <w:color w:val="000000" w:themeColor="text1"/>
        </w:rPr>
        <w:t>-</w:t>
      </w:r>
      <w:r w:rsidR="002457E1">
        <w:rPr>
          <w:bCs/>
          <w:i/>
          <w:color w:val="000000" w:themeColor="text1"/>
        </w:rPr>
        <w:t>uo</w:t>
      </w:r>
      <w:r w:rsidR="002457E1">
        <w:rPr>
          <w:bCs/>
          <w:iCs/>
          <w:color w:val="000000" w:themeColor="text1"/>
        </w:rPr>
        <w:t>-</w:t>
      </w:r>
      <w:r w:rsidR="002457E1">
        <w:rPr>
          <w:bCs/>
          <w:i/>
          <w:color w:val="000000" w:themeColor="text1"/>
        </w:rPr>
        <w:t xml:space="preserve"> </w:t>
      </w:r>
      <w:r w:rsidR="002457E1">
        <w:rPr>
          <w:bCs/>
          <w:color w:val="000000" w:themeColor="text1"/>
        </w:rPr>
        <w:t>beim Adv.) sind jedoch nicht eindeutig</w:t>
      </w:r>
      <w:r w:rsidR="00A44859">
        <w:rPr>
          <w:bCs/>
          <w:color w:val="000000" w:themeColor="text1"/>
        </w:rPr>
        <w:t xml:space="preserve">; die Graphie </w:t>
      </w:r>
      <w:r w:rsidR="00A44859">
        <w:rPr>
          <w:bCs/>
          <w:i/>
          <w:color w:val="000000" w:themeColor="text1"/>
        </w:rPr>
        <w:t>û</w:t>
      </w:r>
      <w:r w:rsidR="00A44859">
        <w:rPr>
          <w:bCs/>
          <w:color w:val="000000" w:themeColor="text1"/>
        </w:rPr>
        <w:t xml:space="preserve"> taucht in Hs. D nur noch ein weiteres Mal auf, hier für mhd. </w:t>
      </w:r>
      <w:r w:rsidR="00A44859">
        <w:rPr>
          <w:bCs/>
          <w:i/>
          <w:color w:val="000000" w:themeColor="text1"/>
        </w:rPr>
        <w:t>ü</w:t>
      </w:r>
      <w:r w:rsidR="00A44859">
        <w:rPr>
          <w:bCs/>
          <w:color w:val="000000" w:themeColor="text1"/>
        </w:rPr>
        <w:t xml:space="preserve">: </w:t>
      </w:r>
      <w:r w:rsidR="00A44859">
        <w:rPr>
          <w:bCs/>
          <w:i/>
          <w:color w:val="000000" w:themeColor="text1"/>
        </w:rPr>
        <w:t xml:space="preserve">ein dûnnez îs </w:t>
      </w:r>
      <w:r w:rsidR="00A44859">
        <w:rPr>
          <w:bCs/>
          <w:color w:val="000000" w:themeColor="text1"/>
        </w:rPr>
        <w:t>(3.8).</w:t>
      </w:r>
      <w:r w:rsidR="002457E1">
        <w:rPr>
          <w:bCs/>
          <w:color w:val="000000" w:themeColor="text1"/>
        </w:rPr>
        <w:t xml:space="preserve"> </w:t>
      </w:r>
      <w:r>
        <w:rPr>
          <w:bCs/>
        </w:rPr>
        <w:t xml:space="preserve">In Fassung *T liegt mit </w:t>
      </w:r>
      <w:r>
        <w:rPr>
          <w:bCs/>
          <w:i/>
        </w:rPr>
        <w:t xml:space="preserve">liehte </w:t>
      </w:r>
      <w:r>
        <w:rPr>
          <w:bCs/>
        </w:rPr>
        <w:t xml:space="preserve">wohl </w:t>
      </w:r>
      <w:r w:rsidR="002457E1">
        <w:rPr>
          <w:bCs/>
        </w:rPr>
        <w:t xml:space="preserve">tatsächlich </w:t>
      </w:r>
      <w:r>
        <w:rPr>
          <w:bCs/>
        </w:rPr>
        <w:t xml:space="preserve">ein das folgende Adj. </w:t>
      </w:r>
      <w:r>
        <w:rPr>
          <w:bCs/>
          <w:i/>
        </w:rPr>
        <w:t xml:space="preserve">trüebe </w:t>
      </w:r>
      <w:r>
        <w:rPr>
          <w:bCs/>
        </w:rPr>
        <w:t>bestimmende</w:t>
      </w:r>
      <w:r w:rsidR="00770FBD">
        <w:rPr>
          <w:bCs/>
        </w:rPr>
        <w:t>s</w:t>
      </w:r>
      <w:r>
        <w:rPr>
          <w:bCs/>
        </w:rPr>
        <w:t xml:space="preserve"> Adv. vor, das nicht mit Komma abgetrennt ist; </w:t>
      </w:r>
      <w:r w:rsidR="002457E1">
        <w:rPr>
          <w:bCs/>
        </w:rPr>
        <w:t xml:space="preserve">doch auch hier wäre </w:t>
      </w:r>
      <w:r>
        <w:rPr>
          <w:bCs/>
        </w:rPr>
        <w:t xml:space="preserve">denkbar, </w:t>
      </w:r>
      <w:r>
        <w:rPr>
          <w:bCs/>
          <w:i/>
        </w:rPr>
        <w:t xml:space="preserve">liehte </w:t>
      </w:r>
      <w:r w:rsidR="00BC1884">
        <w:rPr>
          <w:bCs/>
        </w:rPr>
        <w:t xml:space="preserve">(wie </w:t>
      </w:r>
      <w:r w:rsidR="00BC1884">
        <w:rPr>
          <w:bCs/>
          <w:i/>
        </w:rPr>
        <w:t xml:space="preserve">trüebe </w:t>
      </w:r>
      <w:r w:rsidR="00BC1884">
        <w:rPr>
          <w:bCs/>
        </w:rPr>
        <w:t xml:space="preserve">in *D*m) </w:t>
      </w:r>
      <w:r>
        <w:rPr>
          <w:bCs/>
        </w:rPr>
        <w:t>als flekt</w:t>
      </w:r>
      <w:r w:rsidR="002457E1">
        <w:rPr>
          <w:bCs/>
        </w:rPr>
        <w:t>.</w:t>
      </w:r>
      <w:r>
        <w:rPr>
          <w:bCs/>
        </w:rPr>
        <w:t xml:space="preserve"> Adj. aufzufassen.</w:t>
      </w:r>
      <w:r w:rsidR="00BC1884">
        <w:rPr>
          <w:bCs/>
        </w:rPr>
        <w:t xml:space="preserve"> Die Verbindung von Adv. (</w:t>
      </w:r>
      <w:r w:rsidR="00BC1884">
        <w:rPr>
          <w:bCs/>
          <w:i/>
        </w:rPr>
        <w:t>truobe</w:t>
      </w:r>
      <w:r w:rsidR="00BC1884">
        <w:rPr>
          <w:bCs/>
        </w:rPr>
        <w:t xml:space="preserve">, in *m so nicht umgesetzt, bzw. </w:t>
      </w:r>
      <w:r w:rsidR="00BC1884">
        <w:rPr>
          <w:bCs/>
          <w:i/>
        </w:rPr>
        <w:t xml:space="preserve">liehte </w:t>
      </w:r>
      <w:r w:rsidR="00BC1884">
        <w:rPr>
          <w:bCs/>
        </w:rPr>
        <w:t>*T) und Adj. (</w:t>
      </w:r>
      <w:r w:rsidR="00BC1884">
        <w:rPr>
          <w:bCs/>
          <w:i/>
        </w:rPr>
        <w:t>liehte</w:t>
      </w:r>
      <w:r w:rsidR="00BC1884">
        <w:rPr>
          <w:bCs/>
        </w:rPr>
        <w:t xml:space="preserve"> *m bzw. </w:t>
      </w:r>
      <w:r w:rsidR="00BC1884">
        <w:rPr>
          <w:bCs/>
          <w:i/>
        </w:rPr>
        <w:t>trüebe</w:t>
      </w:r>
      <w:r w:rsidR="002457E1">
        <w:rPr>
          <w:bCs/>
          <w:i/>
        </w:rPr>
        <w:t xml:space="preserve"> </w:t>
      </w:r>
      <w:r w:rsidR="002457E1">
        <w:rPr>
          <w:bCs/>
        </w:rPr>
        <w:t>*T</w:t>
      </w:r>
      <w:r w:rsidR="00BC1884">
        <w:rPr>
          <w:bCs/>
        </w:rPr>
        <w:t xml:space="preserve">) unterstützt in besonderem Maße </w:t>
      </w:r>
      <w:r w:rsidR="002457E1">
        <w:rPr>
          <w:bCs/>
        </w:rPr>
        <w:t>das Verständnis</w:t>
      </w:r>
      <w:r w:rsidR="00BC1884">
        <w:rPr>
          <w:bCs/>
        </w:rPr>
        <w:t xml:space="preserve"> als Oxymoron: ‚dieser trübhelle Schein‘ (*m) bzw. ‚dieser helltrübe Schein‘ (*T). Hinzuweisen ist auf </w:t>
      </w:r>
      <w:r w:rsidR="00BC1884">
        <w:rPr>
          <w:bCs/>
        </w:rPr>
        <w:lastRenderedPageBreak/>
        <w:t>die entsprechenden Zusammenschreibungen in den jüngeren Hss. n (</w:t>
      </w:r>
      <w:r w:rsidR="00BC1884">
        <w:rPr>
          <w:bCs/>
          <w:i/>
        </w:rPr>
        <w:t>tr</w:t>
      </w:r>
      <w:r w:rsidR="00BC1884" w:rsidRPr="00BC1884">
        <w:rPr>
          <w:bCs/>
          <w:i/>
          <w:lang w:val="de-CH"/>
        </w:rPr>
        <w:t>uͯ</w:t>
      </w:r>
      <w:r w:rsidR="00BC1884">
        <w:rPr>
          <w:bCs/>
          <w:i/>
        </w:rPr>
        <w:t>belechter</w:t>
      </w:r>
      <w:r w:rsidR="00BC1884">
        <w:rPr>
          <w:bCs/>
        </w:rPr>
        <w:t>) und o (</w:t>
      </w:r>
      <w:r w:rsidR="00BC1884">
        <w:rPr>
          <w:bCs/>
          <w:i/>
        </w:rPr>
        <w:t>trubelehte</w:t>
      </w:r>
      <w:r w:rsidR="00BC1884">
        <w:rPr>
          <w:bCs/>
        </w:rPr>
        <w:t>) sowie in Druck W (</w:t>
      </w:r>
      <w:r w:rsidR="00BC1884">
        <w:rPr>
          <w:bCs/>
          <w:i/>
        </w:rPr>
        <w:t>tr</w:t>
      </w:r>
      <w:r w:rsidR="00BC1884" w:rsidRPr="00BC1884">
        <w:rPr>
          <w:bCs/>
          <w:i/>
          <w:lang w:val="de-CH"/>
        </w:rPr>
        <w:t>ú</w:t>
      </w:r>
      <w:r w:rsidR="00BC1884">
        <w:rPr>
          <w:bCs/>
          <w:i/>
        </w:rPr>
        <w:t>belechte</w:t>
      </w:r>
      <w:r w:rsidR="00BC1884">
        <w:rPr>
          <w:bCs/>
        </w:rPr>
        <w:t xml:space="preserve">). </w:t>
      </w:r>
      <w:r w:rsidR="00327F2E">
        <w:rPr>
          <w:bCs/>
        </w:rPr>
        <w:t xml:space="preserve">Die in der ›Parzival‹-Überlieferung auftauchenden Graphien </w:t>
      </w:r>
      <w:r w:rsidR="00327F2E">
        <w:rPr>
          <w:bCs/>
          <w:i/>
        </w:rPr>
        <w:t xml:space="preserve">liht </w:t>
      </w:r>
      <w:r w:rsidR="00327F2E">
        <w:rPr>
          <w:bCs/>
        </w:rPr>
        <w:t xml:space="preserve">und </w:t>
      </w:r>
      <w:r w:rsidR="00327F2E">
        <w:rPr>
          <w:bCs/>
          <w:i/>
        </w:rPr>
        <w:t xml:space="preserve">lieht </w:t>
      </w:r>
      <w:r w:rsidR="00327F2E">
        <w:rPr>
          <w:bCs/>
        </w:rPr>
        <w:t xml:space="preserve">wechseln in so hohem Maße, dass eine </w:t>
      </w:r>
      <w:r w:rsidR="00267FEB">
        <w:rPr>
          <w:bCs/>
        </w:rPr>
        <w:t xml:space="preserve">eindeutige </w:t>
      </w:r>
      <w:r w:rsidR="00327F2E">
        <w:rPr>
          <w:bCs/>
        </w:rPr>
        <w:t xml:space="preserve">Zuordnung zu mhd. </w:t>
      </w:r>
      <w:r w:rsidR="00327F2E">
        <w:rPr>
          <w:bCs/>
          <w:i/>
        </w:rPr>
        <w:t xml:space="preserve">lîht </w:t>
      </w:r>
      <w:r w:rsidR="00267FEB">
        <w:rPr>
          <w:bCs/>
        </w:rPr>
        <w:t xml:space="preserve">(‚leicht‘) </w:t>
      </w:r>
      <w:r w:rsidR="00327F2E">
        <w:rPr>
          <w:bCs/>
        </w:rPr>
        <w:t xml:space="preserve">bzw. mhd. </w:t>
      </w:r>
      <w:r w:rsidR="00327F2E">
        <w:rPr>
          <w:bCs/>
          <w:i/>
        </w:rPr>
        <w:t>lieht</w:t>
      </w:r>
      <w:r w:rsidR="00267FEB">
        <w:rPr>
          <w:bCs/>
          <w:i/>
        </w:rPr>
        <w:t xml:space="preserve"> </w:t>
      </w:r>
      <w:r w:rsidR="00267FEB">
        <w:rPr>
          <w:bCs/>
        </w:rPr>
        <w:t xml:space="preserve">(‚hell‘) im </w:t>
      </w:r>
      <w:r w:rsidR="002457E1">
        <w:rPr>
          <w:bCs/>
        </w:rPr>
        <w:t xml:space="preserve">jeweiligen </w:t>
      </w:r>
      <w:r w:rsidR="00267FEB">
        <w:rPr>
          <w:bCs/>
        </w:rPr>
        <w:t xml:space="preserve">Kontext </w:t>
      </w:r>
      <w:r w:rsidR="00BC1884">
        <w:rPr>
          <w:bCs/>
        </w:rPr>
        <w:t xml:space="preserve">oftmals </w:t>
      </w:r>
      <w:r w:rsidR="00267FEB">
        <w:rPr>
          <w:bCs/>
        </w:rPr>
        <w:t xml:space="preserve">nicht möglich ist. Es ist in *D daher unklar, ob wie </w:t>
      </w:r>
      <w:r w:rsidR="002457E1">
        <w:rPr>
          <w:bCs/>
        </w:rPr>
        <w:t>in *m und *T</w:t>
      </w:r>
      <w:r w:rsidR="00267FEB">
        <w:rPr>
          <w:bCs/>
        </w:rPr>
        <w:t xml:space="preserve"> ein Oxymoron vorliegt </w:t>
      </w:r>
      <w:r w:rsidR="00212691">
        <w:rPr>
          <w:bCs/>
        </w:rPr>
        <w:t>(</w:t>
      </w:r>
      <w:r w:rsidR="00267FEB">
        <w:rPr>
          <w:bCs/>
        </w:rPr>
        <w:t>‚dieser trübhelle Schein‘</w:t>
      </w:r>
      <w:r w:rsidR="00212691">
        <w:rPr>
          <w:bCs/>
        </w:rPr>
        <w:t xml:space="preserve">), d.h. </w:t>
      </w:r>
      <w:r w:rsidR="00212691">
        <w:rPr>
          <w:bCs/>
          <w:i/>
        </w:rPr>
        <w:t xml:space="preserve">lîht </w:t>
      </w:r>
      <w:r w:rsidR="00212691">
        <w:rPr>
          <w:bCs/>
        </w:rPr>
        <w:t xml:space="preserve">als ‚hell‘ zu verstehen ist, oder ob hier wahrscheinlicher das Adj. </w:t>
      </w:r>
      <w:r w:rsidR="00212691">
        <w:rPr>
          <w:bCs/>
          <w:i/>
        </w:rPr>
        <w:t>lîht</w:t>
      </w:r>
      <w:r w:rsidR="00212691">
        <w:rPr>
          <w:bCs/>
        </w:rPr>
        <w:t xml:space="preserve"> in der Bedeutung ‚unbeständig‘ vorliegt (‚dieser trübe, flüchtige Schein‘);</w:t>
      </w:r>
      <w:r w:rsidR="00267FEB">
        <w:rPr>
          <w:bCs/>
        </w:rPr>
        <w:t xml:space="preserve"> </w:t>
      </w:r>
      <w:r w:rsidR="00267FEB" w:rsidRPr="00212691">
        <w:rPr>
          <w:bCs/>
          <w:color w:val="000000" w:themeColor="text1"/>
        </w:rPr>
        <w:t>vgl.</w:t>
      </w:r>
      <w:r w:rsidR="00212691" w:rsidRPr="00212691">
        <w:rPr>
          <w:bCs/>
          <w:color w:val="000000" w:themeColor="text1"/>
        </w:rPr>
        <w:t xml:space="preserve"> </w:t>
      </w:r>
      <w:hyperlink r:id="rId12" w:history="1">
        <w:r w:rsidR="00212691" w:rsidRPr="00212691">
          <w:rPr>
            <w:rStyle w:val="Hyperlink"/>
            <w:bCs/>
            <w:smallCaps/>
            <w:color w:val="000000" w:themeColor="text1"/>
            <w:u w:val="none"/>
          </w:rPr>
          <w:t>Lexer</w:t>
        </w:r>
        <w:r w:rsidR="00212691" w:rsidRPr="00212691">
          <w:rPr>
            <w:rStyle w:val="Hyperlink"/>
            <w:bCs/>
            <w:color w:val="000000" w:themeColor="text1"/>
            <w:u w:val="none"/>
          </w:rPr>
          <w:t>, Bd. 1, Sp. 1906</w:t>
        </w:r>
      </w:hyperlink>
      <w:r w:rsidR="00212691" w:rsidRPr="00212691">
        <w:rPr>
          <w:bCs/>
          <w:color w:val="000000" w:themeColor="text1"/>
        </w:rPr>
        <w:t xml:space="preserve"> (</w:t>
      </w:r>
      <w:r w:rsidR="00212691" w:rsidRPr="00212691">
        <w:rPr>
          <w:bCs/>
          <w:i/>
          <w:color w:val="000000" w:themeColor="text1"/>
        </w:rPr>
        <w:t>lieht</w:t>
      </w:r>
      <w:r w:rsidR="00212691" w:rsidRPr="00212691">
        <w:rPr>
          <w:bCs/>
          <w:color w:val="000000" w:themeColor="text1"/>
        </w:rPr>
        <w:t xml:space="preserve">) und </w:t>
      </w:r>
      <w:hyperlink r:id="rId13" w:history="1">
        <w:r w:rsidR="00212691" w:rsidRPr="00212691">
          <w:rPr>
            <w:rStyle w:val="Hyperlink"/>
            <w:bCs/>
            <w:color w:val="000000" w:themeColor="text1"/>
            <w:u w:val="none"/>
          </w:rPr>
          <w:t>Sp. 1918</w:t>
        </w:r>
      </w:hyperlink>
      <w:r w:rsidR="00212691" w:rsidRPr="00212691">
        <w:rPr>
          <w:bCs/>
          <w:color w:val="000000" w:themeColor="text1"/>
        </w:rPr>
        <w:t xml:space="preserve"> (</w:t>
      </w:r>
      <w:r w:rsidR="00212691" w:rsidRPr="00212691">
        <w:rPr>
          <w:bCs/>
          <w:i/>
          <w:color w:val="000000" w:themeColor="text1"/>
        </w:rPr>
        <w:t>lîht</w:t>
      </w:r>
      <w:r w:rsidR="00212691" w:rsidRPr="00212691">
        <w:rPr>
          <w:bCs/>
          <w:color w:val="000000" w:themeColor="text1"/>
        </w:rPr>
        <w:t>).</w:t>
      </w:r>
    </w:p>
    <w:p w14:paraId="7A06FA96" w14:textId="77777777" w:rsidR="00A11B4E" w:rsidRPr="00C71402" w:rsidRDefault="00A11B4E" w:rsidP="004C2A93">
      <w:pPr>
        <w:jc w:val="both"/>
        <w:rPr>
          <w:b/>
        </w:rPr>
      </w:pPr>
    </w:p>
    <w:p w14:paraId="2E4E0116" w14:textId="42A50B24" w:rsidR="004D1BB3" w:rsidRPr="00C71402" w:rsidRDefault="004D1BB3" w:rsidP="004C2A93">
      <w:pPr>
        <w:jc w:val="both"/>
        <w:rPr>
          <w:b/>
          <w:iCs/>
        </w:rPr>
      </w:pPr>
      <w:r w:rsidRPr="00C71402">
        <w:rPr>
          <w:b/>
        </w:rPr>
        <w:t>13.5</w:t>
      </w:r>
      <w:r w:rsidR="004C2A93" w:rsidRPr="00C71402">
        <w:rPr>
          <w:b/>
        </w:rPr>
        <w:t xml:space="preserve"> (*D*m*G*T): </w:t>
      </w:r>
      <w:r w:rsidR="004C2A93" w:rsidRPr="00C71402">
        <w:rPr>
          <w:b/>
          <w:i/>
        </w:rPr>
        <w:t xml:space="preserve">ander schanze </w:t>
      </w:r>
      <w:r w:rsidR="003B73D2" w:rsidRPr="00C71402">
        <w:rPr>
          <w:b/>
          <w:iCs/>
        </w:rPr>
        <w:t>(</w:t>
      </w:r>
      <w:r w:rsidR="004C2A93" w:rsidRPr="00C71402">
        <w:rPr>
          <w:b/>
          <w:i/>
        </w:rPr>
        <w:t>en</w:t>
      </w:r>
      <w:r w:rsidR="003B73D2" w:rsidRPr="00C71402">
        <w:rPr>
          <w:b/>
          <w:iCs/>
        </w:rPr>
        <w:t>)</w:t>
      </w:r>
      <w:r w:rsidR="004C2A93" w:rsidRPr="00C71402">
        <w:rPr>
          <w:b/>
          <w:i/>
        </w:rPr>
        <w:t>keine</w:t>
      </w:r>
      <w:r w:rsidR="00C1594C" w:rsidRPr="00C71402">
        <w:rPr>
          <w:b/>
          <w:i/>
        </w:rPr>
        <w:t> </w:t>
      </w:r>
      <w:r w:rsidR="00C1594C" w:rsidRPr="00C71402">
        <w:rPr>
          <w:b/>
          <w:iCs/>
        </w:rPr>
        <w:t>/</w:t>
      </w:r>
      <w:r w:rsidR="0071522D" w:rsidRPr="00C71402">
        <w:rPr>
          <w:b/>
          <w:iCs/>
        </w:rPr>
        <w:t xml:space="preserve"> </w:t>
      </w:r>
      <w:r w:rsidR="0071522D" w:rsidRPr="00C71402">
        <w:rPr>
          <w:b/>
          <w:i/>
        </w:rPr>
        <w:t>deheine</w:t>
      </w:r>
    </w:p>
    <w:p w14:paraId="23FF84C6" w14:textId="3543D6D5" w:rsidR="004D1BB3" w:rsidRPr="00C71402" w:rsidRDefault="004D1BB3" w:rsidP="003B73D2">
      <w:pPr>
        <w:jc w:val="both"/>
        <w:rPr>
          <w:color w:val="000000" w:themeColor="text1"/>
        </w:rPr>
      </w:pPr>
      <w:r w:rsidRPr="00C71402">
        <w:t>In *D</w:t>
      </w:r>
      <w:r w:rsidR="00A229AC" w:rsidRPr="00C71402">
        <w:t xml:space="preserve"> und </w:t>
      </w:r>
      <w:r w:rsidRPr="00C71402">
        <w:t xml:space="preserve">*G </w:t>
      </w:r>
      <w:r w:rsidR="00A229AC" w:rsidRPr="00C71402">
        <w:t>ist</w:t>
      </w:r>
      <w:r w:rsidRPr="00C71402">
        <w:t xml:space="preserve"> </w:t>
      </w:r>
      <w:r w:rsidRPr="00C71402">
        <w:rPr>
          <w:i/>
        </w:rPr>
        <w:t xml:space="preserve">ander schanze enkeine </w:t>
      </w:r>
      <w:r w:rsidRPr="00C71402">
        <w:t>(</w:t>
      </w:r>
      <w:r w:rsidR="004C2A93" w:rsidRPr="00C71402">
        <w:t>zit.</w:t>
      </w:r>
      <w:r w:rsidR="00737055" w:rsidRPr="00C71402">
        <w:t xml:space="preserve"> nach </w:t>
      </w:r>
      <w:r w:rsidRPr="00C71402">
        <w:t>*D</w:t>
      </w:r>
      <w:r w:rsidR="00A229AC" w:rsidRPr="00C71402">
        <w:t> </w:t>
      </w:r>
      <w:r w:rsidRPr="00C71402">
        <w:t>13.</w:t>
      </w:r>
      <w:r w:rsidR="004C2A93" w:rsidRPr="00C71402">
        <w:t>5</w:t>
      </w:r>
      <w:r w:rsidRPr="00C71402">
        <w:t xml:space="preserve">) </w:t>
      </w:r>
      <w:r w:rsidR="00A229AC" w:rsidRPr="00C71402">
        <w:t xml:space="preserve">als Nom. Pl. zu betrachten und fungiert folglich, zusammen mit </w:t>
      </w:r>
      <w:r w:rsidR="00A229AC" w:rsidRPr="00C71402">
        <w:rPr>
          <w:i/>
          <w:iCs/>
        </w:rPr>
        <w:t xml:space="preserve">rehtiu mâze </w:t>
      </w:r>
      <w:r w:rsidR="00A229AC" w:rsidRPr="00C71402">
        <w:t>(13.4)</w:t>
      </w:r>
      <w:r w:rsidR="003B73D2" w:rsidRPr="00C71402">
        <w:t>,</w:t>
      </w:r>
      <w:r w:rsidR="00A229AC" w:rsidRPr="00C71402">
        <w:t xml:space="preserve"> als Subj.; die Verbalform </w:t>
      </w:r>
      <w:r w:rsidR="00A229AC" w:rsidRPr="00C71402">
        <w:rPr>
          <w:i/>
          <w:iCs/>
        </w:rPr>
        <w:t>widerwac</w:t>
      </w:r>
      <w:r w:rsidR="00A229AC" w:rsidRPr="00C71402">
        <w:t>, 3. Pers. Sg.</w:t>
      </w:r>
      <w:r w:rsidR="003B73D2" w:rsidRPr="00C71402">
        <w:t xml:space="preserve"> </w:t>
      </w:r>
      <w:r w:rsidR="00A229AC" w:rsidRPr="00C71402">
        <w:t>Ind. Prät., steht in Inkongruenz zu diesen beiden Subj. Die Verse 13.4–5 werden als Relativsatz, in Bezug</w:t>
      </w:r>
      <w:r w:rsidR="003B73D2" w:rsidRPr="00C71402">
        <w:t xml:space="preserve"> auf </w:t>
      </w:r>
      <w:r w:rsidR="003B73D2" w:rsidRPr="00C71402">
        <w:rPr>
          <w:i/>
          <w:iCs/>
        </w:rPr>
        <w:t xml:space="preserve">Gahmuret </w:t>
      </w:r>
      <w:r w:rsidR="003B73D2" w:rsidRPr="00C71402">
        <w:t xml:space="preserve">oder </w:t>
      </w:r>
      <w:r w:rsidR="003B73D2" w:rsidRPr="00C71402">
        <w:rPr>
          <w:i/>
          <w:iCs/>
        </w:rPr>
        <w:t xml:space="preserve">site </w:t>
      </w:r>
      <w:r w:rsidR="003B73D2" w:rsidRPr="00C71402">
        <w:t xml:space="preserve">(stm.), Gen. Pl. (*D*G) bzw. eindeutig </w:t>
      </w:r>
      <w:r w:rsidR="00B94CDB" w:rsidRPr="00C71402">
        <w:t xml:space="preserve">in Bezug </w:t>
      </w:r>
      <w:r w:rsidR="00A229AC" w:rsidRPr="00C71402">
        <w:t xml:space="preserve">auf </w:t>
      </w:r>
      <w:r w:rsidR="00A229AC" w:rsidRPr="00C71402">
        <w:rPr>
          <w:i/>
          <w:iCs/>
        </w:rPr>
        <w:t>site</w:t>
      </w:r>
      <w:r w:rsidR="003B73D2" w:rsidRPr="00C71402">
        <w:rPr>
          <w:i/>
          <w:iCs/>
        </w:rPr>
        <w:t xml:space="preserve"> </w:t>
      </w:r>
      <w:r w:rsidR="003B73D2" w:rsidRPr="00C71402">
        <w:t>(</w:t>
      </w:r>
      <w:r w:rsidR="00A229AC" w:rsidRPr="00C71402">
        <w:t>stf.</w:t>
      </w:r>
      <w:r w:rsidR="003B73D2" w:rsidRPr="00C71402">
        <w:t>)</w:t>
      </w:r>
      <w:r w:rsidR="00A229AC" w:rsidRPr="00C71402">
        <w:t>, Gen. Sg.</w:t>
      </w:r>
      <w:r w:rsidR="00A229AC" w:rsidRPr="00C71402">
        <w:rPr>
          <w:i/>
          <w:iCs/>
        </w:rPr>
        <w:t xml:space="preserve"> </w:t>
      </w:r>
      <w:r w:rsidR="00A229AC" w:rsidRPr="00C71402">
        <w:t xml:space="preserve">(*m), mit Komma von 13.3 abgetrennt; das Relativpr. </w:t>
      </w:r>
      <w:r w:rsidR="00A229AC" w:rsidRPr="00C71402">
        <w:rPr>
          <w:i/>
          <w:iCs/>
        </w:rPr>
        <w:t xml:space="preserve">den </w:t>
      </w:r>
      <w:r w:rsidR="00A229AC" w:rsidRPr="00C71402">
        <w:t xml:space="preserve">(*D*G) steht im einen Fall im Akk. Sg. (→ </w:t>
      </w:r>
      <w:r w:rsidR="00A229AC" w:rsidRPr="00C71402">
        <w:rPr>
          <w:i/>
          <w:iCs/>
        </w:rPr>
        <w:t>Gahmuret</w:t>
      </w:r>
      <w:r w:rsidR="00A229AC" w:rsidRPr="00C71402">
        <w:t xml:space="preserve">), im anderen Fall im Dat. Pl. (→ </w:t>
      </w:r>
      <w:r w:rsidR="00A229AC" w:rsidRPr="00C71402">
        <w:rPr>
          <w:i/>
          <w:iCs/>
        </w:rPr>
        <w:t>site</w:t>
      </w:r>
      <w:r w:rsidR="00A229AC" w:rsidRPr="00C71402">
        <w:t>).</w:t>
      </w:r>
      <w:r w:rsidR="0055174E" w:rsidRPr="00C71402">
        <w:t xml:space="preserve"> I</w:t>
      </w:r>
      <w:r w:rsidR="004C2A93" w:rsidRPr="00C71402">
        <w:t xml:space="preserve">n *m </w:t>
      </w:r>
      <w:r w:rsidR="0055174E" w:rsidRPr="00C71402">
        <w:t xml:space="preserve">ist </w:t>
      </w:r>
      <w:r w:rsidR="004C2A93" w:rsidRPr="00C71402">
        <w:t>das Relativpr</w:t>
      </w:r>
      <w:r w:rsidR="003B73D2" w:rsidRPr="00C71402">
        <w:t xml:space="preserve">. </w:t>
      </w:r>
      <w:r w:rsidR="004C2A93" w:rsidRPr="00C71402">
        <w:rPr>
          <w:i/>
        </w:rPr>
        <w:t xml:space="preserve">diu </w:t>
      </w:r>
      <w:r w:rsidR="0055174E" w:rsidRPr="00C71402">
        <w:rPr>
          <w:iCs/>
        </w:rPr>
        <w:t xml:space="preserve">(Nom. Sg. Fem.) Subj. zum Prädikat </w:t>
      </w:r>
      <w:r w:rsidR="0055174E" w:rsidRPr="00C71402">
        <w:rPr>
          <w:i/>
        </w:rPr>
        <w:t>widerwac</w:t>
      </w:r>
      <w:r w:rsidR="0055174E" w:rsidRPr="00C71402">
        <w:t xml:space="preserve"> </w:t>
      </w:r>
      <w:r w:rsidR="004C2A93" w:rsidRPr="00C71402">
        <w:t>mit Dat</w:t>
      </w:r>
      <w:r w:rsidR="00A355BC" w:rsidRPr="00C71402">
        <w:t>.-</w:t>
      </w:r>
      <w:r w:rsidR="002739FA" w:rsidRPr="00C71402">
        <w:t>Obj.</w:t>
      </w:r>
      <w:r w:rsidR="004C2A93" w:rsidRPr="00C71402">
        <w:t xml:space="preserve"> </w:t>
      </w:r>
      <w:r w:rsidR="004C2A93" w:rsidRPr="00C71402">
        <w:rPr>
          <w:i/>
        </w:rPr>
        <w:t>rehter mâze</w:t>
      </w:r>
      <w:r w:rsidR="0055174E" w:rsidRPr="00C71402">
        <w:t xml:space="preserve">. </w:t>
      </w:r>
      <w:r w:rsidRPr="00C71402">
        <w:t xml:space="preserve">In *T wird </w:t>
      </w:r>
      <w:r w:rsidRPr="00C71402">
        <w:rPr>
          <w:i/>
        </w:rPr>
        <w:t xml:space="preserve">ander schanze deheine </w:t>
      </w:r>
      <w:r w:rsidR="0055174E" w:rsidRPr="00C71402">
        <w:rPr>
          <w:iCs/>
        </w:rPr>
        <w:t xml:space="preserve">nicht als Subj., sondern </w:t>
      </w:r>
      <w:r w:rsidRPr="00C71402">
        <w:t xml:space="preserve">als </w:t>
      </w:r>
      <w:r w:rsidR="0055174E" w:rsidRPr="00C71402">
        <w:t>Akk.-</w:t>
      </w:r>
      <w:r w:rsidR="002739FA" w:rsidRPr="00C71402">
        <w:t>Obj.</w:t>
      </w:r>
      <w:r w:rsidRPr="00C71402">
        <w:t xml:space="preserve"> von </w:t>
      </w:r>
      <w:r w:rsidRPr="00C71402">
        <w:rPr>
          <w:i/>
        </w:rPr>
        <w:t xml:space="preserve">widerwac </w:t>
      </w:r>
      <w:r w:rsidRPr="00C71402">
        <w:t xml:space="preserve">betrachtet: ,Gahmuret lebte danach, </w:t>
      </w:r>
      <w:r w:rsidR="002F2F42" w:rsidRPr="00C71402">
        <w:t xml:space="preserve">dass </w:t>
      </w:r>
      <w:r w:rsidRPr="00C71402">
        <w:t>er</w:t>
      </w:r>
      <w:r w:rsidR="002F2F42" w:rsidRPr="00C71402">
        <w:t xml:space="preserve"> </w:t>
      </w:r>
      <w:r w:rsidR="007F3E4D" w:rsidRPr="00C71402">
        <w:t>sein Verhalten an einem</w:t>
      </w:r>
      <w:r w:rsidRPr="00C71402">
        <w:t xml:space="preserve"> </w:t>
      </w:r>
      <w:r w:rsidR="004C2A93" w:rsidRPr="00C71402">
        <w:t>rechte</w:t>
      </w:r>
      <w:r w:rsidR="007F3E4D" w:rsidRPr="00C71402">
        <w:t>n</w:t>
      </w:r>
      <w:r w:rsidR="004C2A93" w:rsidRPr="00C71402">
        <w:t xml:space="preserve"> </w:t>
      </w:r>
      <w:r w:rsidRPr="00C71402">
        <w:t>(</w:t>
      </w:r>
      <w:r w:rsidR="007F3E4D" w:rsidRPr="00C71402">
        <w:rPr>
          <w:color w:val="000000" w:themeColor="text1"/>
        </w:rPr>
        <w:t xml:space="preserve">bzw. am </w:t>
      </w:r>
      <w:r w:rsidR="004C2A93" w:rsidRPr="00C71402">
        <w:rPr>
          <w:color w:val="000000" w:themeColor="text1"/>
        </w:rPr>
        <w:t>rechte</w:t>
      </w:r>
      <w:r w:rsidR="007F3E4D" w:rsidRPr="00C71402">
        <w:rPr>
          <w:color w:val="000000" w:themeColor="text1"/>
        </w:rPr>
        <w:t>n</w:t>
      </w:r>
      <w:r w:rsidRPr="00C71402">
        <w:rPr>
          <w:color w:val="000000" w:themeColor="text1"/>
        </w:rPr>
        <w:t xml:space="preserve">) Maß </w:t>
      </w:r>
      <w:r w:rsidR="00287D11" w:rsidRPr="00C71402">
        <w:rPr>
          <w:color w:val="000000" w:themeColor="text1"/>
        </w:rPr>
        <w:t>ausrichtete</w:t>
      </w:r>
      <w:r w:rsidRPr="00C71402">
        <w:rPr>
          <w:color w:val="000000" w:themeColor="text1"/>
        </w:rPr>
        <w:t xml:space="preserve"> und </w:t>
      </w:r>
      <w:r w:rsidR="007F3E4D" w:rsidRPr="00C71402">
        <w:rPr>
          <w:color w:val="000000" w:themeColor="text1"/>
        </w:rPr>
        <w:t xml:space="preserve">an </w:t>
      </w:r>
      <w:r w:rsidRPr="00C71402">
        <w:rPr>
          <w:color w:val="000000" w:themeColor="text1"/>
        </w:rPr>
        <w:t>keine</w:t>
      </w:r>
      <w:r w:rsidR="007F3E4D" w:rsidRPr="00C71402">
        <w:rPr>
          <w:color w:val="000000" w:themeColor="text1"/>
        </w:rPr>
        <w:t>r</w:t>
      </w:r>
      <w:r w:rsidRPr="00C71402">
        <w:rPr>
          <w:color w:val="000000" w:themeColor="text1"/>
        </w:rPr>
        <w:t xml:space="preserve"> andere</w:t>
      </w:r>
      <w:r w:rsidR="007F3E4D" w:rsidRPr="00C71402">
        <w:rPr>
          <w:color w:val="000000" w:themeColor="text1"/>
        </w:rPr>
        <w:t>n</w:t>
      </w:r>
      <w:r w:rsidRPr="00C71402">
        <w:rPr>
          <w:color w:val="000000" w:themeColor="text1"/>
        </w:rPr>
        <w:t xml:space="preserve"> wankelmütige</w:t>
      </w:r>
      <w:r w:rsidR="007F3E4D" w:rsidRPr="00C71402">
        <w:rPr>
          <w:color w:val="000000" w:themeColor="text1"/>
        </w:rPr>
        <w:t>n</w:t>
      </w:r>
      <w:r w:rsidRPr="00C71402">
        <w:rPr>
          <w:color w:val="000000" w:themeColor="text1"/>
        </w:rPr>
        <w:t xml:space="preserve"> </w:t>
      </w:r>
      <w:r w:rsidR="002F2F42" w:rsidRPr="00C71402">
        <w:rPr>
          <w:color w:val="000000" w:themeColor="text1"/>
        </w:rPr>
        <w:t>Richtschnur</w:t>
      </w:r>
      <w:r w:rsidRPr="00C71402">
        <w:rPr>
          <w:color w:val="000000" w:themeColor="text1"/>
        </w:rPr>
        <w:t>‘ (13.3–5).</w:t>
      </w:r>
      <w:r w:rsidR="00F6056F" w:rsidRPr="00C71402">
        <w:rPr>
          <w:color w:val="000000" w:themeColor="text1"/>
        </w:rPr>
        <w:t xml:space="preserve"> </w:t>
      </w:r>
    </w:p>
    <w:p w14:paraId="1FC27D92" w14:textId="77777777" w:rsidR="00B21E1D" w:rsidRPr="00C71402" w:rsidRDefault="00B21E1D" w:rsidP="005845C7">
      <w:pPr>
        <w:jc w:val="both"/>
        <w:rPr>
          <w:color w:val="000000" w:themeColor="text1"/>
        </w:rPr>
      </w:pPr>
    </w:p>
    <w:p w14:paraId="627A390E" w14:textId="19B1907D" w:rsidR="00B21E1D" w:rsidRPr="00C71402" w:rsidRDefault="00B21E1D" w:rsidP="005845C7">
      <w:pPr>
        <w:jc w:val="both"/>
        <w:rPr>
          <w:b/>
          <w:bCs/>
          <w:color w:val="000000" w:themeColor="text1"/>
        </w:rPr>
      </w:pPr>
      <w:r w:rsidRPr="00C71402">
        <w:rPr>
          <w:b/>
          <w:bCs/>
          <w:color w:val="000000" w:themeColor="text1"/>
        </w:rPr>
        <w:t xml:space="preserve">19.8 (*m*G): </w:t>
      </w:r>
      <w:r w:rsidRPr="00C71402">
        <w:rPr>
          <w:b/>
          <w:bCs/>
          <w:i/>
          <w:iCs/>
          <w:color w:val="000000" w:themeColor="text1"/>
        </w:rPr>
        <w:t>tambûr</w:t>
      </w:r>
    </w:p>
    <w:p w14:paraId="16CDAD82" w14:textId="3F7268A4" w:rsidR="00C948BC" w:rsidRPr="00C71402" w:rsidRDefault="00B21E1D" w:rsidP="005845C7">
      <w:pPr>
        <w:jc w:val="both"/>
        <w:rPr>
          <w:color w:val="000000" w:themeColor="text1"/>
        </w:rPr>
      </w:pPr>
      <w:r w:rsidRPr="00C71402">
        <w:rPr>
          <w:color w:val="000000" w:themeColor="text1"/>
        </w:rPr>
        <w:t xml:space="preserve">Das Substantiv </w:t>
      </w:r>
      <w:r w:rsidRPr="00C71402">
        <w:rPr>
          <w:i/>
          <w:iCs/>
          <w:color w:val="000000" w:themeColor="text1"/>
        </w:rPr>
        <w:t>tambûr</w:t>
      </w:r>
      <w:r w:rsidRPr="00C71402">
        <w:rPr>
          <w:color w:val="000000" w:themeColor="text1"/>
        </w:rPr>
        <w:t>, ein</w:t>
      </w:r>
      <w:r w:rsidRPr="00C71402">
        <w:rPr>
          <w:i/>
          <w:iCs/>
          <w:color w:val="000000" w:themeColor="text1"/>
        </w:rPr>
        <w:t xml:space="preserve"> nomen agentis</w:t>
      </w:r>
      <w:r w:rsidRPr="00C71402">
        <w:rPr>
          <w:color w:val="000000" w:themeColor="text1"/>
        </w:rPr>
        <w:t xml:space="preserve">, in der Wortgestalt von *m und *G ist als </w:t>
      </w:r>
      <w:r w:rsidR="00851F69" w:rsidRPr="00C71402">
        <w:rPr>
          <w:color w:val="000000" w:themeColor="text1"/>
        </w:rPr>
        <w:t xml:space="preserve">ekthliptisch </w:t>
      </w:r>
      <w:r w:rsidRPr="00C71402">
        <w:rPr>
          <w:color w:val="000000" w:themeColor="text1"/>
        </w:rPr>
        <w:t xml:space="preserve">verkürztes </w:t>
      </w:r>
      <w:r w:rsidRPr="00C71402">
        <w:rPr>
          <w:i/>
          <w:iCs/>
          <w:color w:val="000000" w:themeColor="text1"/>
        </w:rPr>
        <w:t>tamb</w:t>
      </w:r>
      <w:r w:rsidR="00854833" w:rsidRPr="00C71402">
        <w:rPr>
          <w:i/>
          <w:iCs/>
          <w:color w:val="000000" w:themeColor="text1"/>
        </w:rPr>
        <w:t>u</w:t>
      </w:r>
      <w:r w:rsidRPr="00C71402">
        <w:rPr>
          <w:i/>
          <w:iCs/>
          <w:color w:val="000000" w:themeColor="text1"/>
        </w:rPr>
        <w:t xml:space="preserve">rære </w:t>
      </w:r>
      <w:r w:rsidRPr="00C71402">
        <w:rPr>
          <w:color w:val="000000" w:themeColor="text1"/>
        </w:rPr>
        <w:t xml:space="preserve">oder </w:t>
      </w:r>
      <w:r w:rsidRPr="00C71402">
        <w:rPr>
          <w:i/>
          <w:iCs/>
          <w:color w:val="000000" w:themeColor="text1"/>
        </w:rPr>
        <w:t xml:space="preserve">tambûrer </w:t>
      </w:r>
      <w:r w:rsidRPr="00C71402">
        <w:rPr>
          <w:color w:val="000000" w:themeColor="text1"/>
        </w:rPr>
        <w:t>(vgl. *D*T) zu verstehen</w:t>
      </w:r>
      <w:r w:rsidR="00851F69" w:rsidRPr="00C71402">
        <w:rPr>
          <w:color w:val="000000" w:themeColor="text1"/>
        </w:rPr>
        <w:t xml:space="preserve">: </w:t>
      </w:r>
      <w:r w:rsidR="00851F69" w:rsidRPr="00C71402">
        <w:rPr>
          <w:i/>
          <w:iCs/>
          <w:color w:val="000000" w:themeColor="text1"/>
        </w:rPr>
        <w:t xml:space="preserve">tambûrer </w:t>
      </w:r>
      <w:r w:rsidR="00851F69" w:rsidRPr="00C71402">
        <w:rPr>
          <w:color w:val="000000" w:themeColor="text1"/>
        </w:rPr>
        <w:t xml:space="preserve">&gt; </w:t>
      </w:r>
      <w:r w:rsidR="00851F69" w:rsidRPr="00C71402">
        <w:rPr>
          <w:i/>
          <w:iCs/>
          <w:color w:val="000000" w:themeColor="text1"/>
        </w:rPr>
        <w:t xml:space="preserve">*tambûrr </w:t>
      </w:r>
      <w:r w:rsidR="00851F69" w:rsidRPr="00C71402">
        <w:rPr>
          <w:color w:val="000000" w:themeColor="text1"/>
        </w:rPr>
        <w:t xml:space="preserve">(vgl. Hs. D) &gt; </w:t>
      </w:r>
      <w:r w:rsidR="00851F69" w:rsidRPr="00C71402">
        <w:rPr>
          <w:i/>
          <w:iCs/>
          <w:color w:val="000000" w:themeColor="text1"/>
        </w:rPr>
        <w:t>tambûr</w:t>
      </w:r>
      <w:r w:rsidRPr="00C71402">
        <w:rPr>
          <w:color w:val="000000" w:themeColor="text1"/>
        </w:rPr>
        <w:t xml:space="preserve">; vgl. </w:t>
      </w:r>
      <w:hyperlink r:id="rId14" w:history="1">
        <w:r w:rsidRPr="00C71402">
          <w:rPr>
            <w:rStyle w:val="Hyperlink"/>
            <w:smallCaps/>
            <w:color w:val="000000" w:themeColor="text1"/>
            <w:u w:val="none"/>
          </w:rPr>
          <w:t>Lexer</w:t>
        </w:r>
        <w:r w:rsidRPr="00C71402">
          <w:rPr>
            <w:rStyle w:val="Hyperlink"/>
            <w:color w:val="000000" w:themeColor="text1"/>
            <w:u w:val="none"/>
          </w:rPr>
          <w:t>, Bd.</w:t>
        </w:r>
        <w:r w:rsidR="000707F2" w:rsidRPr="00C71402">
          <w:rPr>
            <w:rStyle w:val="Hyperlink"/>
            <w:color w:val="000000" w:themeColor="text1"/>
            <w:u w:val="none"/>
          </w:rPr>
          <w:t> </w:t>
        </w:r>
        <w:r w:rsidR="00C948BC" w:rsidRPr="00C71402">
          <w:rPr>
            <w:rStyle w:val="Hyperlink"/>
            <w:color w:val="000000" w:themeColor="text1"/>
            <w:u w:val="none"/>
          </w:rPr>
          <w:t>2</w:t>
        </w:r>
        <w:r w:rsidRPr="00C71402">
          <w:rPr>
            <w:rStyle w:val="Hyperlink"/>
            <w:color w:val="000000" w:themeColor="text1"/>
            <w:u w:val="none"/>
          </w:rPr>
          <w:t>, Sp.</w:t>
        </w:r>
        <w:r w:rsidR="000707F2" w:rsidRPr="00C71402">
          <w:rPr>
            <w:rStyle w:val="Hyperlink"/>
            <w:color w:val="000000" w:themeColor="text1"/>
            <w:u w:val="none"/>
          </w:rPr>
          <w:t> </w:t>
        </w:r>
        <w:r w:rsidR="00C948BC" w:rsidRPr="00C71402">
          <w:rPr>
            <w:rStyle w:val="Hyperlink"/>
            <w:color w:val="000000" w:themeColor="text1"/>
            <w:u w:val="none"/>
          </w:rPr>
          <w:t>1400</w:t>
        </w:r>
      </w:hyperlink>
      <w:r w:rsidRPr="00C71402">
        <w:rPr>
          <w:color w:val="000000" w:themeColor="text1"/>
        </w:rPr>
        <w:t>.</w:t>
      </w:r>
    </w:p>
    <w:p w14:paraId="637C4710" w14:textId="77777777" w:rsidR="004D1BB3" w:rsidRPr="00C71402" w:rsidRDefault="004D1BB3" w:rsidP="004C2A93">
      <w:pPr>
        <w:jc w:val="both"/>
        <w:rPr>
          <w:bCs/>
          <w:color w:val="000000" w:themeColor="text1"/>
        </w:rPr>
      </w:pPr>
    </w:p>
    <w:p w14:paraId="0F99E1F8" w14:textId="3C2A7168" w:rsidR="000C1FF1" w:rsidRPr="00C71402" w:rsidRDefault="00DB0086" w:rsidP="004C2A93">
      <w:pPr>
        <w:jc w:val="both"/>
        <w:rPr>
          <w:b/>
          <w:color w:val="000000" w:themeColor="text1"/>
        </w:rPr>
      </w:pPr>
      <w:r w:rsidRPr="00C71402">
        <w:rPr>
          <w:b/>
          <w:color w:val="000000" w:themeColor="text1"/>
        </w:rPr>
        <w:t xml:space="preserve">35.20 (*D*m): </w:t>
      </w:r>
      <w:r w:rsidRPr="00C71402">
        <w:rPr>
          <w:b/>
          <w:i/>
          <w:iCs/>
          <w:color w:val="000000" w:themeColor="text1"/>
        </w:rPr>
        <w:t>ungemaht</w:t>
      </w:r>
    </w:p>
    <w:p w14:paraId="0B5225EF" w14:textId="1028727C" w:rsidR="00DB0086" w:rsidRPr="00C71402" w:rsidRDefault="00966810" w:rsidP="004D1AD5">
      <w:pPr>
        <w:jc w:val="both"/>
        <w:rPr>
          <w:bCs/>
          <w:color w:val="000000" w:themeColor="text1"/>
        </w:rPr>
      </w:pPr>
      <w:r w:rsidRPr="00C71402">
        <w:rPr>
          <w:bCs/>
          <w:color w:val="000000" w:themeColor="text1"/>
        </w:rPr>
        <w:t xml:space="preserve">Das bei </w:t>
      </w:r>
      <w:r w:rsidRPr="00C71402">
        <w:rPr>
          <w:bCs/>
          <w:smallCaps/>
          <w:color w:val="000000" w:themeColor="text1"/>
        </w:rPr>
        <w:t>Lexer</w:t>
      </w:r>
      <w:r w:rsidRPr="00C71402">
        <w:rPr>
          <w:bCs/>
          <w:color w:val="000000" w:themeColor="text1"/>
        </w:rPr>
        <w:t xml:space="preserve"> als Substantiv, stf., in der Bedeutung ‚Ohnmacht‘ nicht </w:t>
      </w:r>
      <w:r w:rsidR="00D67612" w:rsidRPr="00C71402">
        <w:rPr>
          <w:bCs/>
          <w:color w:val="000000" w:themeColor="text1"/>
        </w:rPr>
        <w:t>verzeichnete</w:t>
      </w:r>
      <w:r w:rsidRPr="00C71402">
        <w:rPr>
          <w:bCs/>
          <w:color w:val="000000" w:themeColor="text1"/>
        </w:rPr>
        <w:t xml:space="preserve"> </w:t>
      </w:r>
      <w:r w:rsidRPr="00C71402">
        <w:rPr>
          <w:bCs/>
          <w:i/>
          <w:iCs/>
          <w:color w:val="000000" w:themeColor="text1"/>
        </w:rPr>
        <w:t>ungemaht</w:t>
      </w:r>
      <w:r w:rsidR="00F3502F" w:rsidRPr="00C71402">
        <w:rPr>
          <w:bCs/>
          <w:color w:val="000000" w:themeColor="text1"/>
        </w:rPr>
        <w:t xml:space="preserve"> findet sich </w:t>
      </w:r>
      <w:r w:rsidR="00F13C12" w:rsidRPr="00C71402">
        <w:rPr>
          <w:bCs/>
          <w:color w:val="000000" w:themeColor="text1"/>
        </w:rPr>
        <w:t>ebenfalls im ›Göttweiger Trojanerkrieg‹ (Nordschweiz, 1280–1300)</w:t>
      </w:r>
      <w:r w:rsidR="004E42D9" w:rsidRPr="00C71402">
        <w:rPr>
          <w:bCs/>
          <w:color w:val="000000" w:themeColor="text1"/>
        </w:rPr>
        <w:t>;</w:t>
      </w:r>
      <w:r w:rsidR="00AB7C9F" w:rsidRPr="00C71402">
        <w:rPr>
          <w:bCs/>
          <w:color w:val="000000" w:themeColor="text1"/>
        </w:rPr>
        <w:t xml:space="preserve"> </w:t>
      </w:r>
      <w:r w:rsidR="00A345B6" w:rsidRPr="00C71402">
        <w:rPr>
          <w:bCs/>
          <w:color w:val="000000" w:themeColor="text1"/>
        </w:rPr>
        <w:t xml:space="preserve">vgl. </w:t>
      </w:r>
      <w:r w:rsidR="00A345B6" w:rsidRPr="00C71402">
        <w:rPr>
          <w:bCs/>
          <w:smallCaps/>
          <w:color w:val="000000" w:themeColor="text1"/>
        </w:rPr>
        <w:t>Finde</w:t>
      </w:r>
      <w:r w:rsidR="004E42D9" w:rsidRPr="00C71402">
        <w:rPr>
          <w:bCs/>
          <w:smallCaps/>
          <w:color w:val="000000" w:themeColor="text1"/>
        </w:rPr>
        <w:t>B</w:t>
      </w:r>
      <w:r w:rsidR="004D1AD5" w:rsidRPr="00C71402">
        <w:rPr>
          <w:bCs/>
          <w:smallCaps/>
          <w:color w:val="000000" w:themeColor="text1"/>
        </w:rPr>
        <w:t> 1992</w:t>
      </w:r>
      <w:r w:rsidR="00076010" w:rsidRPr="00C71402">
        <w:rPr>
          <w:bCs/>
          <w:color w:val="000000" w:themeColor="text1"/>
        </w:rPr>
        <w:t xml:space="preserve">, </w:t>
      </w:r>
      <w:hyperlink r:id="rId15" w:history="1">
        <w:r w:rsidR="00076010" w:rsidRPr="00C71402">
          <w:rPr>
            <w:rStyle w:val="Hyperlink"/>
            <w:bCs/>
            <w:color w:val="000000" w:themeColor="text1"/>
            <w:u w:val="none"/>
          </w:rPr>
          <w:t>S. 381</w:t>
        </w:r>
      </w:hyperlink>
      <w:r w:rsidR="00076010" w:rsidRPr="00C71402">
        <w:rPr>
          <w:bCs/>
          <w:color w:val="000000" w:themeColor="text1"/>
        </w:rPr>
        <w:t>.</w:t>
      </w:r>
      <w:r w:rsidR="00DE2F76" w:rsidRPr="00C71402">
        <w:rPr>
          <w:bCs/>
          <w:color w:val="000000" w:themeColor="text1"/>
        </w:rPr>
        <w:t xml:space="preserve"> </w:t>
      </w:r>
      <w:r w:rsidR="00A048FB" w:rsidRPr="00C71402">
        <w:rPr>
          <w:bCs/>
          <w:color w:val="000000" w:themeColor="text1"/>
        </w:rPr>
        <w:t xml:space="preserve">Denkbar ist auch, dass es sich beim auslautenden </w:t>
      </w:r>
      <w:r w:rsidR="00A048FB" w:rsidRPr="00C71402">
        <w:rPr>
          <w:bCs/>
          <w:i/>
          <w:iCs/>
          <w:color w:val="000000" w:themeColor="text1"/>
        </w:rPr>
        <w:t xml:space="preserve">-t </w:t>
      </w:r>
      <w:r w:rsidR="00A048FB" w:rsidRPr="00C71402">
        <w:rPr>
          <w:bCs/>
          <w:color w:val="000000" w:themeColor="text1"/>
        </w:rPr>
        <w:t>lediglich um einen Sprosskonsonanten</w:t>
      </w:r>
      <w:r w:rsidR="00B63D37" w:rsidRPr="00C71402">
        <w:rPr>
          <w:bCs/>
          <w:color w:val="000000" w:themeColor="text1"/>
        </w:rPr>
        <w:t xml:space="preserve"> handelt</w:t>
      </w:r>
      <w:r w:rsidR="003F6E31" w:rsidRPr="00C71402">
        <w:rPr>
          <w:bCs/>
          <w:color w:val="000000" w:themeColor="text1"/>
        </w:rPr>
        <w:t xml:space="preserve"> (</w:t>
      </w:r>
      <w:r w:rsidR="003F6E31" w:rsidRPr="00C71402">
        <w:rPr>
          <w:color w:val="000000" w:themeColor="text1"/>
        </w:rPr>
        <w:t xml:space="preserve">vgl. </w:t>
      </w:r>
      <w:r w:rsidR="003F6E31" w:rsidRPr="00C71402">
        <w:rPr>
          <w:smallCaps/>
          <w:color w:val="000000" w:themeColor="text1"/>
        </w:rPr>
        <w:t>Mhd. Gr.</w:t>
      </w:r>
      <w:r w:rsidR="005516AB" w:rsidRPr="00C71402">
        <w:rPr>
          <w:smallCaps/>
          <w:color w:val="000000" w:themeColor="text1"/>
        </w:rPr>
        <w:t> 2007</w:t>
      </w:r>
      <w:r w:rsidR="003F6E31" w:rsidRPr="00C71402">
        <w:rPr>
          <w:color w:val="000000" w:themeColor="text1"/>
        </w:rPr>
        <w:t>, § L 118</w:t>
      </w:r>
      <w:r w:rsidR="003F6E31" w:rsidRPr="00C71402">
        <w:rPr>
          <w:bCs/>
          <w:color w:val="000000" w:themeColor="text1"/>
        </w:rPr>
        <w:t>)</w:t>
      </w:r>
      <w:r w:rsidR="00B63D37" w:rsidRPr="00C71402">
        <w:rPr>
          <w:bCs/>
          <w:color w:val="000000" w:themeColor="text1"/>
        </w:rPr>
        <w:t xml:space="preserve">, der an das </w:t>
      </w:r>
      <w:r w:rsidR="00962EFE" w:rsidRPr="00C71402">
        <w:rPr>
          <w:bCs/>
          <w:color w:val="000000" w:themeColor="text1"/>
        </w:rPr>
        <w:t>Substantiv</w:t>
      </w:r>
      <w:r w:rsidR="00A048FB" w:rsidRPr="00C71402">
        <w:rPr>
          <w:bCs/>
          <w:color w:val="000000" w:themeColor="text1"/>
        </w:rPr>
        <w:t xml:space="preserve"> </w:t>
      </w:r>
      <w:r w:rsidR="00DE2F76" w:rsidRPr="00C71402">
        <w:rPr>
          <w:bCs/>
          <w:i/>
          <w:iCs/>
          <w:color w:val="000000" w:themeColor="text1"/>
        </w:rPr>
        <w:t>ungemach</w:t>
      </w:r>
      <w:r w:rsidR="00DE2F76" w:rsidRPr="00C71402">
        <w:rPr>
          <w:bCs/>
          <w:color w:val="000000" w:themeColor="text1"/>
        </w:rPr>
        <w:t xml:space="preserve">, stnm., angehängt wurde, um den Reim auf </w:t>
      </w:r>
      <w:r w:rsidR="00DE2F76" w:rsidRPr="00C71402">
        <w:rPr>
          <w:bCs/>
          <w:i/>
          <w:iCs/>
          <w:color w:val="000000" w:themeColor="text1"/>
        </w:rPr>
        <w:t xml:space="preserve">naht </w:t>
      </w:r>
      <w:r w:rsidR="00DE2F76" w:rsidRPr="00C71402">
        <w:rPr>
          <w:bCs/>
          <w:color w:val="000000" w:themeColor="text1"/>
        </w:rPr>
        <w:t>(35.19) zu gewährleisten</w:t>
      </w:r>
      <w:r w:rsidR="00957711" w:rsidRPr="00C71402">
        <w:rPr>
          <w:bCs/>
          <w:color w:val="000000" w:themeColor="text1"/>
        </w:rPr>
        <w:t xml:space="preserve">. Entsprechend emendiert der Schreiber von Hs. m </w:t>
      </w:r>
      <w:r w:rsidR="00957711" w:rsidRPr="00C71402">
        <w:rPr>
          <w:bCs/>
          <w:i/>
          <w:iCs/>
          <w:color w:val="000000" w:themeColor="text1"/>
        </w:rPr>
        <w:t xml:space="preserve">vngemach </w:t>
      </w:r>
      <w:r w:rsidR="00957711" w:rsidRPr="00C71402">
        <w:rPr>
          <w:bCs/>
          <w:color w:val="000000" w:themeColor="text1"/>
        </w:rPr>
        <w:t xml:space="preserve">zu </w:t>
      </w:r>
      <w:r w:rsidR="00957711" w:rsidRPr="00C71402">
        <w:rPr>
          <w:bCs/>
          <w:i/>
          <w:iCs/>
          <w:color w:val="000000" w:themeColor="text1"/>
        </w:rPr>
        <w:t>vngemacht</w:t>
      </w:r>
      <w:r w:rsidR="00957711" w:rsidRPr="00C71402">
        <w:rPr>
          <w:bCs/>
          <w:color w:val="000000" w:themeColor="text1"/>
        </w:rPr>
        <w:t xml:space="preserve">. </w:t>
      </w:r>
      <w:r w:rsidR="004F61C0" w:rsidRPr="00C71402">
        <w:rPr>
          <w:bCs/>
          <w:color w:val="000000" w:themeColor="text1"/>
        </w:rPr>
        <w:t xml:space="preserve">Es ist letztlich nicht zu entscheiden, ob es sich bei </w:t>
      </w:r>
      <w:r w:rsidR="004F61C0" w:rsidRPr="00C71402">
        <w:rPr>
          <w:bCs/>
          <w:i/>
          <w:iCs/>
          <w:color w:val="000000" w:themeColor="text1"/>
        </w:rPr>
        <w:t xml:space="preserve">ungemaht </w:t>
      </w:r>
      <w:r w:rsidR="004F61C0" w:rsidRPr="00C71402">
        <w:rPr>
          <w:bCs/>
          <w:color w:val="000000" w:themeColor="text1"/>
        </w:rPr>
        <w:t>(*D*m</w:t>
      </w:r>
      <w:r w:rsidR="00357854" w:rsidRPr="00C71402">
        <w:rPr>
          <w:bCs/>
          <w:color w:val="000000" w:themeColor="text1"/>
        </w:rPr>
        <w:t xml:space="preserve"> und Q</w:t>
      </w:r>
      <w:r w:rsidR="004F61C0" w:rsidRPr="00C71402">
        <w:rPr>
          <w:bCs/>
          <w:color w:val="000000" w:themeColor="text1"/>
        </w:rPr>
        <w:t xml:space="preserve">) um </w:t>
      </w:r>
      <w:r w:rsidR="001A5AFF" w:rsidRPr="00C71402">
        <w:rPr>
          <w:bCs/>
          <w:color w:val="000000" w:themeColor="text1"/>
        </w:rPr>
        <w:t xml:space="preserve">‚Ohnmacht‘ im Sinne von </w:t>
      </w:r>
      <w:r w:rsidR="001A5AFF" w:rsidRPr="00C71402">
        <w:rPr>
          <w:bCs/>
          <w:i/>
          <w:iCs/>
          <w:color w:val="000000" w:themeColor="text1"/>
        </w:rPr>
        <w:t xml:space="preserve">unmaht </w:t>
      </w:r>
      <w:r w:rsidR="001A5AFF" w:rsidRPr="00C71402">
        <w:rPr>
          <w:bCs/>
          <w:color w:val="000000" w:themeColor="text1"/>
        </w:rPr>
        <w:t>(*G*T sowie nW)</w:t>
      </w:r>
      <w:r w:rsidR="00357854" w:rsidRPr="00C71402">
        <w:rPr>
          <w:bCs/>
          <w:color w:val="000000" w:themeColor="text1"/>
        </w:rPr>
        <w:t xml:space="preserve"> handelt oder um </w:t>
      </w:r>
      <w:r w:rsidR="00357854" w:rsidRPr="00C71402">
        <w:rPr>
          <w:bCs/>
          <w:i/>
          <w:iCs/>
          <w:color w:val="000000" w:themeColor="text1"/>
        </w:rPr>
        <w:t xml:space="preserve">ungemach </w:t>
      </w:r>
      <w:r w:rsidR="00357854" w:rsidRPr="00C71402">
        <w:rPr>
          <w:bCs/>
          <w:color w:val="000000" w:themeColor="text1"/>
        </w:rPr>
        <w:t>(‚Un</w:t>
      </w:r>
      <w:r w:rsidR="00580856" w:rsidRPr="00C71402">
        <w:rPr>
          <w:bCs/>
          <w:color w:val="000000" w:themeColor="text1"/>
        </w:rPr>
        <w:t>ruhe‘</w:t>
      </w:r>
      <w:r w:rsidR="00F34A5E" w:rsidRPr="00C71402">
        <w:rPr>
          <w:bCs/>
          <w:color w:val="000000" w:themeColor="text1"/>
        </w:rPr>
        <w:t>)</w:t>
      </w:r>
      <w:r w:rsidR="00580856" w:rsidRPr="00C71402">
        <w:rPr>
          <w:bCs/>
          <w:color w:val="000000" w:themeColor="text1"/>
        </w:rPr>
        <w:t xml:space="preserve"> mit Sprosskonsonanten.</w:t>
      </w:r>
    </w:p>
    <w:p w14:paraId="7F34D358" w14:textId="77777777" w:rsidR="00F45891" w:rsidRPr="00C71402" w:rsidRDefault="00F45891" w:rsidP="00580856">
      <w:pPr>
        <w:jc w:val="both"/>
        <w:rPr>
          <w:bCs/>
          <w:color w:val="000000" w:themeColor="text1"/>
        </w:rPr>
      </w:pPr>
    </w:p>
    <w:p w14:paraId="2117A5D7" w14:textId="4826BD84" w:rsidR="00F45891" w:rsidRPr="00C71402" w:rsidRDefault="00F45891" w:rsidP="00580856">
      <w:pPr>
        <w:jc w:val="both"/>
        <w:rPr>
          <w:b/>
          <w:i/>
          <w:iCs/>
          <w:color w:val="000000" w:themeColor="text1"/>
        </w:rPr>
      </w:pPr>
      <w:r w:rsidRPr="00C71402">
        <w:rPr>
          <w:b/>
          <w:color w:val="000000" w:themeColor="text1"/>
        </w:rPr>
        <w:t xml:space="preserve">38.15 (*D*m*G*T): </w:t>
      </w:r>
      <w:r w:rsidRPr="00C71402">
        <w:rPr>
          <w:b/>
          <w:i/>
          <w:iCs/>
          <w:color w:val="000000" w:themeColor="text1"/>
        </w:rPr>
        <w:t>von</w:t>
      </w:r>
    </w:p>
    <w:p w14:paraId="11E79386" w14:textId="02DC5A69" w:rsidR="00F45891" w:rsidRPr="00C71402" w:rsidRDefault="00F45891" w:rsidP="00580856">
      <w:pPr>
        <w:jc w:val="both"/>
        <w:rPr>
          <w:bCs/>
          <w:color w:val="000000" w:themeColor="text1"/>
        </w:rPr>
      </w:pPr>
      <w:r w:rsidRPr="00C71402">
        <w:rPr>
          <w:bCs/>
          <w:color w:val="000000" w:themeColor="text1"/>
        </w:rPr>
        <w:t xml:space="preserve">Die Präposition </w:t>
      </w:r>
      <w:r w:rsidRPr="00C71402">
        <w:rPr>
          <w:bCs/>
          <w:i/>
          <w:iCs/>
          <w:color w:val="000000" w:themeColor="text1"/>
        </w:rPr>
        <w:t xml:space="preserve">von </w:t>
      </w:r>
      <w:r w:rsidRPr="00C71402">
        <w:rPr>
          <w:bCs/>
          <w:color w:val="000000" w:themeColor="text1"/>
        </w:rPr>
        <w:t xml:space="preserve">ist in diesem Kontext kausal zu verstehen: ‚durch, vor, wegen‘; vgl. </w:t>
      </w:r>
      <w:hyperlink r:id="rId16" w:history="1">
        <w:r w:rsidRPr="00C71402">
          <w:rPr>
            <w:rStyle w:val="Hyperlink"/>
            <w:bCs/>
            <w:smallCaps/>
            <w:color w:val="000000" w:themeColor="text1"/>
            <w:u w:val="none"/>
          </w:rPr>
          <w:t>Lexer</w:t>
        </w:r>
        <w:r w:rsidRPr="00C71402">
          <w:rPr>
            <w:rStyle w:val="Hyperlink"/>
            <w:bCs/>
            <w:color w:val="000000" w:themeColor="text1"/>
            <w:u w:val="none"/>
          </w:rPr>
          <w:t>, Bd. 3, Sp. 456</w:t>
        </w:r>
      </w:hyperlink>
      <w:r w:rsidRPr="00C71402">
        <w:rPr>
          <w:bCs/>
          <w:color w:val="000000" w:themeColor="text1"/>
        </w:rPr>
        <w:t>.</w:t>
      </w:r>
    </w:p>
    <w:p w14:paraId="1127140B" w14:textId="77777777" w:rsidR="001C0C5F" w:rsidRPr="00C71402" w:rsidRDefault="001C0C5F" w:rsidP="004C2A93">
      <w:pPr>
        <w:jc w:val="both"/>
        <w:rPr>
          <w:b/>
          <w:color w:val="000000" w:themeColor="text1"/>
        </w:rPr>
      </w:pPr>
    </w:p>
    <w:p w14:paraId="66BA6526" w14:textId="77777777" w:rsidR="00DB3858" w:rsidRPr="00C71402" w:rsidRDefault="00DB3858" w:rsidP="004C2A93">
      <w:pPr>
        <w:jc w:val="both"/>
        <w:rPr>
          <w:b/>
          <w:color w:val="000000" w:themeColor="text1"/>
        </w:rPr>
      </w:pPr>
    </w:p>
    <w:p w14:paraId="33057A26" w14:textId="068E0373" w:rsidR="00104107" w:rsidRPr="00C71402" w:rsidRDefault="00CF0164" w:rsidP="004C2A93">
      <w:pPr>
        <w:jc w:val="both"/>
        <w:rPr>
          <w:b/>
          <w:color w:val="000000" w:themeColor="text1"/>
        </w:rPr>
      </w:pPr>
      <w:r w:rsidRPr="00C71402">
        <w:rPr>
          <w:b/>
          <w:color w:val="000000" w:themeColor="text1"/>
        </w:rPr>
        <w:t>Buch</w:t>
      </w:r>
      <w:r w:rsidR="00A37CA1" w:rsidRPr="00C71402">
        <w:rPr>
          <w:b/>
          <w:color w:val="000000" w:themeColor="text1"/>
        </w:rPr>
        <w:t> </w:t>
      </w:r>
      <w:r w:rsidRPr="00C71402">
        <w:rPr>
          <w:b/>
          <w:color w:val="000000" w:themeColor="text1"/>
        </w:rPr>
        <w:t>II</w:t>
      </w:r>
    </w:p>
    <w:p w14:paraId="15177A4A" w14:textId="40BB201B" w:rsidR="00CF0164" w:rsidRPr="00C71402" w:rsidRDefault="00CF0164" w:rsidP="004C2A93">
      <w:pPr>
        <w:jc w:val="both"/>
        <w:rPr>
          <w:bCs/>
          <w:color w:val="000000" w:themeColor="text1"/>
        </w:rPr>
      </w:pPr>
    </w:p>
    <w:p w14:paraId="6E2314EE" w14:textId="2C4A1FAA" w:rsidR="00B812BD" w:rsidRPr="00C71402" w:rsidRDefault="00B812BD" w:rsidP="004C2A93">
      <w:pPr>
        <w:jc w:val="both"/>
        <w:rPr>
          <w:b/>
          <w:color w:val="000000" w:themeColor="text1"/>
        </w:rPr>
      </w:pPr>
      <w:r w:rsidRPr="00C71402">
        <w:rPr>
          <w:b/>
          <w:color w:val="000000" w:themeColor="text1"/>
        </w:rPr>
        <w:t>69.29–71.6 (*D*m*G*T)</w:t>
      </w:r>
    </w:p>
    <w:p w14:paraId="3CF17F3E" w14:textId="4BF8B8A4" w:rsidR="00467B27" w:rsidRPr="00C71402" w:rsidRDefault="00B812BD" w:rsidP="00F848EC">
      <w:pPr>
        <w:jc w:val="both"/>
        <w:rPr>
          <w:color w:val="000000" w:themeColor="text1"/>
        </w:rPr>
      </w:pPr>
      <w:r w:rsidRPr="00C71402">
        <w:rPr>
          <w:color w:val="000000" w:themeColor="text1"/>
        </w:rPr>
        <w:t xml:space="preserve">Der Text aller Fassungen ist gegen </w:t>
      </w:r>
      <w:r w:rsidRPr="00C71402">
        <w:rPr>
          <w:smallCaps/>
          <w:color w:val="000000" w:themeColor="text1"/>
        </w:rPr>
        <w:t>Lachmann</w:t>
      </w:r>
      <w:r w:rsidR="004E12A3" w:rsidRPr="00C71402">
        <w:rPr>
          <w:smallCaps/>
          <w:color w:val="000000" w:themeColor="text1"/>
        </w:rPr>
        <w:t> 1833</w:t>
      </w:r>
      <w:r w:rsidRPr="00C71402">
        <w:rPr>
          <w:color w:val="000000" w:themeColor="text1"/>
        </w:rPr>
        <w:t>, der in diesem Versbereich Umstellungen vornimmt</w:t>
      </w:r>
      <w:r w:rsidR="00193676" w:rsidRPr="00C71402">
        <w:rPr>
          <w:color w:val="000000" w:themeColor="text1"/>
        </w:rPr>
        <w:t xml:space="preserve"> und</w:t>
      </w:r>
      <w:r w:rsidRPr="00C71402">
        <w:rPr>
          <w:color w:val="000000" w:themeColor="text1"/>
        </w:rPr>
        <w:t xml:space="preserve"> den Text </w:t>
      </w:r>
      <w:r w:rsidR="00193676" w:rsidRPr="00C71402">
        <w:rPr>
          <w:color w:val="000000" w:themeColor="text1"/>
        </w:rPr>
        <w:t xml:space="preserve">danach </w:t>
      </w:r>
      <w:r w:rsidRPr="00C71402">
        <w:rPr>
          <w:color w:val="000000" w:themeColor="text1"/>
        </w:rPr>
        <w:t xml:space="preserve">fortlaufend nummeriert, </w:t>
      </w:r>
      <w:r w:rsidR="00193676" w:rsidRPr="00C71402">
        <w:rPr>
          <w:color w:val="000000" w:themeColor="text1"/>
        </w:rPr>
        <w:t>gemäß</w:t>
      </w:r>
      <w:r w:rsidRPr="00C71402">
        <w:rPr>
          <w:color w:val="000000" w:themeColor="text1"/>
        </w:rPr>
        <w:t xml:space="preserve"> der </w:t>
      </w:r>
      <w:r w:rsidR="002739FA" w:rsidRPr="00C71402">
        <w:rPr>
          <w:color w:val="000000" w:themeColor="text1"/>
        </w:rPr>
        <w:t>hsl.</w:t>
      </w:r>
      <w:r w:rsidRPr="00C71402">
        <w:rPr>
          <w:color w:val="000000" w:themeColor="text1"/>
        </w:rPr>
        <w:t xml:space="preserve"> überlieferten Versfolge ediert. Dies führt zu Umstellungen in der Abfolge der Versnummerierung in den Dreißigern 69 bis 71</w:t>
      </w:r>
      <w:r w:rsidR="00D94042" w:rsidRPr="00C71402">
        <w:rPr>
          <w:color w:val="000000" w:themeColor="text1"/>
        </w:rPr>
        <w:t>: In Dreißiger </w:t>
      </w:r>
      <w:r w:rsidR="00D94042" w:rsidRPr="00C71402">
        <w:rPr>
          <w:b/>
          <w:bCs/>
          <w:color w:val="000000" w:themeColor="text1"/>
        </w:rPr>
        <w:t>69</w:t>
      </w:r>
      <w:r w:rsidR="00D94042" w:rsidRPr="00C71402">
        <w:rPr>
          <w:color w:val="000000" w:themeColor="text1"/>
        </w:rPr>
        <w:t xml:space="preserve"> folgen auf den regulär durchnummerierten Versblock 69.1–28 die Verse 70.7–8</w:t>
      </w:r>
      <w:r w:rsidR="00467B27" w:rsidRPr="00C71402">
        <w:rPr>
          <w:color w:val="000000" w:themeColor="text1"/>
        </w:rPr>
        <w:t xml:space="preserve"> (statt 69.29–30). I</w:t>
      </w:r>
      <w:r w:rsidR="00D94042" w:rsidRPr="00C71402">
        <w:rPr>
          <w:color w:val="000000" w:themeColor="text1"/>
        </w:rPr>
        <w:t xml:space="preserve">n Dreißiger </w:t>
      </w:r>
      <w:r w:rsidR="00D94042" w:rsidRPr="00C71402">
        <w:rPr>
          <w:b/>
          <w:bCs/>
          <w:color w:val="000000" w:themeColor="text1"/>
        </w:rPr>
        <w:t>70</w:t>
      </w:r>
      <w:r w:rsidR="00D94042" w:rsidRPr="00C71402">
        <w:rPr>
          <w:color w:val="000000" w:themeColor="text1"/>
        </w:rPr>
        <w:t xml:space="preserve"> folgen auf </w:t>
      </w:r>
      <w:r w:rsidR="0073732F" w:rsidRPr="00C71402">
        <w:rPr>
          <w:color w:val="000000" w:themeColor="text1"/>
        </w:rPr>
        <w:t xml:space="preserve">den Versblock von </w:t>
      </w:r>
      <w:r w:rsidR="00D94042" w:rsidRPr="00C71402">
        <w:rPr>
          <w:color w:val="000000" w:themeColor="text1"/>
        </w:rPr>
        <w:t>70.9</w:t>
      </w:r>
      <w:r w:rsidR="0073732F" w:rsidRPr="00C71402">
        <w:rPr>
          <w:color w:val="000000" w:themeColor="text1"/>
        </w:rPr>
        <w:t xml:space="preserve">, der den </w:t>
      </w:r>
      <w:r w:rsidR="00467B27" w:rsidRPr="00C71402">
        <w:rPr>
          <w:color w:val="000000" w:themeColor="text1"/>
        </w:rPr>
        <w:t>Abschnitt</w:t>
      </w:r>
      <w:r w:rsidR="0073732F" w:rsidRPr="00C71402">
        <w:rPr>
          <w:color w:val="000000" w:themeColor="text1"/>
        </w:rPr>
        <w:t xml:space="preserve"> einleitet, bis </w:t>
      </w:r>
      <w:r w:rsidR="00467B27" w:rsidRPr="00C71402">
        <w:rPr>
          <w:color w:val="000000" w:themeColor="text1"/>
        </w:rPr>
        <w:t xml:space="preserve">einschließlich </w:t>
      </w:r>
      <w:r w:rsidR="0073732F" w:rsidRPr="00C71402">
        <w:rPr>
          <w:color w:val="000000" w:themeColor="text1"/>
        </w:rPr>
        <w:t>70.</w:t>
      </w:r>
      <w:r w:rsidR="00D94042" w:rsidRPr="00C71402">
        <w:rPr>
          <w:color w:val="000000" w:themeColor="text1"/>
        </w:rPr>
        <w:t xml:space="preserve">30 die Verse 71.1–6 und </w:t>
      </w:r>
      <w:r w:rsidR="0073732F" w:rsidRPr="00C71402">
        <w:rPr>
          <w:color w:val="000000" w:themeColor="text1"/>
        </w:rPr>
        <w:t xml:space="preserve">dann </w:t>
      </w:r>
      <w:r w:rsidR="00D94042" w:rsidRPr="00C71402">
        <w:rPr>
          <w:color w:val="000000" w:themeColor="text1"/>
        </w:rPr>
        <w:t>69.29–30</w:t>
      </w:r>
      <w:r w:rsidR="00467B27" w:rsidRPr="00C71402">
        <w:rPr>
          <w:color w:val="000000" w:themeColor="text1"/>
        </w:rPr>
        <w:t>;</w:t>
      </w:r>
      <w:r w:rsidR="00D94042" w:rsidRPr="00C71402">
        <w:rPr>
          <w:color w:val="000000" w:themeColor="text1"/>
        </w:rPr>
        <w:t xml:space="preserve"> Dreißiger </w:t>
      </w:r>
      <w:r w:rsidR="00D94042" w:rsidRPr="00C71402">
        <w:rPr>
          <w:b/>
          <w:bCs/>
          <w:color w:val="000000" w:themeColor="text1"/>
        </w:rPr>
        <w:t>71</w:t>
      </w:r>
      <w:r w:rsidR="00D94042" w:rsidRPr="00C71402">
        <w:rPr>
          <w:color w:val="000000" w:themeColor="text1"/>
        </w:rPr>
        <w:t xml:space="preserve"> </w:t>
      </w:r>
      <w:r w:rsidR="00467B27" w:rsidRPr="00C71402">
        <w:rPr>
          <w:color w:val="000000" w:themeColor="text1"/>
        </w:rPr>
        <w:t xml:space="preserve">beginnt </w:t>
      </w:r>
      <w:r w:rsidR="00D94042" w:rsidRPr="00C71402">
        <w:rPr>
          <w:color w:val="000000" w:themeColor="text1"/>
        </w:rPr>
        <w:t>mit den Versen 70.1–6, gefolgt von dem regulär durchnummerierten Versblock 71.7–30.</w:t>
      </w:r>
    </w:p>
    <w:p w14:paraId="142C29BC" w14:textId="77777777" w:rsidR="00716868" w:rsidRPr="00C71402" w:rsidRDefault="00716868" w:rsidP="00F848EC">
      <w:pPr>
        <w:jc w:val="both"/>
        <w:rPr>
          <w:color w:val="000000" w:themeColor="text1"/>
        </w:rPr>
      </w:pPr>
    </w:p>
    <w:p w14:paraId="4B40CED3" w14:textId="0AD4D9AC" w:rsidR="00716868" w:rsidRPr="00C71402" w:rsidRDefault="00716868" w:rsidP="00F848EC">
      <w:pPr>
        <w:jc w:val="both"/>
        <w:rPr>
          <w:b/>
          <w:color w:val="000000" w:themeColor="text1"/>
        </w:rPr>
      </w:pPr>
      <w:r w:rsidRPr="00C71402">
        <w:rPr>
          <w:b/>
          <w:color w:val="000000" w:themeColor="text1"/>
        </w:rPr>
        <w:t xml:space="preserve">71.22 (*D*m*G*T): </w:t>
      </w:r>
      <w:r w:rsidRPr="00C71402">
        <w:rPr>
          <w:b/>
          <w:i/>
          <w:color w:val="000000" w:themeColor="text1"/>
        </w:rPr>
        <w:t>Arabi</w:t>
      </w:r>
      <w:r w:rsidRPr="00C71402">
        <w:rPr>
          <w:b/>
          <w:color w:val="000000" w:themeColor="text1"/>
        </w:rPr>
        <w:t xml:space="preserve"> / </w:t>
      </w:r>
      <w:r w:rsidRPr="00C71402">
        <w:rPr>
          <w:b/>
          <w:i/>
          <w:color w:val="000000" w:themeColor="text1"/>
        </w:rPr>
        <w:t>Arabie</w:t>
      </w:r>
    </w:p>
    <w:p w14:paraId="7DDD769C" w14:textId="1B41BD7E" w:rsidR="00716868" w:rsidRPr="00C71402" w:rsidRDefault="00716868" w:rsidP="00716868">
      <w:pPr>
        <w:jc w:val="both"/>
        <w:rPr>
          <w:color w:val="000000" w:themeColor="text1"/>
        </w:rPr>
      </w:pPr>
      <w:r w:rsidRPr="00C71402">
        <w:rPr>
          <w:color w:val="000000" w:themeColor="text1"/>
        </w:rPr>
        <w:t xml:space="preserve">Die Fassungen sind sich uneins darüber, ob Menschen aus der Handelsstadt </w:t>
      </w:r>
      <w:r w:rsidRPr="00C71402">
        <w:rPr>
          <w:i/>
          <w:iCs/>
          <w:color w:val="000000" w:themeColor="text1"/>
        </w:rPr>
        <w:t>Arabi</w:t>
      </w:r>
      <w:r w:rsidRPr="00C71402">
        <w:rPr>
          <w:color w:val="000000" w:themeColor="text1"/>
        </w:rPr>
        <w:t xml:space="preserve"> (*D) selbst oder aus Arabien (*m*G*T: </w:t>
      </w:r>
      <w:r w:rsidRPr="00C71402">
        <w:rPr>
          <w:i/>
          <w:iCs/>
          <w:color w:val="000000" w:themeColor="text1"/>
        </w:rPr>
        <w:t>Arabie</w:t>
      </w:r>
      <w:r w:rsidRPr="00C71402">
        <w:rPr>
          <w:color w:val="000000" w:themeColor="text1"/>
        </w:rPr>
        <w:t>) ausfahren, um den kaukasischen Greifen ein besonders wertvolles Gold zu entreißen, und es zurück (</w:t>
      </w:r>
      <w:r w:rsidRPr="00C71402">
        <w:rPr>
          <w:i/>
          <w:iCs/>
          <w:color w:val="000000" w:themeColor="text1"/>
        </w:rPr>
        <w:t>wider</w:t>
      </w:r>
      <w:r w:rsidRPr="00C71402">
        <w:rPr>
          <w:color w:val="000000" w:themeColor="text1"/>
        </w:rPr>
        <w:t xml:space="preserve">) nach </w:t>
      </w:r>
      <w:r w:rsidRPr="00C71402">
        <w:rPr>
          <w:i/>
          <w:iCs/>
          <w:color w:val="000000" w:themeColor="text1"/>
        </w:rPr>
        <w:t xml:space="preserve">Arabi </w:t>
      </w:r>
      <w:r w:rsidRPr="00C71402">
        <w:rPr>
          <w:color w:val="000000" w:themeColor="text1"/>
        </w:rPr>
        <w:t xml:space="preserve">transportieren. Die in die Fassungstexte gesetzten Eigennamen richten sich nach der Leiths. (*D*m*G*T) bzw. nach der innerhalb einer Fassung mehrheitlich in 71.22 überlieferten Form (*m*G*T); vgl. dazu </w:t>
      </w:r>
      <w:r w:rsidRPr="00C71402">
        <w:rPr>
          <w:smallCaps/>
          <w:color w:val="000000" w:themeColor="text1"/>
        </w:rPr>
        <w:t>Schröder 1982</w:t>
      </w:r>
      <w:r w:rsidRPr="00C71402">
        <w:rPr>
          <w:color w:val="000000" w:themeColor="text1"/>
        </w:rPr>
        <w:t>, S. 10.</w:t>
      </w:r>
    </w:p>
    <w:p w14:paraId="334F1E8C" w14:textId="77777777" w:rsidR="00AC7894" w:rsidRPr="00C71402" w:rsidRDefault="00AC7894" w:rsidP="00B812BD">
      <w:pPr>
        <w:jc w:val="both"/>
        <w:rPr>
          <w:color w:val="000000" w:themeColor="text1"/>
        </w:rPr>
      </w:pPr>
    </w:p>
    <w:p w14:paraId="69CEE692" w14:textId="4674C4FD" w:rsidR="00172942" w:rsidRPr="00C71402" w:rsidRDefault="00172942" w:rsidP="004C2A93">
      <w:pPr>
        <w:jc w:val="both"/>
        <w:rPr>
          <w:b/>
          <w:i/>
          <w:color w:val="000000" w:themeColor="text1"/>
        </w:rPr>
      </w:pPr>
      <w:r w:rsidRPr="00C71402">
        <w:rPr>
          <w:b/>
          <w:color w:val="000000" w:themeColor="text1"/>
        </w:rPr>
        <w:t>80.28</w:t>
      </w:r>
      <w:r w:rsidR="00027E33" w:rsidRPr="00C71402">
        <w:rPr>
          <w:b/>
          <w:color w:val="000000" w:themeColor="text1"/>
        </w:rPr>
        <w:t xml:space="preserve"> (</w:t>
      </w:r>
      <w:r w:rsidR="00244023" w:rsidRPr="00C71402">
        <w:rPr>
          <w:b/>
          <w:color w:val="000000" w:themeColor="text1"/>
        </w:rPr>
        <w:t>*D*m*G*T</w:t>
      </w:r>
      <w:r w:rsidR="00027E33" w:rsidRPr="00C71402">
        <w:rPr>
          <w:b/>
          <w:color w:val="000000" w:themeColor="text1"/>
        </w:rPr>
        <w:t xml:space="preserve">): </w:t>
      </w:r>
      <w:r w:rsidR="00027E33" w:rsidRPr="00C71402">
        <w:rPr>
          <w:b/>
          <w:i/>
          <w:color w:val="000000" w:themeColor="text1"/>
        </w:rPr>
        <w:t>wie</w:t>
      </w:r>
    </w:p>
    <w:p w14:paraId="7545447D" w14:textId="5B42B565" w:rsidR="00E67BA6" w:rsidRPr="00C71402" w:rsidRDefault="007502F9" w:rsidP="00042994">
      <w:pPr>
        <w:jc w:val="both"/>
        <w:rPr>
          <w:bCs/>
          <w:color w:val="000000" w:themeColor="text1"/>
        </w:rPr>
      </w:pPr>
      <w:r w:rsidRPr="00C71402">
        <w:rPr>
          <w:bCs/>
          <w:color w:val="000000" w:themeColor="text1"/>
        </w:rPr>
        <w:t xml:space="preserve">Unklar ist, worauf sich das Interrogativpronomen </w:t>
      </w:r>
      <w:r w:rsidRPr="00C71402">
        <w:rPr>
          <w:bCs/>
          <w:i/>
          <w:iCs/>
          <w:color w:val="000000" w:themeColor="text1"/>
        </w:rPr>
        <w:t xml:space="preserve">wie </w:t>
      </w:r>
      <w:r w:rsidRPr="00C71402">
        <w:rPr>
          <w:bCs/>
          <w:color w:val="000000" w:themeColor="text1"/>
        </w:rPr>
        <w:t>am Ende des Verses bezieht: Zum einen könnte man es</w:t>
      </w:r>
      <w:r w:rsidR="00027E33" w:rsidRPr="00C71402">
        <w:rPr>
          <w:bCs/>
          <w:color w:val="000000" w:themeColor="text1"/>
        </w:rPr>
        <w:t>, wie vorliegend,</w:t>
      </w:r>
      <w:r w:rsidRPr="00C71402">
        <w:rPr>
          <w:bCs/>
          <w:color w:val="000000" w:themeColor="text1"/>
        </w:rPr>
        <w:t xml:space="preserve"> mit entsprechender Interpunktion an den Folgevers anbinden: </w:t>
      </w:r>
      <w:r w:rsidRPr="00C71402">
        <w:rPr>
          <w:bCs/>
          <w:i/>
          <w:iCs/>
          <w:color w:val="000000" w:themeColor="text1"/>
        </w:rPr>
        <w:t xml:space="preserve">daz enwesser </w:t>
      </w:r>
      <w:r w:rsidRPr="00C71402">
        <w:rPr>
          <w:bCs/>
          <w:color w:val="000000" w:themeColor="text1"/>
        </w:rPr>
        <w:t>(</w:t>
      </w:r>
      <w:r w:rsidR="00027E33" w:rsidRPr="00C71402">
        <w:rPr>
          <w:bCs/>
          <w:color w:val="000000" w:themeColor="text1"/>
        </w:rPr>
        <w:t>= </w:t>
      </w:r>
      <w:r w:rsidRPr="00C71402">
        <w:rPr>
          <w:bCs/>
          <w:color w:val="000000" w:themeColor="text1"/>
        </w:rPr>
        <w:t>Gahmuret)</w:t>
      </w:r>
      <w:r w:rsidRPr="00C71402">
        <w:rPr>
          <w:bCs/>
          <w:i/>
          <w:iCs/>
          <w:color w:val="000000" w:themeColor="text1"/>
        </w:rPr>
        <w:t xml:space="preserve"> leider, wie</w:t>
      </w:r>
      <w:r w:rsidR="00C1594C" w:rsidRPr="00C71402">
        <w:rPr>
          <w:bCs/>
          <w:color w:val="000000" w:themeColor="text1"/>
        </w:rPr>
        <w:t> /</w:t>
      </w:r>
      <w:r w:rsidRPr="00C71402">
        <w:rPr>
          <w:bCs/>
          <w:color w:val="000000" w:themeColor="text1"/>
        </w:rPr>
        <w:t xml:space="preserve"> </w:t>
      </w:r>
      <w:r w:rsidRPr="00C71402">
        <w:rPr>
          <w:bCs/>
          <w:i/>
          <w:iCs/>
          <w:color w:val="000000" w:themeColor="text1"/>
        </w:rPr>
        <w:t xml:space="preserve">er </w:t>
      </w:r>
      <w:r w:rsidRPr="00C71402">
        <w:rPr>
          <w:bCs/>
          <w:color w:val="000000" w:themeColor="text1"/>
        </w:rPr>
        <w:t>(</w:t>
      </w:r>
      <w:r w:rsidR="00027E33" w:rsidRPr="00C71402">
        <w:rPr>
          <w:bCs/>
          <w:color w:val="000000" w:themeColor="text1"/>
        </w:rPr>
        <w:t>= </w:t>
      </w:r>
      <w:r w:rsidRPr="00C71402">
        <w:rPr>
          <w:bCs/>
          <w:color w:val="000000" w:themeColor="text1"/>
        </w:rPr>
        <w:t>Galoes)</w:t>
      </w:r>
      <w:r w:rsidRPr="00C71402">
        <w:rPr>
          <w:bCs/>
          <w:i/>
          <w:iCs/>
          <w:color w:val="000000" w:themeColor="text1"/>
        </w:rPr>
        <w:t xml:space="preserve"> starp vor Muntori </w:t>
      </w:r>
      <w:r w:rsidRPr="00C71402">
        <w:rPr>
          <w:bCs/>
          <w:color w:val="000000" w:themeColor="text1"/>
        </w:rPr>
        <w:t>(</w:t>
      </w:r>
      <w:r w:rsidR="00027E33" w:rsidRPr="00C71402">
        <w:rPr>
          <w:bCs/>
          <w:color w:val="000000" w:themeColor="text1"/>
        </w:rPr>
        <w:t>zit.</w:t>
      </w:r>
      <w:r w:rsidR="00737055" w:rsidRPr="00C71402">
        <w:rPr>
          <w:bCs/>
          <w:color w:val="000000" w:themeColor="text1"/>
        </w:rPr>
        <w:t xml:space="preserve"> nach </w:t>
      </w:r>
      <w:r w:rsidR="00027E33" w:rsidRPr="00C71402">
        <w:rPr>
          <w:bCs/>
          <w:color w:val="000000" w:themeColor="text1"/>
        </w:rPr>
        <w:t xml:space="preserve">*D, </w:t>
      </w:r>
      <w:r w:rsidRPr="00C71402">
        <w:rPr>
          <w:bCs/>
          <w:color w:val="000000" w:themeColor="text1"/>
        </w:rPr>
        <w:t>80.28</w:t>
      </w:r>
      <w:r w:rsidR="006A242C" w:rsidRPr="00C71402">
        <w:rPr>
          <w:bCs/>
          <w:color w:val="000000" w:themeColor="text1"/>
        </w:rPr>
        <w:t>–29</w:t>
      </w:r>
      <w:r w:rsidRPr="00C71402">
        <w:rPr>
          <w:bCs/>
          <w:color w:val="000000" w:themeColor="text1"/>
        </w:rPr>
        <w:t>)</w:t>
      </w:r>
      <w:r w:rsidR="00027E33" w:rsidRPr="00C71402">
        <w:rPr>
          <w:bCs/>
          <w:color w:val="000000" w:themeColor="text1"/>
        </w:rPr>
        <w:t>; das flektierte Verb</w:t>
      </w:r>
      <w:r w:rsidR="00244023" w:rsidRPr="00C71402">
        <w:rPr>
          <w:bCs/>
          <w:color w:val="000000" w:themeColor="text1"/>
        </w:rPr>
        <w:t>, in *m und *T im Präsens (</w:t>
      </w:r>
      <w:r w:rsidR="00244023" w:rsidRPr="00C71402">
        <w:rPr>
          <w:bCs/>
          <w:i/>
          <w:color w:val="000000" w:themeColor="text1"/>
        </w:rPr>
        <w:t>enweiz</w:t>
      </w:r>
      <w:r w:rsidR="00244023" w:rsidRPr="00C71402">
        <w:rPr>
          <w:bCs/>
          <w:color w:val="000000" w:themeColor="text1"/>
        </w:rPr>
        <w:t>),</w:t>
      </w:r>
      <w:r w:rsidR="00027E33" w:rsidRPr="00C71402">
        <w:rPr>
          <w:bCs/>
          <w:color w:val="000000" w:themeColor="text1"/>
        </w:rPr>
        <w:t xml:space="preserve"> ist in *m, *G und *T mittels </w:t>
      </w:r>
      <w:r w:rsidR="00027E33" w:rsidRPr="00C71402">
        <w:rPr>
          <w:bCs/>
          <w:i/>
          <w:color w:val="000000" w:themeColor="text1"/>
        </w:rPr>
        <w:t xml:space="preserve">reht </w:t>
      </w:r>
      <w:r w:rsidR="00027E33" w:rsidRPr="00C71402">
        <w:rPr>
          <w:bCs/>
          <w:color w:val="000000" w:themeColor="text1"/>
        </w:rPr>
        <w:t xml:space="preserve">verstärkt. Das den Objektsatz einleitende </w:t>
      </w:r>
      <w:r w:rsidR="00027E33" w:rsidRPr="00C71402">
        <w:rPr>
          <w:bCs/>
          <w:i/>
          <w:color w:val="000000" w:themeColor="text1"/>
        </w:rPr>
        <w:t xml:space="preserve">wie </w:t>
      </w:r>
      <w:r w:rsidR="00027E33" w:rsidRPr="00C71402">
        <w:rPr>
          <w:bCs/>
          <w:color w:val="000000" w:themeColor="text1"/>
        </w:rPr>
        <w:t xml:space="preserve">steht für die Konjunktion </w:t>
      </w:r>
      <w:r w:rsidR="00027E33" w:rsidRPr="00C71402">
        <w:rPr>
          <w:bCs/>
          <w:i/>
          <w:color w:val="000000" w:themeColor="text1"/>
        </w:rPr>
        <w:t xml:space="preserve">daz </w:t>
      </w:r>
      <w:r w:rsidR="00027E33" w:rsidRPr="00C71402">
        <w:rPr>
          <w:bCs/>
          <w:color w:val="000000" w:themeColor="text1"/>
        </w:rPr>
        <w:t>(</w:t>
      </w:r>
      <w:hyperlink r:id="rId17" w:history="1">
        <w:r w:rsidR="00027E33" w:rsidRPr="00C71402">
          <w:rPr>
            <w:rStyle w:val="Hyperlink"/>
            <w:bCs/>
            <w:smallCaps/>
            <w:color w:val="000000" w:themeColor="text1"/>
            <w:u w:val="none"/>
          </w:rPr>
          <w:t>BMZ</w:t>
        </w:r>
        <w:r w:rsidR="00027E33" w:rsidRPr="00C71402">
          <w:rPr>
            <w:rStyle w:val="Hyperlink"/>
            <w:bCs/>
            <w:color w:val="000000" w:themeColor="text1"/>
            <w:u w:val="none"/>
          </w:rPr>
          <w:t xml:space="preserve">, </w:t>
        </w:r>
        <w:r w:rsidR="00740673" w:rsidRPr="00C71402">
          <w:rPr>
            <w:rStyle w:val="Hyperlink"/>
            <w:bCs/>
            <w:color w:val="000000" w:themeColor="text1"/>
            <w:u w:val="none"/>
          </w:rPr>
          <w:t xml:space="preserve">Bd. 3, </w:t>
        </w:r>
        <w:r w:rsidR="00027E33" w:rsidRPr="00C71402">
          <w:rPr>
            <w:rStyle w:val="Hyperlink"/>
            <w:bCs/>
            <w:color w:val="000000" w:themeColor="text1"/>
            <w:u w:val="none"/>
          </w:rPr>
          <w:t>Sp. 571 [Nr. 3a]</w:t>
        </w:r>
      </w:hyperlink>
      <w:r w:rsidR="00027E33" w:rsidRPr="00C71402">
        <w:rPr>
          <w:bCs/>
          <w:color w:val="000000" w:themeColor="text1"/>
        </w:rPr>
        <w:t xml:space="preserve">). </w:t>
      </w:r>
      <w:r w:rsidRPr="00C71402">
        <w:rPr>
          <w:bCs/>
          <w:color w:val="000000" w:themeColor="text1"/>
        </w:rPr>
        <w:t xml:space="preserve">In diesem Fall weiß Gahmuret nicht, </w:t>
      </w:r>
      <w:r w:rsidR="00E46CAD" w:rsidRPr="00C71402">
        <w:rPr>
          <w:bCs/>
          <w:color w:val="000000" w:themeColor="text1"/>
        </w:rPr>
        <w:t>dass</w:t>
      </w:r>
      <w:r w:rsidRPr="00C71402">
        <w:rPr>
          <w:bCs/>
          <w:color w:val="000000" w:themeColor="text1"/>
        </w:rPr>
        <w:t xml:space="preserve"> sein Bruder Galoes vor Muntori verstorben ist. Zum anderen</w:t>
      </w:r>
      <w:r w:rsidR="00E46CAD" w:rsidRPr="00C71402">
        <w:rPr>
          <w:bCs/>
          <w:color w:val="000000" w:themeColor="text1"/>
        </w:rPr>
        <w:t xml:space="preserve"> </w:t>
      </w:r>
      <w:r w:rsidRPr="00C71402">
        <w:rPr>
          <w:bCs/>
          <w:color w:val="000000" w:themeColor="text1"/>
        </w:rPr>
        <w:t xml:space="preserve">könnte sich </w:t>
      </w:r>
      <w:r w:rsidRPr="00C71402">
        <w:rPr>
          <w:bCs/>
          <w:i/>
          <w:iCs/>
          <w:color w:val="000000" w:themeColor="text1"/>
        </w:rPr>
        <w:t xml:space="preserve">wie </w:t>
      </w:r>
      <w:r w:rsidRPr="00C71402">
        <w:rPr>
          <w:bCs/>
          <w:color w:val="000000" w:themeColor="text1"/>
        </w:rPr>
        <w:t xml:space="preserve">auf 80.23–27 beziehen: Gahmuret hadert mit sich, dass er seinen Verwandten Kaylet nicht dringlicher danach gefragt hat, womit sein Bruder so beschäftigt sei, dass er nicht am Turnier vor Kanvoleiz teilnehmen könne. </w:t>
      </w:r>
      <w:r w:rsidR="00244023" w:rsidRPr="00C71402">
        <w:rPr>
          <w:bCs/>
          <w:color w:val="000000" w:themeColor="text1"/>
        </w:rPr>
        <w:t xml:space="preserve">Das in Vers 80.28 zum Ausdruck gebrachte Unwissen bezieht sich in diesem Fall auf den Grund, sich bei Kaylet nicht näher erkundigt zu haben. </w:t>
      </w:r>
      <w:r w:rsidRPr="00C71402">
        <w:rPr>
          <w:bCs/>
          <w:color w:val="000000" w:themeColor="text1"/>
        </w:rPr>
        <w:t>Die</w:t>
      </w:r>
      <w:r w:rsidR="00244023" w:rsidRPr="00C71402">
        <w:rPr>
          <w:bCs/>
          <w:color w:val="000000" w:themeColor="text1"/>
        </w:rPr>
        <w:t>se</w:t>
      </w:r>
      <w:r w:rsidRPr="00C71402">
        <w:rPr>
          <w:bCs/>
          <w:color w:val="000000" w:themeColor="text1"/>
        </w:rPr>
        <w:t xml:space="preserve"> Unfähigkeit des Gahmuret</w:t>
      </w:r>
      <w:r w:rsidR="00244023" w:rsidRPr="00C71402">
        <w:rPr>
          <w:bCs/>
          <w:color w:val="000000" w:themeColor="text1"/>
        </w:rPr>
        <w:t xml:space="preserve">, </w:t>
      </w:r>
      <w:r w:rsidRPr="00C71402">
        <w:rPr>
          <w:bCs/>
          <w:color w:val="000000" w:themeColor="text1"/>
        </w:rPr>
        <w:t>Parzivals Vater</w:t>
      </w:r>
      <w:r w:rsidR="00244023" w:rsidRPr="00C71402">
        <w:rPr>
          <w:bCs/>
          <w:color w:val="000000" w:themeColor="text1"/>
        </w:rPr>
        <w:t>, i</w:t>
      </w:r>
      <w:r w:rsidRPr="00C71402">
        <w:rPr>
          <w:bCs/>
          <w:color w:val="000000" w:themeColor="text1"/>
        </w:rPr>
        <w:t>n Buch II ließe sich genealogisch bzw. typologisch in Verbindung mit Parzival</w:t>
      </w:r>
      <w:r w:rsidR="00244023" w:rsidRPr="00C71402">
        <w:rPr>
          <w:bCs/>
          <w:color w:val="000000" w:themeColor="text1"/>
        </w:rPr>
        <w:t xml:space="preserve">, </w:t>
      </w:r>
      <w:r w:rsidRPr="00C71402">
        <w:rPr>
          <w:bCs/>
          <w:color w:val="000000" w:themeColor="text1"/>
        </w:rPr>
        <w:t>Gahmurets Sohn</w:t>
      </w:r>
      <w:r w:rsidR="00244023" w:rsidRPr="00C71402">
        <w:rPr>
          <w:bCs/>
          <w:color w:val="000000" w:themeColor="text1"/>
        </w:rPr>
        <w:t xml:space="preserve">, </w:t>
      </w:r>
      <w:r w:rsidRPr="00C71402">
        <w:rPr>
          <w:bCs/>
          <w:color w:val="000000" w:themeColor="text1"/>
        </w:rPr>
        <w:t>und seiner Unfähigkeit in Buch V setzen, einem Verwandten (Anfortas) gegenüber die sog. ‚Mitleidsfrage‘ zu stellen (vgl. 239.8–17 und 240.3–9).</w:t>
      </w:r>
      <w:r w:rsidR="00244023" w:rsidRPr="00C71402">
        <w:rPr>
          <w:bCs/>
          <w:color w:val="000000" w:themeColor="text1"/>
        </w:rPr>
        <w:t xml:space="preserve"> Dieser mögliche Rückbezug ist </w:t>
      </w:r>
      <w:r w:rsidR="00042994" w:rsidRPr="00C71402">
        <w:rPr>
          <w:bCs/>
          <w:color w:val="000000" w:themeColor="text1"/>
        </w:rPr>
        <w:t xml:space="preserve">vor allem für *G und *T erwägenswert, die über das Temporaladverbiale </w:t>
      </w:r>
      <w:r w:rsidR="00042994" w:rsidRPr="00C71402">
        <w:rPr>
          <w:bCs/>
          <w:i/>
          <w:color w:val="000000" w:themeColor="text1"/>
        </w:rPr>
        <w:t xml:space="preserve">dô </w:t>
      </w:r>
      <w:r w:rsidR="00042994" w:rsidRPr="00C71402">
        <w:rPr>
          <w:bCs/>
          <w:color w:val="000000" w:themeColor="text1"/>
        </w:rPr>
        <w:t xml:space="preserve">nicht nur einen Bezug zum ‚damaligen Zeitpunkt‘ herstellen können, sondern direkt zur jener Situation des Nichtfragens gegenüber Kaylet. In diesem Fall müsste anders interpungiert werden: </w:t>
      </w:r>
      <w:r w:rsidR="00042994" w:rsidRPr="00C71402">
        <w:rPr>
          <w:bCs/>
          <w:i/>
          <w:color w:val="000000" w:themeColor="text1"/>
        </w:rPr>
        <w:t xml:space="preserve">dône wesser leider reht wie. </w:t>
      </w:r>
      <w:r w:rsidR="00042994" w:rsidRPr="00C71402">
        <w:rPr>
          <w:bCs/>
          <w:color w:val="000000" w:themeColor="text1"/>
        </w:rPr>
        <w:t>(zit.</w:t>
      </w:r>
      <w:r w:rsidR="00737055" w:rsidRPr="00C71402">
        <w:rPr>
          <w:bCs/>
          <w:color w:val="000000" w:themeColor="text1"/>
        </w:rPr>
        <w:t xml:space="preserve"> nach </w:t>
      </w:r>
      <w:r w:rsidR="00042994" w:rsidRPr="00C71402">
        <w:rPr>
          <w:bCs/>
          <w:color w:val="000000" w:themeColor="text1"/>
        </w:rPr>
        <w:t xml:space="preserve">*G, 80.28); hier verstärkt das Adverbiale das Interrogativpronomen </w:t>
      </w:r>
      <w:r w:rsidR="00042994" w:rsidRPr="00C71402">
        <w:rPr>
          <w:bCs/>
          <w:i/>
          <w:color w:val="000000" w:themeColor="text1"/>
        </w:rPr>
        <w:t>wie</w:t>
      </w:r>
      <w:r w:rsidR="00042994" w:rsidRPr="00C71402">
        <w:rPr>
          <w:bCs/>
          <w:color w:val="000000" w:themeColor="text1"/>
        </w:rPr>
        <w:t>.</w:t>
      </w:r>
      <w:r w:rsidR="00244023" w:rsidRPr="00C71402">
        <w:rPr>
          <w:bCs/>
          <w:color w:val="000000" w:themeColor="text1"/>
        </w:rPr>
        <w:t xml:space="preserve"> O</w:t>
      </w:r>
      <w:r w:rsidRPr="00C71402">
        <w:rPr>
          <w:bCs/>
          <w:color w:val="000000" w:themeColor="text1"/>
        </w:rPr>
        <w:t xml:space="preserve">b das </w:t>
      </w:r>
      <w:r w:rsidR="00244023" w:rsidRPr="00C71402">
        <w:rPr>
          <w:bCs/>
          <w:color w:val="000000" w:themeColor="text1"/>
        </w:rPr>
        <w:t xml:space="preserve">flektierte </w:t>
      </w:r>
      <w:r w:rsidRPr="00C71402">
        <w:rPr>
          <w:bCs/>
          <w:color w:val="000000" w:themeColor="text1"/>
        </w:rPr>
        <w:t xml:space="preserve">Verb in 80.28 im Präteritum (*D und *G) oder im Präsens (*m und *T) steht, ändert nichts an der geschilderten </w:t>
      </w:r>
      <w:r w:rsidR="00042994" w:rsidRPr="00C71402">
        <w:rPr>
          <w:bCs/>
          <w:color w:val="000000" w:themeColor="text1"/>
        </w:rPr>
        <w:t xml:space="preserve">Offenheit im Bezug von </w:t>
      </w:r>
      <w:r w:rsidR="00042994" w:rsidRPr="00C71402">
        <w:rPr>
          <w:bCs/>
          <w:i/>
          <w:color w:val="000000" w:themeColor="text1"/>
        </w:rPr>
        <w:t>wie</w:t>
      </w:r>
      <w:r w:rsidRPr="00C71402">
        <w:rPr>
          <w:bCs/>
          <w:color w:val="000000" w:themeColor="text1"/>
        </w:rPr>
        <w:t>.</w:t>
      </w:r>
    </w:p>
    <w:p w14:paraId="1BD8E4D2" w14:textId="6F774D31" w:rsidR="00E67BA6" w:rsidRPr="00C71402" w:rsidRDefault="00E67BA6" w:rsidP="004C2A93">
      <w:pPr>
        <w:jc w:val="both"/>
        <w:rPr>
          <w:bCs/>
          <w:color w:val="000000" w:themeColor="text1"/>
        </w:rPr>
      </w:pPr>
    </w:p>
    <w:p w14:paraId="22B54E30" w14:textId="14072DE7" w:rsidR="00E67BA6" w:rsidRPr="00C71402" w:rsidRDefault="00E67BA6" w:rsidP="008A414F">
      <w:pPr>
        <w:jc w:val="both"/>
        <w:rPr>
          <w:b/>
          <w:i/>
          <w:color w:val="000000" w:themeColor="text1"/>
        </w:rPr>
      </w:pPr>
      <w:r w:rsidRPr="00C71402">
        <w:rPr>
          <w:b/>
          <w:color w:val="000000" w:themeColor="text1"/>
        </w:rPr>
        <w:t>91.16</w:t>
      </w:r>
      <w:r w:rsidR="008A414F" w:rsidRPr="00C71402">
        <w:rPr>
          <w:b/>
          <w:color w:val="000000" w:themeColor="text1"/>
        </w:rPr>
        <w:t xml:space="preserve"> (*D*m*G*T): </w:t>
      </w:r>
      <w:r w:rsidR="008A414F" w:rsidRPr="00C71402">
        <w:rPr>
          <w:b/>
          <w:i/>
          <w:color w:val="000000" w:themeColor="text1"/>
        </w:rPr>
        <w:t>Fole</w:t>
      </w:r>
      <w:r w:rsidR="00C1594C" w:rsidRPr="00C71402">
        <w:rPr>
          <w:b/>
          <w:color w:val="000000" w:themeColor="text1"/>
        </w:rPr>
        <w:t> /</w:t>
      </w:r>
      <w:r w:rsidR="00C77233" w:rsidRPr="00C71402">
        <w:rPr>
          <w:b/>
          <w:color w:val="000000" w:themeColor="text1"/>
        </w:rPr>
        <w:t xml:space="preserve"> </w:t>
      </w:r>
      <w:r w:rsidR="00C77233" w:rsidRPr="00C71402">
        <w:rPr>
          <w:b/>
          <w:i/>
          <w:color w:val="000000" w:themeColor="text1"/>
        </w:rPr>
        <w:t>Anfole</w:t>
      </w:r>
    </w:p>
    <w:p w14:paraId="7D1DC9AD" w14:textId="1DC58CFB" w:rsidR="007502F9" w:rsidRPr="00C71402" w:rsidRDefault="00F047C7" w:rsidP="008A414F">
      <w:pPr>
        <w:jc w:val="both"/>
        <w:rPr>
          <w:bCs/>
          <w:color w:val="000000" w:themeColor="text1"/>
        </w:rPr>
      </w:pPr>
      <w:r w:rsidRPr="00C71402">
        <w:rPr>
          <w:bCs/>
          <w:color w:val="000000" w:themeColor="text1"/>
        </w:rPr>
        <w:t>Obwohl Galoes in (Liebes-)Diensten der Annore von Averre verstorben ist, tauch</w:t>
      </w:r>
      <w:r w:rsidR="00E60EB5" w:rsidRPr="00C71402">
        <w:rPr>
          <w:bCs/>
          <w:color w:val="000000" w:themeColor="text1"/>
        </w:rPr>
        <w:t>t</w:t>
      </w:r>
      <w:r w:rsidRPr="00C71402">
        <w:rPr>
          <w:bCs/>
          <w:color w:val="000000" w:themeColor="text1"/>
        </w:rPr>
        <w:t xml:space="preserve"> hier eine Königin namens </w:t>
      </w:r>
      <w:r w:rsidRPr="00C71402">
        <w:rPr>
          <w:bCs/>
          <w:i/>
          <w:iCs/>
          <w:color w:val="000000" w:themeColor="text1"/>
        </w:rPr>
        <w:t xml:space="preserve">Fole </w:t>
      </w:r>
      <w:r w:rsidRPr="00C71402">
        <w:rPr>
          <w:bCs/>
          <w:color w:val="000000" w:themeColor="text1"/>
        </w:rPr>
        <w:t xml:space="preserve">(*D*m), </w:t>
      </w:r>
      <w:r w:rsidRPr="00C71402">
        <w:rPr>
          <w:bCs/>
          <w:i/>
          <w:iCs/>
          <w:color w:val="000000" w:themeColor="text1"/>
        </w:rPr>
        <w:t xml:space="preserve">Anphole </w:t>
      </w:r>
      <w:r w:rsidRPr="00C71402">
        <w:rPr>
          <w:bCs/>
          <w:color w:val="000000" w:themeColor="text1"/>
        </w:rPr>
        <w:t xml:space="preserve">(*G) oder </w:t>
      </w:r>
      <w:r w:rsidRPr="00C71402">
        <w:rPr>
          <w:bCs/>
          <w:i/>
          <w:iCs/>
          <w:color w:val="000000" w:themeColor="text1"/>
        </w:rPr>
        <w:t xml:space="preserve">Anfole </w:t>
      </w:r>
      <w:r w:rsidRPr="00C71402">
        <w:rPr>
          <w:bCs/>
          <w:color w:val="000000" w:themeColor="text1"/>
        </w:rPr>
        <w:t>(*T) einmalig auf</w:t>
      </w:r>
      <w:r w:rsidR="00E60EB5" w:rsidRPr="00C71402">
        <w:rPr>
          <w:bCs/>
          <w:color w:val="000000" w:themeColor="text1"/>
        </w:rPr>
        <w:t>, für deren Minne er offenbar sein Leben ge</w:t>
      </w:r>
      <w:r w:rsidR="008A414F" w:rsidRPr="00C71402">
        <w:rPr>
          <w:bCs/>
          <w:color w:val="000000" w:themeColor="text1"/>
        </w:rPr>
        <w:t>ge</w:t>
      </w:r>
      <w:r w:rsidR="00E60EB5" w:rsidRPr="00C71402">
        <w:rPr>
          <w:bCs/>
          <w:color w:val="000000" w:themeColor="text1"/>
        </w:rPr>
        <w:t>ben hat</w:t>
      </w:r>
      <w:r w:rsidRPr="00C71402">
        <w:rPr>
          <w:bCs/>
          <w:color w:val="000000" w:themeColor="text1"/>
        </w:rPr>
        <w:t>.</w:t>
      </w:r>
      <w:r w:rsidR="00E60EB5" w:rsidRPr="00C71402">
        <w:rPr>
          <w:bCs/>
          <w:color w:val="000000" w:themeColor="text1"/>
        </w:rPr>
        <w:t xml:space="preserve"> </w:t>
      </w:r>
      <w:r w:rsidRPr="00C71402">
        <w:rPr>
          <w:bCs/>
          <w:color w:val="000000" w:themeColor="text1"/>
        </w:rPr>
        <w:t xml:space="preserve">Es ist durchaus möglich, dass hinter den Eigennamen </w:t>
      </w:r>
      <w:r w:rsidRPr="00C71402">
        <w:rPr>
          <w:bCs/>
          <w:i/>
          <w:iCs/>
          <w:color w:val="000000" w:themeColor="text1"/>
        </w:rPr>
        <w:t xml:space="preserve">Fole </w:t>
      </w:r>
      <w:r w:rsidRPr="00C71402">
        <w:rPr>
          <w:bCs/>
          <w:color w:val="000000" w:themeColor="text1"/>
        </w:rPr>
        <w:t xml:space="preserve">und </w:t>
      </w:r>
      <w:r w:rsidRPr="00C71402">
        <w:rPr>
          <w:bCs/>
          <w:i/>
          <w:iCs/>
          <w:color w:val="000000" w:themeColor="text1"/>
        </w:rPr>
        <w:t>Anphole</w:t>
      </w:r>
      <w:r w:rsidR="00C1594C" w:rsidRPr="00C71402">
        <w:rPr>
          <w:bCs/>
          <w:color w:val="000000" w:themeColor="text1"/>
        </w:rPr>
        <w:t> /</w:t>
      </w:r>
      <w:r w:rsidRPr="00C71402">
        <w:rPr>
          <w:bCs/>
          <w:color w:val="000000" w:themeColor="text1"/>
        </w:rPr>
        <w:t xml:space="preserve"> </w:t>
      </w:r>
      <w:r w:rsidRPr="00C71402">
        <w:rPr>
          <w:bCs/>
          <w:i/>
          <w:iCs/>
          <w:color w:val="000000" w:themeColor="text1"/>
        </w:rPr>
        <w:t xml:space="preserve">Anfole </w:t>
      </w:r>
      <w:r w:rsidRPr="00C71402">
        <w:rPr>
          <w:bCs/>
          <w:color w:val="000000" w:themeColor="text1"/>
        </w:rPr>
        <w:t xml:space="preserve">afr. </w:t>
      </w:r>
      <w:r w:rsidRPr="00C71402">
        <w:rPr>
          <w:bCs/>
          <w:i/>
          <w:iCs/>
          <w:color w:val="000000" w:themeColor="text1"/>
        </w:rPr>
        <w:t xml:space="preserve">fole </w:t>
      </w:r>
      <w:r w:rsidRPr="00C71402">
        <w:rPr>
          <w:bCs/>
          <w:color w:val="000000" w:themeColor="text1"/>
        </w:rPr>
        <w:t>(Adj.</w:t>
      </w:r>
      <w:r w:rsidR="008A414F" w:rsidRPr="00C71402">
        <w:rPr>
          <w:bCs/>
          <w:color w:val="000000" w:themeColor="text1"/>
        </w:rPr>
        <w:t>, ‚verrückt, wahnsinnig‘</w:t>
      </w:r>
      <w:r w:rsidRPr="00C71402">
        <w:rPr>
          <w:bCs/>
          <w:color w:val="000000" w:themeColor="text1"/>
        </w:rPr>
        <w:t xml:space="preserve">), </w:t>
      </w:r>
      <w:r w:rsidRPr="00C71402">
        <w:rPr>
          <w:bCs/>
          <w:i/>
          <w:iCs/>
          <w:color w:val="000000" w:themeColor="text1"/>
        </w:rPr>
        <w:t xml:space="preserve">folie </w:t>
      </w:r>
      <w:r w:rsidRPr="00C71402">
        <w:rPr>
          <w:bCs/>
          <w:color w:val="000000" w:themeColor="text1"/>
        </w:rPr>
        <w:t>(Subst.</w:t>
      </w:r>
      <w:r w:rsidR="008A414F" w:rsidRPr="00C71402">
        <w:rPr>
          <w:bCs/>
          <w:color w:val="000000" w:themeColor="text1"/>
        </w:rPr>
        <w:t>, ‚Wahnsinn‘</w:t>
      </w:r>
      <w:r w:rsidRPr="00C71402">
        <w:rPr>
          <w:bCs/>
          <w:color w:val="000000" w:themeColor="text1"/>
        </w:rPr>
        <w:t xml:space="preserve">) oder </w:t>
      </w:r>
      <w:r w:rsidR="008A414F" w:rsidRPr="00C71402">
        <w:rPr>
          <w:bCs/>
          <w:i/>
          <w:color w:val="000000" w:themeColor="text1"/>
        </w:rPr>
        <w:t>en</w:t>
      </w:r>
      <w:r w:rsidR="008A414F" w:rsidRPr="00C71402">
        <w:rPr>
          <w:bCs/>
          <w:iCs/>
          <w:color w:val="000000" w:themeColor="text1"/>
        </w:rPr>
        <w:t>/</w:t>
      </w:r>
      <w:r w:rsidRPr="00C71402">
        <w:rPr>
          <w:bCs/>
          <w:i/>
          <w:iCs/>
          <w:color w:val="000000" w:themeColor="text1"/>
        </w:rPr>
        <w:t xml:space="preserve">an folie </w:t>
      </w:r>
      <w:r w:rsidR="008A414F" w:rsidRPr="00C71402">
        <w:rPr>
          <w:bCs/>
          <w:iCs/>
          <w:color w:val="000000" w:themeColor="text1"/>
        </w:rPr>
        <w:t xml:space="preserve">(‚im Wahn‘) </w:t>
      </w:r>
      <w:r w:rsidR="008A414F" w:rsidRPr="00C71402">
        <w:rPr>
          <w:bCs/>
          <w:color w:val="000000" w:themeColor="text1"/>
        </w:rPr>
        <w:t>stehen</w:t>
      </w:r>
      <w:r w:rsidRPr="00C71402">
        <w:rPr>
          <w:bCs/>
          <w:color w:val="000000" w:themeColor="text1"/>
        </w:rPr>
        <w:t xml:space="preserve">, ebenso wie afr. </w:t>
      </w:r>
      <w:r w:rsidRPr="00C71402">
        <w:rPr>
          <w:bCs/>
          <w:i/>
          <w:iCs/>
          <w:color w:val="000000" w:themeColor="text1"/>
        </w:rPr>
        <w:t xml:space="preserve">ennor </w:t>
      </w:r>
      <w:r w:rsidRPr="00C71402">
        <w:rPr>
          <w:bCs/>
          <w:color w:val="000000" w:themeColor="text1"/>
        </w:rPr>
        <w:t>bzw.</w:t>
      </w:r>
      <w:r w:rsidR="00E60EB5" w:rsidRPr="00C71402">
        <w:rPr>
          <w:bCs/>
          <w:color w:val="000000" w:themeColor="text1"/>
        </w:rPr>
        <w:t xml:space="preserve"> </w:t>
      </w:r>
      <w:r w:rsidRPr="00C71402">
        <w:rPr>
          <w:bCs/>
          <w:i/>
          <w:iCs/>
          <w:color w:val="000000" w:themeColor="text1"/>
        </w:rPr>
        <w:t xml:space="preserve">annor </w:t>
      </w:r>
      <w:r w:rsidRPr="00C71402">
        <w:rPr>
          <w:bCs/>
          <w:color w:val="000000" w:themeColor="text1"/>
        </w:rPr>
        <w:t xml:space="preserve">oder </w:t>
      </w:r>
      <w:r w:rsidRPr="00C71402">
        <w:rPr>
          <w:bCs/>
          <w:i/>
          <w:iCs/>
          <w:color w:val="000000" w:themeColor="text1"/>
        </w:rPr>
        <w:t xml:space="preserve">amor </w:t>
      </w:r>
      <w:r w:rsidRPr="00C71402">
        <w:rPr>
          <w:bCs/>
          <w:color w:val="000000" w:themeColor="text1"/>
        </w:rPr>
        <w:t xml:space="preserve">(vgl. </w:t>
      </w:r>
      <w:r w:rsidRPr="00C71402">
        <w:rPr>
          <w:bCs/>
          <w:i/>
          <w:iCs/>
          <w:color w:val="000000" w:themeColor="text1"/>
        </w:rPr>
        <w:t xml:space="preserve">amoren </w:t>
      </w:r>
      <w:r w:rsidRPr="00C71402">
        <w:rPr>
          <w:bCs/>
          <w:color w:val="000000" w:themeColor="text1"/>
        </w:rPr>
        <w:t>in Hs. V, 346.16)</w:t>
      </w:r>
      <w:r w:rsidRPr="00C71402">
        <w:rPr>
          <w:bCs/>
          <w:i/>
          <w:iCs/>
          <w:color w:val="000000" w:themeColor="text1"/>
        </w:rPr>
        <w:t xml:space="preserve"> </w:t>
      </w:r>
      <w:r w:rsidRPr="00C71402">
        <w:rPr>
          <w:bCs/>
          <w:color w:val="000000" w:themeColor="text1"/>
        </w:rPr>
        <w:t xml:space="preserve">in </w:t>
      </w:r>
      <w:r w:rsidRPr="00C71402">
        <w:rPr>
          <w:bCs/>
          <w:i/>
          <w:iCs/>
          <w:color w:val="000000" w:themeColor="text1"/>
        </w:rPr>
        <w:t>Annore</w:t>
      </w:r>
      <w:r w:rsidRPr="00C71402">
        <w:rPr>
          <w:bCs/>
          <w:color w:val="000000" w:themeColor="text1"/>
        </w:rPr>
        <w:t>. Demnach hätte Galoes im Diensten der ‚Ehre‘ (</w:t>
      </w:r>
      <w:r w:rsidRPr="00C71402">
        <w:rPr>
          <w:bCs/>
          <w:i/>
          <w:iCs/>
          <w:color w:val="000000" w:themeColor="text1"/>
        </w:rPr>
        <w:t>annor</w:t>
      </w:r>
      <w:r w:rsidRPr="00C71402">
        <w:rPr>
          <w:bCs/>
          <w:color w:val="000000" w:themeColor="text1"/>
        </w:rPr>
        <w:t>) gestanden und für die ‚Liebe‘ (</w:t>
      </w:r>
      <w:r w:rsidRPr="00C71402">
        <w:rPr>
          <w:bCs/>
          <w:i/>
          <w:iCs/>
          <w:color w:val="000000" w:themeColor="text1"/>
        </w:rPr>
        <w:t>amor</w:t>
      </w:r>
      <w:r w:rsidRPr="00C71402">
        <w:rPr>
          <w:bCs/>
          <w:color w:val="000000" w:themeColor="text1"/>
        </w:rPr>
        <w:t xml:space="preserve">) sein Leben gelassen. </w:t>
      </w:r>
      <w:r w:rsidR="00E60EB5" w:rsidRPr="00C71402">
        <w:rPr>
          <w:bCs/>
          <w:i/>
          <w:iCs/>
          <w:color w:val="000000" w:themeColor="text1"/>
        </w:rPr>
        <w:t xml:space="preserve">Fole </w:t>
      </w:r>
      <w:r w:rsidR="00E60EB5" w:rsidRPr="00C71402">
        <w:rPr>
          <w:bCs/>
          <w:color w:val="000000" w:themeColor="text1"/>
        </w:rPr>
        <w:t xml:space="preserve">bzw. </w:t>
      </w:r>
      <w:r w:rsidR="00E60EB5" w:rsidRPr="00C71402">
        <w:rPr>
          <w:bCs/>
          <w:i/>
          <w:iCs/>
          <w:color w:val="000000" w:themeColor="text1"/>
        </w:rPr>
        <w:t xml:space="preserve">Anfole </w:t>
      </w:r>
      <w:r w:rsidR="00E60EB5" w:rsidRPr="00C71402">
        <w:rPr>
          <w:bCs/>
          <w:color w:val="000000" w:themeColor="text1"/>
        </w:rPr>
        <w:t xml:space="preserve">wäre an dieser Textstelle eine spöttische Betitelung </w:t>
      </w:r>
      <w:r w:rsidR="008A414F" w:rsidRPr="00C71402">
        <w:rPr>
          <w:bCs/>
          <w:color w:val="000000" w:themeColor="text1"/>
        </w:rPr>
        <w:t xml:space="preserve">Annores: </w:t>
      </w:r>
      <w:r w:rsidR="00E60EB5" w:rsidRPr="00C71402">
        <w:rPr>
          <w:bCs/>
          <w:color w:val="000000" w:themeColor="text1"/>
        </w:rPr>
        <w:t xml:space="preserve">‚törichte Königin‘, ‚du Königin der Torheit‘. </w:t>
      </w:r>
      <w:r w:rsidRPr="00C71402">
        <w:rPr>
          <w:bCs/>
          <w:color w:val="000000" w:themeColor="text1"/>
        </w:rPr>
        <w:t xml:space="preserve">Bemerkenswert ist, dass der Eigenamen </w:t>
      </w:r>
      <w:r w:rsidRPr="00C71402">
        <w:rPr>
          <w:bCs/>
          <w:i/>
          <w:iCs/>
          <w:color w:val="000000" w:themeColor="text1"/>
        </w:rPr>
        <w:t xml:space="preserve">Annore </w:t>
      </w:r>
      <w:r w:rsidRPr="00C71402">
        <w:rPr>
          <w:bCs/>
          <w:color w:val="000000" w:themeColor="text1"/>
        </w:rPr>
        <w:t xml:space="preserve">von den vier Textstellen, an denen </w:t>
      </w:r>
      <w:r w:rsidR="00E60EB5" w:rsidRPr="00C71402">
        <w:rPr>
          <w:bCs/>
          <w:color w:val="000000" w:themeColor="text1"/>
        </w:rPr>
        <w:t>die</w:t>
      </w:r>
      <w:r w:rsidRPr="00C71402">
        <w:rPr>
          <w:bCs/>
          <w:color w:val="000000" w:themeColor="text1"/>
        </w:rPr>
        <w:t xml:space="preserve"> </w:t>
      </w:r>
      <w:r w:rsidR="00E60EB5" w:rsidRPr="00C71402">
        <w:rPr>
          <w:bCs/>
          <w:color w:val="000000" w:themeColor="text1"/>
        </w:rPr>
        <w:t xml:space="preserve">Königin </w:t>
      </w:r>
      <w:r w:rsidRPr="00C71402">
        <w:rPr>
          <w:bCs/>
          <w:color w:val="000000" w:themeColor="text1"/>
        </w:rPr>
        <w:t>auftritt (81.2 [</w:t>
      </w:r>
      <w:r w:rsidRPr="00C71402">
        <w:rPr>
          <w:bCs/>
          <w:i/>
          <w:iCs/>
          <w:color w:val="000000" w:themeColor="text1"/>
        </w:rPr>
        <w:t xml:space="preserve">einer rîchen küneginne </w:t>
      </w:r>
      <w:r w:rsidRPr="00C71402">
        <w:rPr>
          <w:bCs/>
          <w:color w:val="000000" w:themeColor="text1"/>
        </w:rPr>
        <w:t>*D], 91.16, 91.23 [</w:t>
      </w:r>
      <w:r w:rsidR="008A414F" w:rsidRPr="00C71402">
        <w:rPr>
          <w:bCs/>
          <w:i/>
          <w:iCs/>
          <w:color w:val="000000" w:themeColor="text1"/>
        </w:rPr>
        <w:t>K</w:t>
      </w:r>
      <w:r w:rsidRPr="00C71402">
        <w:rPr>
          <w:bCs/>
          <w:i/>
          <w:iCs/>
          <w:color w:val="000000" w:themeColor="text1"/>
        </w:rPr>
        <w:t xml:space="preserve">ünegîn von Averre </w:t>
      </w:r>
      <w:r w:rsidRPr="00C71402">
        <w:rPr>
          <w:bCs/>
          <w:color w:val="000000" w:themeColor="text1"/>
        </w:rPr>
        <w:t>*D], 346.16), nur in 346.16</w:t>
      </w:r>
      <w:r w:rsidR="008A414F" w:rsidRPr="00C71402">
        <w:rPr>
          <w:bCs/>
          <w:color w:val="000000" w:themeColor="text1"/>
        </w:rPr>
        <w:t xml:space="preserve"> </w:t>
      </w:r>
      <w:r w:rsidR="00546ABE" w:rsidRPr="00C71402">
        <w:rPr>
          <w:bCs/>
          <w:color w:val="000000" w:themeColor="text1"/>
        </w:rPr>
        <w:t>(</w:t>
      </w:r>
      <w:r w:rsidR="008A414F" w:rsidRPr="00C71402">
        <w:rPr>
          <w:bCs/>
          <w:i/>
          <w:color w:val="000000" w:themeColor="text1"/>
        </w:rPr>
        <w:t xml:space="preserve">Annoren </w:t>
      </w:r>
      <w:r w:rsidR="008A414F" w:rsidRPr="00C71402">
        <w:rPr>
          <w:bCs/>
          <w:color w:val="000000" w:themeColor="text1"/>
        </w:rPr>
        <w:t>*D</w:t>
      </w:r>
      <w:r w:rsidR="00546ABE" w:rsidRPr="00C71402">
        <w:rPr>
          <w:bCs/>
          <w:color w:val="000000" w:themeColor="text1"/>
        </w:rPr>
        <w:t>*G</w:t>
      </w:r>
      <w:r w:rsidR="008A414F" w:rsidRPr="00C71402">
        <w:rPr>
          <w:bCs/>
          <w:color w:val="000000" w:themeColor="text1"/>
        </w:rPr>
        <w:t xml:space="preserve">, </w:t>
      </w:r>
      <w:r w:rsidR="00546ABE" w:rsidRPr="00C71402">
        <w:rPr>
          <w:bCs/>
          <w:i/>
          <w:color w:val="000000" w:themeColor="text1"/>
        </w:rPr>
        <w:t xml:space="preserve">Anoren </w:t>
      </w:r>
      <w:r w:rsidR="00546ABE" w:rsidRPr="00C71402">
        <w:rPr>
          <w:bCs/>
          <w:color w:val="000000" w:themeColor="text1"/>
        </w:rPr>
        <w:t xml:space="preserve">*m, </w:t>
      </w:r>
      <w:r w:rsidR="008A414F" w:rsidRPr="00C71402">
        <w:rPr>
          <w:bCs/>
          <w:i/>
          <w:color w:val="000000" w:themeColor="text1"/>
        </w:rPr>
        <w:t xml:space="preserve">Anfolen </w:t>
      </w:r>
      <w:r w:rsidR="008A414F" w:rsidRPr="00C71402">
        <w:rPr>
          <w:bCs/>
          <w:color w:val="000000" w:themeColor="text1"/>
        </w:rPr>
        <w:t>*T</w:t>
      </w:r>
      <w:r w:rsidR="00546ABE" w:rsidRPr="00C71402">
        <w:rPr>
          <w:bCs/>
          <w:color w:val="000000" w:themeColor="text1"/>
        </w:rPr>
        <w:t>, emendiert nach 91.16)</w:t>
      </w:r>
      <w:r w:rsidRPr="00C71402">
        <w:rPr>
          <w:bCs/>
          <w:color w:val="000000" w:themeColor="text1"/>
        </w:rPr>
        <w:t xml:space="preserve"> namentlich </w:t>
      </w:r>
      <w:r w:rsidR="00E60EB5" w:rsidRPr="00C71402">
        <w:rPr>
          <w:bCs/>
          <w:i/>
          <w:iCs/>
          <w:color w:val="000000" w:themeColor="text1"/>
        </w:rPr>
        <w:t xml:space="preserve">Annore </w:t>
      </w:r>
      <w:r w:rsidRPr="00C71402">
        <w:rPr>
          <w:bCs/>
          <w:color w:val="000000" w:themeColor="text1"/>
        </w:rPr>
        <w:t>genannt wird. Dieser Vers fehlt in Hs. T allerdings komplett, so dass in dieser wichtigen Handschrift kein Widerspruch zwischen unterschiedlichen Eigennamen dieser einen Königin besteht, denn dort heißt sie ausschließlich Anfole.</w:t>
      </w:r>
    </w:p>
    <w:p w14:paraId="11966D21" w14:textId="77777777" w:rsidR="00172942" w:rsidRPr="00C71402" w:rsidRDefault="00172942" w:rsidP="004C2A93">
      <w:pPr>
        <w:jc w:val="both"/>
        <w:rPr>
          <w:bCs/>
          <w:color w:val="000000" w:themeColor="text1"/>
        </w:rPr>
      </w:pPr>
    </w:p>
    <w:p w14:paraId="5CCDFB93" w14:textId="31C160DC" w:rsidR="00546ABE" w:rsidRPr="00C71402" w:rsidRDefault="00546ABE" w:rsidP="00546ABE">
      <w:pPr>
        <w:jc w:val="both"/>
        <w:rPr>
          <w:b/>
          <w:color w:val="000000" w:themeColor="text1"/>
        </w:rPr>
      </w:pPr>
      <w:r w:rsidRPr="00C71402">
        <w:rPr>
          <w:b/>
          <w:color w:val="000000" w:themeColor="text1"/>
        </w:rPr>
        <w:t>114.15 (*D*m)</w:t>
      </w:r>
    </w:p>
    <w:p w14:paraId="65390FF1" w14:textId="7311CF49" w:rsidR="00546ABE" w:rsidRPr="00C71402" w:rsidRDefault="00546ABE" w:rsidP="00546ABE">
      <w:pPr>
        <w:jc w:val="both"/>
        <w:rPr>
          <w:bCs/>
          <w:color w:val="000000" w:themeColor="text1"/>
        </w:rPr>
      </w:pPr>
      <w:r w:rsidRPr="00C71402">
        <w:rPr>
          <w:bCs/>
          <w:i/>
          <w:iCs/>
          <w:color w:val="000000" w:themeColor="text1"/>
        </w:rPr>
        <w:t xml:space="preserve">mînen zorn gein einem wîbe </w:t>
      </w:r>
      <w:r w:rsidRPr="00C71402">
        <w:rPr>
          <w:bCs/>
          <w:color w:val="000000" w:themeColor="text1"/>
        </w:rPr>
        <w:t xml:space="preserve">(zit. </w:t>
      </w:r>
      <w:r w:rsidR="00737055" w:rsidRPr="00C71402">
        <w:rPr>
          <w:bCs/>
          <w:color w:val="000000" w:themeColor="text1"/>
        </w:rPr>
        <w:t xml:space="preserve">nach </w:t>
      </w:r>
      <w:r w:rsidRPr="00C71402">
        <w:rPr>
          <w:bCs/>
          <w:color w:val="000000" w:themeColor="text1"/>
        </w:rPr>
        <w:t xml:space="preserve">*D) ist syntaktisch abhängig (direktes </w:t>
      </w:r>
      <w:r w:rsidR="002739FA" w:rsidRPr="00C71402">
        <w:rPr>
          <w:bCs/>
          <w:color w:val="000000" w:themeColor="text1"/>
        </w:rPr>
        <w:t>Obj.</w:t>
      </w:r>
      <w:r w:rsidRPr="00C71402">
        <w:rPr>
          <w:bCs/>
          <w:color w:val="000000" w:themeColor="text1"/>
        </w:rPr>
        <w:t xml:space="preserve">) von </w:t>
      </w:r>
      <w:r w:rsidRPr="00C71402">
        <w:rPr>
          <w:bCs/>
          <w:i/>
          <w:iCs/>
          <w:color w:val="000000" w:themeColor="text1"/>
        </w:rPr>
        <w:t>habendiu</w:t>
      </w:r>
      <w:r w:rsidRPr="00C71402">
        <w:rPr>
          <w:bCs/>
          <w:color w:val="000000" w:themeColor="text1"/>
        </w:rPr>
        <w:t xml:space="preserve">: ‚eine meinen Zorn gegenüber einer Frau haltende Zange‘; vgl. </w:t>
      </w:r>
      <w:bookmarkStart w:id="0" w:name="_Hlk159943751"/>
      <w:r w:rsidRPr="00C71402">
        <w:rPr>
          <w:bCs/>
          <w:smallCaps/>
          <w:color w:val="000000" w:themeColor="text1"/>
        </w:rPr>
        <w:t>Hartmann</w:t>
      </w:r>
      <w:r w:rsidR="004E12A3" w:rsidRPr="00C71402">
        <w:rPr>
          <w:bCs/>
          <w:smallCaps/>
          <w:color w:val="000000" w:themeColor="text1"/>
        </w:rPr>
        <w:t> 2000</w:t>
      </w:r>
      <w:r w:rsidRPr="00C71402">
        <w:rPr>
          <w:bCs/>
          <w:color w:val="000000" w:themeColor="text1"/>
        </w:rPr>
        <w:t>,</w:t>
      </w:r>
      <w:r w:rsidR="004404CF" w:rsidRPr="00C71402">
        <w:rPr>
          <w:bCs/>
          <w:color w:val="000000" w:themeColor="text1"/>
        </w:rPr>
        <w:t xml:space="preserve"> Bd.</w:t>
      </w:r>
      <w:r w:rsidR="00BD68F3" w:rsidRPr="00C71402">
        <w:rPr>
          <w:bCs/>
          <w:color w:val="000000" w:themeColor="text1"/>
        </w:rPr>
        <w:t> II</w:t>
      </w:r>
      <w:r w:rsidR="004404CF" w:rsidRPr="00C71402">
        <w:rPr>
          <w:bCs/>
          <w:color w:val="000000" w:themeColor="text1"/>
        </w:rPr>
        <w:t>,</w:t>
      </w:r>
      <w:r w:rsidRPr="00C71402">
        <w:rPr>
          <w:bCs/>
          <w:color w:val="000000" w:themeColor="text1"/>
        </w:rPr>
        <w:t xml:space="preserve"> S. 373.</w:t>
      </w:r>
      <w:bookmarkEnd w:id="0"/>
    </w:p>
    <w:p w14:paraId="2E6466F1" w14:textId="77777777" w:rsidR="00546ABE" w:rsidRPr="00C71402" w:rsidRDefault="00546ABE" w:rsidP="004C2A93">
      <w:pPr>
        <w:jc w:val="both"/>
        <w:rPr>
          <w:bCs/>
          <w:color w:val="000000" w:themeColor="text1"/>
        </w:rPr>
      </w:pPr>
    </w:p>
    <w:p w14:paraId="65CB80A0" w14:textId="24507834" w:rsidR="00CF0164" w:rsidRPr="00C71402" w:rsidRDefault="00CF0164" w:rsidP="00C77233">
      <w:pPr>
        <w:jc w:val="both"/>
        <w:rPr>
          <w:b/>
          <w:i/>
          <w:color w:val="000000" w:themeColor="text1"/>
        </w:rPr>
      </w:pPr>
      <w:r w:rsidRPr="00C71402">
        <w:rPr>
          <w:b/>
          <w:color w:val="000000" w:themeColor="text1"/>
        </w:rPr>
        <w:t>116.4</w:t>
      </w:r>
      <w:r w:rsidR="00546ABE" w:rsidRPr="00C71402">
        <w:rPr>
          <w:b/>
          <w:color w:val="000000" w:themeColor="text1"/>
        </w:rPr>
        <w:t xml:space="preserve"> (</w:t>
      </w:r>
      <w:r w:rsidR="00C77233" w:rsidRPr="00C71402">
        <w:rPr>
          <w:b/>
          <w:color w:val="000000" w:themeColor="text1"/>
        </w:rPr>
        <w:t>*D</w:t>
      </w:r>
      <w:r w:rsidR="00546ABE" w:rsidRPr="00C71402">
        <w:rPr>
          <w:b/>
          <w:color w:val="000000" w:themeColor="text1"/>
        </w:rPr>
        <w:t xml:space="preserve">*m*G*T): </w:t>
      </w:r>
      <w:r w:rsidR="00C77233" w:rsidRPr="00C71402">
        <w:rPr>
          <w:b/>
          <w:i/>
          <w:color w:val="000000" w:themeColor="text1"/>
        </w:rPr>
        <w:t>questen</w:t>
      </w:r>
      <w:r w:rsidR="00C1594C" w:rsidRPr="00C71402">
        <w:rPr>
          <w:b/>
          <w:i/>
          <w:color w:val="000000" w:themeColor="text1"/>
        </w:rPr>
        <w:t> </w:t>
      </w:r>
      <w:r w:rsidR="00C1594C" w:rsidRPr="00C71402">
        <w:rPr>
          <w:b/>
          <w:iCs/>
          <w:color w:val="000000" w:themeColor="text1"/>
        </w:rPr>
        <w:t>/</w:t>
      </w:r>
      <w:r w:rsidR="00C77233" w:rsidRPr="00C71402">
        <w:rPr>
          <w:b/>
          <w:i/>
          <w:color w:val="000000" w:themeColor="text1"/>
        </w:rPr>
        <w:t xml:space="preserve"> </w:t>
      </w:r>
      <w:r w:rsidR="00546ABE" w:rsidRPr="00C71402">
        <w:rPr>
          <w:b/>
          <w:i/>
          <w:color w:val="000000" w:themeColor="text1"/>
        </w:rPr>
        <w:t>kosten</w:t>
      </w:r>
    </w:p>
    <w:p w14:paraId="5F74C3C4" w14:textId="05F07D71" w:rsidR="00CF0164" w:rsidRPr="00C71402" w:rsidRDefault="00CF0164" w:rsidP="004C2A93">
      <w:pPr>
        <w:jc w:val="both"/>
        <w:rPr>
          <w:color w:val="000000" w:themeColor="text1"/>
        </w:rPr>
      </w:pPr>
      <w:r w:rsidRPr="00C71402">
        <w:rPr>
          <w:color w:val="000000" w:themeColor="text1"/>
        </w:rPr>
        <w:t>Von allen Textzeugen des ›Parzival‹ überliefert in 116,4 allein Hs.</w:t>
      </w:r>
      <w:r w:rsidR="000707F2" w:rsidRPr="00C71402">
        <w:rPr>
          <w:color w:val="000000" w:themeColor="text1"/>
        </w:rPr>
        <w:t> </w:t>
      </w:r>
      <w:r w:rsidRPr="00C71402">
        <w:rPr>
          <w:color w:val="000000" w:themeColor="text1"/>
        </w:rPr>
        <w:t xml:space="preserve">D die Wortform </w:t>
      </w:r>
      <w:r w:rsidRPr="00C71402">
        <w:rPr>
          <w:i/>
          <w:color w:val="000000" w:themeColor="text1"/>
        </w:rPr>
        <w:t>questen</w:t>
      </w:r>
      <w:r w:rsidRPr="00C71402">
        <w:rPr>
          <w:color w:val="000000" w:themeColor="text1"/>
        </w:rPr>
        <w:t xml:space="preserve">, alle übrigen haben an dieser Textstelle </w:t>
      </w:r>
      <w:r w:rsidRPr="00C71402">
        <w:rPr>
          <w:i/>
          <w:color w:val="000000" w:themeColor="text1"/>
        </w:rPr>
        <w:t>kosten</w:t>
      </w:r>
      <w:r w:rsidRPr="00C71402">
        <w:rPr>
          <w:color w:val="000000" w:themeColor="text1"/>
        </w:rPr>
        <w:t>(</w:t>
      </w:r>
      <w:r w:rsidRPr="00C71402">
        <w:rPr>
          <w:i/>
          <w:color w:val="000000" w:themeColor="text1"/>
        </w:rPr>
        <w:t>s</w:t>
      </w:r>
      <w:r w:rsidRPr="00C71402">
        <w:rPr>
          <w:color w:val="000000" w:themeColor="text1"/>
        </w:rPr>
        <w:t xml:space="preserve">), </w:t>
      </w:r>
      <w:r w:rsidRPr="00C71402">
        <w:rPr>
          <w:i/>
          <w:color w:val="000000" w:themeColor="text1"/>
        </w:rPr>
        <w:t xml:space="preserve">chosten </w:t>
      </w:r>
      <w:r w:rsidRPr="00C71402">
        <w:rPr>
          <w:color w:val="000000" w:themeColor="text1"/>
        </w:rPr>
        <w:t xml:space="preserve">(O), </w:t>
      </w:r>
      <w:r w:rsidRPr="00C71402">
        <w:rPr>
          <w:i/>
          <w:color w:val="000000" w:themeColor="text1"/>
        </w:rPr>
        <w:t xml:space="preserve">kostin </w:t>
      </w:r>
      <w:r w:rsidRPr="00C71402">
        <w:rPr>
          <w:color w:val="000000" w:themeColor="text1"/>
        </w:rPr>
        <w:t xml:space="preserve">(M) und, abweichend, </w:t>
      </w:r>
      <w:r w:rsidRPr="00C71402">
        <w:rPr>
          <w:i/>
          <w:color w:val="000000" w:themeColor="text1"/>
        </w:rPr>
        <w:t xml:space="preserve">hoͤchsten </w:t>
      </w:r>
      <w:r w:rsidRPr="00C71402">
        <w:rPr>
          <w:color w:val="000000" w:themeColor="text1"/>
        </w:rPr>
        <w:t xml:space="preserve">(W). </w:t>
      </w:r>
      <w:r w:rsidRPr="00C71402">
        <w:rPr>
          <w:smallCaps/>
          <w:color w:val="000000" w:themeColor="text1"/>
        </w:rPr>
        <w:t>L</w:t>
      </w:r>
      <w:r w:rsidR="00546ABE" w:rsidRPr="00C71402">
        <w:rPr>
          <w:smallCaps/>
          <w:color w:val="000000" w:themeColor="text1"/>
        </w:rPr>
        <w:t>exer</w:t>
      </w:r>
      <w:r w:rsidRPr="00C71402">
        <w:rPr>
          <w:color w:val="000000" w:themeColor="text1"/>
        </w:rPr>
        <w:t xml:space="preserve"> kennt als Hauptlemma allein </w:t>
      </w:r>
      <w:r w:rsidRPr="00C71402">
        <w:rPr>
          <w:i/>
          <w:color w:val="000000" w:themeColor="text1"/>
        </w:rPr>
        <w:t>queste</w:t>
      </w:r>
      <w:r w:rsidRPr="00C71402">
        <w:rPr>
          <w:color w:val="000000" w:themeColor="text1"/>
        </w:rPr>
        <w:t xml:space="preserve"> und zählt </w:t>
      </w:r>
      <w:r w:rsidRPr="00C71402">
        <w:rPr>
          <w:i/>
          <w:color w:val="000000" w:themeColor="text1"/>
        </w:rPr>
        <w:t>koste</w:t>
      </w:r>
      <w:r w:rsidRPr="00C71402">
        <w:rPr>
          <w:color w:val="000000" w:themeColor="text1"/>
        </w:rPr>
        <w:t xml:space="preserve"> zu den Nebenformen. Obwohl üblicherweise in den Fassungstext nur die Hauptlemmata bei </w:t>
      </w:r>
      <w:r w:rsidRPr="00C71402">
        <w:rPr>
          <w:smallCaps/>
          <w:color w:val="000000" w:themeColor="text1"/>
        </w:rPr>
        <w:t>Lexer</w:t>
      </w:r>
      <w:r w:rsidRPr="00C71402">
        <w:rPr>
          <w:color w:val="000000" w:themeColor="text1"/>
        </w:rPr>
        <w:t xml:space="preserve"> im Zuge der Normalisierung eingesetzt werden, wird hier abgewichen und der weit mehrheitlich überlieferten Variante </w:t>
      </w:r>
      <w:r w:rsidRPr="00C71402">
        <w:rPr>
          <w:i/>
          <w:color w:val="000000" w:themeColor="text1"/>
        </w:rPr>
        <w:t>koste</w:t>
      </w:r>
      <w:r w:rsidRPr="00C71402">
        <w:rPr>
          <w:color w:val="000000" w:themeColor="text1"/>
        </w:rPr>
        <w:t xml:space="preserve"> der Vorzug gegeben</w:t>
      </w:r>
      <w:r w:rsidR="00546ABE" w:rsidRPr="00C71402">
        <w:rPr>
          <w:color w:val="000000" w:themeColor="text1"/>
        </w:rPr>
        <w:t xml:space="preserve">; vgl. </w:t>
      </w:r>
      <w:hyperlink r:id="rId18" w:history="1">
        <w:r w:rsidR="00546ABE" w:rsidRPr="00C71402">
          <w:rPr>
            <w:rStyle w:val="Hyperlink"/>
            <w:smallCaps/>
            <w:color w:val="000000" w:themeColor="text1"/>
            <w:u w:val="none"/>
          </w:rPr>
          <w:t>Lexer</w:t>
        </w:r>
        <w:r w:rsidR="004404CF" w:rsidRPr="00C71402">
          <w:rPr>
            <w:rStyle w:val="Hyperlink"/>
            <w:color w:val="000000" w:themeColor="text1"/>
            <w:u w:val="none"/>
          </w:rPr>
          <w:t>, Bd. </w:t>
        </w:r>
        <w:r w:rsidR="00546ABE" w:rsidRPr="00C71402">
          <w:rPr>
            <w:rStyle w:val="Hyperlink"/>
            <w:color w:val="000000" w:themeColor="text1"/>
            <w:u w:val="none"/>
          </w:rPr>
          <w:t>2,</w:t>
        </w:r>
        <w:r w:rsidR="000707F2" w:rsidRPr="00C71402">
          <w:rPr>
            <w:rStyle w:val="Hyperlink"/>
            <w:color w:val="000000" w:themeColor="text1"/>
            <w:u w:val="none"/>
          </w:rPr>
          <w:t xml:space="preserve"> </w:t>
        </w:r>
        <w:r w:rsidR="00546ABE" w:rsidRPr="00C71402">
          <w:rPr>
            <w:rStyle w:val="Hyperlink"/>
            <w:color w:val="000000" w:themeColor="text1"/>
            <w:u w:val="none"/>
          </w:rPr>
          <w:t>Sp. 324</w:t>
        </w:r>
      </w:hyperlink>
      <w:r w:rsidRPr="00C71402">
        <w:rPr>
          <w:color w:val="000000" w:themeColor="text1"/>
        </w:rPr>
        <w:t>.</w:t>
      </w:r>
    </w:p>
    <w:p w14:paraId="613A4AC5" w14:textId="77777777" w:rsidR="00CF0164" w:rsidRPr="00C71402" w:rsidRDefault="00CF0164" w:rsidP="004C2A93">
      <w:pPr>
        <w:jc w:val="both"/>
        <w:rPr>
          <w:bCs/>
          <w:color w:val="000000" w:themeColor="text1"/>
        </w:rPr>
      </w:pPr>
    </w:p>
    <w:p w14:paraId="7ED188F0" w14:textId="77777777" w:rsidR="00CF0164" w:rsidRPr="00C71402" w:rsidRDefault="00CF0164" w:rsidP="004C2A93">
      <w:pPr>
        <w:jc w:val="both"/>
        <w:rPr>
          <w:bCs/>
          <w:color w:val="000000" w:themeColor="text1"/>
        </w:rPr>
      </w:pPr>
    </w:p>
    <w:p w14:paraId="506D256D" w14:textId="22F730C6" w:rsidR="00104107" w:rsidRPr="00C71402" w:rsidRDefault="00104107" w:rsidP="004C2A93">
      <w:pPr>
        <w:jc w:val="both"/>
        <w:rPr>
          <w:b/>
          <w:color w:val="000000" w:themeColor="text1"/>
        </w:rPr>
      </w:pPr>
      <w:r w:rsidRPr="00C71402">
        <w:rPr>
          <w:b/>
          <w:color w:val="000000" w:themeColor="text1"/>
        </w:rPr>
        <w:t>Buch</w:t>
      </w:r>
      <w:r w:rsidR="00A37CA1" w:rsidRPr="00C71402">
        <w:rPr>
          <w:b/>
          <w:color w:val="000000" w:themeColor="text1"/>
        </w:rPr>
        <w:t> </w:t>
      </w:r>
      <w:r w:rsidRPr="00C71402">
        <w:rPr>
          <w:b/>
          <w:color w:val="000000" w:themeColor="text1"/>
        </w:rPr>
        <w:t>III</w:t>
      </w:r>
    </w:p>
    <w:p w14:paraId="742BD3E6" w14:textId="77777777" w:rsidR="00104107" w:rsidRPr="00C71402" w:rsidRDefault="00104107" w:rsidP="004C2A93">
      <w:pPr>
        <w:jc w:val="both"/>
        <w:rPr>
          <w:bCs/>
          <w:color w:val="000000" w:themeColor="text1"/>
        </w:rPr>
      </w:pPr>
    </w:p>
    <w:p w14:paraId="516DB7F5" w14:textId="53919A6D" w:rsidR="003148B4" w:rsidRPr="00C71402" w:rsidRDefault="003148B4" w:rsidP="004C2A93">
      <w:pPr>
        <w:jc w:val="both"/>
        <w:rPr>
          <w:b/>
          <w:color w:val="000000" w:themeColor="text1"/>
        </w:rPr>
      </w:pPr>
      <w:r w:rsidRPr="00C71402">
        <w:rPr>
          <w:b/>
          <w:color w:val="000000" w:themeColor="text1"/>
        </w:rPr>
        <w:t>128.6</w:t>
      </w:r>
      <w:r w:rsidR="00546ABE" w:rsidRPr="00C71402">
        <w:rPr>
          <w:b/>
          <w:color w:val="000000" w:themeColor="text1"/>
        </w:rPr>
        <w:t xml:space="preserve"> (*D*m</w:t>
      </w:r>
      <w:r w:rsidR="00BD294C" w:rsidRPr="00C71402">
        <w:rPr>
          <w:b/>
          <w:color w:val="000000" w:themeColor="text1"/>
        </w:rPr>
        <w:t>*G</w:t>
      </w:r>
      <w:r w:rsidR="00546ABE" w:rsidRPr="00C71402">
        <w:rPr>
          <w:b/>
          <w:color w:val="000000" w:themeColor="text1"/>
        </w:rPr>
        <w:t xml:space="preserve">*T): </w:t>
      </w:r>
      <w:r w:rsidR="00546ABE" w:rsidRPr="00C71402">
        <w:rPr>
          <w:b/>
          <w:i/>
          <w:color w:val="000000" w:themeColor="text1"/>
        </w:rPr>
        <w:t>die</w:t>
      </w:r>
      <w:r w:rsidR="00C1594C" w:rsidRPr="00C71402">
        <w:rPr>
          <w:b/>
          <w:i/>
          <w:color w:val="000000" w:themeColor="text1"/>
        </w:rPr>
        <w:t> </w:t>
      </w:r>
      <w:r w:rsidR="00C1594C" w:rsidRPr="00C71402">
        <w:rPr>
          <w:b/>
          <w:iCs/>
          <w:color w:val="000000" w:themeColor="text1"/>
        </w:rPr>
        <w:t>/</w:t>
      </w:r>
      <w:r w:rsidR="00BD294C" w:rsidRPr="00C71402">
        <w:rPr>
          <w:b/>
          <w:color w:val="000000" w:themeColor="text1"/>
        </w:rPr>
        <w:t xml:space="preserve"> </w:t>
      </w:r>
      <w:r w:rsidR="00BD294C" w:rsidRPr="00C71402">
        <w:rPr>
          <w:b/>
          <w:i/>
          <w:color w:val="000000" w:themeColor="text1"/>
        </w:rPr>
        <w:t>diu</w:t>
      </w:r>
    </w:p>
    <w:p w14:paraId="793702A0" w14:textId="6C8BF123" w:rsidR="003148B4" w:rsidRPr="00C71402" w:rsidRDefault="003148B4" w:rsidP="004C2A93">
      <w:pPr>
        <w:jc w:val="both"/>
        <w:rPr>
          <w:i/>
          <w:color w:val="000000" w:themeColor="text1"/>
        </w:rPr>
      </w:pPr>
      <w:r w:rsidRPr="00C71402">
        <w:rPr>
          <w:color w:val="000000" w:themeColor="text1"/>
        </w:rPr>
        <w:t xml:space="preserve">Im Übergang von 128.5 zu 128.6 steht in *D, *m und *T nach </w:t>
      </w:r>
      <w:r w:rsidRPr="00C71402">
        <w:rPr>
          <w:i/>
          <w:color w:val="000000" w:themeColor="text1"/>
        </w:rPr>
        <w:t xml:space="preserve">lant </w:t>
      </w:r>
      <w:r w:rsidRPr="00C71402">
        <w:rPr>
          <w:color w:val="000000" w:themeColor="text1"/>
        </w:rPr>
        <w:t xml:space="preserve">(128.5) ein Komma, da sich 128.6 bzw. das den Vers einleitende Relativpronomen </w:t>
      </w:r>
      <w:r w:rsidRPr="00C71402">
        <w:rPr>
          <w:i/>
          <w:color w:val="000000" w:themeColor="text1"/>
        </w:rPr>
        <w:t>die</w:t>
      </w:r>
      <w:r w:rsidRPr="00C71402">
        <w:rPr>
          <w:color w:val="000000" w:themeColor="text1"/>
        </w:rPr>
        <w:t xml:space="preserve"> nicht direkt auf </w:t>
      </w:r>
      <w:r w:rsidRPr="00C71402">
        <w:rPr>
          <w:i/>
          <w:color w:val="000000" w:themeColor="text1"/>
        </w:rPr>
        <w:t xml:space="preserve">lant </w:t>
      </w:r>
      <w:r w:rsidRPr="00C71402">
        <w:rPr>
          <w:color w:val="000000" w:themeColor="text1"/>
        </w:rPr>
        <w:t xml:space="preserve">bezieht, sondern auf die </w:t>
      </w:r>
      <w:r w:rsidRPr="00C71402">
        <w:rPr>
          <w:i/>
          <w:color w:val="000000" w:themeColor="text1"/>
        </w:rPr>
        <w:t>vürsten</w:t>
      </w:r>
      <w:r w:rsidR="00BD294C" w:rsidRPr="00C71402">
        <w:rPr>
          <w:i/>
          <w:color w:val="000000" w:themeColor="text1"/>
        </w:rPr>
        <w:t xml:space="preserve"> </w:t>
      </w:r>
      <w:r w:rsidR="00BD294C" w:rsidRPr="00C71402">
        <w:rPr>
          <w:color w:val="000000" w:themeColor="text1"/>
        </w:rPr>
        <w:t>(128.5)</w:t>
      </w:r>
      <w:r w:rsidRPr="00C71402">
        <w:rPr>
          <w:color w:val="000000" w:themeColor="text1"/>
        </w:rPr>
        <w:t xml:space="preserve">. Anders in *G: Dort bezieht sich </w:t>
      </w:r>
      <w:r w:rsidRPr="00C71402">
        <w:rPr>
          <w:i/>
          <w:color w:val="000000" w:themeColor="text1"/>
        </w:rPr>
        <w:t xml:space="preserve">diu </w:t>
      </w:r>
      <w:r w:rsidR="00BD294C" w:rsidRPr="00C71402">
        <w:rPr>
          <w:color w:val="000000" w:themeColor="text1"/>
        </w:rPr>
        <w:t xml:space="preserve">eindeutig </w:t>
      </w:r>
      <w:r w:rsidRPr="00C71402">
        <w:rPr>
          <w:color w:val="000000" w:themeColor="text1"/>
        </w:rPr>
        <w:t xml:space="preserve">auf </w:t>
      </w:r>
      <w:r w:rsidRPr="00C71402">
        <w:rPr>
          <w:i/>
          <w:color w:val="000000" w:themeColor="text1"/>
        </w:rPr>
        <w:t>lant</w:t>
      </w:r>
      <w:r w:rsidRPr="00C71402">
        <w:rPr>
          <w:color w:val="000000" w:themeColor="text1"/>
        </w:rPr>
        <w:t xml:space="preserve">. Um diesen Fassungsunterschied zu markieren, steht in *G nach </w:t>
      </w:r>
      <w:r w:rsidRPr="00C71402">
        <w:rPr>
          <w:i/>
          <w:color w:val="000000" w:themeColor="text1"/>
        </w:rPr>
        <w:t xml:space="preserve">lant </w:t>
      </w:r>
      <w:r w:rsidRPr="00C71402">
        <w:rPr>
          <w:color w:val="000000" w:themeColor="text1"/>
        </w:rPr>
        <w:t xml:space="preserve">ein </w:t>
      </w:r>
      <w:r w:rsidR="00BD294C" w:rsidRPr="00C71402">
        <w:rPr>
          <w:color w:val="000000" w:themeColor="text1"/>
        </w:rPr>
        <w:t>Semikolon.</w:t>
      </w:r>
    </w:p>
    <w:p w14:paraId="30874BA5" w14:textId="02E18DC1" w:rsidR="003148B4" w:rsidRPr="00C71402" w:rsidRDefault="003148B4" w:rsidP="004C2A93">
      <w:pPr>
        <w:jc w:val="both"/>
        <w:rPr>
          <w:bCs/>
          <w:color w:val="000000" w:themeColor="text1"/>
        </w:rPr>
      </w:pPr>
    </w:p>
    <w:p w14:paraId="66B34BB6" w14:textId="3E4FFFF9" w:rsidR="003148B4" w:rsidRPr="00C71402" w:rsidRDefault="00DA2311" w:rsidP="004C2A93">
      <w:pPr>
        <w:jc w:val="both"/>
        <w:rPr>
          <w:b/>
          <w:i/>
          <w:color w:val="000000" w:themeColor="text1"/>
        </w:rPr>
      </w:pPr>
      <w:r w:rsidRPr="00C71402">
        <w:rPr>
          <w:b/>
          <w:color w:val="000000" w:themeColor="text1"/>
        </w:rPr>
        <w:t>131</w:t>
      </w:r>
      <w:r w:rsidR="00E60113" w:rsidRPr="00C71402">
        <w:rPr>
          <w:b/>
          <w:color w:val="000000" w:themeColor="text1"/>
        </w:rPr>
        <w:t>.</w:t>
      </w:r>
      <w:r w:rsidRPr="00C71402">
        <w:rPr>
          <w:b/>
          <w:color w:val="000000" w:themeColor="text1"/>
        </w:rPr>
        <w:t>23</w:t>
      </w:r>
      <w:r w:rsidR="00BD294C" w:rsidRPr="00C71402">
        <w:rPr>
          <w:b/>
          <w:color w:val="000000" w:themeColor="text1"/>
        </w:rPr>
        <w:t xml:space="preserve"> (*D*m*G*T): </w:t>
      </w:r>
      <w:r w:rsidR="00BD294C" w:rsidRPr="00C71402">
        <w:rPr>
          <w:b/>
          <w:i/>
          <w:color w:val="000000" w:themeColor="text1"/>
        </w:rPr>
        <w:t>liebes lîht</w:t>
      </w:r>
      <w:r w:rsidR="00C1594C" w:rsidRPr="00C71402">
        <w:rPr>
          <w:b/>
          <w:i/>
          <w:color w:val="000000" w:themeColor="text1"/>
        </w:rPr>
        <w:t> </w:t>
      </w:r>
      <w:r w:rsidR="00C1594C" w:rsidRPr="00C71402">
        <w:rPr>
          <w:b/>
          <w:iCs/>
          <w:color w:val="000000" w:themeColor="text1"/>
        </w:rPr>
        <w:t>/</w:t>
      </w:r>
      <w:r w:rsidR="00BD294C" w:rsidRPr="00C71402">
        <w:rPr>
          <w:b/>
          <w:color w:val="000000" w:themeColor="text1"/>
        </w:rPr>
        <w:t xml:space="preserve"> </w:t>
      </w:r>
      <w:r w:rsidR="00BD294C" w:rsidRPr="00C71402">
        <w:rPr>
          <w:b/>
          <w:i/>
          <w:color w:val="000000" w:themeColor="text1"/>
        </w:rPr>
        <w:t>lîbes lieht</w:t>
      </w:r>
    </w:p>
    <w:p w14:paraId="7EF6EEAB" w14:textId="3F3CFA69" w:rsidR="00DA2311" w:rsidRPr="00C71402" w:rsidRDefault="00F335BF" w:rsidP="00BD294C">
      <w:pPr>
        <w:jc w:val="both"/>
        <w:rPr>
          <w:color w:val="000000" w:themeColor="text1"/>
        </w:rPr>
      </w:pPr>
      <w:r w:rsidRPr="00C71402">
        <w:rPr>
          <w:color w:val="000000" w:themeColor="text1"/>
        </w:rPr>
        <w:t xml:space="preserve"> </w:t>
      </w:r>
      <w:r w:rsidR="00BD294C" w:rsidRPr="00C71402">
        <w:rPr>
          <w:color w:val="000000" w:themeColor="text1"/>
        </w:rPr>
        <w:t>‚</w:t>
      </w:r>
      <w:r w:rsidR="00DA2311" w:rsidRPr="00C71402">
        <w:rPr>
          <w:color w:val="000000" w:themeColor="text1"/>
        </w:rPr>
        <w:t>Liebhaber</w:t>
      </w:r>
      <w:r w:rsidR="00BD294C" w:rsidRPr="00C71402">
        <w:rPr>
          <w:color w:val="000000" w:themeColor="text1"/>
        </w:rPr>
        <w:t>‘ (</w:t>
      </w:r>
      <w:r w:rsidR="00BD294C" w:rsidRPr="00C71402">
        <w:rPr>
          <w:i/>
          <w:color w:val="000000" w:themeColor="text1"/>
        </w:rPr>
        <w:t>liep</w:t>
      </w:r>
      <w:r w:rsidR="00BD294C" w:rsidRPr="00C71402">
        <w:rPr>
          <w:color w:val="000000" w:themeColor="text1"/>
        </w:rPr>
        <w:t>)</w:t>
      </w:r>
      <w:r w:rsidR="00DA2311" w:rsidRPr="00C71402">
        <w:rPr>
          <w:color w:val="000000" w:themeColor="text1"/>
        </w:rPr>
        <w:t xml:space="preserve"> </w:t>
      </w:r>
      <w:r w:rsidR="00BD294C" w:rsidRPr="00C71402">
        <w:rPr>
          <w:color w:val="000000" w:themeColor="text1"/>
        </w:rPr>
        <w:t>‚</w:t>
      </w:r>
      <w:r w:rsidR="00DA2311" w:rsidRPr="00C71402">
        <w:rPr>
          <w:color w:val="000000" w:themeColor="text1"/>
        </w:rPr>
        <w:t>leichter</w:t>
      </w:r>
      <w:r w:rsidR="00BD294C" w:rsidRPr="00C71402">
        <w:rPr>
          <w:color w:val="000000" w:themeColor="text1"/>
        </w:rPr>
        <w:t>‘</w:t>
      </w:r>
      <w:r w:rsidR="00DA2311" w:rsidRPr="00C71402">
        <w:rPr>
          <w:color w:val="000000" w:themeColor="text1"/>
        </w:rPr>
        <w:t xml:space="preserve"> geworden ist, da er nun nicht mehr auf ihr liegt. In *m</w:t>
      </w:r>
      <w:r w:rsidR="00BD294C" w:rsidRPr="00C71402">
        <w:rPr>
          <w:color w:val="000000" w:themeColor="text1"/>
        </w:rPr>
        <w:t>, *</w:t>
      </w:r>
      <w:r w:rsidR="00DA2311" w:rsidRPr="00C71402">
        <w:rPr>
          <w:color w:val="000000" w:themeColor="text1"/>
        </w:rPr>
        <w:t>G</w:t>
      </w:r>
      <w:r w:rsidR="00BD294C" w:rsidRPr="00C71402">
        <w:rPr>
          <w:color w:val="000000" w:themeColor="text1"/>
        </w:rPr>
        <w:t xml:space="preserve"> und *</w:t>
      </w:r>
      <w:r w:rsidR="00DA2311" w:rsidRPr="00C71402">
        <w:rPr>
          <w:color w:val="000000" w:themeColor="text1"/>
        </w:rPr>
        <w:t xml:space="preserve">T bezieht sich </w:t>
      </w:r>
      <w:r w:rsidR="00DA2311" w:rsidRPr="00C71402">
        <w:rPr>
          <w:i/>
          <w:color w:val="000000" w:themeColor="text1"/>
        </w:rPr>
        <w:t>lîbes lieht</w:t>
      </w:r>
      <w:r w:rsidR="00DA2311" w:rsidRPr="00C71402">
        <w:rPr>
          <w:color w:val="000000" w:themeColor="text1"/>
        </w:rPr>
        <w:t>, Jeschutes Leichtigkeit an Körperfülle, auf</w:t>
      </w:r>
      <w:r w:rsidR="00BD294C" w:rsidRPr="00C71402">
        <w:rPr>
          <w:color w:val="000000" w:themeColor="text1"/>
        </w:rPr>
        <w:t xml:space="preserve"> den Umstand</w:t>
      </w:r>
      <w:r w:rsidR="00DA2311" w:rsidRPr="00C71402">
        <w:rPr>
          <w:color w:val="000000" w:themeColor="text1"/>
        </w:rPr>
        <w:t xml:space="preserve">, dass der hungrige Parzival vom schmalen Körper der Dame ablässt, da er an ihr nicht satt werde. Wolfram spielt hier offenbar mit der lautlichen Nähe von </w:t>
      </w:r>
      <w:r w:rsidR="00DA2311" w:rsidRPr="00C71402">
        <w:rPr>
          <w:i/>
          <w:color w:val="000000" w:themeColor="text1"/>
        </w:rPr>
        <w:t xml:space="preserve">lîht </w:t>
      </w:r>
      <w:r w:rsidR="00DA2311" w:rsidRPr="00C71402">
        <w:rPr>
          <w:color w:val="000000" w:themeColor="text1"/>
        </w:rPr>
        <w:t xml:space="preserve">und </w:t>
      </w:r>
      <w:r w:rsidR="00DA2311" w:rsidRPr="00C71402">
        <w:rPr>
          <w:i/>
          <w:color w:val="000000" w:themeColor="text1"/>
        </w:rPr>
        <w:t>lieht</w:t>
      </w:r>
      <w:r w:rsidR="00DA2311" w:rsidRPr="00C71402">
        <w:rPr>
          <w:color w:val="000000" w:themeColor="text1"/>
        </w:rPr>
        <w:t xml:space="preserve">; der auf den ersten Blick unreine Reim </w:t>
      </w:r>
      <w:r w:rsidR="00DA2311" w:rsidRPr="00C71402">
        <w:rPr>
          <w:i/>
          <w:color w:val="000000" w:themeColor="text1"/>
        </w:rPr>
        <w:t>lîht</w:t>
      </w:r>
      <w:r w:rsidR="00DA2311" w:rsidRPr="00C71402">
        <w:rPr>
          <w:color w:val="000000" w:themeColor="text1"/>
        </w:rPr>
        <w:t xml:space="preserve"> auf </w:t>
      </w:r>
      <w:r w:rsidR="00DA2311" w:rsidRPr="00C71402">
        <w:rPr>
          <w:i/>
          <w:color w:val="000000" w:themeColor="text1"/>
        </w:rPr>
        <w:t>niht</w:t>
      </w:r>
      <w:r w:rsidR="00DA2311" w:rsidRPr="00C71402">
        <w:rPr>
          <w:color w:val="000000" w:themeColor="text1"/>
        </w:rPr>
        <w:t xml:space="preserve"> bzw. </w:t>
      </w:r>
      <w:r w:rsidR="00DA2311" w:rsidRPr="00C71402">
        <w:rPr>
          <w:i/>
          <w:color w:val="000000" w:themeColor="text1"/>
        </w:rPr>
        <w:t xml:space="preserve">lieht </w:t>
      </w:r>
      <w:r w:rsidR="00DA2311" w:rsidRPr="00C71402">
        <w:rPr>
          <w:color w:val="000000" w:themeColor="text1"/>
        </w:rPr>
        <w:t xml:space="preserve">auf </w:t>
      </w:r>
      <w:r w:rsidR="00DA2311" w:rsidRPr="00C71402">
        <w:rPr>
          <w:i/>
          <w:color w:val="000000" w:themeColor="text1"/>
        </w:rPr>
        <w:t>niht</w:t>
      </w:r>
      <w:r w:rsidR="00DA2311" w:rsidRPr="00C71402">
        <w:rPr>
          <w:color w:val="000000" w:themeColor="text1"/>
        </w:rPr>
        <w:t xml:space="preserve"> stellt im Ostfränkischen kein Problem dar; vgl. </w:t>
      </w:r>
      <w:r w:rsidR="00DA2311" w:rsidRPr="00C71402">
        <w:rPr>
          <w:b/>
          <w:bCs/>
          <w:color w:val="000000" w:themeColor="text1"/>
        </w:rPr>
        <w:t>795</w:t>
      </w:r>
      <w:r w:rsidR="00BD294C" w:rsidRPr="00C71402">
        <w:rPr>
          <w:b/>
          <w:bCs/>
          <w:color w:val="000000" w:themeColor="text1"/>
        </w:rPr>
        <w:t>.</w:t>
      </w:r>
      <w:r w:rsidR="00DA2311" w:rsidRPr="00C71402">
        <w:rPr>
          <w:b/>
          <w:bCs/>
          <w:color w:val="000000" w:themeColor="text1"/>
        </w:rPr>
        <w:t>29</w:t>
      </w:r>
      <w:r w:rsidR="000C26C9" w:rsidRPr="00C71402">
        <w:rPr>
          <w:b/>
          <w:bCs/>
          <w:color w:val="000000" w:themeColor="text1"/>
        </w:rPr>
        <w:t>-30</w:t>
      </w:r>
      <w:r w:rsidR="00DA2311" w:rsidRPr="00C71402">
        <w:rPr>
          <w:color w:val="000000" w:themeColor="text1"/>
        </w:rPr>
        <w:t xml:space="preserve">: </w:t>
      </w:r>
      <w:r w:rsidR="00BD294C" w:rsidRPr="00C71402">
        <w:rPr>
          <w:i/>
          <w:color w:val="000000" w:themeColor="text1"/>
        </w:rPr>
        <w:t>»</w:t>
      </w:r>
      <w:r w:rsidR="00DA2311" w:rsidRPr="00C71402">
        <w:rPr>
          <w:i/>
          <w:color w:val="000000" w:themeColor="text1"/>
        </w:rPr>
        <w:t>œheim, waz wirret dier?</w:t>
      </w:r>
      <w:r w:rsidR="00BD294C" w:rsidRPr="00C71402">
        <w:rPr>
          <w:i/>
          <w:color w:val="000000" w:themeColor="text1"/>
        </w:rPr>
        <w:t xml:space="preserve"> «</w:t>
      </w:r>
      <w:r w:rsidR="00C1594C" w:rsidRPr="00C71402">
        <w:rPr>
          <w:color w:val="000000" w:themeColor="text1"/>
        </w:rPr>
        <w:t> /</w:t>
      </w:r>
      <w:r w:rsidR="00DA2311" w:rsidRPr="00C71402">
        <w:rPr>
          <w:color w:val="000000" w:themeColor="text1"/>
        </w:rPr>
        <w:t xml:space="preserve"> </w:t>
      </w:r>
      <w:r w:rsidR="00DA2311" w:rsidRPr="00C71402">
        <w:rPr>
          <w:i/>
          <w:color w:val="000000" w:themeColor="text1"/>
        </w:rPr>
        <w:t>der durch sant Silvestern einen stier</w:t>
      </w:r>
      <w:r w:rsidR="00C1594C" w:rsidRPr="00C71402">
        <w:rPr>
          <w:color w:val="000000" w:themeColor="text1"/>
        </w:rPr>
        <w:t> /</w:t>
      </w:r>
      <w:r w:rsidR="00DA2311" w:rsidRPr="00C71402">
        <w:rPr>
          <w:color w:val="000000" w:themeColor="text1"/>
        </w:rPr>
        <w:t xml:space="preserve"> […]; </w:t>
      </w:r>
      <w:r w:rsidR="00BD294C" w:rsidRPr="00C71402">
        <w:rPr>
          <w:color w:val="000000" w:themeColor="text1"/>
        </w:rPr>
        <w:t>vgl.</w:t>
      </w:r>
      <w:r w:rsidR="00DC18A8" w:rsidRPr="00C71402">
        <w:rPr>
          <w:color w:val="000000" w:themeColor="text1"/>
        </w:rPr>
        <w:t xml:space="preserve"> </w:t>
      </w:r>
      <w:r w:rsidR="00DC18A8" w:rsidRPr="00C71402">
        <w:rPr>
          <w:smallCaps/>
          <w:color w:val="000000" w:themeColor="text1"/>
        </w:rPr>
        <w:t>Mhd. Gr.</w:t>
      </w:r>
      <w:r w:rsidR="005516AB" w:rsidRPr="00C71402">
        <w:rPr>
          <w:smallCaps/>
          <w:color w:val="000000" w:themeColor="text1"/>
        </w:rPr>
        <w:t> 2007</w:t>
      </w:r>
      <w:r w:rsidR="00DC18A8" w:rsidRPr="00C71402">
        <w:rPr>
          <w:color w:val="000000" w:themeColor="text1"/>
        </w:rPr>
        <w:t>, § </w:t>
      </w:r>
      <w:r w:rsidR="00EA0815" w:rsidRPr="00C71402">
        <w:rPr>
          <w:color w:val="000000" w:themeColor="text1"/>
        </w:rPr>
        <w:t>E</w:t>
      </w:r>
      <w:r w:rsidR="00DC18A8" w:rsidRPr="00C71402">
        <w:rPr>
          <w:color w:val="000000" w:themeColor="text1"/>
        </w:rPr>
        <w:t> </w:t>
      </w:r>
      <w:r w:rsidR="00EA0815" w:rsidRPr="00C71402">
        <w:rPr>
          <w:color w:val="000000" w:themeColor="text1"/>
        </w:rPr>
        <w:t>27 Anm. 6</w:t>
      </w:r>
      <w:r w:rsidR="00DC18A8" w:rsidRPr="00C71402">
        <w:rPr>
          <w:color w:val="000000" w:themeColor="text1"/>
        </w:rPr>
        <w:t>.</w:t>
      </w:r>
    </w:p>
    <w:p w14:paraId="66A2CAB9" w14:textId="77777777" w:rsidR="003148B4" w:rsidRPr="00C71402" w:rsidRDefault="003148B4" w:rsidP="004C2A93">
      <w:pPr>
        <w:jc w:val="both"/>
        <w:rPr>
          <w:bCs/>
          <w:color w:val="000000" w:themeColor="text1"/>
        </w:rPr>
      </w:pPr>
    </w:p>
    <w:p w14:paraId="31D3970B" w14:textId="4B96430F" w:rsidR="007873D7" w:rsidRPr="00C71402" w:rsidRDefault="007873D7" w:rsidP="004C2A93">
      <w:pPr>
        <w:jc w:val="both"/>
        <w:rPr>
          <w:b/>
          <w:i/>
          <w:color w:val="000000" w:themeColor="text1"/>
        </w:rPr>
      </w:pPr>
      <w:r w:rsidRPr="00C71402">
        <w:rPr>
          <w:b/>
          <w:color w:val="000000" w:themeColor="text1"/>
        </w:rPr>
        <w:t>133</w:t>
      </w:r>
      <w:r w:rsidR="00E60113" w:rsidRPr="00C71402">
        <w:rPr>
          <w:b/>
          <w:color w:val="000000" w:themeColor="text1"/>
        </w:rPr>
        <w:t>.</w:t>
      </w:r>
      <w:r w:rsidRPr="00C71402">
        <w:rPr>
          <w:b/>
          <w:color w:val="000000" w:themeColor="text1"/>
        </w:rPr>
        <w:t>15</w:t>
      </w:r>
      <w:r w:rsidR="00C77233" w:rsidRPr="00C71402">
        <w:rPr>
          <w:b/>
          <w:color w:val="000000" w:themeColor="text1"/>
        </w:rPr>
        <w:t xml:space="preserve"> (*D*m*G*T): </w:t>
      </w:r>
      <w:r w:rsidR="00C77233" w:rsidRPr="00C71402">
        <w:rPr>
          <w:b/>
          <w:i/>
          <w:color w:val="000000" w:themeColor="text1"/>
        </w:rPr>
        <w:t>mit vorhte</w:t>
      </w:r>
      <w:r w:rsidR="00C1594C" w:rsidRPr="00C71402">
        <w:rPr>
          <w:b/>
          <w:color w:val="000000" w:themeColor="text1"/>
        </w:rPr>
        <w:t> /</w:t>
      </w:r>
      <w:r w:rsidR="00C77233" w:rsidRPr="00C71402">
        <w:rPr>
          <w:b/>
          <w:color w:val="000000" w:themeColor="text1"/>
        </w:rPr>
        <w:t xml:space="preserve"> </w:t>
      </w:r>
      <w:r w:rsidR="00C77233" w:rsidRPr="00C71402">
        <w:rPr>
          <w:b/>
          <w:i/>
          <w:color w:val="000000" w:themeColor="text1"/>
        </w:rPr>
        <w:t>vorhten siten</w:t>
      </w:r>
    </w:p>
    <w:p w14:paraId="15019563" w14:textId="752CDFFC" w:rsidR="005854F9" w:rsidRPr="00C71402" w:rsidRDefault="007873D7" w:rsidP="005A6151">
      <w:pPr>
        <w:jc w:val="both"/>
        <w:rPr>
          <w:color w:val="000000" w:themeColor="text1"/>
        </w:rPr>
      </w:pPr>
      <w:r w:rsidRPr="00C71402">
        <w:rPr>
          <w:color w:val="000000" w:themeColor="text1"/>
        </w:rPr>
        <w:t xml:space="preserve">Laut </w:t>
      </w:r>
      <w:r w:rsidRPr="00C71402">
        <w:rPr>
          <w:smallCaps/>
          <w:color w:val="000000" w:themeColor="text1"/>
        </w:rPr>
        <w:t>Lexer</w:t>
      </w:r>
      <w:r w:rsidRPr="00C71402">
        <w:rPr>
          <w:color w:val="000000" w:themeColor="text1"/>
        </w:rPr>
        <w:t xml:space="preserve"> ist </w:t>
      </w:r>
      <w:r w:rsidRPr="00C71402">
        <w:rPr>
          <w:i/>
          <w:color w:val="000000" w:themeColor="text1"/>
        </w:rPr>
        <w:t xml:space="preserve">vorhte </w:t>
      </w:r>
      <w:r w:rsidRPr="00C71402">
        <w:rPr>
          <w:color w:val="000000" w:themeColor="text1"/>
        </w:rPr>
        <w:t xml:space="preserve">allein </w:t>
      </w:r>
      <w:r w:rsidR="005854F9" w:rsidRPr="00C71402">
        <w:rPr>
          <w:color w:val="000000" w:themeColor="text1"/>
        </w:rPr>
        <w:t>als st</w:t>
      </w:r>
      <w:r w:rsidR="00686649" w:rsidRPr="00C71402">
        <w:rPr>
          <w:color w:val="000000" w:themeColor="text1"/>
        </w:rPr>
        <w:t xml:space="preserve">. </w:t>
      </w:r>
      <w:r w:rsidR="003E78E0" w:rsidRPr="00C71402">
        <w:rPr>
          <w:color w:val="000000" w:themeColor="text1"/>
        </w:rPr>
        <w:t xml:space="preserve">flekt. </w:t>
      </w:r>
      <w:r w:rsidR="005854F9" w:rsidRPr="00C71402">
        <w:rPr>
          <w:color w:val="000000" w:themeColor="text1"/>
        </w:rPr>
        <w:t>Fem</w:t>
      </w:r>
      <w:r w:rsidR="00321028" w:rsidRPr="00C71402">
        <w:rPr>
          <w:color w:val="000000" w:themeColor="text1"/>
        </w:rPr>
        <w:t>.</w:t>
      </w:r>
      <w:r w:rsidR="005854F9" w:rsidRPr="00C71402">
        <w:rPr>
          <w:color w:val="000000" w:themeColor="text1"/>
        </w:rPr>
        <w:t xml:space="preserve"> belegt. In </w:t>
      </w:r>
      <w:r w:rsidR="005854F9" w:rsidRPr="00C71402">
        <w:rPr>
          <w:i/>
          <w:color w:val="000000" w:themeColor="text1"/>
        </w:rPr>
        <w:t>mit vorhte siten</w:t>
      </w:r>
      <w:r w:rsidR="005854F9" w:rsidRPr="00C71402">
        <w:rPr>
          <w:color w:val="000000" w:themeColor="text1"/>
        </w:rPr>
        <w:t xml:space="preserve"> </w:t>
      </w:r>
      <w:r w:rsidR="00C77233" w:rsidRPr="00C71402">
        <w:rPr>
          <w:color w:val="000000" w:themeColor="text1"/>
        </w:rPr>
        <w:t xml:space="preserve">(*D*T) </w:t>
      </w:r>
      <w:r w:rsidR="005854F9" w:rsidRPr="00C71402">
        <w:rPr>
          <w:color w:val="000000" w:themeColor="text1"/>
        </w:rPr>
        <w:t xml:space="preserve">liegt demnach </w:t>
      </w:r>
      <w:r w:rsidR="005854F9" w:rsidRPr="00C71402">
        <w:rPr>
          <w:i/>
          <w:color w:val="000000" w:themeColor="text1"/>
        </w:rPr>
        <w:t xml:space="preserve">vorhte </w:t>
      </w:r>
      <w:r w:rsidR="00C77233" w:rsidRPr="00C71402">
        <w:rPr>
          <w:color w:val="000000" w:themeColor="text1"/>
        </w:rPr>
        <w:t xml:space="preserve">im </w:t>
      </w:r>
      <w:r w:rsidR="005854F9" w:rsidRPr="00C71402">
        <w:rPr>
          <w:color w:val="000000" w:themeColor="text1"/>
        </w:rPr>
        <w:t>Gen</w:t>
      </w:r>
      <w:r w:rsidR="00C77233" w:rsidRPr="00C71402">
        <w:rPr>
          <w:color w:val="000000" w:themeColor="text1"/>
        </w:rPr>
        <w:t>. Sg.</w:t>
      </w:r>
      <w:r w:rsidR="005854F9" w:rsidRPr="00C71402">
        <w:rPr>
          <w:color w:val="000000" w:themeColor="text1"/>
        </w:rPr>
        <w:t xml:space="preserve"> zu </w:t>
      </w:r>
      <w:r w:rsidR="005854F9" w:rsidRPr="00C71402">
        <w:rPr>
          <w:i/>
          <w:color w:val="000000" w:themeColor="text1"/>
        </w:rPr>
        <w:t xml:space="preserve">siten </w:t>
      </w:r>
      <w:r w:rsidR="005854F9" w:rsidRPr="00C71402">
        <w:rPr>
          <w:color w:val="000000" w:themeColor="text1"/>
        </w:rPr>
        <w:t>im Dat</w:t>
      </w:r>
      <w:r w:rsidR="00C77233" w:rsidRPr="00C71402">
        <w:rPr>
          <w:color w:val="000000" w:themeColor="text1"/>
        </w:rPr>
        <w:t>. Pl.</w:t>
      </w:r>
      <w:r w:rsidR="005854F9" w:rsidRPr="00C71402">
        <w:rPr>
          <w:color w:val="000000" w:themeColor="text1"/>
        </w:rPr>
        <w:t xml:space="preserve"> vor. Ungewöhnlich ist </w:t>
      </w:r>
      <w:r w:rsidR="005854F9" w:rsidRPr="00C71402">
        <w:rPr>
          <w:i/>
          <w:color w:val="000000" w:themeColor="text1"/>
        </w:rPr>
        <w:t xml:space="preserve">vorhten </w:t>
      </w:r>
      <w:r w:rsidR="005854F9" w:rsidRPr="00C71402">
        <w:rPr>
          <w:color w:val="000000" w:themeColor="text1"/>
        </w:rPr>
        <w:t>in *m und *G. Hier biete</w:t>
      </w:r>
      <w:r w:rsidR="00C77233" w:rsidRPr="00C71402">
        <w:rPr>
          <w:color w:val="000000" w:themeColor="text1"/>
        </w:rPr>
        <w:t>n</w:t>
      </w:r>
      <w:r w:rsidR="005854F9" w:rsidRPr="00C71402">
        <w:rPr>
          <w:color w:val="000000" w:themeColor="text1"/>
        </w:rPr>
        <w:t xml:space="preserve"> sich mehrere Deutungen an: 1</w:t>
      </w:r>
      <w:r w:rsidR="00C77233" w:rsidRPr="00C71402">
        <w:rPr>
          <w:color w:val="000000" w:themeColor="text1"/>
        </w:rPr>
        <w:t>. </w:t>
      </w:r>
      <w:r w:rsidR="005854F9" w:rsidRPr="00C71402">
        <w:rPr>
          <w:i/>
          <w:color w:val="000000" w:themeColor="text1"/>
        </w:rPr>
        <w:t xml:space="preserve">mit </w:t>
      </w:r>
      <w:r w:rsidR="005854F9" w:rsidRPr="00C71402">
        <w:rPr>
          <w:color w:val="000000" w:themeColor="text1"/>
        </w:rPr>
        <w:t xml:space="preserve">bezieht sich auf </w:t>
      </w:r>
      <w:r w:rsidR="005854F9" w:rsidRPr="00C71402">
        <w:rPr>
          <w:i/>
          <w:color w:val="000000" w:themeColor="text1"/>
        </w:rPr>
        <w:t>siten</w:t>
      </w:r>
      <w:r w:rsidR="005854F9" w:rsidRPr="00C71402">
        <w:rPr>
          <w:color w:val="000000" w:themeColor="text1"/>
        </w:rPr>
        <w:t xml:space="preserve">: a) </w:t>
      </w:r>
      <w:r w:rsidR="005854F9" w:rsidRPr="00C71402">
        <w:rPr>
          <w:i/>
          <w:color w:val="000000" w:themeColor="text1"/>
        </w:rPr>
        <w:t xml:space="preserve">vorhte </w:t>
      </w:r>
      <w:r w:rsidR="005854F9" w:rsidRPr="00C71402">
        <w:rPr>
          <w:color w:val="000000" w:themeColor="text1"/>
        </w:rPr>
        <w:t xml:space="preserve">ist </w:t>
      </w:r>
      <w:r w:rsidR="00C77233" w:rsidRPr="00C71402">
        <w:rPr>
          <w:color w:val="000000" w:themeColor="text1"/>
        </w:rPr>
        <w:t xml:space="preserve">im </w:t>
      </w:r>
      <w:r w:rsidR="005854F9" w:rsidRPr="00C71402">
        <w:rPr>
          <w:color w:val="000000" w:themeColor="text1"/>
        </w:rPr>
        <w:t xml:space="preserve">Mhd. (im Frnhd. </w:t>
      </w:r>
      <w:r w:rsidR="00C77233" w:rsidRPr="00C71402">
        <w:rPr>
          <w:color w:val="000000" w:themeColor="text1"/>
        </w:rPr>
        <w:t>ohnehin</w:t>
      </w:r>
      <w:r w:rsidR="005854F9" w:rsidRPr="00C71402">
        <w:rPr>
          <w:color w:val="000000" w:themeColor="text1"/>
        </w:rPr>
        <w:t xml:space="preserve"> → *m) auch </w:t>
      </w:r>
      <w:r w:rsidR="00686649" w:rsidRPr="00C71402">
        <w:rPr>
          <w:color w:val="000000" w:themeColor="text1"/>
        </w:rPr>
        <w:t>sw.</w:t>
      </w:r>
      <w:r w:rsidR="005854F9" w:rsidRPr="00C71402">
        <w:rPr>
          <w:color w:val="000000" w:themeColor="text1"/>
        </w:rPr>
        <w:t xml:space="preserve"> belegt</w:t>
      </w:r>
      <w:r w:rsidR="00E60113" w:rsidRPr="00C71402">
        <w:rPr>
          <w:color w:val="000000" w:themeColor="text1"/>
        </w:rPr>
        <w:t xml:space="preserve"> (</w:t>
      </w:r>
      <w:r w:rsidR="00E60113" w:rsidRPr="00C71402">
        <w:rPr>
          <w:smallCaps/>
          <w:color w:val="000000" w:themeColor="text1"/>
        </w:rPr>
        <w:t>BMZ</w:t>
      </w:r>
      <w:r w:rsidR="00E60113" w:rsidRPr="00C71402">
        <w:rPr>
          <w:color w:val="000000" w:themeColor="text1"/>
        </w:rPr>
        <w:t>)</w:t>
      </w:r>
      <w:r w:rsidR="005854F9" w:rsidRPr="00C71402">
        <w:rPr>
          <w:color w:val="000000" w:themeColor="text1"/>
        </w:rPr>
        <w:t xml:space="preserve">; </w:t>
      </w:r>
      <w:r w:rsidR="005854F9" w:rsidRPr="00C71402">
        <w:rPr>
          <w:i/>
          <w:color w:val="000000" w:themeColor="text1"/>
        </w:rPr>
        <w:t xml:space="preserve">vorhten </w:t>
      </w:r>
      <w:r w:rsidR="005854F9" w:rsidRPr="00C71402">
        <w:rPr>
          <w:color w:val="000000" w:themeColor="text1"/>
        </w:rPr>
        <w:t>ist überliefert in G, I und O; b)</w:t>
      </w:r>
      <w:r w:rsidR="00C77233" w:rsidRPr="00C71402">
        <w:rPr>
          <w:color w:val="000000" w:themeColor="text1"/>
        </w:rPr>
        <w:t xml:space="preserve"> </w:t>
      </w:r>
      <w:r w:rsidR="00C77233" w:rsidRPr="00C71402">
        <w:rPr>
          <w:color w:val="000000" w:themeColor="text1"/>
        </w:rPr>
        <w:noBreakHyphen/>
      </w:r>
      <w:r w:rsidR="005854F9" w:rsidRPr="00C71402">
        <w:rPr>
          <w:i/>
          <w:color w:val="000000" w:themeColor="text1"/>
        </w:rPr>
        <w:t>n</w:t>
      </w:r>
      <w:r w:rsidR="005854F9" w:rsidRPr="00C71402">
        <w:rPr>
          <w:color w:val="000000" w:themeColor="text1"/>
        </w:rPr>
        <w:t xml:space="preserve"> in </w:t>
      </w:r>
      <w:r w:rsidR="005854F9" w:rsidRPr="00C71402">
        <w:rPr>
          <w:i/>
          <w:color w:val="000000" w:themeColor="text1"/>
        </w:rPr>
        <w:t xml:space="preserve">vorhten </w:t>
      </w:r>
      <w:r w:rsidR="005854F9" w:rsidRPr="00C71402">
        <w:rPr>
          <w:color w:val="000000" w:themeColor="text1"/>
        </w:rPr>
        <w:t xml:space="preserve">ist als Fugenelement </w:t>
      </w:r>
      <w:r w:rsidR="00C77233" w:rsidRPr="00C71402">
        <w:rPr>
          <w:color w:val="000000" w:themeColor="text1"/>
        </w:rPr>
        <w:t xml:space="preserve">zwischen </w:t>
      </w:r>
      <w:r w:rsidR="00C77233" w:rsidRPr="00C71402">
        <w:rPr>
          <w:i/>
          <w:color w:val="000000" w:themeColor="text1"/>
        </w:rPr>
        <w:t xml:space="preserve">*vorhte </w:t>
      </w:r>
      <w:r w:rsidR="00C77233" w:rsidRPr="00C71402">
        <w:rPr>
          <w:color w:val="000000" w:themeColor="text1"/>
        </w:rPr>
        <w:t xml:space="preserve">und </w:t>
      </w:r>
      <w:r w:rsidR="00C77233" w:rsidRPr="00C71402">
        <w:rPr>
          <w:i/>
          <w:color w:val="000000" w:themeColor="text1"/>
        </w:rPr>
        <w:t xml:space="preserve">siten </w:t>
      </w:r>
      <w:r w:rsidR="005854F9" w:rsidRPr="00C71402">
        <w:rPr>
          <w:color w:val="000000" w:themeColor="text1"/>
        </w:rPr>
        <w:t xml:space="preserve">zu deuten; c) Zwischen </w:t>
      </w:r>
      <w:r w:rsidR="005854F9" w:rsidRPr="00C71402">
        <w:rPr>
          <w:i/>
          <w:color w:val="000000" w:themeColor="text1"/>
        </w:rPr>
        <w:t xml:space="preserve">vorhten </w:t>
      </w:r>
      <w:r w:rsidR="005854F9" w:rsidRPr="00C71402">
        <w:rPr>
          <w:color w:val="000000" w:themeColor="text1"/>
        </w:rPr>
        <w:t xml:space="preserve">und </w:t>
      </w:r>
      <w:r w:rsidR="005854F9" w:rsidRPr="00C71402">
        <w:rPr>
          <w:i/>
          <w:color w:val="000000" w:themeColor="text1"/>
        </w:rPr>
        <w:t xml:space="preserve">siten </w:t>
      </w:r>
      <w:r w:rsidR="005854F9" w:rsidRPr="00C71402">
        <w:rPr>
          <w:color w:val="000000" w:themeColor="text1"/>
        </w:rPr>
        <w:t>liegt Kasuskontraktion vor. 2</w:t>
      </w:r>
      <w:r w:rsidR="00C77233" w:rsidRPr="00C71402">
        <w:rPr>
          <w:color w:val="000000" w:themeColor="text1"/>
        </w:rPr>
        <w:t>. </w:t>
      </w:r>
      <w:r w:rsidR="005854F9" w:rsidRPr="00C71402">
        <w:rPr>
          <w:i/>
          <w:color w:val="000000" w:themeColor="text1"/>
        </w:rPr>
        <w:t xml:space="preserve">mit </w:t>
      </w:r>
      <w:r w:rsidR="005854F9" w:rsidRPr="00C71402">
        <w:rPr>
          <w:color w:val="000000" w:themeColor="text1"/>
        </w:rPr>
        <w:t xml:space="preserve">bezieht sich auf </w:t>
      </w:r>
      <w:r w:rsidR="005854F9" w:rsidRPr="00C71402">
        <w:rPr>
          <w:i/>
          <w:color w:val="000000" w:themeColor="text1"/>
        </w:rPr>
        <w:t>vorhten</w:t>
      </w:r>
      <w:r w:rsidR="005854F9" w:rsidRPr="00C71402">
        <w:rPr>
          <w:color w:val="000000" w:themeColor="text1"/>
        </w:rPr>
        <w:t xml:space="preserve">, </w:t>
      </w:r>
      <w:r w:rsidR="005854F9" w:rsidRPr="00C71402">
        <w:rPr>
          <w:i/>
          <w:color w:val="000000" w:themeColor="text1"/>
        </w:rPr>
        <w:t xml:space="preserve">siten </w:t>
      </w:r>
      <w:r w:rsidR="005854F9" w:rsidRPr="00C71402">
        <w:rPr>
          <w:color w:val="000000" w:themeColor="text1"/>
        </w:rPr>
        <w:t>ist Gen</w:t>
      </w:r>
      <w:r w:rsidR="00C77233" w:rsidRPr="00C71402">
        <w:rPr>
          <w:color w:val="000000" w:themeColor="text1"/>
        </w:rPr>
        <w:t xml:space="preserve">. Pl. </w:t>
      </w:r>
      <w:r w:rsidR="005854F9" w:rsidRPr="00C71402">
        <w:rPr>
          <w:color w:val="000000" w:themeColor="text1"/>
        </w:rPr>
        <w:t xml:space="preserve">zu </w:t>
      </w:r>
      <w:r w:rsidR="005854F9" w:rsidRPr="00C71402">
        <w:rPr>
          <w:i/>
          <w:color w:val="000000" w:themeColor="text1"/>
        </w:rPr>
        <w:t xml:space="preserve">vorhten </w:t>
      </w:r>
      <w:r w:rsidR="005854F9" w:rsidRPr="00C71402">
        <w:rPr>
          <w:color w:val="000000" w:themeColor="text1"/>
        </w:rPr>
        <w:t>im Dat</w:t>
      </w:r>
      <w:r w:rsidR="00C77233" w:rsidRPr="00C71402">
        <w:rPr>
          <w:color w:val="000000" w:themeColor="text1"/>
        </w:rPr>
        <w:t>.</w:t>
      </w:r>
      <w:r w:rsidR="005854F9" w:rsidRPr="00C71402">
        <w:rPr>
          <w:color w:val="000000" w:themeColor="text1"/>
        </w:rPr>
        <w:t xml:space="preserve"> Pl</w:t>
      </w:r>
      <w:r w:rsidR="00C77233" w:rsidRPr="00C71402">
        <w:rPr>
          <w:color w:val="000000" w:themeColor="text1"/>
        </w:rPr>
        <w:t>.</w:t>
      </w:r>
      <w:r w:rsidR="00502547" w:rsidRPr="00C71402">
        <w:rPr>
          <w:color w:val="000000" w:themeColor="text1"/>
        </w:rPr>
        <w:t xml:space="preserve">; </w:t>
      </w:r>
      <w:r w:rsidR="007365BA" w:rsidRPr="00C71402">
        <w:rPr>
          <w:color w:val="000000" w:themeColor="text1"/>
        </w:rPr>
        <w:t xml:space="preserve">vgl. </w:t>
      </w:r>
      <w:hyperlink r:id="rId19" w:history="1">
        <w:r w:rsidR="00502547" w:rsidRPr="00C71402">
          <w:rPr>
            <w:rStyle w:val="Hyperlink"/>
            <w:smallCaps/>
            <w:color w:val="000000" w:themeColor="text1"/>
            <w:u w:val="none"/>
          </w:rPr>
          <w:t>Lexer</w:t>
        </w:r>
        <w:r w:rsidR="005A6151" w:rsidRPr="00C71402">
          <w:rPr>
            <w:rStyle w:val="Hyperlink"/>
            <w:smallCaps/>
            <w:color w:val="000000" w:themeColor="text1"/>
            <w:u w:val="none"/>
          </w:rPr>
          <w:t>,</w:t>
        </w:r>
        <w:r w:rsidR="006973D6" w:rsidRPr="00C71402">
          <w:rPr>
            <w:rStyle w:val="Hyperlink"/>
            <w:smallCaps/>
            <w:color w:val="000000" w:themeColor="text1"/>
            <w:u w:val="none"/>
          </w:rPr>
          <w:t xml:space="preserve"> </w:t>
        </w:r>
        <w:r w:rsidR="005A6151" w:rsidRPr="00C71402">
          <w:rPr>
            <w:rStyle w:val="Hyperlink"/>
            <w:color w:val="000000" w:themeColor="text1"/>
            <w:u w:val="none"/>
          </w:rPr>
          <w:t>Bd. </w:t>
        </w:r>
        <w:r w:rsidR="005B0152" w:rsidRPr="00C71402">
          <w:rPr>
            <w:rStyle w:val="Hyperlink"/>
            <w:color w:val="000000" w:themeColor="text1"/>
            <w:u w:val="none"/>
          </w:rPr>
          <w:t>3, Sp. 469</w:t>
        </w:r>
      </w:hyperlink>
      <w:r w:rsidR="00502547" w:rsidRPr="00C71402">
        <w:rPr>
          <w:color w:val="000000" w:themeColor="text1"/>
        </w:rPr>
        <w:t>,</w:t>
      </w:r>
      <w:r w:rsidR="005B0152" w:rsidRPr="00C71402">
        <w:rPr>
          <w:color w:val="000000" w:themeColor="text1"/>
        </w:rPr>
        <w:t xml:space="preserve"> </w:t>
      </w:r>
      <w:r w:rsidR="00502547" w:rsidRPr="00C71402">
        <w:rPr>
          <w:color w:val="000000" w:themeColor="text1"/>
        </w:rPr>
        <w:t xml:space="preserve">und </w:t>
      </w:r>
      <w:hyperlink r:id="rId20" w:history="1">
        <w:r w:rsidR="00502547" w:rsidRPr="00C71402">
          <w:rPr>
            <w:rStyle w:val="Hyperlink"/>
            <w:smallCaps/>
            <w:color w:val="000000" w:themeColor="text1"/>
            <w:u w:val="none"/>
          </w:rPr>
          <w:t>BMZ</w:t>
        </w:r>
        <w:r w:rsidR="005A6151" w:rsidRPr="00C71402">
          <w:rPr>
            <w:rStyle w:val="Hyperlink"/>
            <w:color w:val="000000" w:themeColor="text1"/>
            <w:u w:val="none"/>
          </w:rPr>
          <w:t>, Bd. </w:t>
        </w:r>
        <w:r w:rsidR="005B0152" w:rsidRPr="00C71402">
          <w:rPr>
            <w:rStyle w:val="Hyperlink"/>
            <w:color w:val="000000" w:themeColor="text1"/>
            <w:u w:val="none"/>
          </w:rPr>
          <w:t>3, Sp. 384b</w:t>
        </w:r>
      </w:hyperlink>
      <w:r w:rsidR="005B0152" w:rsidRPr="00C71402">
        <w:rPr>
          <w:color w:val="000000" w:themeColor="text1"/>
        </w:rPr>
        <w:t>.</w:t>
      </w:r>
    </w:p>
    <w:p w14:paraId="02BADA09" w14:textId="77777777" w:rsidR="005B0152" w:rsidRPr="00C71402" w:rsidRDefault="005B0152" w:rsidP="004C2A93">
      <w:pPr>
        <w:jc w:val="both"/>
        <w:rPr>
          <w:color w:val="000000" w:themeColor="text1"/>
        </w:rPr>
      </w:pPr>
    </w:p>
    <w:p w14:paraId="13BB4A31" w14:textId="77306D38" w:rsidR="005854F9" w:rsidRPr="00C71402" w:rsidRDefault="005854F9" w:rsidP="004C2A93">
      <w:pPr>
        <w:jc w:val="both"/>
        <w:rPr>
          <w:b/>
          <w:i/>
          <w:color w:val="000000" w:themeColor="text1"/>
        </w:rPr>
      </w:pPr>
      <w:r w:rsidRPr="00C71402">
        <w:rPr>
          <w:b/>
          <w:color w:val="000000" w:themeColor="text1"/>
        </w:rPr>
        <w:t>136</w:t>
      </w:r>
      <w:r w:rsidR="008057CE" w:rsidRPr="00C71402">
        <w:rPr>
          <w:b/>
          <w:color w:val="000000" w:themeColor="text1"/>
        </w:rPr>
        <w:t>.</w:t>
      </w:r>
      <w:r w:rsidRPr="00C71402">
        <w:rPr>
          <w:b/>
          <w:color w:val="000000" w:themeColor="text1"/>
        </w:rPr>
        <w:t>7</w:t>
      </w:r>
      <w:r w:rsidR="00502547" w:rsidRPr="00C71402">
        <w:rPr>
          <w:b/>
          <w:color w:val="000000" w:themeColor="text1"/>
        </w:rPr>
        <w:t xml:space="preserve"> (*D*m*G*T): </w:t>
      </w:r>
      <w:r w:rsidR="00502547" w:rsidRPr="00C71402">
        <w:rPr>
          <w:b/>
          <w:i/>
          <w:color w:val="000000" w:themeColor="text1"/>
        </w:rPr>
        <w:t>iu</w:t>
      </w:r>
      <w:r w:rsidR="00C1594C" w:rsidRPr="00C71402">
        <w:rPr>
          <w:b/>
          <w:color w:val="000000" w:themeColor="text1"/>
        </w:rPr>
        <w:t> /</w:t>
      </w:r>
      <w:r w:rsidR="00502547" w:rsidRPr="00C71402">
        <w:rPr>
          <w:b/>
          <w:color w:val="000000" w:themeColor="text1"/>
        </w:rPr>
        <w:t xml:space="preserve"> </w:t>
      </w:r>
      <w:r w:rsidR="00502547" w:rsidRPr="00C71402">
        <w:rPr>
          <w:b/>
          <w:i/>
          <w:color w:val="000000" w:themeColor="text1"/>
        </w:rPr>
        <w:t>iuch</w:t>
      </w:r>
    </w:p>
    <w:p w14:paraId="3994F6A5" w14:textId="3C91A59A" w:rsidR="007873D7" w:rsidRPr="00C71402" w:rsidRDefault="005854F9" w:rsidP="004C2A93">
      <w:pPr>
        <w:jc w:val="both"/>
        <w:rPr>
          <w:color w:val="000000" w:themeColor="text1"/>
        </w:rPr>
      </w:pPr>
      <w:r w:rsidRPr="00C71402">
        <w:rPr>
          <w:color w:val="000000" w:themeColor="text1"/>
        </w:rPr>
        <w:t xml:space="preserve">In *G </w:t>
      </w:r>
      <w:r w:rsidR="00502547" w:rsidRPr="00C71402">
        <w:rPr>
          <w:color w:val="000000" w:themeColor="text1"/>
        </w:rPr>
        <w:t>ist</w:t>
      </w:r>
      <w:r w:rsidRPr="00C71402">
        <w:rPr>
          <w:color w:val="000000" w:themeColor="text1"/>
        </w:rPr>
        <w:t xml:space="preserve"> </w:t>
      </w:r>
      <w:r w:rsidRPr="00C71402">
        <w:rPr>
          <w:i/>
          <w:color w:val="000000" w:themeColor="text1"/>
        </w:rPr>
        <w:t xml:space="preserve">iuch </w:t>
      </w:r>
      <w:r w:rsidRPr="00C71402">
        <w:rPr>
          <w:color w:val="000000" w:themeColor="text1"/>
        </w:rPr>
        <w:t>Akk</w:t>
      </w:r>
      <w:r w:rsidR="00502547" w:rsidRPr="00C71402">
        <w:rPr>
          <w:color w:val="000000" w:themeColor="text1"/>
        </w:rPr>
        <w:t>.-</w:t>
      </w:r>
      <w:r w:rsidRPr="00C71402">
        <w:rPr>
          <w:color w:val="000000" w:themeColor="text1"/>
        </w:rPr>
        <w:t xml:space="preserve"> </w:t>
      </w:r>
      <w:r w:rsidR="00502547" w:rsidRPr="00C71402">
        <w:rPr>
          <w:color w:val="000000" w:themeColor="text1"/>
        </w:rPr>
        <w:t>und</w:t>
      </w:r>
      <w:r w:rsidRPr="00C71402">
        <w:rPr>
          <w:color w:val="000000" w:themeColor="text1"/>
        </w:rPr>
        <w:t xml:space="preserve"> </w:t>
      </w:r>
      <w:r w:rsidRPr="00C71402">
        <w:rPr>
          <w:i/>
          <w:color w:val="000000" w:themeColor="text1"/>
        </w:rPr>
        <w:t xml:space="preserve">vröude </w:t>
      </w:r>
      <w:r w:rsidRPr="00C71402">
        <w:rPr>
          <w:color w:val="000000" w:themeColor="text1"/>
        </w:rPr>
        <w:t>Gen.</w:t>
      </w:r>
      <w:r w:rsidR="00502547" w:rsidRPr="00C71402">
        <w:rPr>
          <w:color w:val="000000" w:themeColor="text1"/>
        </w:rPr>
        <w:t>-</w:t>
      </w:r>
      <w:r w:rsidR="002739FA" w:rsidRPr="00C71402">
        <w:rPr>
          <w:color w:val="000000" w:themeColor="text1"/>
        </w:rPr>
        <w:t>Obj.</w:t>
      </w:r>
      <w:r w:rsidRPr="00C71402">
        <w:rPr>
          <w:color w:val="000000" w:themeColor="text1"/>
        </w:rPr>
        <w:t xml:space="preserve"> zum </w:t>
      </w:r>
      <w:r w:rsidR="00D16796" w:rsidRPr="00C71402">
        <w:rPr>
          <w:color w:val="000000" w:themeColor="text1"/>
        </w:rPr>
        <w:t>Verb</w:t>
      </w:r>
      <w:r w:rsidRPr="00C71402">
        <w:rPr>
          <w:color w:val="000000" w:themeColor="text1"/>
        </w:rPr>
        <w:t xml:space="preserve"> </w:t>
      </w:r>
      <w:r w:rsidRPr="00C71402">
        <w:rPr>
          <w:i/>
          <w:color w:val="000000" w:themeColor="text1"/>
        </w:rPr>
        <w:t>entêren</w:t>
      </w:r>
      <w:r w:rsidRPr="00C71402">
        <w:rPr>
          <w:color w:val="000000" w:themeColor="text1"/>
        </w:rPr>
        <w:t xml:space="preserve">, in </w:t>
      </w:r>
      <w:r w:rsidR="00502547" w:rsidRPr="00C71402">
        <w:rPr>
          <w:color w:val="000000" w:themeColor="text1"/>
        </w:rPr>
        <w:t>*D, *m und *T</w:t>
      </w:r>
      <w:r w:rsidRPr="00C71402">
        <w:rPr>
          <w:color w:val="000000" w:themeColor="text1"/>
        </w:rPr>
        <w:t xml:space="preserve"> ist</w:t>
      </w:r>
      <w:r w:rsidR="00502547" w:rsidRPr="00C71402">
        <w:rPr>
          <w:color w:val="000000" w:themeColor="text1"/>
        </w:rPr>
        <w:t xml:space="preserve"> hingegen</w:t>
      </w:r>
      <w:r w:rsidRPr="00C71402">
        <w:rPr>
          <w:color w:val="000000" w:themeColor="text1"/>
        </w:rPr>
        <w:t xml:space="preserve"> </w:t>
      </w:r>
      <w:r w:rsidRPr="00C71402">
        <w:rPr>
          <w:i/>
          <w:color w:val="000000" w:themeColor="text1"/>
        </w:rPr>
        <w:t xml:space="preserve">vröude </w:t>
      </w:r>
      <w:r w:rsidRPr="00C71402">
        <w:rPr>
          <w:color w:val="000000" w:themeColor="text1"/>
        </w:rPr>
        <w:t>Akk</w:t>
      </w:r>
      <w:r w:rsidR="00502547" w:rsidRPr="00C71402">
        <w:rPr>
          <w:color w:val="000000" w:themeColor="text1"/>
        </w:rPr>
        <w:t>.</w:t>
      </w:r>
      <w:r w:rsidRPr="00C71402">
        <w:rPr>
          <w:color w:val="000000" w:themeColor="text1"/>
        </w:rPr>
        <w:t xml:space="preserve">- </w:t>
      </w:r>
      <w:r w:rsidR="00502547" w:rsidRPr="00C71402">
        <w:rPr>
          <w:color w:val="000000" w:themeColor="text1"/>
        </w:rPr>
        <w:t>und</w:t>
      </w:r>
      <w:r w:rsidRPr="00C71402">
        <w:rPr>
          <w:color w:val="000000" w:themeColor="text1"/>
        </w:rPr>
        <w:t xml:space="preserve"> </w:t>
      </w:r>
      <w:r w:rsidRPr="00C71402">
        <w:rPr>
          <w:i/>
          <w:color w:val="000000" w:themeColor="text1"/>
        </w:rPr>
        <w:t xml:space="preserve">iu </w:t>
      </w:r>
      <w:r w:rsidRPr="00C71402">
        <w:rPr>
          <w:color w:val="000000" w:themeColor="text1"/>
        </w:rPr>
        <w:t>Dat</w:t>
      </w:r>
      <w:r w:rsidR="00502547" w:rsidRPr="00C71402">
        <w:rPr>
          <w:color w:val="000000" w:themeColor="text1"/>
        </w:rPr>
        <w:t>.-</w:t>
      </w:r>
      <w:r w:rsidR="002739FA" w:rsidRPr="00C71402">
        <w:rPr>
          <w:color w:val="000000" w:themeColor="text1"/>
        </w:rPr>
        <w:t>Obj.</w:t>
      </w:r>
    </w:p>
    <w:p w14:paraId="6D3613D4" w14:textId="78CE1141" w:rsidR="007873D7" w:rsidRPr="00C71402" w:rsidRDefault="007873D7" w:rsidP="004C2A93">
      <w:pPr>
        <w:jc w:val="both"/>
        <w:rPr>
          <w:bCs/>
          <w:color w:val="000000" w:themeColor="text1"/>
        </w:rPr>
      </w:pPr>
    </w:p>
    <w:p w14:paraId="5B688A31" w14:textId="2E16C8A8" w:rsidR="001F33F5" w:rsidRPr="00C71402" w:rsidRDefault="001F33F5" w:rsidP="005B0152">
      <w:pPr>
        <w:jc w:val="both"/>
        <w:rPr>
          <w:b/>
          <w:i/>
          <w:color w:val="000000" w:themeColor="text1"/>
        </w:rPr>
      </w:pPr>
      <w:r w:rsidRPr="00C71402">
        <w:rPr>
          <w:b/>
          <w:color w:val="000000" w:themeColor="text1"/>
        </w:rPr>
        <w:t>140</w:t>
      </w:r>
      <w:r w:rsidR="008057CE" w:rsidRPr="00C71402">
        <w:rPr>
          <w:b/>
          <w:color w:val="000000" w:themeColor="text1"/>
        </w:rPr>
        <w:t>.</w:t>
      </w:r>
      <w:r w:rsidRPr="00C71402">
        <w:rPr>
          <w:b/>
          <w:color w:val="000000" w:themeColor="text1"/>
        </w:rPr>
        <w:t>6</w:t>
      </w:r>
      <w:r w:rsidR="005B0152" w:rsidRPr="00C71402">
        <w:rPr>
          <w:b/>
          <w:color w:val="000000" w:themeColor="text1"/>
        </w:rPr>
        <w:t xml:space="preserve"> (*m*G*T): </w:t>
      </w:r>
      <w:r w:rsidR="005B0152" w:rsidRPr="00C71402">
        <w:rPr>
          <w:b/>
          <w:i/>
          <w:color w:val="000000" w:themeColor="text1"/>
        </w:rPr>
        <w:t>bonfiz, ierafiz, beafiz</w:t>
      </w:r>
    </w:p>
    <w:p w14:paraId="4343EB4B" w14:textId="049EC5C7" w:rsidR="001F33F5" w:rsidRPr="00C71402" w:rsidRDefault="001F33F5" w:rsidP="005B0152">
      <w:pPr>
        <w:jc w:val="both"/>
        <w:rPr>
          <w:color w:val="000000" w:themeColor="text1"/>
        </w:rPr>
      </w:pPr>
      <w:r w:rsidRPr="00C71402">
        <w:rPr>
          <w:color w:val="000000" w:themeColor="text1"/>
        </w:rPr>
        <w:t xml:space="preserve">Um den Reim zu </w:t>
      </w:r>
      <w:r w:rsidRPr="00C71402">
        <w:rPr>
          <w:i/>
          <w:color w:val="000000" w:themeColor="text1"/>
        </w:rPr>
        <w:t xml:space="preserve">vlîz </w:t>
      </w:r>
      <w:r w:rsidRPr="00C71402">
        <w:rPr>
          <w:color w:val="000000" w:themeColor="text1"/>
        </w:rPr>
        <w:t>i</w:t>
      </w:r>
      <w:r w:rsidR="005B0152" w:rsidRPr="00C71402">
        <w:rPr>
          <w:color w:val="000000" w:themeColor="text1"/>
        </w:rPr>
        <w:t xml:space="preserve">n </w:t>
      </w:r>
      <w:r w:rsidRPr="00C71402">
        <w:rPr>
          <w:color w:val="000000" w:themeColor="text1"/>
        </w:rPr>
        <w:t>140</w:t>
      </w:r>
      <w:r w:rsidR="005B0152" w:rsidRPr="00C71402">
        <w:rPr>
          <w:color w:val="000000" w:themeColor="text1"/>
        </w:rPr>
        <w:t>.</w:t>
      </w:r>
      <w:r w:rsidRPr="00C71402">
        <w:rPr>
          <w:color w:val="000000" w:themeColor="text1"/>
        </w:rPr>
        <w:t xml:space="preserve">5 herzustellen, wird in *m von handschriftlichem </w:t>
      </w:r>
      <w:r w:rsidRPr="00C71402">
        <w:rPr>
          <w:i/>
          <w:color w:val="000000" w:themeColor="text1"/>
        </w:rPr>
        <w:t xml:space="preserve">beafir </w:t>
      </w:r>
      <w:r w:rsidR="005B0152" w:rsidRPr="00C71402">
        <w:rPr>
          <w:color w:val="000000" w:themeColor="text1"/>
        </w:rPr>
        <w:t xml:space="preserve">(Hs. m) </w:t>
      </w:r>
      <w:r w:rsidRPr="00C71402">
        <w:rPr>
          <w:color w:val="000000" w:themeColor="text1"/>
        </w:rPr>
        <w:t xml:space="preserve">zu </w:t>
      </w:r>
      <w:r w:rsidRPr="00C71402">
        <w:rPr>
          <w:i/>
          <w:color w:val="000000" w:themeColor="text1"/>
        </w:rPr>
        <w:t xml:space="preserve">beafiz </w:t>
      </w:r>
      <w:r w:rsidRPr="00C71402">
        <w:rPr>
          <w:color w:val="000000" w:themeColor="text1"/>
        </w:rPr>
        <w:t xml:space="preserve">emendiert. </w:t>
      </w:r>
      <w:r w:rsidR="005B0152" w:rsidRPr="00C71402">
        <w:rPr>
          <w:color w:val="000000" w:themeColor="text1"/>
        </w:rPr>
        <w:t>Folglich</w:t>
      </w:r>
      <w:r w:rsidRPr="00C71402">
        <w:rPr>
          <w:color w:val="000000" w:themeColor="text1"/>
        </w:rPr>
        <w:t xml:space="preserve"> wird auch in den vorausgehenden Wörtern von </w:t>
      </w:r>
      <w:r w:rsidRPr="00C71402">
        <w:rPr>
          <w:i/>
          <w:color w:val="000000" w:themeColor="text1"/>
        </w:rPr>
        <w:t xml:space="preserve">bonvir </w:t>
      </w:r>
      <w:r w:rsidRPr="00C71402">
        <w:rPr>
          <w:color w:val="000000" w:themeColor="text1"/>
        </w:rPr>
        <w:t xml:space="preserve">zu </w:t>
      </w:r>
      <w:r w:rsidRPr="00C71402">
        <w:rPr>
          <w:i/>
          <w:color w:val="000000" w:themeColor="text1"/>
        </w:rPr>
        <w:t xml:space="preserve">bonviz </w:t>
      </w:r>
      <w:r w:rsidRPr="00C71402">
        <w:rPr>
          <w:color w:val="000000" w:themeColor="text1"/>
        </w:rPr>
        <w:t xml:space="preserve">bzw. von </w:t>
      </w:r>
      <w:r w:rsidRPr="00C71402">
        <w:rPr>
          <w:i/>
          <w:color w:val="000000" w:themeColor="text1"/>
        </w:rPr>
        <w:t xml:space="preserve">ierafir </w:t>
      </w:r>
      <w:r w:rsidRPr="00C71402">
        <w:rPr>
          <w:color w:val="000000" w:themeColor="text1"/>
        </w:rPr>
        <w:t xml:space="preserve">zu </w:t>
      </w:r>
      <w:r w:rsidRPr="00C71402">
        <w:rPr>
          <w:i/>
          <w:color w:val="000000" w:themeColor="text1"/>
        </w:rPr>
        <w:t>ierafiz</w:t>
      </w:r>
      <w:r w:rsidRPr="00C71402">
        <w:rPr>
          <w:color w:val="000000" w:themeColor="text1"/>
        </w:rPr>
        <w:t xml:space="preserve"> emendiert, um einheitliche Äquivalenzen zu afr. </w:t>
      </w:r>
      <w:r w:rsidRPr="00C71402">
        <w:rPr>
          <w:i/>
          <w:color w:val="000000" w:themeColor="text1"/>
        </w:rPr>
        <w:t xml:space="preserve">fis </w:t>
      </w:r>
      <w:r w:rsidRPr="00C71402">
        <w:rPr>
          <w:color w:val="000000" w:themeColor="text1"/>
        </w:rPr>
        <w:t>herzustellen.</w:t>
      </w:r>
      <w:r w:rsidR="005B0152" w:rsidRPr="00C71402">
        <w:rPr>
          <w:color w:val="000000" w:themeColor="text1"/>
        </w:rPr>
        <w:t xml:space="preserve"> E</w:t>
      </w:r>
      <w:r w:rsidRPr="00C71402">
        <w:rPr>
          <w:color w:val="000000" w:themeColor="text1"/>
        </w:rPr>
        <w:t>tliche Textzeugen schreiben die drei afr. </w:t>
      </w:r>
      <w:r w:rsidR="005B0152" w:rsidRPr="00C71402">
        <w:rPr>
          <w:color w:val="000000" w:themeColor="text1"/>
        </w:rPr>
        <w:t>Anredeformen</w:t>
      </w:r>
      <w:r w:rsidRPr="00C71402">
        <w:rPr>
          <w:color w:val="000000" w:themeColor="text1"/>
        </w:rPr>
        <w:t xml:space="preserve"> in 140</w:t>
      </w:r>
      <w:r w:rsidR="005B0152" w:rsidRPr="00C71402">
        <w:rPr>
          <w:color w:val="000000" w:themeColor="text1"/>
        </w:rPr>
        <w:t>.</w:t>
      </w:r>
      <w:r w:rsidRPr="00C71402">
        <w:rPr>
          <w:color w:val="000000" w:themeColor="text1"/>
        </w:rPr>
        <w:t>6 mit Majuskeln</w:t>
      </w:r>
      <w:r w:rsidR="005B0152" w:rsidRPr="00C71402">
        <w:rPr>
          <w:color w:val="000000" w:themeColor="text1"/>
        </w:rPr>
        <w:t>: Hss. </w:t>
      </w:r>
      <w:r w:rsidRPr="00C71402">
        <w:rPr>
          <w:color w:val="000000" w:themeColor="text1"/>
        </w:rPr>
        <w:t>L (*G</w:t>
      </w:r>
      <w:r w:rsidR="005B0152" w:rsidRPr="00C71402">
        <w:rPr>
          <w:color w:val="000000" w:themeColor="text1"/>
        </w:rPr>
        <w:t>,</w:t>
      </w:r>
      <w:r w:rsidRPr="00C71402">
        <w:rPr>
          <w:color w:val="000000" w:themeColor="text1"/>
        </w:rPr>
        <w:t xml:space="preserve"> oftmals mit textgeschichtlicher Nähe zu *T), T und U; alle übrigen Textzeugen mit Ausnahme von D, G</w:t>
      </w:r>
      <w:r w:rsidR="005B0152" w:rsidRPr="00C71402">
        <w:rPr>
          <w:color w:val="000000" w:themeColor="text1"/>
        </w:rPr>
        <w:t xml:space="preserve"> und</w:t>
      </w:r>
      <w:r w:rsidRPr="00C71402">
        <w:rPr>
          <w:color w:val="000000" w:themeColor="text1"/>
        </w:rPr>
        <w:t xml:space="preserve"> I schreiben zumindest den Versanfang an groß, vermutlich um den Beginn von Sigunes Rede zu markieren. Hs.</w:t>
      </w:r>
      <w:r w:rsidR="003E78E0" w:rsidRPr="00C71402">
        <w:rPr>
          <w:color w:val="000000" w:themeColor="text1"/>
        </w:rPr>
        <w:t> </w:t>
      </w:r>
      <w:r w:rsidRPr="00C71402">
        <w:rPr>
          <w:color w:val="000000" w:themeColor="text1"/>
        </w:rPr>
        <w:t>V hat in 140</w:t>
      </w:r>
      <w:r w:rsidR="005B0152" w:rsidRPr="00C71402">
        <w:rPr>
          <w:color w:val="000000" w:themeColor="text1"/>
        </w:rPr>
        <w:t>.</w:t>
      </w:r>
      <w:r w:rsidRPr="00C71402">
        <w:rPr>
          <w:color w:val="000000" w:themeColor="text1"/>
        </w:rPr>
        <w:t>6 einen anderen Text.</w:t>
      </w:r>
    </w:p>
    <w:p w14:paraId="49063241" w14:textId="0DC2B0F9" w:rsidR="001F33F5" w:rsidRPr="00C71402" w:rsidRDefault="001F33F5" w:rsidP="004C2A93">
      <w:pPr>
        <w:jc w:val="both"/>
        <w:rPr>
          <w:bCs/>
          <w:color w:val="000000" w:themeColor="text1"/>
        </w:rPr>
      </w:pPr>
    </w:p>
    <w:p w14:paraId="008ABE30" w14:textId="5279CFD0" w:rsidR="004C09D8" w:rsidRPr="00C71402" w:rsidRDefault="004C09D8" w:rsidP="004C2A93">
      <w:pPr>
        <w:jc w:val="both"/>
        <w:rPr>
          <w:b/>
          <w:i/>
          <w:color w:val="000000" w:themeColor="text1"/>
        </w:rPr>
      </w:pPr>
      <w:r w:rsidRPr="00C71402">
        <w:rPr>
          <w:b/>
          <w:color w:val="000000" w:themeColor="text1"/>
        </w:rPr>
        <w:t>140</w:t>
      </w:r>
      <w:r w:rsidR="008057CE" w:rsidRPr="00C71402">
        <w:rPr>
          <w:b/>
          <w:color w:val="000000" w:themeColor="text1"/>
        </w:rPr>
        <w:t>.</w:t>
      </w:r>
      <w:r w:rsidRPr="00C71402">
        <w:rPr>
          <w:b/>
          <w:color w:val="000000" w:themeColor="text1"/>
        </w:rPr>
        <w:t>17</w:t>
      </w:r>
      <w:r w:rsidR="005B0152" w:rsidRPr="00C71402">
        <w:rPr>
          <w:b/>
          <w:color w:val="000000" w:themeColor="text1"/>
        </w:rPr>
        <w:t xml:space="preserve"> (*D*m*G*T): </w:t>
      </w:r>
      <w:r w:rsidR="005B0152" w:rsidRPr="00C71402">
        <w:rPr>
          <w:b/>
          <w:i/>
          <w:iCs/>
          <w:color w:val="000000" w:themeColor="text1"/>
        </w:rPr>
        <w:t>›mitten durch‹</w:t>
      </w:r>
    </w:p>
    <w:p w14:paraId="3DCB2D0F" w14:textId="341E1F59" w:rsidR="004C09D8" w:rsidRPr="00C71402" w:rsidRDefault="004C09D8" w:rsidP="001878B9">
      <w:pPr>
        <w:jc w:val="both"/>
        <w:rPr>
          <w:color w:val="000000" w:themeColor="text1"/>
        </w:rPr>
      </w:pPr>
      <w:r w:rsidRPr="00C71402">
        <w:rPr>
          <w:i/>
          <w:color w:val="000000" w:themeColor="text1"/>
        </w:rPr>
        <w:lastRenderedPageBreak/>
        <w:t>mitten durch</w:t>
      </w:r>
      <w:r w:rsidRPr="00C71402">
        <w:rPr>
          <w:color w:val="000000" w:themeColor="text1"/>
        </w:rPr>
        <w:t>, so in allen vier Fassungen, stellt wohl eine direkte (</w:t>
      </w:r>
      <w:r w:rsidRPr="00C71402">
        <w:rPr>
          <w:i/>
          <w:color w:val="000000" w:themeColor="text1"/>
        </w:rPr>
        <w:t>rehte</w:t>
      </w:r>
      <w:r w:rsidRPr="00C71402">
        <w:rPr>
          <w:color w:val="000000" w:themeColor="text1"/>
        </w:rPr>
        <w:t xml:space="preserve">) Übersetzung </w:t>
      </w:r>
      <w:r w:rsidR="001878B9" w:rsidRPr="00C71402">
        <w:rPr>
          <w:color w:val="000000" w:themeColor="text1"/>
        </w:rPr>
        <w:t xml:space="preserve">der Deutung des Eigennamens </w:t>
      </w:r>
      <w:r w:rsidR="001878B9" w:rsidRPr="00C71402">
        <w:rPr>
          <w:i/>
          <w:color w:val="000000" w:themeColor="text1"/>
        </w:rPr>
        <w:t xml:space="preserve">Perceval </w:t>
      </w:r>
      <w:r w:rsidR="001878B9" w:rsidRPr="00C71402">
        <w:rPr>
          <w:color w:val="000000" w:themeColor="text1"/>
        </w:rPr>
        <w:t xml:space="preserve">dar, entweder über </w:t>
      </w:r>
      <w:r w:rsidRPr="00C71402">
        <w:rPr>
          <w:color w:val="000000" w:themeColor="text1"/>
        </w:rPr>
        <w:t>afr.</w:t>
      </w:r>
      <w:r w:rsidR="001878B9" w:rsidRPr="00C71402">
        <w:rPr>
          <w:color w:val="000000" w:themeColor="text1"/>
        </w:rPr>
        <w:t xml:space="preserve"> </w:t>
      </w:r>
      <w:r w:rsidR="001878B9" w:rsidRPr="00C71402">
        <w:rPr>
          <w:i/>
          <w:color w:val="000000" w:themeColor="text1"/>
        </w:rPr>
        <w:t xml:space="preserve">perce val </w:t>
      </w:r>
      <w:r w:rsidR="001878B9" w:rsidRPr="00C71402">
        <w:rPr>
          <w:color w:val="000000" w:themeColor="text1"/>
        </w:rPr>
        <w:t xml:space="preserve">(‚durchdringe [das] Tal‘), ausgehend vom afr. Verb </w:t>
      </w:r>
      <w:r w:rsidR="001878B9" w:rsidRPr="00C71402">
        <w:rPr>
          <w:i/>
          <w:color w:val="000000" w:themeColor="text1"/>
        </w:rPr>
        <w:t xml:space="preserve">percier </w:t>
      </w:r>
      <w:r w:rsidR="001878B9" w:rsidRPr="00C71402">
        <w:rPr>
          <w:color w:val="000000" w:themeColor="text1"/>
        </w:rPr>
        <w:t xml:space="preserve">(‚durchstoßen, -dringen‘), oder von </w:t>
      </w:r>
      <w:r w:rsidRPr="00C71402">
        <w:rPr>
          <w:i/>
          <w:color w:val="000000" w:themeColor="text1"/>
        </w:rPr>
        <w:t>par</w:t>
      </w:r>
      <w:r w:rsidR="001878B9" w:rsidRPr="00C71402">
        <w:rPr>
          <w:i/>
          <w:color w:val="000000" w:themeColor="text1"/>
        </w:rPr>
        <w:t xml:space="preserve"> </w:t>
      </w:r>
      <w:r w:rsidR="001878B9" w:rsidRPr="00C71402">
        <w:rPr>
          <w:color w:val="000000" w:themeColor="text1"/>
        </w:rPr>
        <w:t xml:space="preserve">(mit Nebenform </w:t>
      </w:r>
      <w:r w:rsidR="001878B9" w:rsidRPr="00C71402">
        <w:rPr>
          <w:i/>
          <w:color w:val="000000" w:themeColor="text1"/>
        </w:rPr>
        <w:t>per</w:t>
      </w:r>
      <w:r w:rsidR="001878B9" w:rsidRPr="00C71402">
        <w:rPr>
          <w:color w:val="000000" w:themeColor="text1"/>
        </w:rPr>
        <w:t>)</w:t>
      </w:r>
      <w:r w:rsidRPr="00C71402">
        <w:rPr>
          <w:i/>
          <w:color w:val="000000" w:themeColor="text1"/>
        </w:rPr>
        <w:t xml:space="preserve"> ce val </w:t>
      </w:r>
      <w:r w:rsidRPr="00C71402">
        <w:rPr>
          <w:color w:val="000000" w:themeColor="text1"/>
        </w:rPr>
        <w:t>(</w:t>
      </w:r>
      <w:r w:rsidR="001878B9" w:rsidRPr="00C71402">
        <w:rPr>
          <w:color w:val="000000" w:themeColor="text1"/>
        </w:rPr>
        <w:t xml:space="preserve">‚durch dieses [d.i. das kommende] Tal‘ </w:t>
      </w:r>
      <w:r w:rsidRPr="00C71402">
        <w:rPr>
          <w:color w:val="000000" w:themeColor="text1"/>
        </w:rPr>
        <w:t xml:space="preserve">→ </w:t>
      </w:r>
      <w:r w:rsidRPr="00C71402">
        <w:rPr>
          <w:i/>
          <w:color w:val="000000" w:themeColor="text1"/>
        </w:rPr>
        <w:t>Par-ze-val</w:t>
      </w:r>
      <w:r w:rsidRPr="00C71402">
        <w:rPr>
          <w:color w:val="000000" w:themeColor="text1"/>
        </w:rPr>
        <w:t>)</w:t>
      </w:r>
      <w:r w:rsidR="001878B9" w:rsidRPr="00C71402">
        <w:rPr>
          <w:color w:val="000000" w:themeColor="text1"/>
        </w:rPr>
        <w:t>. D</w:t>
      </w:r>
      <w:r w:rsidRPr="00C71402">
        <w:rPr>
          <w:color w:val="000000" w:themeColor="text1"/>
        </w:rPr>
        <w:t xml:space="preserve">aher wird nur das als objektsprachlich verstandene </w:t>
      </w:r>
      <w:r w:rsidRPr="00C71402">
        <w:rPr>
          <w:i/>
          <w:color w:val="000000" w:themeColor="text1"/>
        </w:rPr>
        <w:t xml:space="preserve">mitten durch </w:t>
      </w:r>
      <w:r w:rsidRPr="00C71402">
        <w:rPr>
          <w:color w:val="000000" w:themeColor="text1"/>
        </w:rPr>
        <w:t xml:space="preserve">in (einfache) Anführungszeichen gesetzt. Es ist allerdings nicht auszuschließen, dass das </w:t>
      </w:r>
      <w:r w:rsidRPr="00C71402">
        <w:rPr>
          <w:i/>
          <w:color w:val="000000" w:themeColor="text1"/>
        </w:rPr>
        <w:t>rehte</w:t>
      </w:r>
      <w:r w:rsidRPr="00C71402">
        <w:rPr>
          <w:color w:val="000000" w:themeColor="text1"/>
        </w:rPr>
        <w:t xml:space="preserve"> auch Bestandteil der Namensübersetzung ist</w:t>
      </w:r>
      <w:r w:rsidR="005B0152" w:rsidRPr="00C71402">
        <w:rPr>
          <w:color w:val="000000" w:themeColor="text1"/>
        </w:rPr>
        <w:t>. E</w:t>
      </w:r>
      <w:r w:rsidRPr="00C71402">
        <w:rPr>
          <w:color w:val="000000" w:themeColor="text1"/>
        </w:rPr>
        <w:t>s könnte daher ebenfalls innerhalb der einfachen Anführungszeichen gesetzt werden.</w:t>
      </w:r>
    </w:p>
    <w:p w14:paraId="4F24B642" w14:textId="7DAB4AD7" w:rsidR="001F33F5" w:rsidRPr="00C71402" w:rsidRDefault="001F33F5" w:rsidP="004C2A93">
      <w:pPr>
        <w:jc w:val="both"/>
        <w:rPr>
          <w:bCs/>
          <w:color w:val="000000" w:themeColor="text1"/>
        </w:rPr>
      </w:pPr>
    </w:p>
    <w:p w14:paraId="0AA8B49D" w14:textId="4588C943" w:rsidR="00EB060D" w:rsidRPr="00C71402" w:rsidRDefault="00EB060D" w:rsidP="004C2A93">
      <w:pPr>
        <w:jc w:val="both"/>
        <w:rPr>
          <w:b/>
          <w:i/>
          <w:color w:val="000000" w:themeColor="text1"/>
        </w:rPr>
      </w:pPr>
      <w:r w:rsidRPr="00C71402">
        <w:rPr>
          <w:b/>
          <w:color w:val="000000" w:themeColor="text1"/>
        </w:rPr>
        <w:t>152.4</w:t>
      </w:r>
      <w:r w:rsidR="005B0152" w:rsidRPr="00C71402">
        <w:rPr>
          <w:b/>
          <w:color w:val="000000" w:themeColor="text1"/>
        </w:rPr>
        <w:t xml:space="preserve"> (*G*T): </w:t>
      </w:r>
      <w:r w:rsidR="005B0152" w:rsidRPr="00C71402">
        <w:rPr>
          <w:b/>
          <w:i/>
          <w:color w:val="000000" w:themeColor="text1"/>
        </w:rPr>
        <w:t>vencnetze</w:t>
      </w:r>
      <w:r w:rsidR="00C1594C" w:rsidRPr="00C71402">
        <w:rPr>
          <w:b/>
          <w:color w:val="000000" w:themeColor="text1"/>
        </w:rPr>
        <w:t> /</w:t>
      </w:r>
      <w:r w:rsidR="005B0152" w:rsidRPr="00C71402">
        <w:rPr>
          <w:b/>
          <w:color w:val="000000" w:themeColor="text1"/>
        </w:rPr>
        <w:t xml:space="preserve"> </w:t>
      </w:r>
      <w:r w:rsidR="005B0152" w:rsidRPr="00C71402">
        <w:rPr>
          <w:b/>
          <w:i/>
          <w:color w:val="000000" w:themeColor="text1"/>
        </w:rPr>
        <w:t>vincnetze</w:t>
      </w:r>
    </w:p>
    <w:p w14:paraId="01E3BF8A" w14:textId="1D06EEA5" w:rsidR="00A37CA1" w:rsidRPr="00C71402" w:rsidRDefault="00EB060D" w:rsidP="004C2A93">
      <w:pPr>
        <w:jc w:val="both"/>
        <w:rPr>
          <w:color w:val="000000" w:themeColor="text1"/>
        </w:rPr>
      </w:pPr>
      <w:r w:rsidRPr="00C71402">
        <w:rPr>
          <w:color w:val="000000" w:themeColor="text1"/>
        </w:rPr>
        <w:t xml:space="preserve">Obwohl </w:t>
      </w:r>
      <w:r w:rsidRPr="00C71402">
        <w:rPr>
          <w:smallCaps/>
          <w:color w:val="000000" w:themeColor="text1"/>
        </w:rPr>
        <w:t>Lexer</w:t>
      </w:r>
      <w:r w:rsidRPr="00C71402">
        <w:rPr>
          <w:color w:val="000000" w:themeColor="text1"/>
        </w:rPr>
        <w:t xml:space="preserve"> die Wortform </w:t>
      </w:r>
      <w:r w:rsidRPr="00C71402">
        <w:rPr>
          <w:i/>
          <w:color w:val="000000" w:themeColor="text1"/>
        </w:rPr>
        <w:t xml:space="preserve">vencnetze </w:t>
      </w:r>
      <w:r w:rsidRPr="00C71402">
        <w:rPr>
          <w:color w:val="000000" w:themeColor="text1"/>
        </w:rPr>
        <w:t xml:space="preserve">(*G) nicht aufführt, wird sie im </w:t>
      </w:r>
      <w:r w:rsidR="005B0152" w:rsidRPr="00C71402">
        <w:rPr>
          <w:color w:val="000000" w:themeColor="text1"/>
        </w:rPr>
        <w:t>T</w:t>
      </w:r>
      <w:r w:rsidRPr="00C71402">
        <w:rPr>
          <w:color w:val="000000" w:themeColor="text1"/>
        </w:rPr>
        <w:t xml:space="preserve">ext beibehalten. In *T ist nicht klar, ob es sich bei </w:t>
      </w:r>
      <w:r w:rsidRPr="00C71402">
        <w:rPr>
          <w:i/>
          <w:color w:val="000000" w:themeColor="text1"/>
        </w:rPr>
        <w:t xml:space="preserve">vincnetze </w:t>
      </w:r>
      <w:r w:rsidRPr="00C71402">
        <w:rPr>
          <w:color w:val="000000" w:themeColor="text1"/>
        </w:rPr>
        <w:t>um eine rheinfränkische Hyperkorrektur (</w:t>
      </w:r>
      <w:r w:rsidRPr="00C71402">
        <w:rPr>
          <w:i/>
          <w:color w:val="000000" w:themeColor="text1"/>
        </w:rPr>
        <w:t xml:space="preserve">*venc- </w:t>
      </w:r>
      <w:r w:rsidRPr="00C71402">
        <w:rPr>
          <w:color w:val="000000" w:themeColor="text1"/>
        </w:rPr>
        <w:t xml:space="preserve">&gt; </w:t>
      </w:r>
      <w:r w:rsidRPr="00C71402">
        <w:rPr>
          <w:i/>
          <w:color w:val="000000" w:themeColor="text1"/>
        </w:rPr>
        <w:t>vinc-netze</w:t>
      </w:r>
      <w:r w:rsidRPr="00C71402">
        <w:rPr>
          <w:color w:val="000000" w:themeColor="text1"/>
        </w:rPr>
        <w:t xml:space="preserve">) handelt oder ob </w:t>
      </w:r>
      <w:r w:rsidRPr="00C71402">
        <w:rPr>
          <w:i/>
          <w:color w:val="000000" w:themeColor="text1"/>
        </w:rPr>
        <w:t xml:space="preserve">vincnetze </w:t>
      </w:r>
      <w:r w:rsidRPr="00C71402">
        <w:rPr>
          <w:color w:val="000000" w:themeColor="text1"/>
        </w:rPr>
        <w:t xml:space="preserve">hier nicht </w:t>
      </w:r>
      <w:r w:rsidR="00A37CA1" w:rsidRPr="00C71402">
        <w:rPr>
          <w:color w:val="000000" w:themeColor="text1"/>
        </w:rPr>
        <w:t>‚</w:t>
      </w:r>
      <w:r w:rsidRPr="00C71402">
        <w:rPr>
          <w:color w:val="000000" w:themeColor="text1"/>
        </w:rPr>
        <w:t>Fangnetz</w:t>
      </w:r>
      <w:r w:rsidR="00A37CA1" w:rsidRPr="00C71402">
        <w:rPr>
          <w:color w:val="000000" w:themeColor="text1"/>
        </w:rPr>
        <w:t>‘</w:t>
      </w:r>
      <w:r w:rsidRPr="00C71402">
        <w:rPr>
          <w:color w:val="000000" w:themeColor="text1"/>
        </w:rPr>
        <w:t xml:space="preserve">, sondern </w:t>
      </w:r>
      <w:r w:rsidR="00A37CA1" w:rsidRPr="00C71402">
        <w:rPr>
          <w:color w:val="000000" w:themeColor="text1"/>
        </w:rPr>
        <w:t>‚</w:t>
      </w:r>
      <w:r w:rsidRPr="00C71402">
        <w:rPr>
          <w:color w:val="000000" w:themeColor="text1"/>
        </w:rPr>
        <w:t>Finkennetz</w:t>
      </w:r>
      <w:r w:rsidR="00A37CA1" w:rsidRPr="00C71402">
        <w:rPr>
          <w:color w:val="000000" w:themeColor="text1"/>
        </w:rPr>
        <w:t>‘</w:t>
      </w:r>
      <w:r w:rsidRPr="00C71402">
        <w:rPr>
          <w:color w:val="000000" w:themeColor="text1"/>
        </w:rPr>
        <w:t xml:space="preserve"> bedeutet (vgl. die Lesart von Hs.</w:t>
      </w:r>
      <w:r w:rsidR="003E78E0" w:rsidRPr="00C71402">
        <w:rPr>
          <w:color w:val="000000" w:themeColor="text1"/>
        </w:rPr>
        <w:t> </w:t>
      </w:r>
      <w:r w:rsidRPr="00C71402">
        <w:rPr>
          <w:color w:val="000000" w:themeColor="text1"/>
        </w:rPr>
        <w:t xml:space="preserve">O: </w:t>
      </w:r>
      <w:r w:rsidRPr="00C71402">
        <w:rPr>
          <w:i/>
          <w:color w:val="000000" w:themeColor="text1"/>
        </w:rPr>
        <w:t>vinchen neze</w:t>
      </w:r>
      <w:r w:rsidRPr="00C71402">
        <w:rPr>
          <w:color w:val="000000" w:themeColor="text1"/>
        </w:rPr>
        <w:t>)</w:t>
      </w:r>
      <w:r w:rsidR="00A37CA1" w:rsidRPr="00C71402">
        <w:rPr>
          <w:color w:val="000000" w:themeColor="text1"/>
        </w:rPr>
        <w:t xml:space="preserve">; vgl. </w:t>
      </w:r>
      <w:hyperlink r:id="rId21" w:history="1">
        <w:r w:rsidR="00A37CA1" w:rsidRPr="00C71402">
          <w:rPr>
            <w:rStyle w:val="Hyperlink"/>
            <w:smallCaps/>
            <w:color w:val="000000" w:themeColor="text1"/>
            <w:u w:val="none"/>
          </w:rPr>
          <w:t>Lexer</w:t>
        </w:r>
        <w:r w:rsidR="00826E4B" w:rsidRPr="00C71402">
          <w:rPr>
            <w:rStyle w:val="Hyperlink"/>
            <w:smallCaps/>
            <w:color w:val="000000" w:themeColor="text1"/>
            <w:u w:val="none"/>
          </w:rPr>
          <w:t xml:space="preserve">, </w:t>
        </w:r>
        <w:r w:rsidR="00826E4B" w:rsidRPr="00C71402">
          <w:rPr>
            <w:rStyle w:val="Hyperlink"/>
            <w:color w:val="000000" w:themeColor="text1"/>
            <w:u w:val="none"/>
          </w:rPr>
          <w:t>Bd. </w:t>
        </w:r>
        <w:r w:rsidR="00A37CA1" w:rsidRPr="00C71402">
          <w:rPr>
            <w:rStyle w:val="Hyperlink"/>
            <w:color w:val="000000" w:themeColor="text1"/>
            <w:u w:val="none"/>
          </w:rPr>
          <w:t>3, Sp. 64</w:t>
        </w:r>
      </w:hyperlink>
      <w:r w:rsidR="00A37CA1" w:rsidRPr="00C71402">
        <w:rPr>
          <w:color w:val="000000" w:themeColor="text1"/>
        </w:rPr>
        <w:t>.</w:t>
      </w:r>
    </w:p>
    <w:p w14:paraId="713D9A40" w14:textId="2D16169B" w:rsidR="00EB060D" w:rsidRPr="00C71402" w:rsidRDefault="00EB060D" w:rsidP="004C2A93">
      <w:pPr>
        <w:jc w:val="both"/>
        <w:rPr>
          <w:color w:val="000000" w:themeColor="text1"/>
        </w:rPr>
      </w:pPr>
    </w:p>
    <w:p w14:paraId="77660666" w14:textId="66E45A67" w:rsidR="000A2C71" w:rsidRPr="00C71402" w:rsidRDefault="002D1FA8" w:rsidP="004C2A93">
      <w:pPr>
        <w:jc w:val="both"/>
        <w:rPr>
          <w:b/>
          <w:i/>
          <w:color w:val="000000" w:themeColor="text1"/>
        </w:rPr>
      </w:pPr>
      <w:r w:rsidRPr="00C71402">
        <w:rPr>
          <w:b/>
          <w:color w:val="000000" w:themeColor="text1"/>
        </w:rPr>
        <w:t>159</w:t>
      </w:r>
      <w:r w:rsidR="00D6722A" w:rsidRPr="00C71402">
        <w:rPr>
          <w:b/>
          <w:color w:val="000000" w:themeColor="text1"/>
        </w:rPr>
        <w:t>.</w:t>
      </w:r>
      <w:r w:rsidRPr="00C71402">
        <w:rPr>
          <w:b/>
          <w:color w:val="000000" w:themeColor="text1"/>
        </w:rPr>
        <w:t>15</w:t>
      </w:r>
      <w:r w:rsidR="00325978" w:rsidRPr="00C71402">
        <w:rPr>
          <w:b/>
          <w:color w:val="000000" w:themeColor="text1"/>
        </w:rPr>
        <w:t xml:space="preserve"> (*D*m*G*T): </w:t>
      </w:r>
      <w:r w:rsidR="00325978" w:rsidRPr="00C71402">
        <w:rPr>
          <w:b/>
          <w:i/>
          <w:color w:val="000000" w:themeColor="text1"/>
        </w:rPr>
        <w:t>den gabylôtes stil</w:t>
      </w:r>
      <w:r w:rsidR="00C1594C" w:rsidRPr="00C71402">
        <w:rPr>
          <w:b/>
          <w:color w:val="000000" w:themeColor="text1"/>
        </w:rPr>
        <w:t> /</w:t>
      </w:r>
      <w:r w:rsidR="00325978" w:rsidRPr="00C71402">
        <w:rPr>
          <w:b/>
          <w:color w:val="000000" w:themeColor="text1"/>
        </w:rPr>
        <w:t xml:space="preserve"> </w:t>
      </w:r>
      <w:r w:rsidR="00325978" w:rsidRPr="00C71402">
        <w:rPr>
          <w:b/>
          <w:i/>
          <w:color w:val="000000" w:themeColor="text1"/>
        </w:rPr>
        <w:t>der gabylôte stil</w:t>
      </w:r>
    </w:p>
    <w:p w14:paraId="2B0FA4FA" w14:textId="1E131A0F" w:rsidR="002D1FA8" w:rsidRPr="00C71402" w:rsidRDefault="00A26D11" w:rsidP="00A37CA1">
      <w:pPr>
        <w:jc w:val="both"/>
        <w:rPr>
          <w:color w:val="000000" w:themeColor="text1"/>
        </w:rPr>
      </w:pPr>
      <w:r w:rsidRPr="00C71402">
        <w:rPr>
          <w:color w:val="000000" w:themeColor="text1"/>
        </w:rPr>
        <w:t>Je nachdem, ob die Fassungen in 159</w:t>
      </w:r>
      <w:r w:rsidR="00A37CA1" w:rsidRPr="00C71402">
        <w:rPr>
          <w:color w:val="000000" w:themeColor="text1"/>
        </w:rPr>
        <w:t>.</w:t>
      </w:r>
      <w:r w:rsidRPr="00C71402">
        <w:rPr>
          <w:color w:val="000000" w:themeColor="text1"/>
        </w:rPr>
        <w:t>15 eine Lesart im S</w:t>
      </w:r>
      <w:r w:rsidR="00A37CA1" w:rsidRPr="00C71402">
        <w:rPr>
          <w:color w:val="000000" w:themeColor="text1"/>
        </w:rPr>
        <w:t>g.</w:t>
      </w:r>
      <w:r w:rsidRPr="00C71402">
        <w:rPr>
          <w:color w:val="000000" w:themeColor="text1"/>
        </w:rPr>
        <w:t xml:space="preserve"> (</w:t>
      </w:r>
      <w:r w:rsidRPr="00C71402">
        <w:rPr>
          <w:i/>
          <w:color w:val="000000" w:themeColor="text1"/>
        </w:rPr>
        <w:t>den gabylôtes stil</w:t>
      </w:r>
      <w:r w:rsidRPr="00C71402">
        <w:rPr>
          <w:color w:val="000000" w:themeColor="text1"/>
        </w:rPr>
        <w:t xml:space="preserve"> </w:t>
      </w:r>
      <w:r w:rsidR="00A37CA1" w:rsidRPr="00C71402">
        <w:rPr>
          <w:color w:val="000000" w:themeColor="text1"/>
        </w:rPr>
        <w:t>zit.</w:t>
      </w:r>
      <w:r w:rsidR="00737055" w:rsidRPr="00C71402">
        <w:rPr>
          <w:color w:val="000000" w:themeColor="text1"/>
        </w:rPr>
        <w:t xml:space="preserve"> nach </w:t>
      </w:r>
      <w:r w:rsidRPr="00C71402">
        <w:rPr>
          <w:color w:val="000000" w:themeColor="text1"/>
        </w:rPr>
        <w:t>*D</w:t>
      </w:r>
      <w:r w:rsidR="00A37CA1" w:rsidRPr="00C71402">
        <w:rPr>
          <w:color w:val="000000" w:themeColor="text1"/>
        </w:rPr>
        <w:t xml:space="preserve">; </w:t>
      </w:r>
      <w:r w:rsidRPr="00C71402">
        <w:rPr>
          <w:color w:val="000000" w:themeColor="text1"/>
        </w:rPr>
        <w:t>*m*G) oder im Pl</w:t>
      </w:r>
      <w:r w:rsidR="00A37CA1" w:rsidRPr="00C71402">
        <w:rPr>
          <w:color w:val="000000" w:themeColor="text1"/>
        </w:rPr>
        <w:t>.</w:t>
      </w:r>
      <w:r w:rsidRPr="00C71402">
        <w:rPr>
          <w:color w:val="000000" w:themeColor="text1"/>
        </w:rPr>
        <w:t xml:space="preserve"> (</w:t>
      </w:r>
      <w:r w:rsidRPr="00C71402">
        <w:rPr>
          <w:i/>
          <w:color w:val="000000" w:themeColor="text1"/>
        </w:rPr>
        <w:t xml:space="preserve">der gabylôte stil </w:t>
      </w:r>
      <w:r w:rsidRPr="00C71402">
        <w:rPr>
          <w:color w:val="000000" w:themeColor="text1"/>
        </w:rPr>
        <w:t>*T) bieten, variiert die Interpunktion in 159</w:t>
      </w:r>
      <w:r w:rsidR="00A37CA1" w:rsidRPr="00C71402">
        <w:rPr>
          <w:color w:val="000000" w:themeColor="text1"/>
        </w:rPr>
        <w:t>.</w:t>
      </w:r>
      <w:r w:rsidRPr="00C71402">
        <w:rPr>
          <w:color w:val="000000" w:themeColor="text1"/>
        </w:rPr>
        <w:t>16: In *D</w:t>
      </w:r>
      <w:r w:rsidR="009F4E29">
        <w:rPr>
          <w:color w:val="000000" w:themeColor="text1"/>
        </w:rPr>
        <w:t>, *m und</w:t>
      </w:r>
      <w:r w:rsidRPr="00C71402">
        <w:rPr>
          <w:color w:val="000000" w:themeColor="text1"/>
        </w:rPr>
        <w:t xml:space="preserve"> *G nimmt </w:t>
      </w:r>
      <w:r w:rsidR="006725C5" w:rsidRPr="00C71402">
        <w:rPr>
          <w:color w:val="000000" w:themeColor="text1"/>
        </w:rPr>
        <w:t xml:space="preserve">Iwanet </w:t>
      </w:r>
      <w:r w:rsidRPr="00C71402">
        <w:rPr>
          <w:color w:val="000000" w:themeColor="text1"/>
        </w:rPr>
        <w:t>zunächst den Schaft eines</w:t>
      </w:r>
      <w:r w:rsidR="006725C5" w:rsidRPr="00C71402">
        <w:rPr>
          <w:i/>
          <w:color w:val="000000" w:themeColor="text1"/>
        </w:rPr>
        <w:t xml:space="preserve"> </w:t>
      </w:r>
      <w:r w:rsidR="006725C5" w:rsidRPr="00C71402">
        <w:rPr>
          <w:color w:val="000000" w:themeColor="text1"/>
        </w:rPr>
        <w:t>Wurfspeeres – 159</w:t>
      </w:r>
      <w:r w:rsidR="00A37CA1" w:rsidRPr="00C71402">
        <w:rPr>
          <w:color w:val="000000" w:themeColor="text1"/>
        </w:rPr>
        <w:t>.</w:t>
      </w:r>
      <w:r w:rsidR="006725C5" w:rsidRPr="00C71402">
        <w:rPr>
          <w:color w:val="000000" w:themeColor="text1"/>
        </w:rPr>
        <w:t xml:space="preserve">16 ist nach </w:t>
      </w:r>
      <w:r w:rsidR="006725C5" w:rsidRPr="00C71402">
        <w:rPr>
          <w:i/>
          <w:color w:val="000000" w:themeColor="text1"/>
        </w:rPr>
        <w:t xml:space="preserve">zuo </w:t>
      </w:r>
      <w:r w:rsidR="009F4E29">
        <w:rPr>
          <w:color w:val="000000" w:themeColor="text1"/>
        </w:rPr>
        <w:t>(</w:t>
      </w:r>
      <w:r w:rsidR="006725C5" w:rsidRPr="00C71402">
        <w:rPr>
          <w:i/>
          <w:color w:val="000000" w:themeColor="text1"/>
        </w:rPr>
        <w:t>z</w:t>
      </w:r>
      <w:r w:rsidR="009F4E29">
        <w:rPr>
          <w:color w:val="000000" w:themeColor="text1"/>
        </w:rPr>
        <w:t>)</w:t>
      </w:r>
      <w:r w:rsidR="006725C5" w:rsidRPr="00C71402">
        <w:rPr>
          <w:i/>
          <w:color w:val="000000" w:themeColor="text1"/>
        </w:rPr>
        <w:t xml:space="preserve">im </w:t>
      </w:r>
      <w:r w:rsidR="009F4E29">
        <w:rPr>
          <w:color w:val="000000" w:themeColor="text1"/>
        </w:rPr>
        <w:t xml:space="preserve">(*D*G) </w:t>
      </w:r>
      <w:r w:rsidR="006725C5" w:rsidRPr="00C71402">
        <w:rPr>
          <w:color w:val="000000" w:themeColor="text1"/>
        </w:rPr>
        <w:t xml:space="preserve">mit </w:t>
      </w:r>
      <w:r w:rsidR="009F4E29">
        <w:rPr>
          <w:color w:val="000000" w:themeColor="text1"/>
        </w:rPr>
        <w:t>Semikolon</w:t>
      </w:r>
      <w:r w:rsidR="006725C5" w:rsidRPr="00C71402">
        <w:rPr>
          <w:color w:val="000000" w:themeColor="text1"/>
        </w:rPr>
        <w:t xml:space="preserve"> abgeschlossen –, um ihn im Folgenden zu einem Marterzeichen (</w:t>
      </w:r>
      <w:r w:rsidR="006725C5" w:rsidRPr="00C71402">
        <w:rPr>
          <w:i/>
          <w:color w:val="000000" w:themeColor="text1"/>
        </w:rPr>
        <w:t>nâch der marter zil</w:t>
      </w:r>
      <w:r w:rsidR="006725C5" w:rsidRPr="00C71402">
        <w:rPr>
          <w:color w:val="000000" w:themeColor="text1"/>
        </w:rPr>
        <w:t xml:space="preserve">) mit Hilfe eines Holzstückes zu einem Kreuz zu verbinden. </w:t>
      </w:r>
      <w:r w:rsidR="00A37CA1" w:rsidRPr="00C71402">
        <w:rPr>
          <w:color w:val="000000" w:themeColor="text1"/>
        </w:rPr>
        <w:t xml:space="preserve">Laut </w:t>
      </w:r>
      <w:r w:rsidR="006725C5" w:rsidRPr="00C71402">
        <w:rPr>
          <w:color w:val="000000" w:themeColor="text1"/>
        </w:rPr>
        <w:t>*T hält Iwanet in 159</w:t>
      </w:r>
      <w:r w:rsidR="000C26C9" w:rsidRPr="00C71402">
        <w:rPr>
          <w:color w:val="000000" w:themeColor="text1"/>
        </w:rPr>
        <w:t>.</w:t>
      </w:r>
      <w:r w:rsidR="006725C5" w:rsidRPr="00C71402">
        <w:rPr>
          <w:color w:val="000000" w:themeColor="text1"/>
        </w:rPr>
        <w:t>15</w:t>
      </w:r>
      <w:r w:rsidR="006A242C" w:rsidRPr="00C71402">
        <w:rPr>
          <w:color w:val="000000" w:themeColor="text1"/>
        </w:rPr>
        <w:t>–16</w:t>
      </w:r>
      <w:r w:rsidR="006725C5" w:rsidRPr="00C71402">
        <w:rPr>
          <w:color w:val="000000" w:themeColor="text1"/>
        </w:rPr>
        <w:t xml:space="preserve"> bereits den Schaft mindestens zweier</w:t>
      </w:r>
      <w:r w:rsidRPr="00C71402">
        <w:rPr>
          <w:color w:val="000000" w:themeColor="text1"/>
        </w:rPr>
        <w:t xml:space="preserve"> </w:t>
      </w:r>
      <w:r w:rsidR="006725C5" w:rsidRPr="00C71402">
        <w:rPr>
          <w:color w:val="000000" w:themeColor="text1"/>
        </w:rPr>
        <w:t xml:space="preserve">Wurfspeere in der Hand, die </w:t>
      </w:r>
      <w:r w:rsidR="00A37CA1" w:rsidRPr="00C71402">
        <w:rPr>
          <w:color w:val="000000" w:themeColor="text1"/>
        </w:rPr>
        <w:t xml:space="preserve">er </w:t>
      </w:r>
      <w:r w:rsidR="006725C5" w:rsidRPr="00C71402">
        <w:rPr>
          <w:color w:val="000000" w:themeColor="text1"/>
        </w:rPr>
        <w:t>auch ohne Holzstück zu einem Marterzeichen verbinden kann; daher ist 159</w:t>
      </w:r>
      <w:r w:rsidR="00A37CA1" w:rsidRPr="00C71402">
        <w:rPr>
          <w:color w:val="000000" w:themeColor="text1"/>
        </w:rPr>
        <w:t>.</w:t>
      </w:r>
      <w:r w:rsidR="006725C5" w:rsidRPr="00C71402">
        <w:rPr>
          <w:color w:val="000000" w:themeColor="text1"/>
        </w:rPr>
        <w:t xml:space="preserve">16 erst nach </w:t>
      </w:r>
      <w:r w:rsidR="006725C5" w:rsidRPr="00C71402">
        <w:rPr>
          <w:i/>
          <w:color w:val="000000" w:themeColor="text1"/>
        </w:rPr>
        <w:t xml:space="preserve">marters zil </w:t>
      </w:r>
      <w:r w:rsidR="006725C5" w:rsidRPr="00C71402">
        <w:rPr>
          <w:color w:val="000000" w:themeColor="text1"/>
        </w:rPr>
        <w:t xml:space="preserve">mit Punkt abgeschlossen. Die widersinnige Lesart </w:t>
      </w:r>
      <w:r w:rsidR="006725C5" w:rsidRPr="00C71402">
        <w:rPr>
          <w:i/>
          <w:color w:val="000000" w:themeColor="text1"/>
        </w:rPr>
        <w:t xml:space="preserve">sus </w:t>
      </w:r>
      <w:r w:rsidR="006725C5" w:rsidRPr="00C71402">
        <w:rPr>
          <w:color w:val="000000" w:themeColor="text1"/>
        </w:rPr>
        <w:t xml:space="preserve">in *m macht eine klare Zuordnung von </w:t>
      </w:r>
      <w:r w:rsidR="006725C5" w:rsidRPr="00C71402">
        <w:rPr>
          <w:i/>
          <w:color w:val="000000" w:themeColor="text1"/>
        </w:rPr>
        <w:t xml:space="preserve">nâch marter zil </w:t>
      </w:r>
      <w:r w:rsidR="006725C5" w:rsidRPr="00C71402">
        <w:rPr>
          <w:color w:val="000000" w:themeColor="text1"/>
        </w:rPr>
        <w:t xml:space="preserve">unmöglich, </w:t>
      </w:r>
      <w:r w:rsidR="009F4E29">
        <w:rPr>
          <w:color w:val="000000" w:themeColor="text1"/>
        </w:rPr>
        <w:t xml:space="preserve">in Anlehnung an *D und *G ist dennoch auch in *m </w:t>
      </w:r>
      <w:r w:rsidR="006725C5" w:rsidRPr="00C71402">
        <w:rPr>
          <w:color w:val="000000" w:themeColor="text1"/>
        </w:rPr>
        <w:t>159</w:t>
      </w:r>
      <w:r w:rsidR="00A37CA1" w:rsidRPr="00C71402">
        <w:rPr>
          <w:color w:val="000000" w:themeColor="text1"/>
        </w:rPr>
        <w:t>.</w:t>
      </w:r>
      <w:r w:rsidR="006725C5" w:rsidRPr="00C71402">
        <w:rPr>
          <w:color w:val="000000" w:themeColor="text1"/>
        </w:rPr>
        <w:t>16</w:t>
      </w:r>
      <w:r w:rsidR="009F4E29">
        <w:rPr>
          <w:color w:val="000000" w:themeColor="text1"/>
        </w:rPr>
        <w:t xml:space="preserve"> mit Strichpunkt nach </w:t>
      </w:r>
      <w:r w:rsidR="009F4E29">
        <w:rPr>
          <w:i/>
          <w:color w:val="000000" w:themeColor="text1"/>
        </w:rPr>
        <w:t>im</w:t>
      </w:r>
      <w:r w:rsidR="006725C5" w:rsidRPr="00C71402">
        <w:rPr>
          <w:color w:val="000000" w:themeColor="text1"/>
        </w:rPr>
        <w:t xml:space="preserve"> </w:t>
      </w:r>
      <w:r w:rsidR="009F4E29">
        <w:rPr>
          <w:color w:val="000000" w:themeColor="text1"/>
        </w:rPr>
        <w:t>unterbrochen.</w:t>
      </w:r>
    </w:p>
    <w:p w14:paraId="5C16F711" w14:textId="781132D8" w:rsidR="00FE7422" w:rsidRPr="00C71402" w:rsidRDefault="00FE7422" w:rsidP="004C2A93">
      <w:pPr>
        <w:jc w:val="both"/>
        <w:rPr>
          <w:color w:val="000000" w:themeColor="text1"/>
        </w:rPr>
      </w:pPr>
    </w:p>
    <w:p w14:paraId="078C90F1" w14:textId="17EE1944" w:rsidR="00FE7422" w:rsidRPr="00C71402" w:rsidRDefault="00FE7422" w:rsidP="004C2A93">
      <w:pPr>
        <w:jc w:val="both"/>
        <w:rPr>
          <w:b/>
          <w:i/>
          <w:color w:val="000000" w:themeColor="text1"/>
        </w:rPr>
      </w:pPr>
      <w:r w:rsidRPr="00C71402">
        <w:rPr>
          <w:b/>
          <w:color w:val="000000" w:themeColor="text1"/>
        </w:rPr>
        <w:t>173.9</w:t>
      </w:r>
      <w:r w:rsidR="007E6EE7" w:rsidRPr="00C71402">
        <w:rPr>
          <w:b/>
          <w:color w:val="000000" w:themeColor="text1"/>
        </w:rPr>
        <w:t xml:space="preserve"> (*D*m*G*T)</w:t>
      </w:r>
      <w:r w:rsidR="00325978" w:rsidRPr="00C71402">
        <w:rPr>
          <w:b/>
          <w:color w:val="000000" w:themeColor="text1"/>
        </w:rPr>
        <w:t xml:space="preserve">: </w:t>
      </w:r>
      <w:r w:rsidR="00325978" w:rsidRPr="00C71402">
        <w:rPr>
          <w:b/>
          <w:i/>
          <w:color w:val="000000" w:themeColor="text1"/>
        </w:rPr>
        <w:t>unt</w:t>
      </w:r>
    </w:p>
    <w:p w14:paraId="25D4B76D" w14:textId="464F1C17" w:rsidR="0095329A" w:rsidRPr="00C71402" w:rsidRDefault="00FE7422" w:rsidP="004C2A93">
      <w:pPr>
        <w:jc w:val="both"/>
        <w:rPr>
          <w:color w:val="000000" w:themeColor="text1"/>
        </w:rPr>
      </w:pPr>
      <w:r w:rsidRPr="00C71402">
        <w:rPr>
          <w:i/>
          <w:color w:val="000000" w:themeColor="text1"/>
        </w:rPr>
        <w:t>un</w:t>
      </w:r>
      <w:r w:rsidR="007E6EE7" w:rsidRPr="00C71402">
        <w:rPr>
          <w:i/>
          <w:color w:val="000000" w:themeColor="text1"/>
        </w:rPr>
        <w:t>t</w:t>
      </w:r>
      <w:r w:rsidRPr="00C71402">
        <w:rPr>
          <w:i/>
          <w:color w:val="000000" w:themeColor="text1"/>
        </w:rPr>
        <w:t xml:space="preserve"> </w:t>
      </w:r>
      <w:r w:rsidR="007E6EE7" w:rsidRPr="00C71402">
        <w:rPr>
          <w:color w:val="000000" w:themeColor="text1"/>
        </w:rPr>
        <w:t>(zit.</w:t>
      </w:r>
      <w:r w:rsidR="00737055" w:rsidRPr="00C71402">
        <w:rPr>
          <w:color w:val="000000" w:themeColor="text1"/>
        </w:rPr>
        <w:t xml:space="preserve"> nach </w:t>
      </w:r>
      <w:r w:rsidR="007E6EE7" w:rsidRPr="00C71402">
        <w:rPr>
          <w:color w:val="000000" w:themeColor="text1"/>
        </w:rPr>
        <w:t xml:space="preserve">*D) </w:t>
      </w:r>
      <w:r w:rsidRPr="00C71402">
        <w:rPr>
          <w:color w:val="000000" w:themeColor="text1"/>
        </w:rPr>
        <w:t xml:space="preserve">ist in allen vier Fassungen adversativ </w:t>
      </w:r>
      <w:r w:rsidR="007E6EE7" w:rsidRPr="00C71402">
        <w:rPr>
          <w:color w:val="000000" w:themeColor="text1"/>
        </w:rPr>
        <w:t xml:space="preserve">(‚jedoch‘) </w:t>
      </w:r>
      <w:r w:rsidRPr="00C71402">
        <w:rPr>
          <w:color w:val="000000" w:themeColor="text1"/>
        </w:rPr>
        <w:t>zu verstehen</w:t>
      </w:r>
      <w:r w:rsidR="0095329A" w:rsidRPr="00C71402">
        <w:rPr>
          <w:color w:val="000000" w:themeColor="text1"/>
        </w:rPr>
        <w:t xml:space="preserve">; vgl. </w:t>
      </w:r>
      <w:hyperlink r:id="rId22" w:history="1">
        <w:r w:rsidR="0095329A" w:rsidRPr="00C71402">
          <w:rPr>
            <w:rStyle w:val="Hyperlink"/>
            <w:smallCaps/>
            <w:color w:val="000000" w:themeColor="text1"/>
            <w:u w:val="none"/>
          </w:rPr>
          <w:t>Lexer</w:t>
        </w:r>
        <w:r w:rsidR="00826E4B" w:rsidRPr="00C71402">
          <w:rPr>
            <w:rStyle w:val="Hyperlink"/>
            <w:smallCaps/>
            <w:color w:val="000000" w:themeColor="text1"/>
            <w:u w:val="none"/>
          </w:rPr>
          <w:t xml:space="preserve">, </w:t>
        </w:r>
        <w:r w:rsidR="00826E4B" w:rsidRPr="00C71402">
          <w:rPr>
            <w:rStyle w:val="Hyperlink"/>
            <w:color w:val="000000" w:themeColor="text1"/>
            <w:u w:val="none"/>
          </w:rPr>
          <w:t>Bd. </w:t>
        </w:r>
        <w:r w:rsidR="0095329A" w:rsidRPr="00C71402">
          <w:rPr>
            <w:rStyle w:val="Hyperlink"/>
            <w:color w:val="000000" w:themeColor="text1"/>
            <w:u w:val="none"/>
          </w:rPr>
          <w:t>2, Sp. 1775</w:t>
        </w:r>
      </w:hyperlink>
      <w:r w:rsidR="0095329A" w:rsidRPr="00C71402">
        <w:rPr>
          <w:color w:val="000000" w:themeColor="text1"/>
        </w:rPr>
        <w:t>.</w:t>
      </w:r>
    </w:p>
    <w:p w14:paraId="0D47109C" w14:textId="77777777" w:rsidR="0095329A" w:rsidRPr="00C71402" w:rsidRDefault="0095329A" w:rsidP="004C2A93">
      <w:pPr>
        <w:jc w:val="both"/>
        <w:rPr>
          <w:color w:val="000000" w:themeColor="text1"/>
        </w:rPr>
      </w:pPr>
    </w:p>
    <w:p w14:paraId="31D081D5" w14:textId="3C0303DF" w:rsidR="00014333" w:rsidRPr="00C71402" w:rsidRDefault="00014333" w:rsidP="004C2A93">
      <w:pPr>
        <w:jc w:val="both"/>
        <w:rPr>
          <w:b/>
          <w:bCs/>
          <w:color w:val="000000" w:themeColor="text1"/>
        </w:rPr>
      </w:pPr>
      <w:r w:rsidRPr="00C71402">
        <w:rPr>
          <w:b/>
          <w:bCs/>
          <w:color w:val="000000" w:themeColor="text1"/>
        </w:rPr>
        <w:t>175.15</w:t>
      </w:r>
      <w:r w:rsidR="000A74FB" w:rsidRPr="00C71402">
        <w:rPr>
          <w:b/>
          <w:bCs/>
          <w:color w:val="000000" w:themeColor="text1"/>
        </w:rPr>
        <w:t xml:space="preserve"> (*m*T): </w:t>
      </w:r>
      <w:r w:rsidR="000A74FB" w:rsidRPr="00C71402">
        <w:rPr>
          <w:b/>
          <w:bCs/>
          <w:i/>
          <w:color w:val="000000" w:themeColor="text1"/>
        </w:rPr>
        <w:t>ime</w:t>
      </w:r>
    </w:p>
    <w:p w14:paraId="77587952" w14:textId="7E0745E0" w:rsidR="00014333" w:rsidRPr="00C71402" w:rsidRDefault="00014333" w:rsidP="000A74FB">
      <w:pPr>
        <w:jc w:val="both"/>
        <w:rPr>
          <w:color w:val="000000" w:themeColor="text1"/>
        </w:rPr>
      </w:pPr>
      <w:r w:rsidRPr="00C71402">
        <w:rPr>
          <w:i/>
          <w:iCs/>
          <w:color w:val="000000" w:themeColor="text1"/>
        </w:rPr>
        <w:t xml:space="preserve">ime </w:t>
      </w:r>
      <w:r w:rsidRPr="00C71402">
        <w:rPr>
          <w:color w:val="000000" w:themeColor="text1"/>
        </w:rPr>
        <w:t>(</w:t>
      </w:r>
      <w:r w:rsidR="000A74FB" w:rsidRPr="00C71402">
        <w:rPr>
          <w:color w:val="000000" w:themeColor="text1"/>
        </w:rPr>
        <w:t>zit.</w:t>
      </w:r>
      <w:r w:rsidR="00737055" w:rsidRPr="00C71402">
        <w:rPr>
          <w:color w:val="000000" w:themeColor="text1"/>
        </w:rPr>
        <w:t xml:space="preserve"> nach</w:t>
      </w:r>
      <w:r w:rsidRPr="00C71402">
        <w:rPr>
          <w:color w:val="000000" w:themeColor="text1"/>
        </w:rPr>
        <w:t>*m</w:t>
      </w:r>
      <w:r w:rsidR="000A74FB" w:rsidRPr="00C71402">
        <w:rPr>
          <w:color w:val="000000" w:themeColor="text1"/>
        </w:rPr>
        <w:t>; *T</w:t>
      </w:r>
      <w:r w:rsidRPr="00C71402">
        <w:rPr>
          <w:color w:val="000000" w:themeColor="text1"/>
        </w:rPr>
        <w:t>) refl</w:t>
      </w:r>
      <w:r w:rsidR="000A74FB" w:rsidRPr="00C71402">
        <w:rPr>
          <w:color w:val="000000" w:themeColor="text1"/>
        </w:rPr>
        <w:t xml:space="preserve">. Dat. (‚sich‘) </w:t>
      </w:r>
      <w:r w:rsidRPr="00C71402">
        <w:rPr>
          <w:color w:val="000000" w:themeColor="text1"/>
        </w:rPr>
        <w:t xml:space="preserve">und somit indirektes </w:t>
      </w:r>
      <w:r w:rsidR="002739FA" w:rsidRPr="00C71402">
        <w:rPr>
          <w:color w:val="000000" w:themeColor="text1"/>
        </w:rPr>
        <w:t>Obj.</w:t>
      </w:r>
      <w:r w:rsidRPr="00C71402">
        <w:rPr>
          <w:color w:val="000000" w:themeColor="text1"/>
        </w:rPr>
        <w:t xml:space="preserve"> zum </w:t>
      </w:r>
      <w:r w:rsidR="00686649" w:rsidRPr="00C71402">
        <w:rPr>
          <w:color w:val="000000" w:themeColor="text1"/>
        </w:rPr>
        <w:t>sw.</w:t>
      </w:r>
      <w:r w:rsidR="000A74FB" w:rsidRPr="00C71402">
        <w:rPr>
          <w:color w:val="000000" w:themeColor="text1"/>
        </w:rPr>
        <w:t xml:space="preserve"> </w:t>
      </w:r>
      <w:r w:rsidR="00D16796" w:rsidRPr="00C71402">
        <w:rPr>
          <w:color w:val="000000" w:themeColor="text1"/>
        </w:rPr>
        <w:t>Verb</w:t>
      </w:r>
      <w:r w:rsidRPr="00C71402">
        <w:rPr>
          <w:color w:val="000000" w:themeColor="text1"/>
        </w:rPr>
        <w:t xml:space="preserve"> </w:t>
      </w:r>
      <w:r w:rsidRPr="00C71402">
        <w:rPr>
          <w:i/>
          <w:iCs/>
          <w:color w:val="000000" w:themeColor="text1"/>
        </w:rPr>
        <w:t xml:space="preserve">leschet </w:t>
      </w:r>
      <w:r w:rsidRPr="00C71402">
        <w:rPr>
          <w:color w:val="000000" w:themeColor="text1"/>
        </w:rPr>
        <w:t xml:space="preserve">(*m) bzw. </w:t>
      </w:r>
      <w:r w:rsidRPr="00C71402">
        <w:rPr>
          <w:i/>
          <w:iCs/>
          <w:color w:val="000000" w:themeColor="text1"/>
        </w:rPr>
        <w:t xml:space="preserve">erleschet </w:t>
      </w:r>
      <w:r w:rsidRPr="00C71402">
        <w:rPr>
          <w:color w:val="000000" w:themeColor="text1"/>
        </w:rPr>
        <w:t>(*T)</w:t>
      </w:r>
      <w:r w:rsidR="000A74FB" w:rsidRPr="00C71402">
        <w:rPr>
          <w:color w:val="000000" w:themeColor="text1"/>
        </w:rPr>
        <w:t>, das, im Gegensatz zum st</w:t>
      </w:r>
      <w:r w:rsidR="00686649" w:rsidRPr="00C71402">
        <w:rPr>
          <w:color w:val="000000" w:themeColor="text1"/>
        </w:rPr>
        <w:t>. </w:t>
      </w:r>
      <w:r w:rsidR="00D16796" w:rsidRPr="00C71402">
        <w:rPr>
          <w:color w:val="000000" w:themeColor="text1"/>
        </w:rPr>
        <w:t>Verb</w:t>
      </w:r>
      <w:r w:rsidR="000A74FB" w:rsidRPr="00C71402">
        <w:rPr>
          <w:color w:val="000000" w:themeColor="text1"/>
        </w:rPr>
        <w:t xml:space="preserve"> (</w:t>
      </w:r>
      <w:r w:rsidR="000A74FB" w:rsidRPr="00C71402">
        <w:rPr>
          <w:i/>
          <w:color w:val="000000" w:themeColor="text1"/>
        </w:rPr>
        <w:t>er</w:t>
      </w:r>
      <w:r w:rsidR="000A74FB" w:rsidRPr="00C71402">
        <w:rPr>
          <w:color w:val="000000" w:themeColor="text1"/>
        </w:rPr>
        <w:t>)</w:t>
      </w:r>
      <w:r w:rsidR="000A74FB" w:rsidRPr="00C71402">
        <w:rPr>
          <w:i/>
          <w:color w:val="000000" w:themeColor="text1"/>
        </w:rPr>
        <w:t>lëschen</w:t>
      </w:r>
      <w:r w:rsidR="000A74FB" w:rsidRPr="00C71402">
        <w:rPr>
          <w:color w:val="000000" w:themeColor="text1"/>
        </w:rPr>
        <w:t xml:space="preserve"> in *D und *G</w:t>
      </w:r>
      <w:r w:rsidR="000A74FB" w:rsidRPr="00C71402">
        <w:rPr>
          <w:i/>
          <w:color w:val="000000" w:themeColor="text1"/>
        </w:rPr>
        <w:t>,</w:t>
      </w:r>
      <w:r w:rsidR="000A74FB" w:rsidRPr="00C71402">
        <w:rPr>
          <w:color w:val="000000" w:themeColor="text1"/>
        </w:rPr>
        <w:t xml:space="preserve"> nicht intrans</w:t>
      </w:r>
      <w:r w:rsidR="00F10891" w:rsidRPr="00C71402">
        <w:rPr>
          <w:color w:val="000000" w:themeColor="text1"/>
        </w:rPr>
        <w:t>itiv</w:t>
      </w:r>
      <w:r w:rsidR="00A355BC" w:rsidRPr="00C71402">
        <w:rPr>
          <w:color w:val="000000" w:themeColor="text1"/>
        </w:rPr>
        <w:t xml:space="preserve"> </w:t>
      </w:r>
      <w:r w:rsidR="000A74FB" w:rsidRPr="00C71402">
        <w:rPr>
          <w:color w:val="000000" w:themeColor="text1"/>
        </w:rPr>
        <w:t>gebraucht wird</w:t>
      </w:r>
      <w:r w:rsidRPr="00C71402">
        <w:rPr>
          <w:color w:val="000000" w:themeColor="text1"/>
        </w:rPr>
        <w:t xml:space="preserve">; </w:t>
      </w:r>
      <w:r w:rsidR="007365BA" w:rsidRPr="00C71402">
        <w:rPr>
          <w:color w:val="000000" w:themeColor="text1"/>
        </w:rPr>
        <w:t xml:space="preserve">vgl. </w:t>
      </w:r>
      <w:hyperlink r:id="rId23" w:history="1">
        <w:r w:rsidR="000A74FB" w:rsidRPr="00C71402">
          <w:rPr>
            <w:rStyle w:val="Hyperlink"/>
            <w:smallCaps/>
            <w:color w:val="000000" w:themeColor="text1"/>
            <w:u w:val="none"/>
          </w:rPr>
          <w:t>Lexer</w:t>
        </w:r>
        <w:r w:rsidR="00826E4B" w:rsidRPr="00C71402">
          <w:rPr>
            <w:rStyle w:val="Hyperlink"/>
            <w:smallCaps/>
            <w:color w:val="000000" w:themeColor="text1"/>
            <w:u w:val="none"/>
          </w:rPr>
          <w:t xml:space="preserve">, </w:t>
        </w:r>
        <w:r w:rsidR="00826E4B" w:rsidRPr="00C71402">
          <w:rPr>
            <w:rStyle w:val="Hyperlink"/>
            <w:color w:val="000000" w:themeColor="text1"/>
            <w:u w:val="none"/>
          </w:rPr>
          <w:t>Bd. </w:t>
        </w:r>
        <w:r w:rsidR="000A74FB" w:rsidRPr="00C71402">
          <w:rPr>
            <w:rStyle w:val="Hyperlink"/>
            <w:color w:val="000000" w:themeColor="text1"/>
            <w:u w:val="none"/>
          </w:rPr>
          <w:t>1, Sp. 650</w:t>
        </w:r>
      </w:hyperlink>
      <w:r w:rsidR="000A74FB" w:rsidRPr="00C71402">
        <w:rPr>
          <w:color w:val="000000" w:themeColor="text1"/>
        </w:rPr>
        <w:t xml:space="preserve"> und </w:t>
      </w:r>
      <w:hyperlink r:id="rId24" w:history="1">
        <w:r w:rsidR="000A74FB" w:rsidRPr="00C71402">
          <w:rPr>
            <w:rStyle w:val="Hyperlink"/>
            <w:color w:val="000000" w:themeColor="text1"/>
            <w:u w:val="none"/>
          </w:rPr>
          <w:t>Sp. 1887</w:t>
        </w:r>
      </w:hyperlink>
      <w:r w:rsidR="000A74FB" w:rsidRPr="00C71402">
        <w:rPr>
          <w:color w:val="000000" w:themeColor="text1"/>
        </w:rPr>
        <w:t xml:space="preserve"> </w:t>
      </w:r>
      <w:r w:rsidR="00876CD2" w:rsidRPr="00C71402">
        <w:rPr>
          <w:color w:val="000000" w:themeColor="text1"/>
        </w:rPr>
        <w:t xml:space="preserve">sowie </w:t>
      </w:r>
      <w:r w:rsidR="00876CD2" w:rsidRPr="00C71402">
        <w:rPr>
          <w:smallCaps/>
          <w:color w:val="000000" w:themeColor="text1"/>
        </w:rPr>
        <w:t>Mhd. Gr.</w:t>
      </w:r>
      <w:r w:rsidR="005516AB" w:rsidRPr="00C71402">
        <w:rPr>
          <w:smallCaps/>
          <w:color w:val="000000" w:themeColor="text1"/>
        </w:rPr>
        <w:t> 2007</w:t>
      </w:r>
      <w:r w:rsidR="00876CD2" w:rsidRPr="00C71402">
        <w:rPr>
          <w:color w:val="000000" w:themeColor="text1"/>
        </w:rPr>
        <w:t>, § M 42</w:t>
      </w:r>
      <w:r w:rsidR="005516AB" w:rsidRPr="00C71402">
        <w:rPr>
          <w:color w:val="000000" w:themeColor="text1"/>
        </w:rPr>
        <w:t xml:space="preserve"> und </w:t>
      </w:r>
      <w:r w:rsidR="005516AB" w:rsidRPr="00C71402">
        <w:rPr>
          <w:smallCaps/>
          <w:color w:val="000000" w:themeColor="text1"/>
        </w:rPr>
        <w:t>Mhd. Gr.</w:t>
      </w:r>
      <w:r w:rsidR="005516AB" w:rsidRPr="00C71402">
        <w:rPr>
          <w:color w:val="000000" w:themeColor="text1"/>
        </w:rPr>
        <w:t> 2018, P 92–101</w:t>
      </w:r>
      <w:r w:rsidR="00876CD2" w:rsidRPr="00C71402">
        <w:rPr>
          <w:color w:val="000000" w:themeColor="text1"/>
        </w:rPr>
        <w:t>.</w:t>
      </w:r>
    </w:p>
    <w:p w14:paraId="75595C2D" w14:textId="77777777" w:rsidR="000A74FB" w:rsidRPr="00C71402" w:rsidRDefault="000A74FB" w:rsidP="004C2A93">
      <w:pPr>
        <w:jc w:val="both"/>
        <w:rPr>
          <w:bCs/>
          <w:color w:val="000000" w:themeColor="text1"/>
        </w:rPr>
      </w:pPr>
    </w:p>
    <w:p w14:paraId="1E6C426C" w14:textId="77777777" w:rsidR="000A74FB" w:rsidRPr="00C71402" w:rsidRDefault="000A74FB" w:rsidP="004C2A93">
      <w:pPr>
        <w:jc w:val="both"/>
        <w:rPr>
          <w:bCs/>
          <w:color w:val="000000" w:themeColor="text1"/>
        </w:rPr>
      </w:pPr>
    </w:p>
    <w:p w14:paraId="64BD58D9" w14:textId="055905A3" w:rsidR="00E167B8" w:rsidRPr="00C71402" w:rsidRDefault="00E167B8" w:rsidP="004C2A93">
      <w:pPr>
        <w:jc w:val="both"/>
        <w:rPr>
          <w:b/>
          <w:color w:val="000000" w:themeColor="text1"/>
        </w:rPr>
      </w:pPr>
      <w:r w:rsidRPr="00C71402">
        <w:rPr>
          <w:b/>
          <w:color w:val="000000" w:themeColor="text1"/>
        </w:rPr>
        <w:t>Buch</w:t>
      </w:r>
      <w:r w:rsidR="000A74FB" w:rsidRPr="00C71402">
        <w:rPr>
          <w:b/>
          <w:color w:val="000000" w:themeColor="text1"/>
        </w:rPr>
        <w:t> </w:t>
      </w:r>
      <w:r w:rsidRPr="00C71402">
        <w:rPr>
          <w:b/>
          <w:color w:val="000000" w:themeColor="text1"/>
        </w:rPr>
        <w:t>IV</w:t>
      </w:r>
    </w:p>
    <w:p w14:paraId="414075C5" w14:textId="79A42C15" w:rsidR="00E167B8" w:rsidRPr="00C71402" w:rsidRDefault="00E167B8" w:rsidP="004C2A93">
      <w:pPr>
        <w:jc w:val="both"/>
        <w:rPr>
          <w:bCs/>
          <w:color w:val="000000" w:themeColor="text1"/>
        </w:rPr>
      </w:pPr>
    </w:p>
    <w:p w14:paraId="41DB432B" w14:textId="3271E625" w:rsidR="00C809B3" w:rsidRDefault="00C809B3" w:rsidP="004C2A93">
      <w:pPr>
        <w:jc w:val="both"/>
        <w:rPr>
          <w:b/>
          <w:color w:val="000000" w:themeColor="text1"/>
        </w:rPr>
      </w:pPr>
      <w:r>
        <w:rPr>
          <w:b/>
          <w:color w:val="000000" w:themeColor="text1"/>
        </w:rPr>
        <w:t>194.8 (*D*T)</w:t>
      </w:r>
    </w:p>
    <w:p w14:paraId="41B0A207" w14:textId="3A8D9F70" w:rsidR="00C809B3" w:rsidRPr="00C809B3" w:rsidRDefault="00C809B3" w:rsidP="00C809B3">
      <w:pPr>
        <w:jc w:val="both"/>
        <w:rPr>
          <w:color w:val="000000" w:themeColor="text1"/>
        </w:rPr>
      </w:pPr>
      <w:r>
        <w:rPr>
          <w:color w:val="000000" w:themeColor="text1"/>
        </w:rPr>
        <w:t xml:space="preserve">Das Personalpr. </w:t>
      </w:r>
      <w:r>
        <w:rPr>
          <w:i/>
          <w:color w:val="000000" w:themeColor="text1"/>
        </w:rPr>
        <w:t>im</w:t>
      </w:r>
      <w:r>
        <w:rPr>
          <w:color w:val="000000" w:themeColor="text1"/>
        </w:rPr>
        <w:t xml:space="preserve">, so einzig in *D (vgl. </w:t>
      </w:r>
      <w:r>
        <w:rPr>
          <w:i/>
          <w:color w:val="000000" w:themeColor="text1"/>
        </w:rPr>
        <w:t xml:space="preserve">in </w:t>
      </w:r>
      <w:r>
        <w:rPr>
          <w:color w:val="000000" w:themeColor="text1"/>
        </w:rPr>
        <w:t xml:space="preserve">*m*G), bezieht sich </w:t>
      </w:r>
      <w:r w:rsidR="00704239">
        <w:rPr>
          <w:color w:val="000000" w:themeColor="text1"/>
        </w:rPr>
        <w:t xml:space="preserve">wohl auf einen Singular </w:t>
      </w:r>
      <w:r w:rsidR="00704239" w:rsidRPr="00704239">
        <w:rPr>
          <w:i/>
          <w:iCs/>
          <w:color w:val="000000" w:themeColor="text1"/>
        </w:rPr>
        <w:t>hanboum</w:t>
      </w:r>
      <w:r w:rsidR="00704239">
        <w:rPr>
          <w:color w:val="000000" w:themeColor="text1"/>
        </w:rPr>
        <w:t xml:space="preserve">, dem in 194.7 die Pluralform </w:t>
      </w:r>
      <w:r>
        <w:rPr>
          <w:i/>
          <w:color w:val="000000" w:themeColor="text1"/>
        </w:rPr>
        <w:t xml:space="preserve">hanboume </w:t>
      </w:r>
      <w:r w:rsidR="00704239">
        <w:rPr>
          <w:iCs/>
          <w:color w:val="000000" w:themeColor="text1"/>
        </w:rPr>
        <w:t>vorausgeht</w:t>
      </w:r>
      <w:r>
        <w:rPr>
          <w:color w:val="000000" w:themeColor="text1"/>
        </w:rPr>
        <w:t xml:space="preserve">; folglich ist 194.8 nach *D folgendermaßen zu verstehen: ‚Der Mangel an Hühnern führte dazu, dass man sie (die Hühner) von ihm </w:t>
      </w:r>
      <w:r w:rsidR="009A6F80">
        <w:rPr>
          <w:color w:val="000000" w:themeColor="text1"/>
        </w:rPr>
        <w:t>(</w:t>
      </w:r>
      <w:r>
        <w:rPr>
          <w:color w:val="000000" w:themeColor="text1"/>
        </w:rPr>
        <w:t>dem Balken, auf dem die Hühner sitzen</w:t>
      </w:r>
      <w:r w:rsidR="009A6F80">
        <w:rPr>
          <w:color w:val="000000" w:themeColor="text1"/>
        </w:rPr>
        <w:t>)</w:t>
      </w:r>
      <w:r>
        <w:rPr>
          <w:color w:val="000000" w:themeColor="text1"/>
        </w:rPr>
        <w:t xml:space="preserve"> herunterschoss.‘ Die einzig in *T überlieferte Konstruktion mit der Präposition </w:t>
      </w:r>
      <w:r>
        <w:rPr>
          <w:i/>
          <w:color w:val="000000" w:themeColor="text1"/>
        </w:rPr>
        <w:t xml:space="preserve">von </w:t>
      </w:r>
      <w:r>
        <w:rPr>
          <w:color w:val="000000" w:themeColor="text1"/>
        </w:rPr>
        <w:t xml:space="preserve">– </w:t>
      </w:r>
      <w:r>
        <w:rPr>
          <w:i/>
          <w:color w:val="000000" w:themeColor="text1"/>
        </w:rPr>
        <w:t xml:space="preserve">der zadel von den hüenren </w:t>
      </w:r>
      <w:r>
        <w:rPr>
          <w:color w:val="000000" w:themeColor="text1"/>
        </w:rPr>
        <w:t xml:space="preserve">– vertritt den partitiven Genitiv: ‚Der Mangel an Hühnern war so groß‘; vgl. </w:t>
      </w:r>
      <w:hyperlink r:id="rId25" w:history="1">
        <w:r w:rsidRPr="00C71402">
          <w:rPr>
            <w:rStyle w:val="Hyperlink"/>
            <w:smallCaps/>
            <w:color w:val="000000" w:themeColor="text1"/>
            <w:u w:val="none"/>
          </w:rPr>
          <w:t xml:space="preserve">Lexer, </w:t>
        </w:r>
        <w:r w:rsidRPr="00C71402">
          <w:rPr>
            <w:rStyle w:val="Hyperlink"/>
            <w:color w:val="000000" w:themeColor="text1"/>
            <w:u w:val="none"/>
          </w:rPr>
          <w:t>Bd. </w:t>
        </w:r>
        <w:r>
          <w:rPr>
            <w:rStyle w:val="Hyperlink"/>
            <w:color w:val="000000" w:themeColor="text1"/>
            <w:u w:val="none"/>
          </w:rPr>
          <w:t>3</w:t>
        </w:r>
        <w:r w:rsidRPr="00C71402">
          <w:rPr>
            <w:rStyle w:val="Hyperlink"/>
            <w:color w:val="000000" w:themeColor="text1"/>
            <w:u w:val="none"/>
          </w:rPr>
          <w:t>, Sp. </w:t>
        </w:r>
        <w:r>
          <w:rPr>
            <w:rStyle w:val="Hyperlink"/>
            <w:color w:val="000000" w:themeColor="text1"/>
            <w:u w:val="none"/>
          </w:rPr>
          <w:t>456</w:t>
        </w:r>
      </w:hyperlink>
      <w:r>
        <w:t>.</w:t>
      </w:r>
    </w:p>
    <w:p w14:paraId="61C75031" w14:textId="77777777" w:rsidR="00C809B3" w:rsidRDefault="00C809B3" w:rsidP="004C2A93">
      <w:pPr>
        <w:jc w:val="both"/>
        <w:rPr>
          <w:b/>
          <w:color w:val="000000" w:themeColor="text1"/>
        </w:rPr>
      </w:pPr>
    </w:p>
    <w:p w14:paraId="2A3C2667" w14:textId="13ACA875" w:rsidR="00E167B8" w:rsidRPr="00C71402" w:rsidRDefault="00E167B8" w:rsidP="004C2A93">
      <w:pPr>
        <w:jc w:val="both"/>
        <w:rPr>
          <w:b/>
          <w:i/>
          <w:color w:val="000000" w:themeColor="text1"/>
        </w:rPr>
      </w:pPr>
      <w:r w:rsidRPr="00C71402">
        <w:rPr>
          <w:b/>
          <w:color w:val="000000" w:themeColor="text1"/>
        </w:rPr>
        <w:t>216.10</w:t>
      </w:r>
      <w:r w:rsidR="00B00BF2" w:rsidRPr="00C71402">
        <w:rPr>
          <w:b/>
          <w:color w:val="000000" w:themeColor="text1"/>
        </w:rPr>
        <w:t xml:space="preserve"> (*D*m*G): </w:t>
      </w:r>
      <w:r w:rsidR="00B00BF2" w:rsidRPr="00C71402">
        <w:rPr>
          <w:b/>
          <w:i/>
          <w:color w:val="000000" w:themeColor="text1"/>
        </w:rPr>
        <w:t>der plân</w:t>
      </w:r>
    </w:p>
    <w:p w14:paraId="04E0CED0" w14:textId="315C57F6" w:rsidR="00E167B8" w:rsidRPr="00C71402" w:rsidRDefault="00E167B8" w:rsidP="004C2A93">
      <w:pPr>
        <w:jc w:val="both"/>
        <w:rPr>
          <w:bCs/>
          <w:color w:val="000000" w:themeColor="text1"/>
        </w:rPr>
      </w:pPr>
      <w:r w:rsidRPr="00C71402">
        <w:rPr>
          <w:bCs/>
          <w:i/>
          <w:iCs/>
          <w:color w:val="000000" w:themeColor="text1"/>
        </w:rPr>
        <w:t xml:space="preserve">der plân </w:t>
      </w:r>
      <w:r w:rsidRPr="00C71402">
        <w:rPr>
          <w:bCs/>
          <w:color w:val="000000" w:themeColor="text1"/>
        </w:rPr>
        <w:t xml:space="preserve">(*D*m*G) ist als Dat. Fem. Sg. zu verstehen, somit als indirektes </w:t>
      </w:r>
      <w:r w:rsidR="002739FA" w:rsidRPr="00C71402">
        <w:rPr>
          <w:bCs/>
          <w:color w:val="000000" w:themeColor="text1"/>
        </w:rPr>
        <w:t>Obj.</w:t>
      </w:r>
      <w:r w:rsidRPr="00C71402">
        <w:rPr>
          <w:bCs/>
          <w:color w:val="000000" w:themeColor="text1"/>
        </w:rPr>
        <w:t xml:space="preserve"> </w:t>
      </w:r>
      <w:r w:rsidR="00B00BF2" w:rsidRPr="00C71402">
        <w:rPr>
          <w:bCs/>
          <w:color w:val="000000" w:themeColor="text1"/>
        </w:rPr>
        <w:t>zu</w:t>
      </w:r>
      <w:r w:rsidRPr="00C71402">
        <w:rPr>
          <w:bCs/>
          <w:color w:val="000000" w:themeColor="text1"/>
        </w:rPr>
        <w:t xml:space="preserve"> </w:t>
      </w:r>
      <w:r w:rsidRPr="00C71402">
        <w:rPr>
          <w:bCs/>
          <w:i/>
          <w:iCs/>
          <w:color w:val="000000" w:themeColor="text1"/>
        </w:rPr>
        <w:t>wonen</w:t>
      </w:r>
      <w:r w:rsidRPr="00C71402">
        <w:rPr>
          <w:bCs/>
          <w:color w:val="000000" w:themeColor="text1"/>
        </w:rPr>
        <w:t xml:space="preserve">: </w:t>
      </w:r>
      <w:r w:rsidR="00B00BF2" w:rsidRPr="00C71402">
        <w:rPr>
          <w:bCs/>
          <w:color w:val="000000" w:themeColor="text1"/>
        </w:rPr>
        <w:t>‚</w:t>
      </w:r>
      <w:r w:rsidRPr="00C71402">
        <w:rPr>
          <w:bCs/>
          <w:color w:val="000000" w:themeColor="text1"/>
        </w:rPr>
        <w:t xml:space="preserve">Sofern ich </w:t>
      </w:r>
      <w:r w:rsidR="00B00BF2" w:rsidRPr="00C71402">
        <w:rPr>
          <w:bCs/>
          <w:color w:val="000000" w:themeColor="text1"/>
        </w:rPr>
        <w:t>E</w:t>
      </w:r>
      <w:r w:rsidR="002713C9" w:rsidRPr="00C71402">
        <w:rPr>
          <w:bCs/>
          <w:color w:val="000000" w:themeColor="text1"/>
        </w:rPr>
        <w:t>uch</w:t>
      </w:r>
      <w:r w:rsidRPr="00C71402">
        <w:rPr>
          <w:bCs/>
          <w:color w:val="000000" w:themeColor="text1"/>
        </w:rPr>
        <w:t xml:space="preserve"> nicht angelogen habe, wohnten der Ebene vor Dianazdrun wohl mehr Zeltstangen bei, als es im Spessart Baumstämme gibt</w:t>
      </w:r>
      <w:r w:rsidR="00B00BF2" w:rsidRPr="00C71402">
        <w:rPr>
          <w:bCs/>
          <w:color w:val="000000" w:themeColor="text1"/>
        </w:rPr>
        <w:t>‘</w:t>
      </w:r>
      <w:r w:rsidR="002713C9" w:rsidRPr="00C71402">
        <w:rPr>
          <w:bCs/>
          <w:color w:val="000000" w:themeColor="text1"/>
        </w:rPr>
        <w:t xml:space="preserve"> (216.9–12)</w:t>
      </w:r>
      <w:r w:rsidRPr="00C71402">
        <w:rPr>
          <w:bCs/>
          <w:color w:val="000000" w:themeColor="text1"/>
        </w:rPr>
        <w:t xml:space="preserve">; vgl. </w:t>
      </w:r>
      <w:r w:rsidRPr="00C71402">
        <w:rPr>
          <w:bCs/>
          <w:smallCaps/>
          <w:color w:val="000000" w:themeColor="text1"/>
        </w:rPr>
        <w:t>Mellein</w:t>
      </w:r>
      <w:r w:rsidR="004E12A3" w:rsidRPr="00C71402">
        <w:rPr>
          <w:bCs/>
          <w:smallCaps/>
          <w:color w:val="000000" w:themeColor="text1"/>
        </w:rPr>
        <w:t> 2019</w:t>
      </w:r>
      <w:r w:rsidRPr="00C71402">
        <w:rPr>
          <w:bCs/>
          <w:color w:val="000000" w:themeColor="text1"/>
        </w:rPr>
        <w:t>, S.</w:t>
      </w:r>
      <w:r w:rsidR="00A05C1A" w:rsidRPr="00C71402">
        <w:rPr>
          <w:bCs/>
          <w:color w:val="000000" w:themeColor="text1"/>
        </w:rPr>
        <w:t> </w:t>
      </w:r>
      <w:r w:rsidR="00574C0A" w:rsidRPr="00C71402">
        <w:rPr>
          <w:bCs/>
          <w:color w:val="000000" w:themeColor="text1"/>
        </w:rPr>
        <w:t>350</w:t>
      </w:r>
      <w:r w:rsidRPr="00C71402">
        <w:rPr>
          <w:bCs/>
          <w:color w:val="000000" w:themeColor="text1"/>
        </w:rPr>
        <w:t>.</w:t>
      </w:r>
    </w:p>
    <w:p w14:paraId="5EAC3D91" w14:textId="77777777" w:rsidR="00E167B8" w:rsidRPr="00C71402" w:rsidRDefault="00E167B8" w:rsidP="004C2A93">
      <w:pPr>
        <w:jc w:val="both"/>
        <w:rPr>
          <w:bCs/>
          <w:color w:val="000000" w:themeColor="text1"/>
        </w:rPr>
      </w:pPr>
    </w:p>
    <w:p w14:paraId="0D63644A" w14:textId="77777777" w:rsidR="00E167B8" w:rsidRPr="00C71402" w:rsidRDefault="00E167B8" w:rsidP="004C2A93">
      <w:pPr>
        <w:jc w:val="both"/>
        <w:rPr>
          <w:bCs/>
          <w:color w:val="000000" w:themeColor="text1"/>
        </w:rPr>
      </w:pPr>
    </w:p>
    <w:p w14:paraId="679D8F3B" w14:textId="2E9495C0" w:rsidR="00104107" w:rsidRPr="00C71402" w:rsidRDefault="00104107" w:rsidP="004C2A93">
      <w:pPr>
        <w:jc w:val="both"/>
        <w:rPr>
          <w:b/>
          <w:color w:val="000000" w:themeColor="text1"/>
        </w:rPr>
      </w:pPr>
      <w:r w:rsidRPr="00C71402">
        <w:rPr>
          <w:b/>
          <w:color w:val="000000" w:themeColor="text1"/>
        </w:rPr>
        <w:t>Buch</w:t>
      </w:r>
      <w:r w:rsidR="00A05C1A" w:rsidRPr="00C71402">
        <w:rPr>
          <w:b/>
          <w:color w:val="000000" w:themeColor="text1"/>
        </w:rPr>
        <w:t> </w:t>
      </w:r>
      <w:r w:rsidRPr="00C71402">
        <w:rPr>
          <w:b/>
          <w:color w:val="000000" w:themeColor="text1"/>
        </w:rPr>
        <w:t>V</w:t>
      </w:r>
    </w:p>
    <w:p w14:paraId="4186F788" w14:textId="77777777" w:rsidR="002D1FA8" w:rsidRPr="00C71402" w:rsidRDefault="002D1FA8" w:rsidP="004C2A93">
      <w:pPr>
        <w:jc w:val="both"/>
        <w:rPr>
          <w:bCs/>
          <w:color w:val="000000" w:themeColor="text1"/>
        </w:rPr>
      </w:pPr>
    </w:p>
    <w:p w14:paraId="3E844DCB" w14:textId="1FAAD587" w:rsidR="00434EE5" w:rsidRPr="00C71402" w:rsidRDefault="00434EE5" w:rsidP="004C2A93">
      <w:pPr>
        <w:jc w:val="both"/>
        <w:rPr>
          <w:b/>
          <w:i/>
          <w:color w:val="000000" w:themeColor="text1"/>
        </w:rPr>
      </w:pPr>
      <w:r w:rsidRPr="00C71402">
        <w:rPr>
          <w:b/>
          <w:color w:val="000000" w:themeColor="text1"/>
        </w:rPr>
        <w:t>228.16</w:t>
      </w:r>
      <w:r w:rsidR="00A05C1A" w:rsidRPr="00C71402">
        <w:rPr>
          <w:b/>
          <w:color w:val="000000" w:themeColor="text1"/>
        </w:rPr>
        <w:t xml:space="preserve"> (*G*T): </w:t>
      </w:r>
      <w:r w:rsidR="00A05C1A" w:rsidRPr="00C71402">
        <w:rPr>
          <w:b/>
          <w:i/>
          <w:color w:val="000000" w:themeColor="text1"/>
        </w:rPr>
        <w:t>aber</w:t>
      </w:r>
    </w:p>
    <w:p w14:paraId="74A9404E" w14:textId="526AC44D" w:rsidR="00434EE5" w:rsidRPr="00C71402" w:rsidRDefault="00434EE5" w:rsidP="004C2A93">
      <w:pPr>
        <w:jc w:val="both"/>
        <w:rPr>
          <w:bCs/>
          <w:color w:val="000000" w:themeColor="text1"/>
        </w:rPr>
      </w:pPr>
      <w:r w:rsidRPr="00C71402">
        <w:rPr>
          <w:bCs/>
          <w:i/>
          <w:iCs/>
          <w:color w:val="000000" w:themeColor="text1"/>
        </w:rPr>
        <w:t xml:space="preserve">aber </w:t>
      </w:r>
      <w:r w:rsidRPr="00C71402">
        <w:rPr>
          <w:bCs/>
          <w:color w:val="000000" w:themeColor="text1"/>
        </w:rPr>
        <w:t xml:space="preserve">(*G*T) ist Kontraktion von </w:t>
      </w:r>
      <w:r w:rsidRPr="00C71402">
        <w:rPr>
          <w:bCs/>
          <w:i/>
          <w:iCs/>
          <w:color w:val="000000" w:themeColor="text1"/>
        </w:rPr>
        <w:t xml:space="preserve">abe </w:t>
      </w:r>
      <w:r w:rsidRPr="00C71402">
        <w:rPr>
          <w:bCs/>
          <w:color w:val="000000" w:themeColor="text1"/>
        </w:rPr>
        <w:t xml:space="preserve">und </w:t>
      </w:r>
      <w:r w:rsidRPr="00C71402">
        <w:rPr>
          <w:bCs/>
          <w:i/>
          <w:iCs/>
          <w:color w:val="000000" w:themeColor="text1"/>
        </w:rPr>
        <w:t xml:space="preserve">ir </w:t>
      </w:r>
      <w:r w:rsidRPr="00C71402">
        <w:rPr>
          <w:bCs/>
          <w:color w:val="000000" w:themeColor="text1"/>
        </w:rPr>
        <w:t xml:space="preserve">(vgl. </w:t>
      </w:r>
      <w:r w:rsidRPr="00C71402">
        <w:rPr>
          <w:bCs/>
          <w:i/>
          <w:iCs/>
          <w:color w:val="000000" w:themeColor="text1"/>
        </w:rPr>
        <w:t xml:space="preserve">ab ir </w:t>
      </w:r>
      <w:r w:rsidRPr="00C71402">
        <w:rPr>
          <w:bCs/>
          <w:color w:val="000000" w:themeColor="text1"/>
        </w:rPr>
        <w:t>*D*m).</w:t>
      </w:r>
    </w:p>
    <w:p w14:paraId="72B7BF4E" w14:textId="77777777" w:rsidR="003F4099" w:rsidRPr="00C71402" w:rsidRDefault="003F4099" w:rsidP="004C2A93">
      <w:pPr>
        <w:jc w:val="both"/>
        <w:rPr>
          <w:bCs/>
          <w:color w:val="000000" w:themeColor="text1"/>
        </w:rPr>
      </w:pPr>
    </w:p>
    <w:p w14:paraId="648D65B9" w14:textId="157E1B13" w:rsidR="0088434D" w:rsidRPr="00C71402" w:rsidRDefault="0088434D" w:rsidP="0088434D">
      <w:pPr>
        <w:jc w:val="both"/>
        <w:rPr>
          <w:b/>
          <w:i/>
          <w:color w:val="000000" w:themeColor="text1"/>
        </w:rPr>
      </w:pPr>
      <w:r w:rsidRPr="00C71402">
        <w:rPr>
          <w:b/>
          <w:color w:val="000000" w:themeColor="text1"/>
        </w:rPr>
        <w:t xml:space="preserve">229.30 (*m): </w:t>
      </w:r>
      <w:r w:rsidRPr="00C71402">
        <w:rPr>
          <w:b/>
          <w:i/>
          <w:color w:val="000000" w:themeColor="text1"/>
        </w:rPr>
        <w:t>kultern</w:t>
      </w:r>
    </w:p>
    <w:p w14:paraId="2C0068D4" w14:textId="4A02F841" w:rsidR="0088434D" w:rsidRPr="00C71402" w:rsidRDefault="0088434D" w:rsidP="0088434D">
      <w:pPr>
        <w:jc w:val="both"/>
        <w:rPr>
          <w:color w:val="000000" w:themeColor="text1"/>
        </w:rPr>
      </w:pPr>
      <w:r w:rsidRPr="00C71402">
        <w:rPr>
          <w:bCs/>
          <w:color w:val="000000" w:themeColor="text1"/>
        </w:rPr>
        <w:t>S</w:t>
      </w:r>
      <w:r w:rsidR="00686649" w:rsidRPr="00C71402">
        <w:rPr>
          <w:bCs/>
          <w:color w:val="000000" w:themeColor="text1"/>
        </w:rPr>
        <w:t xml:space="preserve">w. </w:t>
      </w:r>
      <w:r w:rsidR="00F10891" w:rsidRPr="00C71402">
        <w:rPr>
          <w:bCs/>
          <w:color w:val="000000" w:themeColor="text1"/>
        </w:rPr>
        <w:t>f</w:t>
      </w:r>
      <w:r w:rsidRPr="00C71402">
        <w:rPr>
          <w:bCs/>
          <w:color w:val="000000" w:themeColor="text1"/>
        </w:rPr>
        <w:t>lekt</w:t>
      </w:r>
      <w:r w:rsidR="00F10891" w:rsidRPr="00C71402">
        <w:rPr>
          <w:bCs/>
          <w:color w:val="000000" w:themeColor="text1"/>
        </w:rPr>
        <w:t>.</w:t>
      </w:r>
      <w:r w:rsidRPr="00C71402">
        <w:rPr>
          <w:bCs/>
          <w:color w:val="000000" w:themeColor="text1"/>
        </w:rPr>
        <w:t xml:space="preserve"> Formen von </w:t>
      </w:r>
      <w:r w:rsidRPr="00C71402">
        <w:rPr>
          <w:bCs/>
          <w:i/>
          <w:iCs/>
          <w:color w:val="000000" w:themeColor="text1"/>
        </w:rPr>
        <w:t xml:space="preserve">kulter </w:t>
      </w:r>
      <w:r w:rsidRPr="00C71402">
        <w:rPr>
          <w:bCs/>
          <w:iCs/>
          <w:color w:val="000000" w:themeColor="text1"/>
        </w:rPr>
        <w:t>(stmnf.)</w:t>
      </w:r>
      <w:r w:rsidRPr="00C71402">
        <w:rPr>
          <w:bCs/>
          <w:color w:val="000000" w:themeColor="text1"/>
        </w:rPr>
        <w:t>, hier in *m (</w:t>
      </w:r>
      <w:r w:rsidRPr="00C71402">
        <w:rPr>
          <w:bCs/>
          <w:i/>
          <w:iCs/>
          <w:color w:val="000000" w:themeColor="text1"/>
        </w:rPr>
        <w:t>kultern</w:t>
      </w:r>
      <w:r w:rsidRPr="00C71402">
        <w:rPr>
          <w:bCs/>
          <w:color w:val="000000" w:themeColor="text1"/>
        </w:rPr>
        <w:t xml:space="preserve">), werden gegen </w:t>
      </w:r>
      <w:r w:rsidRPr="00C71402">
        <w:rPr>
          <w:bCs/>
          <w:smallCaps/>
          <w:color w:val="000000" w:themeColor="text1"/>
        </w:rPr>
        <w:t>Lexer</w:t>
      </w:r>
      <w:r w:rsidRPr="00C71402">
        <w:rPr>
          <w:bCs/>
          <w:color w:val="000000" w:themeColor="text1"/>
        </w:rPr>
        <w:t xml:space="preserve"> akzeptiert, so auch in </w:t>
      </w:r>
      <w:r w:rsidRPr="00C71402">
        <w:rPr>
          <w:b/>
          <w:bCs/>
          <w:color w:val="000000" w:themeColor="text1"/>
        </w:rPr>
        <w:t>501.7</w:t>
      </w:r>
      <w:r w:rsidRPr="00C71402">
        <w:rPr>
          <w:bCs/>
          <w:color w:val="000000" w:themeColor="text1"/>
        </w:rPr>
        <w:t xml:space="preserve"> (*m*T), </w:t>
      </w:r>
      <w:r w:rsidRPr="00C71402">
        <w:rPr>
          <w:b/>
          <w:color w:val="000000" w:themeColor="text1"/>
        </w:rPr>
        <w:t>549.29</w:t>
      </w:r>
      <w:r w:rsidRPr="00C71402">
        <w:rPr>
          <w:bCs/>
          <w:color w:val="000000" w:themeColor="text1"/>
        </w:rPr>
        <w:t xml:space="preserve"> (*D), </w:t>
      </w:r>
      <w:r w:rsidRPr="00C71402">
        <w:rPr>
          <w:b/>
          <w:color w:val="000000" w:themeColor="text1"/>
        </w:rPr>
        <w:t>565.19</w:t>
      </w:r>
      <w:r w:rsidRPr="00C71402">
        <w:rPr>
          <w:bCs/>
          <w:color w:val="000000" w:themeColor="text1"/>
        </w:rPr>
        <w:t xml:space="preserve"> (*D), </w:t>
      </w:r>
      <w:r w:rsidRPr="00C71402">
        <w:rPr>
          <w:b/>
          <w:color w:val="000000" w:themeColor="text1"/>
        </w:rPr>
        <w:t>627.30</w:t>
      </w:r>
      <w:r w:rsidRPr="00C71402">
        <w:rPr>
          <w:bCs/>
          <w:color w:val="000000" w:themeColor="text1"/>
        </w:rPr>
        <w:t xml:space="preserve"> (*D*T), </w:t>
      </w:r>
      <w:r w:rsidRPr="00C71402">
        <w:rPr>
          <w:b/>
          <w:color w:val="000000" w:themeColor="text1"/>
        </w:rPr>
        <w:t>760.13</w:t>
      </w:r>
      <w:r w:rsidRPr="00C71402">
        <w:rPr>
          <w:bCs/>
          <w:color w:val="000000" w:themeColor="text1"/>
        </w:rPr>
        <w:t xml:space="preserve"> (*D*T), </w:t>
      </w:r>
      <w:r w:rsidRPr="00C71402">
        <w:rPr>
          <w:b/>
          <w:color w:val="000000" w:themeColor="text1"/>
        </w:rPr>
        <w:t>760.25</w:t>
      </w:r>
      <w:r w:rsidRPr="00C71402">
        <w:rPr>
          <w:bCs/>
          <w:color w:val="000000" w:themeColor="text1"/>
        </w:rPr>
        <w:t xml:space="preserve"> (*D*G*T) und </w:t>
      </w:r>
      <w:r w:rsidRPr="00C71402">
        <w:rPr>
          <w:b/>
          <w:color w:val="000000" w:themeColor="text1"/>
        </w:rPr>
        <w:t>790.13</w:t>
      </w:r>
      <w:r w:rsidRPr="00C71402">
        <w:rPr>
          <w:bCs/>
          <w:color w:val="000000" w:themeColor="text1"/>
        </w:rPr>
        <w:t xml:space="preserve"> (*D*m*T); vgl. </w:t>
      </w:r>
      <w:hyperlink r:id="rId26" w:history="1">
        <w:r w:rsidRPr="00C71402">
          <w:rPr>
            <w:rStyle w:val="Hyperlink"/>
            <w:smallCaps/>
            <w:color w:val="000000" w:themeColor="text1"/>
            <w:u w:val="none"/>
          </w:rPr>
          <w:t>Lexer</w:t>
        </w:r>
        <w:r w:rsidR="00826E4B" w:rsidRPr="00C71402">
          <w:rPr>
            <w:rStyle w:val="Hyperlink"/>
            <w:smallCaps/>
            <w:color w:val="000000" w:themeColor="text1"/>
            <w:u w:val="none"/>
          </w:rPr>
          <w:t>,</w:t>
        </w:r>
        <w:r w:rsidRPr="00C71402">
          <w:rPr>
            <w:rStyle w:val="Hyperlink"/>
            <w:color w:val="000000" w:themeColor="text1"/>
            <w:u w:val="none"/>
          </w:rPr>
          <w:t> </w:t>
        </w:r>
        <w:r w:rsidR="00826E4B" w:rsidRPr="00C71402">
          <w:rPr>
            <w:rStyle w:val="Hyperlink"/>
            <w:color w:val="000000" w:themeColor="text1"/>
            <w:u w:val="none"/>
          </w:rPr>
          <w:t>Bd. </w:t>
        </w:r>
        <w:r w:rsidRPr="00C71402">
          <w:rPr>
            <w:rStyle w:val="Hyperlink"/>
            <w:color w:val="000000" w:themeColor="text1"/>
            <w:u w:val="none"/>
          </w:rPr>
          <w:t>1, Sp. 1766</w:t>
        </w:r>
      </w:hyperlink>
      <w:r w:rsidRPr="00C71402">
        <w:rPr>
          <w:color w:val="000000" w:themeColor="text1"/>
        </w:rPr>
        <w:t>.</w:t>
      </w:r>
    </w:p>
    <w:p w14:paraId="259BC97C" w14:textId="77777777" w:rsidR="0088434D" w:rsidRPr="00C71402" w:rsidRDefault="0088434D" w:rsidP="004C2A93">
      <w:pPr>
        <w:jc w:val="both"/>
        <w:rPr>
          <w:bCs/>
          <w:color w:val="000000" w:themeColor="text1"/>
        </w:rPr>
      </w:pPr>
    </w:p>
    <w:p w14:paraId="7193369E" w14:textId="7EEB41BB" w:rsidR="003F4099" w:rsidRPr="00C71402" w:rsidRDefault="003F4099" w:rsidP="004C2A93">
      <w:pPr>
        <w:jc w:val="both"/>
        <w:rPr>
          <w:b/>
          <w:color w:val="000000" w:themeColor="text1"/>
        </w:rPr>
      </w:pPr>
      <w:r w:rsidRPr="00C71402">
        <w:rPr>
          <w:b/>
          <w:color w:val="000000" w:themeColor="text1"/>
        </w:rPr>
        <w:t>231.22</w:t>
      </w:r>
      <w:r w:rsidR="00A05C1A" w:rsidRPr="00C71402">
        <w:rPr>
          <w:b/>
          <w:color w:val="000000" w:themeColor="text1"/>
        </w:rPr>
        <w:t xml:space="preserve"> (*D*m*G*T): </w:t>
      </w:r>
      <w:r w:rsidR="00A05C1A" w:rsidRPr="00C71402">
        <w:rPr>
          <w:b/>
          <w:i/>
          <w:color w:val="000000" w:themeColor="text1"/>
        </w:rPr>
        <w:t>dârz</w:t>
      </w:r>
      <w:r w:rsidR="00C1594C" w:rsidRPr="00C71402">
        <w:rPr>
          <w:b/>
          <w:i/>
          <w:color w:val="000000" w:themeColor="text1"/>
        </w:rPr>
        <w:t> </w:t>
      </w:r>
      <w:r w:rsidR="00C1594C" w:rsidRPr="00C71402">
        <w:rPr>
          <w:b/>
          <w:iCs/>
          <w:color w:val="000000" w:themeColor="text1"/>
        </w:rPr>
        <w:t>/</w:t>
      </w:r>
      <w:r w:rsidR="00A05C1A" w:rsidRPr="00C71402">
        <w:rPr>
          <w:b/>
          <w:iCs/>
          <w:color w:val="000000" w:themeColor="text1"/>
        </w:rPr>
        <w:t xml:space="preserve"> </w:t>
      </w:r>
      <w:r w:rsidR="00A05C1A" w:rsidRPr="00C71402">
        <w:rPr>
          <w:b/>
          <w:i/>
          <w:color w:val="000000" w:themeColor="text1"/>
        </w:rPr>
        <w:t>daz</w:t>
      </w:r>
      <w:r w:rsidR="00C1594C" w:rsidRPr="00C71402">
        <w:rPr>
          <w:b/>
          <w:i/>
          <w:color w:val="000000" w:themeColor="text1"/>
        </w:rPr>
        <w:t> </w:t>
      </w:r>
      <w:r w:rsidR="00C1594C" w:rsidRPr="00C71402">
        <w:rPr>
          <w:b/>
          <w:iCs/>
          <w:color w:val="000000" w:themeColor="text1"/>
        </w:rPr>
        <w:t>/</w:t>
      </w:r>
      <w:r w:rsidR="00A05C1A" w:rsidRPr="00C71402">
        <w:rPr>
          <w:b/>
          <w:color w:val="000000" w:themeColor="text1"/>
        </w:rPr>
        <w:t xml:space="preserve"> </w:t>
      </w:r>
      <w:r w:rsidR="00A05C1A" w:rsidRPr="00C71402">
        <w:rPr>
          <w:b/>
          <w:i/>
          <w:color w:val="000000" w:themeColor="text1"/>
        </w:rPr>
        <w:t>daz sin</w:t>
      </w:r>
    </w:p>
    <w:p w14:paraId="2B98866C" w14:textId="39B50730" w:rsidR="003F4099" w:rsidRPr="00C71402" w:rsidRDefault="003F4099" w:rsidP="004C2A93">
      <w:pPr>
        <w:jc w:val="both"/>
        <w:rPr>
          <w:bCs/>
          <w:color w:val="000000" w:themeColor="text1"/>
        </w:rPr>
      </w:pPr>
      <w:r w:rsidRPr="00C71402">
        <w:rPr>
          <w:bCs/>
          <w:i/>
          <w:iCs/>
          <w:color w:val="000000" w:themeColor="text1"/>
        </w:rPr>
        <w:t xml:space="preserve">dârz </w:t>
      </w:r>
      <w:r w:rsidRPr="00C71402">
        <w:rPr>
          <w:bCs/>
          <w:color w:val="000000" w:themeColor="text1"/>
        </w:rPr>
        <w:t xml:space="preserve">(*D*m) ist relativisch </w:t>
      </w:r>
      <w:r w:rsidR="00105C56" w:rsidRPr="00C71402">
        <w:rPr>
          <w:bCs/>
          <w:color w:val="000000" w:themeColor="text1"/>
        </w:rPr>
        <w:t xml:space="preserve">(lokal) </w:t>
      </w:r>
      <w:r w:rsidRPr="00C71402">
        <w:rPr>
          <w:bCs/>
          <w:color w:val="000000" w:themeColor="text1"/>
        </w:rPr>
        <w:t>angeschlossen an 231.</w:t>
      </w:r>
      <w:r w:rsidR="00A05C1A" w:rsidRPr="00C71402">
        <w:rPr>
          <w:bCs/>
          <w:color w:val="000000" w:themeColor="text1"/>
        </w:rPr>
        <w:t>20</w:t>
      </w:r>
      <w:r w:rsidR="006A242C" w:rsidRPr="00C71402">
        <w:rPr>
          <w:bCs/>
          <w:color w:val="000000" w:themeColor="text1"/>
        </w:rPr>
        <w:t>–21.</w:t>
      </w:r>
      <w:r w:rsidRPr="00C71402">
        <w:rPr>
          <w:bCs/>
          <w:color w:val="000000" w:themeColor="text1"/>
        </w:rPr>
        <w:t xml:space="preserve"> In *G ist </w:t>
      </w:r>
      <w:r w:rsidRPr="00C71402">
        <w:rPr>
          <w:bCs/>
          <w:i/>
          <w:iCs/>
          <w:color w:val="000000" w:themeColor="text1"/>
        </w:rPr>
        <w:t xml:space="preserve">daz </w:t>
      </w:r>
      <w:r w:rsidRPr="00C71402">
        <w:rPr>
          <w:bCs/>
          <w:color w:val="000000" w:themeColor="text1"/>
        </w:rPr>
        <w:t xml:space="preserve">als Kontraktion von </w:t>
      </w:r>
      <w:r w:rsidRPr="00C71402">
        <w:rPr>
          <w:bCs/>
          <w:i/>
          <w:iCs/>
          <w:color w:val="000000" w:themeColor="text1"/>
        </w:rPr>
        <w:t xml:space="preserve">daz ez </w:t>
      </w:r>
      <w:r w:rsidRPr="00C71402">
        <w:rPr>
          <w:bCs/>
          <w:color w:val="000000" w:themeColor="text1"/>
        </w:rPr>
        <w:t xml:space="preserve">zu verstehen, in *T ist </w:t>
      </w:r>
      <w:r w:rsidRPr="00C71402">
        <w:rPr>
          <w:bCs/>
          <w:i/>
          <w:iCs/>
          <w:color w:val="000000" w:themeColor="text1"/>
        </w:rPr>
        <w:t xml:space="preserve">daz sin </w:t>
      </w:r>
      <w:r w:rsidRPr="00C71402">
        <w:rPr>
          <w:bCs/>
          <w:color w:val="000000" w:themeColor="text1"/>
        </w:rPr>
        <w:t xml:space="preserve">aufzulösen als </w:t>
      </w:r>
      <w:r w:rsidRPr="00C71402">
        <w:rPr>
          <w:bCs/>
          <w:i/>
          <w:iCs/>
          <w:color w:val="000000" w:themeColor="text1"/>
        </w:rPr>
        <w:t>daz ez es in</w:t>
      </w:r>
      <w:r w:rsidRPr="00C71402">
        <w:rPr>
          <w:bCs/>
          <w:color w:val="000000" w:themeColor="text1"/>
        </w:rPr>
        <w:t xml:space="preserve"> (</w:t>
      </w:r>
      <w:r w:rsidRPr="00C71402">
        <w:rPr>
          <w:bCs/>
          <w:i/>
          <w:iCs/>
          <w:color w:val="000000" w:themeColor="text1"/>
        </w:rPr>
        <w:t>dem ermele</w:t>
      </w:r>
      <w:r w:rsidRPr="00C71402">
        <w:rPr>
          <w:bCs/>
          <w:color w:val="000000" w:themeColor="text1"/>
        </w:rPr>
        <w:t>).</w:t>
      </w:r>
    </w:p>
    <w:p w14:paraId="739D63EA" w14:textId="1569A3F8" w:rsidR="003F4099" w:rsidRPr="00C71402" w:rsidRDefault="003F4099" w:rsidP="004C2A93">
      <w:pPr>
        <w:jc w:val="both"/>
        <w:rPr>
          <w:bCs/>
          <w:color w:val="000000" w:themeColor="text1"/>
        </w:rPr>
      </w:pPr>
    </w:p>
    <w:p w14:paraId="625AA714" w14:textId="7988C115" w:rsidR="0017123D" w:rsidRPr="00C71402" w:rsidRDefault="002226A2" w:rsidP="004C2A93">
      <w:pPr>
        <w:jc w:val="both"/>
        <w:rPr>
          <w:i/>
          <w:color w:val="000000" w:themeColor="text1"/>
        </w:rPr>
      </w:pPr>
      <w:r w:rsidRPr="00C71402">
        <w:rPr>
          <w:b/>
          <w:color w:val="000000" w:themeColor="text1"/>
        </w:rPr>
        <w:t>266</w:t>
      </w:r>
      <w:r w:rsidR="00D6722A" w:rsidRPr="00C71402">
        <w:rPr>
          <w:b/>
          <w:color w:val="000000" w:themeColor="text1"/>
        </w:rPr>
        <w:t>.</w:t>
      </w:r>
      <w:r w:rsidRPr="00C71402">
        <w:rPr>
          <w:b/>
          <w:color w:val="000000" w:themeColor="text1"/>
        </w:rPr>
        <w:t>29</w:t>
      </w:r>
      <w:r w:rsidR="00A05C1A" w:rsidRPr="00C71402">
        <w:rPr>
          <w:b/>
          <w:color w:val="000000" w:themeColor="text1"/>
        </w:rPr>
        <w:t xml:space="preserve"> (*D*m*G): </w:t>
      </w:r>
      <w:r w:rsidR="00A05C1A" w:rsidRPr="00C71402">
        <w:rPr>
          <w:b/>
          <w:i/>
          <w:color w:val="000000" w:themeColor="text1"/>
        </w:rPr>
        <w:t>herzentuom</w:t>
      </w:r>
    </w:p>
    <w:p w14:paraId="1E6FBD77" w14:textId="789866B5" w:rsidR="00104107" w:rsidRPr="00C71402" w:rsidRDefault="00104107" w:rsidP="00A05C1A">
      <w:pPr>
        <w:jc w:val="both"/>
        <w:rPr>
          <w:color w:val="000000" w:themeColor="text1"/>
        </w:rPr>
      </w:pPr>
      <w:r w:rsidRPr="00C71402">
        <w:rPr>
          <w:color w:val="000000" w:themeColor="text1"/>
        </w:rPr>
        <w:t xml:space="preserve">In diesem Vers ist vom Orilus’ Herzogtum die Rede, das er Parzival im Gegenzug dafür anbieten möchte, dass er ihn nach seiner Niederlange im ritterlichen Zweikampf am Leben lässt. </w:t>
      </w:r>
      <w:r w:rsidR="00A05C1A" w:rsidRPr="00C71402">
        <w:rPr>
          <w:color w:val="000000" w:themeColor="text1"/>
        </w:rPr>
        <w:t xml:space="preserve">Bei </w:t>
      </w:r>
      <w:r w:rsidRPr="00C71402">
        <w:rPr>
          <w:smallCaps/>
          <w:color w:val="000000" w:themeColor="text1"/>
        </w:rPr>
        <w:t>Lexer</w:t>
      </w:r>
      <w:r w:rsidRPr="00C71402">
        <w:rPr>
          <w:color w:val="000000" w:themeColor="text1"/>
        </w:rPr>
        <w:t xml:space="preserve"> ist das in *D, *m und *G überlieferte </w:t>
      </w:r>
      <w:r w:rsidRPr="00C71402">
        <w:rPr>
          <w:i/>
          <w:color w:val="000000" w:themeColor="text1"/>
        </w:rPr>
        <w:t xml:space="preserve">herzentuom </w:t>
      </w:r>
      <w:r w:rsidRPr="00C71402">
        <w:rPr>
          <w:color w:val="000000" w:themeColor="text1"/>
        </w:rPr>
        <w:t xml:space="preserve">Verweislemma zu </w:t>
      </w:r>
      <w:r w:rsidRPr="00C71402">
        <w:rPr>
          <w:i/>
          <w:color w:val="000000" w:themeColor="text1"/>
        </w:rPr>
        <w:t>herzogentuom</w:t>
      </w:r>
      <w:r w:rsidRPr="00C71402">
        <w:rPr>
          <w:color w:val="000000" w:themeColor="text1"/>
        </w:rPr>
        <w:t xml:space="preserve">. Obwohl </w:t>
      </w:r>
      <w:r w:rsidR="00A05C1A" w:rsidRPr="00C71402">
        <w:rPr>
          <w:color w:val="000000" w:themeColor="text1"/>
        </w:rPr>
        <w:t>den</w:t>
      </w:r>
      <w:r w:rsidRPr="00C71402">
        <w:rPr>
          <w:color w:val="000000" w:themeColor="text1"/>
        </w:rPr>
        <w:t xml:space="preserve"> Editionsrichtlinien</w:t>
      </w:r>
      <w:r w:rsidR="00A05C1A" w:rsidRPr="00C71402">
        <w:rPr>
          <w:color w:val="000000" w:themeColor="text1"/>
        </w:rPr>
        <w:t xml:space="preserve"> zufolge</w:t>
      </w:r>
      <w:r w:rsidRPr="00C71402">
        <w:rPr>
          <w:color w:val="000000" w:themeColor="text1"/>
        </w:rPr>
        <w:t xml:space="preserve"> </w:t>
      </w:r>
      <w:r w:rsidRPr="00C71402">
        <w:rPr>
          <w:i/>
          <w:color w:val="000000" w:themeColor="text1"/>
        </w:rPr>
        <w:t xml:space="preserve">herzentuom </w:t>
      </w:r>
      <w:r w:rsidRPr="00C71402">
        <w:rPr>
          <w:color w:val="000000" w:themeColor="text1"/>
        </w:rPr>
        <w:t xml:space="preserve">nach dem Hauptlemma zu normalisieren ist, </w:t>
      </w:r>
      <w:r w:rsidR="00A05C1A" w:rsidRPr="00C71402">
        <w:rPr>
          <w:color w:val="000000" w:themeColor="text1"/>
        </w:rPr>
        <w:t>wird</w:t>
      </w:r>
      <w:r w:rsidRPr="00C71402">
        <w:rPr>
          <w:color w:val="000000" w:themeColor="text1"/>
        </w:rPr>
        <w:t xml:space="preserve"> an dieser Stelle aus metrischen Gründen darauf verzichtet</w:t>
      </w:r>
      <w:r w:rsidR="00A05C1A" w:rsidRPr="00C71402">
        <w:rPr>
          <w:color w:val="000000" w:themeColor="text1"/>
        </w:rPr>
        <w:t xml:space="preserve">; vgl. </w:t>
      </w:r>
      <w:hyperlink r:id="rId27" w:history="1">
        <w:r w:rsidR="00A05C1A" w:rsidRPr="00C71402">
          <w:rPr>
            <w:rStyle w:val="Hyperlink"/>
            <w:smallCaps/>
            <w:color w:val="000000" w:themeColor="text1"/>
            <w:u w:val="none"/>
          </w:rPr>
          <w:t>Lexer</w:t>
        </w:r>
        <w:r w:rsidR="00826E4B" w:rsidRPr="00C71402">
          <w:rPr>
            <w:rStyle w:val="Hyperlink"/>
            <w:smallCaps/>
            <w:color w:val="000000" w:themeColor="text1"/>
            <w:u w:val="none"/>
          </w:rPr>
          <w:t xml:space="preserve">, </w:t>
        </w:r>
        <w:r w:rsidR="00826E4B" w:rsidRPr="00C71402">
          <w:rPr>
            <w:rStyle w:val="Hyperlink"/>
            <w:color w:val="000000" w:themeColor="text1"/>
            <w:u w:val="none"/>
          </w:rPr>
          <w:t>Bd. </w:t>
        </w:r>
        <w:r w:rsidR="00A05C1A" w:rsidRPr="00C71402">
          <w:rPr>
            <w:rStyle w:val="Hyperlink"/>
            <w:color w:val="000000" w:themeColor="text1"/>
            <w:u w:val="none"/>
          </w:rPr>
          <w:t>1, Sp. 1277</w:t>
        </w:r>
      </w:hyperlink>
      <w:r w:rsidRPr="00C71402">
        <w:rPr>
          <w:color w:val="000000" w:themeColor="text1"/>
        </w:rPr>
        <w:t>.</w:t>
      </w:r>
    </w:p>
    <w:p w14:paraId="2330B9F4" w14:textId="77777777" w:rsidR="00A05C1A" w:rsidRPr="00C71402" w:rsidRDefault="00A05C1A" w:rsidP="004C2A93">
      <w:pPr>
        <w:jc w:val="both"/>
        <w:rPr>
          <w:color w:val="000000" w:themeColor="text1"/>
        </w:rPr>
      </w:pPr>
    </w:p>
    <w:p w14:paraId="4A5B54A3" w14:textId="3A42B332" w:rsidR="00861AAB" w:rsidRPr="00C71402" w:rsidRDefault="00861AAB" w:rsidP="00861AAB">
      <w:pPr>
        <w:jc w:val="both"/>
        <w:rPr>
          <w:b/>
          <w:i/>
          <w:color w:val="000000" w:themeColor="text1"/>
        </w:rPr>
      </w:pPr>
      <w:r w:rsidRPr="00C71402">
        <w:rPr>
          <w:b/>
          <w:color w:val="000000" w:themeColor="text1"/>
        </w:rPr>
        <w:t xml:space="preserve">271.9 (*D*m*G*T): </w:t>
      </w:r>
      <w:r w:rsidRPr="00C71402">
        <w:rPr>
          <w:b/>
          <w:i/>
          <w:color w:val="000000" w:themeColor="text1"/>
        </w:rPr>
        <w:t>in juven poys</w:t>
      </w:r>
      <w:r w:rsidRPr="00C71402">
        <w:rPr>
          <w:b/>
          <w:color w:val="000000" w:themeColor="text1"/>
        </w:rPr>
        <w:t xml:space="preserve"> / </w:t>
      </w:r>
      <w:r w:rsidRPr="00C71402">
        <w:rPr>
          <w:b/>
          <w:bCs/>
          <w:i/>
          <w:iCs/>
          <w:color w:val="000000" w:themeColor="text1"/>
        </w:rPr>
        <w:t>in den Jovanpois</w:t>
      </w:r>
      <w:r w:rsidRPr="00C71402">
        <w:rPr>
          <w:b/>
          <w:bCs/>
          <w:color w:val="000000" w:themeColor="text1"/>
        </w:rPr>
        <w:t xml:space="preserve"> / </w:t>
      </w:r>
      <w:r w:rsidRPr="00C71402">
        <w:rPr>
          <w:b/>
          <w:bCs/>
          <w:i/>
          <w:iCs/>
          <w:color w:val="000000" w:themeColor="text1"/>
        </w:rPr>
        <w:t>von Poys</w:t>
      </w:r>
    </w:p>
    <w:p w14:paraId="71F81EDA" w14:textId="1C313441" w:rsidR="00861AAB" w:rsidRPr="00C71402" w:rsidRDefault="00861AAB" w:rsidP="00162D38">
      <w:pPr>
        <w:jc w:val="both"/>
        <w:rPr>
          <w:color w:val="000000" w:themeColor="text1"/>
        </w:rPr>
      </w:pPr>
      <w:r w:rsidRPr="00C71402">
        <w:rPr>
          <w:color w:val="000000" w:themeColor="text1"/>
        </w:rPr>
        <w:t xml:space="preserve">Mit </w:t>
      </w:r>
      <w:r w:rsidRPr="00C71402">
        <w:rPr>
          <w:i/>
          <w:color w:val="000000" w:themeColor="text1"/>
        </w:rPr>
        <w:t xml:space="preserve">in juven poys </w:t>
      </w:r>
      <w:r w:rsidR="00162D38" w:rsidRPr="00C71402">
        <w:rPr>
          <w:color w:val="000000" w:themeColor="text1"/>
        </w:rPr>
        <w:t>(&lt; afr. *</w:t>
      </w:r>
      <w:r w:rsidR="00162D38" w:rsidRPr="00C71402">
        <w:rPr>
          <w:i/>
          <w:color w:val="000000" w:themeColor="text1"/>
        </w:rPr>
        <w:t>juene bois</w:t>
      </w:r>
      <w:r w:rsidR="00162D38" w:rsidRPr="00C71402">
        <w:rPr>
          <w:color w:val="000000" w:themeColor="text1"/>
        </w:rPr>
        <w:t xml:space="preserve">) </w:t>
      </w:r>
      <w:r w:rsidRPr="00C71402">
        <w:rPr>
          <w:color w:val="000000" w:themeColor="text1"/>
        </w:rPr>
        <w:t>kommt in *D zum Ausdruck, dass Orilus innerhalb des Waldes von Brizljan (für die Jagd) in einen ‚jungen Wald‘ bzw. ‚Niederwald‘ geritten sei</w:t>
      </w:r>
      <w:r w:rsidR="00162D38" w:rsidRPr="00C71402">
        <w:rPr>
          <w:color w:val="000000" w:themeColor="text1"/>
        </w:rPr>
        <w:t xml:space="preserve">. Die übrigen Fassungen scheinen diesen Ausdruck als Toponym zu verstehen. Dies legt zum einen die Verwendung des Artikels nahe, womit wohl ein ganz bestimmter Wald(abschnitt) bezeichnet werden sollte: </w:t>
      </w:r>
      <w:r w:rsidR="00162D38" w:rsidRPr="00C71402">
        <w:rPr>
          <w:i/>
          <w:color w:val="000000" w:themeColor="text1"/>
        </w:rPr>
        <w:t xml:space="preserve">in den Jovanpois </w:t>
      </w:r>
      <w:r w:rsidR="00162D38" w:rsidRPr="00C71402">
        <w:rPr>
          <w:color w:val="000000" w:themeColor="text1"/>
        </w:rPr>
        <w:t>(*m</w:t>
      </w:r>
      <w:r w:rsidR="00BA3EB1" w:rsidRPr="00C71402">
        <w:rPr>
          <w:color w:val="000000" w:themeColor="text1"/>
        </w:rPr>
        <w:t xml:space="preserve"> [ohne o]</w:t>
      </w:r>
      <w:r w:rsidR="00EC55E7" w:rsidRPr="00C71402">
        <w:rPr>
          <w:color w:val="000000" w:themeColor="text1"/>
        </w:rPr>
        <w:t xml:space="preserve"> und V</w:t>
      </w:r>
      <w:r w:rsidR="00162D38" w:rsidRPr="00C71402">
        <w:rPr>
          <w:color w:val="000000" w:themeColor="text1"/>
        </w:rPr>
        <w:t xml:space="preserve">) bzw. </w:t>
      </w:r>
      <w:r w:rsidR="00162D38" w:rsidRPr="00C71402">
        <w:rPr>
          <w:i/>
          <w:color w:val="000000" w:themeColor="text1"/>
        </w:rPr>
        <w:t xml:space="preserve">in dem Iuuanpois </w:t>
      </w:r>
      <w:r w:rsidR="00162D38" w:rsidRPr="00C71402">
        <w:rPr>
          <w:color w:val="000000" w:themeColor="text1"/>
        </w:rPr>
        <w:t>(R</w:t>
      </w:r>
      <w:r w:rsidR="00BA3EB1" w:rsidRPr="00C71402">
        <w:rPr>
          <w:color w:val="000000" w:themeColor="text1"/>
        </w:rPr>
        <w:t>[Z]</w:t>
      </w:r>
      <w:r w:rsidR="00162D38" w:rsidRPr="00C71402">
        <w:rPr>
          <w:color w:val="000000" w:themeColor="text1"/>
        </w:rPr>
        <w:t>); zum anderen die gelegentliche Großschreibung (Hss. n, R und T). Schließlich lässt sich die Angabe (</w:t>
      </w:r>
      <w:r w:rsidR="00162D38" w:rsidRPr="00C71402">
        <w:rPr>
          <w:i/>
          <w:color w:val="000000" w:themeColor="text1"/>
        </w:rPr>
        <w:t>von</w:t>
      </w:r>
      <w:r w:rsidR="00162D38" w:rsidRPr="00C71402">
        <w:rPr>
          <w:color w:val="000000" w:themeColor="text1"/>
        </w:rPr>
        <w:t>)</w:t>
      </w:r>
      <w:r w:rsidR="00162D38" w:rsidRPr="00C71402">
        <w:rPr>
          <w:i/>
          <w:color w:val="000000" w:themeColor="text1"/>
        </w:rPr>
        <w:t xml:space="preserve"> Poys </w:t>
      </w:r>
      <w:r w:rsidR="00162D38" w:rsidRPr="00C71402">
        <w:rPr>
          <w:color w:val="000000" w:themeColor="text1"/>
        </w:rPr>
        <w:t>in *G und *T nicht anders denn als Ortsname verstehen; eine Lokalisierung *</w:t>
      </w:r>
      <w:r w:rsidR="00162D38" w:rsidRPr="00C71402">
        <w:rPr>
          <w:i/>
          <w:color w:val="000000" w:themeColor="text1"/>
        </w:rPr>
        <w:t xml:space="preserve">von poys </w:t>
      </w:r>
      <w:r w:rsidR="00162D38" w:rsidRPr="00C71402">
        <w:rPr>
          <w:color w:val="000000" w:themeColor="text1"/>
        </w:rPr>
        <w:t xml:space="preserve">(‚von Wald‘) innerhalb Brizljans ist ohne das </w:t>
      </w:r>
      <w:r w:rsidR="002739FA" w:rsidRPr="00C71402">
        <w:rPr>
          <w:color w:val="000000" w:themeColor="text1"/>
        </w:rPr>
        <w:t>Adj.</w:t>
      </w:r>
      <w:r w:rsidR="00162D38" w:rsidRPr="00C71402">
        <w:rPr>
          <w:color w:val="000000" w:themeColor="text1"/>
        </w:rPr>
        <w:t xml:space="preserve"> </w:t>
      </w:r>
      <w:r w:rsidR="00162D38" w:rsidRPr="00C71402">
        <w:rPr>
          <w:i/>
          <w:color w:val="000000" w:themeColor="text1"/>
        </w:rPr>
        <w:t xml:space="preserve">juven </w:t>
      </w:r>
      <w:r w:rsidR="00162D38" w:rsidRPr="00C71402">
        <w:rPr>
          <w:color w:val="000000" w:themeColor="text1"/>
        </w:rPr>
        <w:t>nicht sinnvoll. Der Schreiber von Hs.</w:t>
      </w:r>
      <w:r w:rsidR="003E78E0" w:rsidRPr="00C71402">
        <w:rPr>
          <w:color w:val="000000" w:themeColor="text1"/>
        </w:rPr>
        <w:t> </w:t>
      </w:r>
      <w:r w:rsidR="00162D38" w:rsidRPr="00C71402">
        <w:rPr>
          <w:color w:val="000000" w:themeColor="text1"/>
        </w:rPr>
        <w:t>U denkt ebenfalls an einen Ortsnamen, trägt jedoch den falschen ein (</w:t>
      </w:r>
      <w:r w:rsidR="00162D38" w:rsidRPr="00C71402">
        <w:rPr>
          <w:i/>
          <w:color w:val="000000" w:themeColor="text1"/>
        </w:rPr>
        <w:t>pontertoys</w:t>
      </w:r>
      <w:r w:rsidR="00162D38" w:rsidRPr="00C71402">
        <w:rPr>
          <w:color w:val="000000" w:themeColor="text1"/>
        </w:rPr>
        <w:t xml:space="preserve">); </w:t>
      </w:r>
      <w:r w:rsidRPr="00C71402">
        <w:rPr>
          <w:color w:val="000000" w:themeColor="text1"/>
        </w:rPr>
        <w:t>vgl. </w:t>
      </w:r>
      <w:r w:rsidRPr="00C71402">
        <w:rPr>
          <w:b/>
          <w:color w:val="000000" w:themeColor="text1"/>
        </w:rPr>
        <w:t>286.26</w:t>
      </w:r>
      <w:r w:rsidR="00162D38" w:rsidRPr="00C71402">
        <w:rPr>
          <w:color w:val="000000" w:themeColor="text1"/>
        </w:rPr>
        <w:t>.</w:t>
      </w:r>
    </w:p>
    <w:p w14:paraId="793913A4" w14:textId="77777777" w:rsidR="00861AAB" w:rsidRPr="00C71402" w:rsidRDefault="00861AAB" w:rsidP="004C2A93">
      <w:pPr>
        <w:jc w:val="both"/>
        <w:rPr>
          <w:color w:val="000000" w:themeColor="text1"/>
        </w:rPr>
      </w:pPr>
    </w:p>
    <w:p w14:paraId="03196095" w14:textId="401B8EE5" w:rsidR="00191051" w:rsidRPr="00C71402" w:rsidRDefault="00191051" w:rsidP="00191051">
      <w:pPr>
        <w:jc w:val="both"/>
        <w:rPr>
          <w:b/>
          <w:bCs/>
          <w:color w:val="000000" w:themeColor="text1"/>
        </w:rPr>
      </w:pPr>
      <w:r w:rsidRPr="00C71402">
        <w:rPr>
          <w:b/>
          <w:bCs/>
          <w:color w:val="000000" w:themeColor="text1"/>
        </w:rPr>
        <w:t>273.27–28 (*D*m*G*T)</w:t>
      </w:r>
    </w:p>
    <w:p w14:paraId="45906CCB" w14:textId="3CE8E599" w:rsidR="00191051" w:rsidRPr="00C71402" w:rsidRDefault="00AB6613" w:rsidP="00AB6613">
      <w:pPr>
        <w:jc w:val="both"/>
        <w:rPr>
          <w:color w:val="000000" w:themeColor="text1"/>
        </w:rPr>
      </w:pPr>
      <w:r w:rsidRPr="00C71402">
        <w:rPr>
          <w:color w:val="000000" w:themeColor="text1"/>
        </w:rPr>
        <w:t xml:space="preserve">Es ist unklar, ob sich </w:t>
      </w:r>
      <w:r w:rsidR="00191051" w:rsidRPr="00C71402">
        <w:rPr>
          <w:color w:val="000000" w:themeColor="text1"/>
        </w:rPr>
        <w:t>273.28</w:t>
      </w:r>
      <w:r w:rsidRPr="00C71402">
        <w:rPr>
          <w:color w:val="000000" w:themeColor="text1"/>
        </w:rPr>
        <w:t xml:space="preserve"> (</w:t>
      </w:r>
      <w:r w:rsidR="00191051" w:rsidRPr="00C71402">
        <w:rPr>
          <w:i/>
          <w:iCs/>
          <w:color w:val="000000" w:themeColor="text1"/>
        </w:rPr>
        <w:t>dô si an ir bette sâzen</w:t>
      </w:r>
      <w:r w:rsidRPr="00C71402">
        <w:rPr>
          <w:iCs/>
          <w:color w:val="000000" w:themeColor="text1"/>
        </w:rPr>
        <w:t>, zit.</w:t>
      </w:r>
      <w:r w:rsidR="00737055" w:rsidRPr="00C71402">
        <w:rPr>
          <w:iCs/>
          <w:color w:val="000000" w:themeColor="text1"/>
        </w:rPr>
        <w:t xml:space="preserve"> nach </w:t>
      </w:r>
      <w:r w:rsidRPr="00C71402">
        <w:rPr>
          <w:iCs/>
          <w:color w:val="000000" w:themeColor="text1"/>
        </w:rPr>
        <w:t>*D</w:t>
      </w:r>
      <w:r w:rsidRPr="00C71402">
        <w:rPr>
          <w:color w:val="000000" w:themeColor="text1"/>
        </w:rPr>
        <w:t xml:space="preserve">) </w:t>
      </w:r>
      <w:r w:rsidR="00191051" w:rsidRPr="00C71402">
        <w:rPr>
          <w:color w:val="000000" w:themeColor="text1"/>
        </w:rPr>
        <w:t>auf die vorher erwähnte Tätigkeit des Essens (273.26–27) oder die nachfolgende Aussage (273.29–30) bezieht</w:t>
      </w:r>
      <w:r w:rsidRPr="00C71402">
        <w:rPr>
          <w:color w:val="000000" w:themeColor="text1"/>
        </w:rPr>
        <w:t>. Um diese Uneindeutigkeit kenntlich zu machen, wird nach 273.27 und 273.28 jeweils Komma gesetzt</w:t>
      </w:r>
      <w:r w:rsidR="00191051" w:rsidRPr="00C71402">
        <w:rPr>
          <w:color w:val="000000" w:themeColor="text1"/>
        </w:rPr>
        <w:t>.</w:t>
      </w:r>
    </w:p>
    <w:p w14:paraId="2B4FE3F9" w14:textId="77777777" w:rsidR="00191051" w:rsidRPr="00C71402" w:rsidRDefault="00191051" w:rsidP="004C2A93">
      <w:pPr>
        <w:jc w:val="both"/>
        <w:rPr>
          <w:color w:val="000000" w:themeColor="text1"/>
        </w:rPr>
      </w:pPr>
    </w:p>
    <w:p w14:paraId="019C87D9" w14:textId="2B1A4082" w:rsidR="002226A2" w:rsidRPr="00C71402" w:rsidRDefault="002226A2" w:rsidP="004C2A93">
      <w:pPr>
        <w:jc w:val="both"/>
        <w:rPr>
          <w:color w:val="000000" w:themeColor="text1"/>
        </w:rPr>
      </w:pPr>
    </w:p>
    <w:p w14:paraId="63579801" w14:textId="15F39920" w:rsidR="006725C5" w:rsidRPr="00C71402" w:rsidRDefault="006725C5" w:rsidP="004C2A93">
      <w:pPr>
        <w:jc w:val="both"/>
        <w:rPr>
          <w:b/>
          <w:color w:val="000000" w:themeColor="text1"/>
        </w:rPr>
      </w:pPr>
      <w:r w:rsidRPr="00C71402">
        <w:rPr>
          <w:b/>
          <w:color w:val="000000" w:themeColor="text1"/>
        </w:rPr>
        <w:t>Buch</w:t>
      </w:r>
      <w:r w:rsidR="00A05C1A" w:rsidRPr="00C71402">
        <w:rPr>
          <w:b/>
          <w:color w:val="000000" w:themeColor="text1"/>
        </w:rPr>
        <w:t> </w:t>
      </w:r>
      <w:r w:rsidRPr="00C71402">
        <w:rPr>
          <w:b/>
          <w:color w:val="000000" w:themeColor="text1"/>
        </w:rPr>
        <w:t>VI</w:t>
      </w:r>
    </w:p>
    <w:p w14:paraId="326F4012" w14:textId="77777777" w:rsidR="006725C5" w:rsidRPr="00C71402" w:rsidRDefault="006725C5" w:rsidP="004C2A93">
      <w:pPr>
        <w:jc w:val="both"/>
        <w:rPr>
          <w:bCs/>
          <w:color w:val="000000" w:themeColor="text1"/>
        </w:rPr>
      </w:pPr>
    </w:p>
    <w:p w14:paraId="3CB38E73" w14:textId="3657395E" w:rsidR="001164F3" w:rsidRPr="00C71402" w:rsidRDefault="001164F3" w:rsidP="004C2A93">
      <w:pPr>
        <w:jc w:val="both"/>
        <w:rPr>
          <w:b/>
          <w:color w:val="000000" w:themeColor="text1"/>
        </w:rPr>
      </w:pPr>
      <w:r w:rsidRPr="00C71402">
        <w:rPr>
          <w:b/>
          <w:color w:val="000000" w:themeColor="text1"/>
        </w:rPr>
        <w:t>278.4</w:t>
      </w:r>
      <w:r w:rsidR="00D94C8D" w:rsidRPr="00C71402">
        <w:rPr>
          <w:b/>
          <w:color w:val="000000" w:themeColor="text1"/>
        </w:rPr>
        <w:t xml:space="preserve"> (*D*m): </w:t>
      </w:r>
      <w:r w:rsidR="00D94C8D" w:rsidRPr="00C71402">
        <w:rPr>
          <w:b/>
          <w:i/>
          <w:iCs/>
          <w:color w:val="000000" w:themeColor="text1"/>
        </w:rPr>
        <w:t>vrowelîche</w:t>
      </w:r>
    </w:p>
    <w:p w14:paraId="3BCC90B1" w14:textId="486788D9" w:rsidR="001164F3" w:rsidRPr="00C71402" w:rsidRDefault="001164F3" w:rsidP="004C2A93">
      <w:pPr>
        <w:jc w:val="both"/>
        <w:rPr>
          <w:bCs/>
          <w:color w:val="000000" w:themeColor="text1"/>
        </w:rPr>
      </w:pPr>
      <w:r w:rsidRPr="00C71402">
        <w:rPr>
          <w:bCs/>
          <w:color w:val="000000" w:themeColor="text1"/>
        </w:rPr>
        <w:t>In *D (</w:t>
      </w:r>
      <w:r w:rsidRPr="00C71402">
        <w:rPr>
          <w:bCs/>
          <w:i/>
          <w:iCs/>
          <w:color w:val="000000" w:themeColor="text1"/>
        </w:rPr>
        <w:t xml:space="preserve">frowenliche </w:t>
      </w:r>
      <w:r w:rsidRPr="00C71402">
        <w:rPr>
          <w:bCs/>
          <w:color w:val="000000" w:themeColor="text1"/>
        </w:rPr>
        <w:t xml:space="preserve">D) und *m ist nicht zu entscheiden, ob mit </w:t>
      </w:r>
      <w:r w:rsidRPr="00C71402">
        <w:rPr>
          <w:bCs/>
          <w:i/>
          <w:iCs/>
          <w:color w:val="000000" w:themeColor="text1"/>
        </w:rPr>
        <w:t xml:space="preserve">vrowelîche </w:t>
      </w:r>
      <w:r w:rsidRPr="00C71402">
        <w:rPr>
          <w:bCs/>
          <w:color w:val="000000" w:themeColor="text1"/>
        </w:rPr>
        <w:t xml:space="preserve">jeweils das </w:t>
      </w:r>
      <w:r w:rsidR="002739FA" w:rsidRPr="00C71402">
        <w:rPr>
          <w:bCs/>
          <w:color w:val="000000" w:themeColor="text1"/>
        </w:rPr>
        <w:t>Adj.</w:t>
      </w:r>
      <w:r w:rsidR="00A355BC" w:rsidRPr="00C71402">
        <w:rPr>
          <w:bCs/>
          <w:color w:val="000000" w:themeColor="text1"/>
        </w:rPr>
        <w:t xml:space="preserve"> </w:t>
      </w:r>
      <w:r w:rsidRPr="00C71402">
        <w:rPr>
          <w:bCs/>
          <w:i/>
          <w:iCs/>
          <w:color w:val="000000" w:themeColor="text1"/>
        </w:rPr>
        <w:t>vro</w:t>
      </w:r>
      <w:r w:rsidRPr="00C71402">
        <w:rPr>
          <w:bCs/>
          <w:color w:val="000000" w:themeColor="text1"/>
        </w:rPr>
        <w:t>(</w:t>
      </w:r>
      <w:r w:rsidRPr="00C71402">
        <w:rPr>
          <w:bCs/>
          <w:i/>
          <w:iCs/>
          <w:color w:val="000000" w:themeColor="text1"/>
        </w:rPr>
        <w:t>u</w:t>
      </w:r>
      <w:r w:rsidRPr="00C71402">
        <w:rPr>
          <w:bCs/>
          <w:color w:val="000000" w:themeColor="text1"/>
        </w:rPr>
        <w:t>)</w:t>
      </w:r>
      <w:r w:rsidRPr="00C71402">
        <w:rPr>
          <w:bCs/>
          <w:i/>
          <w:iCs/>
          <w:color w:val="000000" w:themeColor="text1"/>
        </w:rPr>
        <w:t>wel</w:t>
      </w:r>
      <w:r w:rsidR="00972F79" w:rsidRPr="00C71402">
        <w:rPr>
          <w:bCs/>
          <w:i/>
          <w:iCs/>
          <w:color w:val="000000" w:themeColor="text1"/>
        </w:rPr>
        <w:t>î</w:t>
      </w:r>
      <w:r w:rsidRPr="00C71402">
        <w:rPr>
          <w:bCs/>
          <w:i/>
          <w:iCs/>
          <w:color w:val="000000" w:themeColor="text1"/>
        </w:rPr>
        <w:t xml:space="preserve">ch </w:t>
      </w:r>
      <w:r w:rsidRPr="00C71402">
        <w:rPr>
          <w:bCs/>
          <w:color w:val="000000" w:themeColor="text1"/>
        </w:rPr>
        <w:t>(</w:t>
      </w:r>
      <w:r w:rsidR="00972F79" w:rsidRPr="00C71402">
        <w:rPr>
          <w:bCs/>
          <w:color w:val="000000" w:themeColor="text1"/>
        </w:rPr>
        <w:t>‚</w:t>
      </w:r>
      <w:r w:rsidRPr="00C71402">
        <w:rPr>
          <w:bCs/>
          <w:color w:val="000000" w:themeColor="text1"/>
        </w:rPr>
        <w:t>einer Dame gemäß</w:t>
      </w:r>
      <w:r w:rsidR="00972F79" w:rsidRPr="00C71402">
        <w:rPr>
          <w:bCs/>
          <w:color w:val="000000" w:themeColor="text1"/>
        </w:rPr>
        <w:t>‘</w:t>
      </w:r>
      <w:r w:rsidRPr="00C71402">
        <w:rPr>
          <w:bCs/>
          <w:color w:val="000000" w:themeColor="text1"/>
        </w:rPr>
        <w:t xml:space="preserve">) gemeint ist oder ob es sich dabei um eine Nebenform von mhd. </w:t>
      </w:r>
      <w:r w:rsidRPr="00C71402">
        <w:rPr>
          <w:bCs/>
          <w:i/>
          <w:iCs/>
          <w:color w:val="000000" w:themeColor="text1"/>
        </w:rPr>
        <w:t>vrœl</w:t>
      </w:r>
      <w:r w:rsidR="00972F79" w:rsidRPr="00C71402">
        <w:rPr>
          <w:bCs/>
          <w:i/>
          <w:iCs/>
          <w:color w:val="000000" w:themeColor="text1"/>
        </w:rPr>
        <w:t>î</w:t>
      </w:r>
      <w:r w:rsidRPr="00C71402">
        <w:rPr>
          <w:bCs/>
          <w:i/>
          <w:iCs/>
          <w:color w:val="000000" w:themeColor="text1"/>
        </w:rPr>
        <w:t xml:space="preserve">ch </w:t>
      </w:r>
      <w:r w:rsidRPr="00C71402">
        <w:rPr>
          <w:bCs/>
          <w:color w:val="000000" w:themeColor="text1"/>
        </w:rPr>
        <w:t xml:space="preserve">(→ mhd. </w:t>
      </w:r>
      <w:r w:rsidRPr="00C71402">
        <w:rPr>
          <w:bCs/>
          <w:i/>
          <w:iCs/>
          <w:color w:val="000000" w:themeColor="text1"/>
        </w:rPr>
        <w:t>vrö</w:t>
      </w:r>
      <w:r w:rsidR="0056496E" w:rsidRPr="00C71402">
        <w:rPr>
          <w:bCs/>
          <w:color w:val="000000" w:themeColor="text1"/>
        </w:rPr>
        <w:t>[</w:t>
      </w:r>
      <w:r w:rsidR="0056496E" w:rsidRPr="00C71402">
        <w:rPr>
          <w:bCs/>
          <w:i/>
          <w:iCs/>
          <w:color w:val="000000" w:themeColor="text1"/>
        </w:rPr>
        <w:t>u</w:t>
      </w:r>
      <w:r w:rsidR="0056496E" w:rsidRPr="00C71402">
        <w:rPr>
          <w:bCs/>
          <w:color w:val="000000" w:themeColor="text1"/>
        </w:rPr>
        <w:t>]</w:t>
      </w:r>
      <w:r w:rsidR="0056496E" w:rsidRPr="00C71402">
        <w:rPr>
          <w:bCs/>
          <w:i/>
          <w:iCs/>
          <w:color w:val="000000" w:themeColor="text1"/>
        </w:rPr>
        <w:t>wen</w:t>
      </w:r>
      <w:r w:rsidR="0056496E" w:rsidRPr="00C71402">
        <w:rPr>
          <w:bCs/>
          <w:color w:val="000000" w:themeColor="text1"/>
        </w:rPr>
        <w:t>, swv.</w:t>
      </w:r>
      <w:r w:rsidRPr="00C71402">
        <w:rPr>
          <w:bCs/>
          <w:color w:val="000000" w:themeColor="text1"/>
        </w:rPr>
        <w:t>)</w:t>
      </w:r>
      <w:r w:rsidR="0056496E" w:rsidRPr="00C71402">
        <w:rPr>
          <w:bCs/>
          <w:color w:val="000000" w:themeColor="text1"/>
        </w:rPr>
        <w:t xml:space="preserve"> handelt, entsprechend *G und *T. In *D und *m ginge es darum, dass Jeschute nach langandauernder Beschwernis </w:t>
      </w:r>
      <w:r w:rsidR="007A5EDF" w:rsidRPr="00C71402">
        <w:rPr>
          <w:bCs/>
          <w:color w:val="000000" w:themeColor="text1"/>
        </w:rPr>
        <w:t xml:space="preserve">wieder Kleidung tragen darf, wie es sich für eine Dame gehört, bzw. sie in *G und *T wieder Kleidung tragen darf, </w:t>
      </w:r>
      <w:r w:rsidR="007F56BD" w:rsidRPr="00C71402">
        <w:rPr>
          <w:bCs/>
          <w:color w:val="000000" w:themeColor="text1"/>
        </w:rPr>
        <w:t>d</w:t>
      </w:r>
      <w:r w:rsidR="007A5EDF" w:rsidRPr="00C71402">
        <w:rPr>
          <w:bCs/>
          <w:color w:val="000000" w:themeColor="text1"/>
        </w:rPr>
        <w:t xml:space="preserve">ie Freude </w:t>
      </w:r>
      <w:r w:rsidR="007F56BD" w:rsidRPr="00C71402">
        <w:rPr>
          <w:bCs/>
          <w:color w:val="000000" w:themeColor="text1"/>
        </w:rPr>
        <w:lastRenderedPageBreak/>
        <w:t xml:space="preserve">macht bzw. für (höfische) Freude und Repräsentation </w:t>
      </w:r>
      <w:r w:rsidR="007A5EDF" w:rsidRPr="00C71402">
        <w:rPr>
          <w:bCs/>
          <w:color w:val="000000" w:themeColor="text1"/>
        </w:rPr>
        <w:t xml:space="preserve">steht. Es ist allerdings nicht auszuschließen, dass die Graphien </w:t>
      </w:r>
      <w:r w:rsidR="007A5EDF" w:rsidRPr="00C71402">
        <w:rPr>
          <w:bCs/>
          <w:i/>
          <w:iCs/>
          <w:color w:val="000000" w:themeColor="text1"/>
        </w:rPr>
        <w:t xml:space="preserve">froliche </w:t>
      </w:r>
      <w:r w:rsidR="007F56BD" w:rsidRPr="00C71402">
        <w:rPr>
          <w:bCs/>
          <w:color w:val="000000" w:themeColor="text1"/>
        </w:rPr>
        <w:t>(</w:t>
      </w:r>
      <w:r w:rsidR="007A5EDF" w:rsidRPr="00C71402">
        <w:rPr>
          <w:bCs/>
          <w:color w:val="000000" w:themeColor="text1"/>
        </w:rPr>
        <w:t>G</w:t>
      </w:r>
      <w:r w:rsidR="007F56BD" w:rsidRPr="00C71402">
        <w:rPr>
          <w:bCs/>
          <w:color w:val="000000" w:themeColor="text1"/>
        </w:rPr>
        <w:t>)</w:t>
      </w:r>
      <w:r w:rsidR="007A5EDF" w:rsidRPr="00C71402">
        <w:rPr>
          <w:bCs/>
          <w:color w:val="000000" w:themeColor="text1"/>
        </w:rPr>
        <w:t xml:space="preserve"> und </w:t>
      </w:r>
      <w:r w:rsidR="007A5EDF" w:rsidRPr="00C71402">
        <w:rPr>
          <w:bCs/>
          <w:i/>
          <w:iCs/>
          <w:color w:val="000000" w:themeColor="text1"/>
        </w:rPr>
        <w:t xml:space="preserve">vroliche </w:t>
      </w:r>
      <w:r w:rsidR="007F56BD" w:rsidRPr="00C71402">
        <w:rPr>
          <w:bCs/>
          <w:color w:val="000000" w:themeColor="text1"/>
        </w:rPr>
        <w:t>(</w:t>
      </w:r>
      <w:r w:rsidR="007A5EDF" w:rsidRPr="00C71402">
        <w:rPr>
          <w:bCs/>
          <w:color w:val="000000" w:themeColor="text1"/>
        </w:rPr>
        <w:t>ITU</w:t>
      </w:r>
      <w:r w:rsidR="007F56BD" w:rsidRPr="00C71402">
        <w:rPr>
          <w:bCs/>
          <w:color w:val="000000" w:themeColor="text1"/>
        </w:rPr>
        <w:t>)</w:t>
      </w:r>
      <w:r w:rsidR="007A5EDF" w:rsidRPr="00C71402">
        <w:rPr>
          <w:bCs/>
          <w:color w:val="000000" w:themeColor="text1"/>
        </w:rPr>
        <w:t xml:space="preserve"> nicht au</w:t>
      </w:r>
      <w:r w:rsidR="007F56BD" w:rsidRPr="00C71402">
        <w:rPr>
          <w:bCs/>
          <w:color w:val="000000" w:themeColor="text1"/>
        </w:rPr>
        <w:t>ch</w:t>
      </w:r>
      <w:r w:rsidR="007A5EDF" w:rsidRPr="00C71402">
        <w:rPr>
          <w:bCs/>
          <w:color w:val="000000" w:themeColor="text1"/>
        </w:rPr>
        <w:t xml:space="preserve"> als Nebenformen zum mhd. </w:t>
      </w:r>
      <w:r w:rsidR="002739FA" w:rsidRPr="00C71402">
        <w:rPr>
          <w:bCs/>
          <w:color w:val="000000" w:themeColor="text1"/>
        </w:rPr>
        <w:t>Adj.</w:t>
      </w:r>
      <w:r w:rsidR="00A355BC" w:rsidRPr="00C71402">
        <w:rPr>
          <w:bCs/>
          <w:color w:val="000000" w:themeColor="text1"/>
        </w:rPr>
        <w:t xml:space="preserve"> </w:t>
      </w:r>
      <w:r w:rsidR="007A5EDF" w:rsidRPr="00C71402">
        <w:rPr>
          <w:bCs/>
          <w:i/>
          <w:iCs/>
          <w:color w:val="000000" w:themeColor="text1"/>
        </w:rPr>
        <w:t xml:space="preserve">vrouwelich </w:t>
      </w:r>
      <w:r w:rsidR="007A5EDF" w:rsidRPr="00C71402">
        <w:rPr>
          <w:bCs/>
          <w:color w:val="000000" w:themeColor="text1"/>
        </w:rPr>
        <w:t>zu verstehen sind.</w:t>
      </w:r>
      <w:r w:rsidR="00C055D5" w:rsidRPr="00C71402">
        <w:rPr>
          <w:bCs/>
          <w:color w:val="000000" w:themeColor="text1"/>
        </w:rPr>
        <w:t xml:space="preserve"> Vgl. </w:t>
      </w:r>
      <w:r w:rsidR="00C055D5" w:rsidRPr="00C71402">
        <w:rPr>
          <w:b/>
          <w:color w:val="000000" w:themeColor="text1"/>
        </w:rPr>
        <w:t>312.15</w:t>
      </w:r>
      <w:r w:rsidR="00C055D5" w:rsidRPr="00C71402">
        <w:rPr>
          <w:bCs/>
          <w:color w:val="000000" w:themeColor="text1"/>
        </w:rPr>
        <w:t xml:space="preserve"> und </w:t>
      </w:r>
      <w:r w:rsidR="00C055D5" w:rsidRPr="00C71402">
        <w:rPr>
          <w:b/>
          <w:color w:val="000000" w:themeColor="text1"/>
        </w:rPr>
        <w:t>392.16</w:t>
      </w:r>
      <w:r w:rsidR="00C055D5" w:rsidRPr="00C71402">
        <w:rPr>
          <w:bCs/>
          <w:color w:val="000000" w:themeColor="text1"/>
        </w:rPr>
        <w:t>.</w:t>
      </w:r>
    </w:p>
    <w:p w14:paraId="73899AD0" w14:textId="010518F9" w:rsidR="00502F83" w:rsidRPr="00C71402" w:rsidRDefault="00502F83" w:rsidP="004C2A93">
      <w:pPr>
        <w:jc w:val="both"/>
        <w:rPr>
          <w:bCs/>
          <w:color w:val="000000" w:themeColor="text1"/>
        </w:rPr>
      </w:pPr>
    </w:p>
    <w:p w14:paraId="3B9BC23A" w14:textId="2D075B5E" w:rsidR="00502F83" w:rsidRPr="00C71402" w:rsidRDefault="00502F83" w:rsidP="004C2A93">
      <w:pPr>
        <w:jc w:val="both"/>
        <w:rPr>
          <w:b/>
          <w:color w:val="000000" w:themeColor="text1"/>
        </w:rPr>
      </w:pPr>
      <w:r w:rsidRPr="00C71402">
        <w:rPr>
          <w:b/>
          <w:color w:val="000000" w:themeColor="text1"/>
        </w:rPr>
        <w:t>285.10</w:t>
      </w:r>
      <w:r w:rsidR="007F004B" w:rsidRPr="00C71402">
        <w:rPr>
          <w:b/>
          <w:color w:val="000000" w:themeColor="text1"/>
        </w:rPr>
        <w:t xml:space="preserve"> (*D*m</w:t>
      </w:r>
      <w:r w:rsidR="00605378" w:rsidRPr="00C71402">
        <w:rPr>
          <w:b/>
          <w:color w:val="000000" w:themeColor="text1"/>
        </w:rPr>
        <w:t>)</w:t>
      </w:r>
      <w:r w:rsidR="007F004B" w:rsidRPr="00C71402">
        <w:rPr>
          <w:b/>
          <w:color w:val="000000" w:themeColor="text1"/>
        </w:rPr>
        <w:t xml:space="preserve">: </w:t>
      </w:r>
      <w:r w:rsidR="007F004B" w:rsidRPr="00C71402">
        <w:rPr>
          <w:b/>
          <w:i/>
          <w:iCs/>
          <w:color w:val="000000" w:themeColor="text1"/>
        </w:rPr>
        <w:t>viel</w:t>
      </w:r>
    </w:p>
    <w:p w14:paraId="2686DC76" w14:textId="30C706A6" w:rsidR="00502F83" w:rsidRPr="00C71402" w:rsidRDefault="00502F83" w:rsidP="004C2A93">
      <w:pPr>
        <w:jc w:val="both"/>
        <w:rPr>
          <w:bCs/>
          <w:color w:val="000000" w:themeColor="text1"/>
        </w:rPr>
      </w:pPr>
      <w:r w:rsidRPr="00C71402">
        <w:rPr>
          <w:bCs/>
          <w:color w:val="000000" w:themeColor="text1"/>
        </w:rPr>
        <w:t xml:space="preserve">Die Fassungslesarten </w:t>
      </w:r>
      <w:r w:rsidRPr="00C71402">
        <w:rPr>
          <w:bCs/>
          <w:i/>
          <w:iCs/>
          <w:color w:val="000000" w:themeColor="text1"/>
        </w:rPr>
        <w:t xml:space="preserve">viel </w:t>
      </w:r>
      <w:r w:rsidRPr="00C71402">
        <w:rPr>
          <w:bCs/>
          <w:color w:val="000000" w:themeColor="text1"/>
        </w:rPr>
        <w:t xml:space="preserve">(*D*m) und </w:t>
      </w:r>
      <w:r w:rsidRPr="00C71402">
        <w:rPr>
          <w:bCs/>
          <w:i/>
          <w:iCs/>
          <w:color w:val="000000" w:themeColor="text1"/>
        </w:rPr>
        <w:t xml:space="preserve">viele </w:t>
      </w:r>
      <w:r w:rsidRPr="00C71402">
        <w:rPr>
          <w:bCs/>
          <w:color w:val="000000" w:themeColor="text1"/>
        </w:rPr>
        <w:t xml:space="preserve">(*G*T) werden allesamt als Konjunktivformen betrachtet, </w:t>
      </w:r>
      <w:r w:rsidR="00C46A2C" w:rsidRPr="00C71402">
        <w:rPr>
          <w:bCs/>
          <w:i/>
          <w:iCs/>
          <w:color w:val="000000" w:themeColor="text1"/>
        </w:rPr>
        <w:t xml:space="preserve">viel </w:t>
      </w:r>
      <w:r w:rsidR="00C46A2C" w:rsidRPr="00C71402">
        <w:rPr>
          <w:bCs/>
          <w:color w:val="000000" w:themeColor="text1"/>
        </w:rPr>
        <w:t xml:space="preserve">als apokopierte Verbalformen im Gegensatz zu </w:t>
      </w:r>
      <w:r w:rsidR="00C46A2C" w:rsidRPr="00C71402">
        <w:rPr>
          <w:bCs/>
          <w:i/>
          <w:iCs/>
          <w:color w:val="000000" w:themeColor="text1"/>
        </w:rPr>
        <w:t>viele</w:t>
      </w:r>
      <w:r w:rsidR="00C46A2C" w:rsidRPr="00C71402">
        <w:rPr>
          <w:bCs/>
          <w:color w:val="000000" w:themeColor="text1"/>
        </w:rPr>
        <w:t>. Ausschlaggebend ist der allen Fassungen gemeinsame, konjunktivische Kontext von 285.8–10.</w:t>
      </w:r>
    </w:p>
    <w:p w14:paraId="703CFF68" w14:textId="77777777" w:rsidR="00861AAB" w:rsidRPr="00C71402" w:rsidRDefault="00861AAB" w:rsidP="004C2A93">
      <w:pPr>
        <w:jc w:val="both"/>
        <w:rPr>
          <w:bCs/>
          <w:color w:val="000000" w:themeColor="text1"/>
        </w:rPr>
      </w:pPr>
    </w:p>
    <w:p w14:paraId="459E5F75" w14:textId="1312D7E1" w:rsidR="00173929" w:rsidRPr="00C71402" w:rsidRDefault="00173929" w:rsidP="004C2A93">
      <w:pPr>
        <w:jc w:val="both"/>
        <w:rPr>
          <w:b/>
          <w:i/>
          <w:iCs/>
          <w:color w:val="000000" w:themeColor="text1"/>
        </w:rPr>
      </w:pPr>
      <w:r w:rsidRPr="00C71402">
        <w:rPr>
          <w:b/>
          <w:color w:val="000000" w:themeColor="text1"/>
        </w:rPr>
        <w:t>293.22</w:t>
      </w:r>
      <w:r w:rsidR="00CC4FF1" w:rsidRPr="00C71402">
        <w:rPr>
          <w:b/>
          <w:color w:val="000000" w:themeColor="text1"/>
        </w:rPr>
        <w:t xml:space="preserve"> (*D*m): </w:t>
      </w:r>
      <w:r w:rsidR="00CC4FF1" w:rsidRPr="00C71402">
        <w:rPr>
          <w:b/>
          <w:i/>
          <w:iCs/>
          <w:color w:val="000000" w:themeColor="text1"/>
        </w:rPr>
        <w:t>ouch wæne</w:t>
      </w:r>
    </w:p>
    <w:p w14:paraId="045290FC" w14:textId="414E95C4" w:rsidR="00173929" w:rsidRPr="00C71402" w:rsidRDefault="00173929" w:rsidP="004C2A93">
      <w:pPr>
        <w:jc w:val="both"/>
        <w:rPr>
          <w:bCs/>
          <w:color w:val="000000" w:themeColor="text1"/>
        </w:rPr>
      </w:pPr>
      <w:r w:rsidRPr="00C71402">
        <w:rPr>
          <w:bCs/>
          <w:color w:val="000000" w:themeColor="text1"/>
        </w:rPr>
        <w:t xml:space="preserve">Die Lesart </w:t>
      </w:r>
      <w:r w:rsidRPr="00C71402">
        <w:rPr>
          <w:bCs/>
          <w:i/>
          <w:iCs/>
          <w:color w:val="000000" w:themeColor="text1"/>
        </w:rPr>
        <w:t xml:space="preserve">ouch wæne </w:t>
      </w:r>
      <w:r w:rsidRPr="00C71402">
        <w:rPr>
          <w:bCs/>
          <w:color w:val="000000" w:themeColor="text1"/>
        </w:rPr>
        <w:t xml:space="preserve">(*D*m) gegenüber </w:t>
      </w:r>
      <w:r w:rsidRPr="00C71402">
        <w:rPr>
          <w:bCs/>
          <w:i/>
          <w:iCs/>
          <w:color w:val="000000" w:themeColor="text1"/>
        </w:rPr>
        <w:t xml:space="preserve">ich wæne </w:t>
      </w:r>
      <w:r w:rsidRPr="00C71402">
        <w:rPr>
          <w:bCs/>
          <w:color w:val="000000" w:themeColor="text1"/>
        </w:rPr>
        <w:t xml:space="preserve">(*G*T) lässt sich unterschiedlich verstehen: Entweder liegt mit der Verbalform </w:t>
      </w:r>
      <w:r w:rsidRPr="00C71402">
        <w:rPr>
          <w:bCs/>
          <w:i/>
          <w:iCs/>
          <w:color w:val="000000" w:themeColor="text1"/>
        </w:rPr>
        <w:t xml:space="preserve">wæne </w:t>
      </w:r>
      <w:r w:rsidRPr="00C71402">
        <w:rPr>
          <w:bCs/>
          <w:color w:val="000000" w:themeColor="text1"/>
        </w:rPr>
        <w:t xml:space="preserve">ohne </w:t>
      </w:r>
      <w:r w:rsidR="00720860" w:rsidRPr="00C71402">
        <w:rPr>
          <w:bCs/>
          <w:color w:val="000000" w:themeColor="text1"/>
        </w:rPr>
        <w:t xml:space="preserve">vorausgehendes </w:t>
      </w:r>
      <w:r w:rsidR="002739FA" w:rsidRPr="00C71402">
        <w:rPr>
          <w:bCs/>
          <w:color w:val="000000" w:themeColor="text1"/>
        </w:rPr>
        <w:t>Personalpr.</w:t>
      </w:r>
      <w:r w:rsidRPr="00C71402">
        <w:rPr>
          <w:bCs/>
          <w:color w:val="000000" w:themeColor="text1"/>
        </w:rPr>
        <w:t xml:space="preserve"> Imp</w:t>
      </w:r>
      <w:r w:rsidR="00A355BC" w:rsidRPr="00C71402">
        <w:rPr>
          <w:bCs/>
          <w:color w:val="000000" w:themeColor="text1"/>
        </w:rPr>
        <w:t xml:space="preserve">. </w:t>
      </w:r>
      <w:r w:rsidRPr="00C71402">
        <w:rPr>
          <w:bCs/>
          <w:color w:val="000000" w:themeColor="text1"/>
        </w:rPr>
        <w:t>S</w:t>
      </w:r>
      <w:r w:rsidR="00A355BC" w:rsidRPr="00C71402">
        <w:rPr>
          <w:bCs/>
          <w:color w:val="000000" w:themeColor="text1"/>
        </w:rPr>
        <w:t xml:space="preserve">g. </w:t>
      </w:r>
      <w:r w:rsidR="00720860" w:rsidRPr="00C71402">
        <w:rPr>
          <w:bCs/>
          <w:color w:val="000000" w:themeColor="text1"/>
        </w:rPr>
        <w:t xml:space="preserve">vor </w:t>
      </w:r>
      <w:r w:rsidR="00F3274E" w:rsidRPr="00C71402">
        <w:rPr>
          <w:bCs/>
          <w:color w:val="000000" w:themeColor="text1"/>
        </w:rPr>
        <w:t xml:space="preserve">(‚Bedenke auch‘) </w:t>
      </w:r>
      <w:r w:rsidRPr="00C71402">
        <w:rPr>
          <w:bCs/>
          <w:color w:val="000000" w:themeColor="text1"/>
        </w:rPr>
        <w:t xml:space="preserve">oder das vorausgehende </w:t>
      </w:r>
      <w:r w:rsidRPr="00C71402">
        <w:rPr>
          <w:bCs/>
          <w:i/>
          <w:iCs/>
          <w:color w:val="000000" w:themeColor="text1"/>
        </w:rPr>
        <w:t xml:space="preserve">ouch </w:t>
      </w:r>
      <w:r w:rsidRPr="00C71402">
        <w:rPr>
          <w:bCs/>
          <w:color w:val="000000" w:themeColor="text1"/>
        </w:rPr>
        <w:t xml:space="preserve">ist als Kontraktion von </w:t>
      </w:r>
      <w:r w:rsidRPr="00C71402">
        <w:rPr>
          <w:bCs/>
          <w:i/>
          <w:iCs/>
          <w:color w:val="000000" w:themeColor="text1"/>
        </w:rPr>
        <w:t xml:space="preserve">ouch </w:t>
      </w:r>
      <w:r w:rsidRPr="00C71402">
        <w:rPr>
          <w:bCs/>
          <w:color w:val="000000" w:themeColor="text1"/>
        </w:rPr>
        <w:t xml:space="preserve">und </w:t>
      </w:r>
      <w:r w:rsidRPr="00C71402">
        <w:rPr>
          <w:bCs/>
          <w:i/>
          <w:iCs/>
          <w:color w:val="000000" w:themeColor="text1"/>
        </w:rPr>
        <w:t xml:space="preserve">ich </w:t>
      </w:r>
      <w:r w:rsidRPr="00C71402">
        <w:rPr>
          <w:bCs/>
          <w:color w:val="000000" w:themeColor="text1"/>
        </w:rPr>
        <w:t xml:space="preserve">aufzufassen, somit als </w:t>
      </w:r>
      <w:r w:rsidRPr="00C71402">
        <w:rPr>
          <w:bCs/>
          <w:i/>
          <w:iCs/>
          <w:color w:val="000000" w:themeColor="text1"/>
        </w:rPr>
        <w:t>*ouch ich wæne</w:t>
      </w:r>
      <w:r w:rsidRPr="00C71402">
        <w:rPr>
          <w:bCs/>
          <w:color w:val="000000" w:themeColor="text1"/>
        </w:rPr>
        <w:t>.</w:t>
      </w:r>
    </w:p>
    <w:p w14:paraId="23B15C84" w14:textId="77777777" w:rsidR="00173929" w:rsidRPr="00C71402" w:rsidRDefault="00173929" w:rsidP="004C2A93">
      <w:pPr>
        <w:jc w:val="both"/>
        <w:rPr>
          <w:bCs/>
          <w:color w:val="000000" w:themeColor="text1"/>
        </w:rPr>
      </w:pPr>
    </w:p>
    <w:p w14:paraId="39538039" w14:textId="06716EDC" w:rsidR="006725C5" w:rsidRPr="00C71402" w:rsidRDefault="007F6BCD" w:rsidP="004C2A93">
      <w:pPr>
        <w:jc w:val="both"/>
        <w:rPr>
          <w:b/>
          <w:color w:val="000000" w:themeColor="text1"/>
        </w:rPr>
      </w:pPr>
      <w:r w:rsidRPr="00C71402">
        <w:rPr>
          <w:b/>
          <w:color w:val="000000" w:themeColor="text1"/>
        </w:rPr>
        <w:t>294</w:t>
      </w:r>
      <w:r w:rsidR="00D6722A" w:rsidRPr="00C71402">
        <w:rPr>
          <w:b/>
          <w:color w:val="000000" w:themeColor="text1"/>
        </w:rPr>
        <w:t>.</w:t>
      </w:r>
      <w:r w:rsidRPr="00C71402">
        <w:rPr>
          <w:b/>
          <w:color w:val="000000" w:themeColor="text1"/>
        </w:rPr>
        <w:t>6–8</w:t>
      </w:r>
      <w:r w:rsidR="00083B92" w:rsidRPr="00C71402">
        <w:rPr>
          <w:b/>
          <w:color w:val="000000" w:themeColor="text1"/>
        </w:rPr>
        <w:t xml:space="preserve"> (*D*m*G*T)</w:t>
      </w:r>
    </w:p>
    <w:p w14:paraId="536ADA0E" w14:textId="62799F84" w:rsidR="006725C5" w:rsidRPr="00C71402" w:rsidRDefault="00083B92" w:rsidP="004C2A93">
      <w:pPr>
        <w:jc w:val="both"/>
        <w:rPr>
          <w:color w:val="000000" w:themeColor="text1"/>
        </w:rPr>
      </w:pPr>
      <w:r w:rsidRPr="00C71402">
        <w:rPr>
          <w:color w:val="000000" w:themeColor="text1"/>
        </w:rPr>
        <w:t>‚</w:t>
      </w:r>
      <w:r w:rsidR="006725C5" w:rsidRPr="00C71402">
        <w:rPr>
          <w:color w:val="000000" w:themeColor="text1"/>
        </w:rPr>
        <w:t xml:space="preserve">Ihr könnt mir nicht entkommen, ohne dass ich Euch doch als Besiegten dorthin bringe; dann </w:t>
      </w:r>
      <w:r w:rsidR="007F6BCD" w:rsidRPr="00C71402">
        <w:rPr>
          <w:color w:val="000000" w:themeColor="text1"/>
        </w:rPr>
        <w:t xml:space="preserve">wird man Euch mit Sänfte </w:t>
      </w:r>
      <w:r w:rsidR="00547C0B" w:rsidRPr="00C71402">
        <w:rPr>
          <w:color w:val="000000" w:themeColor="text1"/>
        </w:rPr>
        <w:t>(*m)</w:t>
      </w:r>
      <w:r w:rsidR="00C1594C" w:rsidRPr="00C71402">
        <w:rPr>
          <w:color w:val="000000" w:themeColor="text1"/>
        </w:rPr>
        <w:t> /</w:t>
      </w:r>
      <w:r w:rsidR="007F6BCD" w:rsidRPr="00C71402">
        <w:rPr>
          <w:color w:val="000000" w:themeColor="text1"/>
        </w:rPr>
        <w:t xml:space="preserve"> Unsänfte</w:t>
      </w:r>
      <w:r w:rsidR="00547C0B" w:rsidRPr="00C71402">
        <w:rPr>
          <w:color w:val="000000" w:themeColor="text1"/>
        </w:rPr>
        <w:t xml:space="preserve"> (*D*G*T)</w:t>
      </w:r>
      <w:r w:rsidR="007F6BCD" w:rsidRPr="00C71402">
        <w:rPr>
          <w:color w:val="000000" w:themeColor="text1"/>
        </w:rPr>
        <w:t xml:space="preserve"> begegnen.</w:t>
      </w:r>
      <w:r w:rsidRPr="00C71402">
        <w:rPr>
          <w:color w:val="000000" w:themeColor="text1"/>
        </w:rPr>
        <w:t>‘</w:t>
      </w:r>
    </w:p>
    <w:p w14:paraId="4A494D0D" w14:textId="3C0D106B" w:rsidR="0094136F" w:rsidRPr="00C71402" w:rsidRDefault="0094136F" w:rsidP="004C2A93">
      <w:pPr>
        <w:jc w:val="both"/>
        <w:rPr>
          <w:color w:val="000000" w:themeColor="text1"/>
        </w:rPr>
      </w:pPr>
    </w:p>
    <w:p w14:paraId="21A9CCB5" w14:textId="7C86C814" w:rsidR="00191051" w:rsidRPr="00C71402" w:rsidRDefault="00191051" w:rsidP="00191051">
      <w:pPr>
        <w:jc w:val="both"/>
        <w:rPr>
          <w:b/>
          <w:bCs/>
          <w:color w:val="000000" w:themeColor="text1"/>
        </w:rPr>
      </w:pPr>
      <w:r w:rsidRPr="00C71402">
        <w:rPr>
          <w:b/>
          <w:bCs/>
          <w:color w:val="000000" w:themeColor="text1"/>
        </w:rPr>
        <w:t>298.17–18 (*D*m*G*T)</w:t>
      </w:r>
    </w:p>
    <w:p w14:paraId="7482CBA3" w14:textId="3AFB66C9" w:rsidR="00AB6613" w:rsidRPr="00C71402" w:rsidRDefault="00AB6613" w:rsidP="00191051">
      <w:pPr>
        <w:jc w:val="both"/>
        <w:rPr>
          <w:color w:val="000000" w:themeColor="text1"/>
        </w:rPr>
      </w:pPr>
      <w:r w:rsidRPr="00C71402">
        <w:rPr>
          <w:color w:val="000000" w:themeColor="text1"/>
        </w:rPr>
        <w:t>298.17 und 298.18 sind jeweils mit Komma abgeschlossen, da nicht eindeutig zu entscheiden ist, ob 298.17 eine Ergänzung zu 298.16 darstellt oder einen Nebensatz zu 298.19.</w:t>
      </w:r>
    </w:p>
    <w:p w14:paraId="5CE687A1" w14:textId="77777777" w:rsidR="00AB6613" w:rsidRPr="00C71402" w:rsidRDefault="00AB6613" w:rsidP="004C2A93">
      <w:pPr>
        <w:jc w:val="both"/>
        <w:rPr>
          <w:color w:val="000000" w:themeColor="text1"/>
        </w:rPr>
      </w:pPr>
    </w:p>
    <w:p w14:paraId="5C3BA8F8" w14:textId="77DFC1A2" w:rsidR="00D055F4" w:rsidRPr="00C71402" w:rsidRDefault="00D055F4" w:rsidP="004C2A93">
      <w:pPr>
        <w:jc w:val="both"/>
        <w:rPr>
          <w:b/>
          <w:bCs/>
          <w:i/>
          <w:iCs/>
          <w:color w:val="000000" w:themeColor="text1"/>
        </w:rPr>
      </w:pPr>
      <w:r w:rsidRPr="00C71402">
        <w:rPr>
          <w:b/>
          <w:bCs/>
          <w:color w:val="000000" w:themeColor="text1"/>
        </w:rPr>
        <w:t>305.29</w:t>
      </w:r>
      <w:r w:rsidR="00226ED4" w:rsidRPr="00C71402">
        <w:rPr>
          <w:b/>
          <w:bCs/>
          <w:color w:val="000000" w:themeColor="text1"/>
        </w:rPr>
        <w:t xml:space="preserve"> (*D*m*G*T): </w:t>
      </w:r>
      <w:r w:rsidR="00226ED4" w:rsidRPr="00C71402">
        <w:rPr>
          <w:b/>
          <w:bCs/>
          <w:i/>
          <w:iCs/>
          <w:color w:val="000000" w:themeColor="text1"/>
        </w:rPr>
        <w:t>belib</w:t>
      </w:r>
      <w:r w:rsidR="00226ED4" w:rsidRPr="00C71402">
        <w:rPr>
          <w:b/>
          <w:bCs/>
          <w:color w:val="000000" w:themeColor="text1"/>
        </w:rPr>
        <w:t>(</w:t>
      </w:r>
      <w:r w:rsidR="00226ED4" w:rsidRPr="00C71402">
        <w:rPr>
          <w:b/>
          <w:bCs/>
          <w:i/>
          <w:iCs/>
          <w:color w:val="000000" w:themeColor="text1"/>
        </w:rPr>
        <w:t>e</w:t>
      </w:r>
      <w:r w:rsidR="00226ED4" w:rsidRPr="00C71402">
        <w:rPr>
          <w:b/>
          <w:bCs/>
          <w:color w:val="000000" w:themeColor="text1"/>
        </w:rPr>
        <w:t>)</w:t>
      </w:r>
      <w:r w:rsidR="00226ED4" w:rsidRPr="00C71402">
        <w:rPr>
          <w:b/>
          <w:bCs/>
          <w:i/>
          <w:iCs/>
          <w:color w:val="000000" w:themeColor="text1"/>
        </w:rPr>
        <w:t>t</w:t>
      </w:r>
    </w:p>
    <w:p w14:paraId="37AC75FD" w14:textId="6B995810" w:rsidR="00D055F4" w:rsidRPr="00C71402" w:rsidRDefault="00D055F4" w:rsidP="004C2A93">
      <w:pPr>
        <w:jc w:val="both"/>
        <w:rPr>
          <w:color w:val="000000" w:themeColor="text1"/>
        </w:rPr>
      </w:pPr>
      <w:r w:rsidRPr="00C71402">
        <w:rPr>
          <w:color w:val="000000" w:themeColor="text1"/>
        </w:rPr>
        <w:t xml:space="preserve">An der Überlieferung von 305.29 ist nicht zweifelsfrei erkennbar, ob es sich bei der Verbalform </w:t>
      </w:r>
      <w:r w:rsidRPr="00C71402">
        <w:rPr>
          <w:i/>
          <w:iCs/>
          <w:color w:val="000000" w:themeColor="text1"/>
        </w:rPr>
        <w:t xml:space="preserve">belibt </w:t>
      </w:r>
      <w:r w:rsidRPr="00C71402">
        <w:rPr>
          <w:color w:val="000000" w:themeColor="text1"/>
        </w:rPr>
        <w:t xml:space="preserve">(*D) bzw. </w:t>
      </w:r>
      <w:r w:rsidRPr="00C71402">
        <w:rPr>
          <w:i/>
          <w:iCs/>
          <w:color w:val="000000" w:themeColor="text1"/>
        </w:rPr>
        <w:t xml:space="preserve">belibet </w:t>
      </w:r>
      <w:r w:rsidRPr="00C71402">
        <w:rPr>
          <w:color w:val="000000" w:themeColor="text1"/>
        </w:rPr>
        <w:t>(*m*G*T) tatsächlich um die 2. Pers. Pl. Ind</w:t>
      </w:r>
      <w:r w:rsidR="00A355BC" w:rsidRPr="00C71402">
        <w:rPr>
          <w:color w:val="000000" w:themeColor="text1"/>
        </w:rPr>
        <w:t>.</w:t>
      </w:r>
      <w:r w:rsidRPr="00C71402">
        <w:rPr>
          <w:color w:val="000000" w:themeColor="text1"/>
        </w:rPr>
        <w:t xml:space="preserve"> Prät</w:t>
      </w:r>
      <w:r w:rsidR="00A355BC" w:rsidRPr="00C71402">
        <w:rPr>
          <w:color w:val="000000" w:themeColor="text1"/>
        </w:rPr>
        <w:t>.</w:t>
      </w:r>
      <w:r w:rsidRPr="00C71402">
        <w:rPr>
          <w:color w:val="000000" w:themeColor="text1"/>
        </w:rPr>
        <w:t xml:space="preserve"> handelt – mit Kurzvokal </w:t>
      </w:r>
      <w:r w:rsidRPr="00C71402">
        <w:rPr>
          <w:i/>
          <w:iCs/>
          <w:color w:val="000000" w:themeColor="text1"/>
        </w:rPr>
        <w:t xml:space="preserve">i </w:t>
      </w:r>
      <w:r w:rsidRPr="00C71402">
        <w:rPr>
          <w:color w:val="000000" w:themeColor="text1"/>
        </w:rPr>
        <w:t xml:space="preserve">im Ablaut – oder um eine Verbalform mit in der handschriftlichen Überlieferung unbezeichnetem Langvokal </w:t>
      </w:r>
      <w:r w:rsidRPr="00C71402">
        <w:rPr>
          <w:i/>
          <w:iCs/>
          <w:color w:val="000000" w:themeColor="text1"/>
        </w:rPr>
        <w:t>î</w:t>
      </w:r>
      <w:r w:rsidRPr="00C71402">
        <w:rPr>
          <w:color w:val="000000" w:themeColor="text1"/>
        </w:rPr>
        <w:t>, folglich um die 2. Pers. Pl. Ind</w:t>
      </w:r>
      <w:r w:rsidR="005C6BA0" w:rsidRPr="00C71402">
        <w:rPr>
          <w:color w:val="000000" w:themeColor="text1"/>
        </w:rPr>
        <w:t>.</w:t>
      </w:r>
      <w:r w:rsidRPr="00C71402">
        <w:rPr>
          <w:color w:val="000000" w:themeColor="text1"/>
        </w:rPr>
        <w:t xml:space="preserve"> Präs</w:t>
      </w:r>
      <w:r w:rsidR="005C6BA0" w:rsidRPr="00C71402">
        <w:rPr>
          <w:color w:val="000000" w:themeColor="text1"/>
        </w:rPr>
        <w:t>.</w:t>
      </w:r>
      <w:r w:rsidRPr="00C71402">
        <w:rPr>
          <w:color w:val="000000" w:themeColor="text1"/>
        </w:rPr>
        <w:t xml:space="preserve">: </w:t>
      </w:r>
      <w:r w:rsidRPr="00C71402">
        <w:rPr>
          <w:i/>
          <w:iCs/>
          <w:color w:val="000000" w:themeColor="text1"/>
        </w:rPr>
        <w:t>belîb</w:t>
      </w:r>
      <w:r w:rsidRPr="00C71402">
        <w:rPr>
          <w:color w:val="000000" w:themeColor="text1"/>
        </w:rPr>
        <w:t>(</w:t>
      </w:r>
      <w:r w:rsidRPr="00C71402">
        <w:rPr>
          <w:i/>
          <w:iCs/>
          <w:color w:val="000000" w:themeColor="text1"/>
        </w:rPr>
        <w:t>e</w:t>
      </w:r>
      <w:r w:rsidRPr="00C71402">
        <w:rPr>
          <w:color w:val="000000" w:themeColor="text1"/>
        </w:rPr>
        <w:t>)</w:t>
      </w:r>
      <w:r w:rsidRPr="00C71402">
        <w:rPr>
          <w:i/>
          <w:iCs/>
          <w:color w:val="000000" w:themeColor="text1"/>
        </w:rPr>
        <w:t>t</w:t>
      </w:r>
      <w:r w:rsidRPr="00C71402">
        <w:rPr>
          <w:color w:val="000000" w:themeColor="text1"/>
        </w:rPr>
        <w:t>. Auf diese Möglichkeit deute</w:t>
      </w:r>
      <w:r w:rsidR="00226ED4" w:rsidRPr="00C71402">
        <w:rPr>
          <w:color w:val="000000" w:themeColor="text1"/>
        </w:rPr>
        <w:t>n</w:t>
      </w:r>
      <w:r w:rsidRPr="00C71402">
        <w:rPr>
          <w:color w:val="000000" w:themeColor="text1"/>
        </w:rPr>
        <w:t xml:space="preserve"> die Lesarten von Q (</w:t>
      </w:r>
      <w:r w:rsidRPr="00C71402">
        <w:rPr>
          <w:i/>
          <w:iCs/>
          <w:color w:val="000000" w:themeColor="text1"/>
        </w:rPr>
        <w:t>Bleibet</w:t>
      </w:r>
      <w:r w:rsidRPr="00C71402">
        <w:rPr>
          <w:color w:val="000000" w:themeColor="text1"/>
        </w:rPr>
        <w:t>) und W (</w:t>
      </w:r>
      <w:r w:rsidRPr="00C71402">
        <w:rPr>
          <w:i/>
          <w:iCs/>
          <w:color w:val="000000" w:themeColor="text1"/>
        </w:rPr>
        <w:t>Bleibent</w:t>
      </w:r>
      <w:r w:rsidRPr="00C71402">
        <w:rPr>
          <w:color w:val="000000" w:themeColor="text1"/>
        </w:rPr>
        <w:t>) hin.</w:t>
      </w:r>
    </w:p>
    <w:p w14:paraId="560DF12F" w14:textId="30028F4B" w:rsidR="00D055F4" w:rsidRPr="00C71402" w:rsidRDefault="00D055F4" w:rsidP="004C2A93">
      <w:pPr>
        <w:jc w:val="both"/>
        <w:rPr>
          <w:color w:val="000000" w:themeColor="text1"/>
        </w:rPr>
      </w:pPr>
    </w:p>
    <w:p w14:paraId="6D3FF301" w14:textId="4E49B82F" w:rsidR="00A94900" w:rsidRPr="00C71402" w:rsidRDefault="00A94900" w:rsidP="004C2A93">
      <w:pPr>
        <w:jc w:val="both"/>
        <w:rPr>
          <w:b/>
          <w:bCs/>
          <w:i/>
          <w:iCs/>
          <w:color w:val="000000" w:themeColor="text1"/>
        </w:rPr>
      </w:pPr>
      <w:r w:rsidRPr="00C71402">
        <w:rPr>
          <w:b/>
          <w:bCs/>
          <w:color w:val="000000" w:themeColor="text1"/>
        </w:rPr>
        <w:t>310.19</w:t>
      </w:r>
      <w:r w:rsidR="00BC4FAC" w:rsidRPr="00C71402">
        <w:rPr>
          <w:b/>
          <w:bCs/>
          <w:color w:val="000000" w:themeColor="text1"/>
        </w:rPr>
        <w:t xml:space="preserve"> (*D*m): </w:t>
      </w:r>
      <w:r w:rsidR="00BC4FAC" w:rsidRPr="00C71402">
        <w:rPr>
          <w:b/>
          <w:bCs/>
          <w:i/>
          <w:iCs/>
          <w:color w:val="000000" w:themeColor="text1"/>
        </w:rPr>
        <w:t>hœhster zil</w:t>
      </w:r>
    </w:p>
    <w:p w14:paraId="207910E7" w14:textId="76281316" w:rsidR="00A94900" w:rsidRPr="00C71402" w:rsidRDefault="00A94900" w:rsidP="004C2A93">
      <w:pPr>
        <w:jc w:val="both"/>
        <w:rPr>
          <w:i/>
          <w:iCs/>
          <w:color w:val="000000" w:themeColor="text1"/>
        </w:rPr>
      </w:pPr>
      <w:r w:rsidRPr="00C71402">
        <w:rPr>
          <w:color w:val="000000" w:themeColor="text1"/>
        </w:rPr>
        <w:t>Das Subst</w:t>
      </w:r>
      <w:r w:rsidR="005C6BA0" w:rsidRPr="00C71402">
        <w:rPr>
          <w:color w:val="000000" w:themeColor="text1"/>
        </w:rPr>
        <w:t xml:space="preserve">. </w:t>
      </w:r>
      <w:r w:rsidRPr="00C71402">
        <w:rPr>
          <w:i/>
          <w:iCs/>
          <w:color w:val="000000" w:themeColor="text1"/>
        </w:rPr>
        <w:t xml:space="preserve">zil </w:t>
      </w:r>
      <w:r w:rsidRPr="00C71402">
        <w:rPr>
          <w:color w:val="000000" w:themeColor="text1"/>
        </w:rPr>
        <w:t xml:space="preserve">erscheint </w:t>
      </w:r>
      <w:r w:rsidR="0010596B" w:rsidRPr="00C71402">
        <w:rPr>
          <w:color w:val="000000" w:themeColor="text1"/>
        </w:rPr>
        <w:t>in *D</w:t>
      </w:r>
      <w:r w:rsidRPr="00C71402">
        <w:rPr>
          <w:color w:val="000000" w:themeColor="text1"/>
        </w:rPr>
        <w:t xml:space="preserve">, markiert durch das </w:t>
      </w:r>
      <w:r w:rsidR="002739FA" w:rsidRPr="00C71402">
        <w:rPr>
          <w:color w:val="000000" w:themeColor="text1"/>
        </w:rPr>
        <w:t>Adj.</w:t>
      </w:r>
      <w:r w:rsidRPr="00C71402">
        <w:rPr>
          <w:color w:val="000000" w:themeColor="text1"/>
        </w:rPr>
        <w:t xml:space="preserve"> im Superlativ, als unübliches Mask</w:t>
      </w:r>
      <w:r w:rsidR="005C6BA0" w:rsidRPr="00C71402">
        <w:rPr>
          <w:color w:val="000000" w:themeColor="text1"/>
        </w:rPr>
        <w:t>.</w:t>
      </w:r>
      <w:r w:rsidRPr="00C71402">
        <w:rPr>
          <w:color w:val="000000" w:themeColor="text1"/>
        </w:rPr>
        <w:t xml:space="preserve">: </w:t>
      </w:r>
      <w:r w:rsidRPr="00C71402">
        <w:rPr>
          <w:i/>
          <w:iCs/>
          <w:color w:val="000000" w:themeColor="text1"/>
        </w:rPr>
        <w:t>hœhster zil</w:t>
      </w:r>
      <w:r w:rsidR="00E23595" w:rsidRPr="00C71402">
        <w:rPr>
          <w:color w:val="000000" w:themeColor="text1"/>
        </w:rPr>
        <w:t>,</w:t>
      </w:r>
      <w:r w:rsidRPr="00C71402">
        <w:rPr>
          <w:color w:val="000000" w:themeColor="text1"/>
        </w:rPr>
        <w:t xml:space="preserve"> vgl. </w:t>
      </w:r>
      <w:hyperlink r:id="rId28" w:history="1">
        <w:r w:rsidR="000455A8" w:rsidRPr="00C71402">
          <w:rPr>
            <w:rStyle w:val="Hyperlink"/>
            <w:smallCaps/>
            <w:color w:val="000000" w:themeColor="text1"/>
            <w:u w:val="none"/>
          </w:rPr>
          <w:t>G</w:t>
        </w:r>
        <w:r w:rsidRPr="00C71402">
          <w:rPr>
            <w:rStyle w:val="Hyperlink"/>
            <w:smallCaps/>
            <w:color w:val="000000" w:themeColor="text1"/>
            <w:u w:val="none"/>
          </w:rPr>
          <w:t>rimm</w:t>
        </w:r>
        <w:r w:rsidRPr="00C71402">
          <w:rPr>
            <w:rStyle w:val="Hyperlink"/>
            <w:color w:val="000000" w:themeColor="text1"/>
            <w:u w:val="none"/>
          </w:rPr>
          <w:t xml:space="preserve">, </w:t>
        </w:r>
        <w:r w:rsidR="00E4788A" w:rsidRPr="00C71402">
          <w:rPr>
            <w:rStyle w:val="Hyperlink"/>
            <w:color w:val="000000" w:themeColor="text1"/>
            <w:u w:val="none"/>
          </w:rPr>
          <w:t>Bd. 3</w:t>
        </w:r>
        <w:r w:rsidR="004E12A3" w:rsidRPr="00C71402">
          <w:rPr>
            <w:rStyle w:val="Hyperlink"/>
            <w:color w:val="000000" w:themeColor="text1"/>
            <w:u w:val="none"/>
          </w:rPr>
          <w:t xml:space="preserve"> (1831)</w:t>
        </w:r>
        <w:r w:rsidRPr="00C71402">
          <w:rPr>
            <w:rStyle w:val="Hyperlink"/>
            <w:color w:val="000000" w:themeColor="text1"/>
            <w:u w:val="none"/>
          </w:rPr>
          <w:t>, S.</w:t>
        </w:r>
        <w:r w:rsidR="003E78E0" w:rsidRPr="00C71402">
          <w:rPr>
            <w:rStyle w:val="Hyperlink"/>
            <w:color w:val="000000" w:themeColor="text1"/>
            <w:u w:val="none"/>
          </w:rPr>
          <w:t> </w:t>
        </w:r>
        <w:r w:rsidRPr="00C71402">
          <w:rPr>
            <w:rStyle w:val="Hyperlink"/>
            <w:color w:val="000000" w:themeColor="text1"/>
            <w:u w:val="none"/>
          </w:rPr>
          <w:t>479</w:t>
        </w:r>
      </w:hyperlink>
      <w:r w:rsidR="00E23595" w:rsidRPr="00C71402">
        <w:rPr>
          <w:color w:val="000000" w:themeColor="text1"/>
        </w:rPr>
        <w:t>;</w:t>
      </w:r>
      <w:r w:rsidRPr="00C71402">
        <w:rPr>
          <w:color w:val="000000" w:themeColor="text1"/>
        </w:rPr>
        <w:t xml:space="preserve"> </w:t>
      </w:r>
      <w:r w:rsidR="00E23595" w:rsidRPr="00C71402">
        <w:rPr>
          <w:color w:val="000000" w:themeColor="text1"/>
        </w:rPr>
        <w:t>e</w:t>
      </w:r>
      <w:r w:rsidRPr="00C71402">
        <w:rPr>
          <w:color w:val="000000" w:themeColor="text1"/>
        </w:rPr>
        <w:t xml:space="preserve">ntsprechend </w:t>
      </w:r>
      <w:r w:rsidR="00E23595" w:rsidRPr="00C71402">
        <w:rPr>
          <w:color w:val="000000" w:themeColor="text1"/>
        </w:rPr>
        <w:t xml:space="preserve">wurde </w:t>
      </w:r>
      <w:r w:rsidRPr="00C71402">
        <w:rPr>
          <w:color w:val="000000" w:themeColor="text1"/>
        </w:rPr>
        <w:t xml:space="preserve">in *m emendiert. Beim auslautenden </w:t>
      </w:r>
      <w:r w:rsidRPr="00C71402">
        <w:rPr>
          <w:i/>
          <w:iCs/>
          <w:color w:val="000000" w:themeColor="text1"/>
        </w:rPr>
        <w:t xml:space="preserve">-r </w:t>
      </w:r>
      <w:r w:rsidRPr="00C71402">
        <w:rPr>
          <w:color w:val="000000" w:themeColor="text1"/>
        </w:rPr>
        <w:t xml:space="preserve">von </w:t>
      </w:r>
      <w:r w:rsidRPr="00C71402">
        <w:rPr>
          <w:i/>
          <w:iCs/>
          <w:color w:val="000000" w:themeColor="text1"/>
        </w:rPr>
        <w:t xml:space="preserve">hœhster </w:t>
      </w:r>
      <w:r w:rsidRPr="00C71402">
        <w:rPr>
          <w:color w:val="000000" w:themeColor="text1"/>
        </w:rPr>
        <w:t xml:space="preserve">könnte es sich jedoch durchaus um eine </w:t>
      </w:r>
      <w:r w:rsidRPr="00C71402">
        <w:rPr>
          <w:i/>
          <w:iCs/>
          <w:color w:val="000000" w:themeColor="text1"/>
        </w:rPr>
        <w:t>r-</w:t>
      </w:r>
      <w:r w:rsidRPr="00C71402">
        <w:rPr>
          <w:color w:val="000000" w:themeColor="text1"/>
        </w:rPr>
        <w:t>/</w:t>
      </w:r>
      <w:r w:rsidRPr="00C71402">
        <w:rPr>
          <w:i/>
          <w:iCs/>
          <w:color w:val="000000" w:themeColor="text1"/>
        </w:rPr>
        <w:t>z-</w:t>
      </w:r>
      <w:r w:rsidRPr="00C71402">
        <w:rPr>
          <w:color w:val="000000" w:themeColor="text1"/>
        </w:rPr>
        <w:t>Verschreibung handeln, so dass von</w:t>
      </w:r>
      <w:r w:rsidR="007A178D" w:rsidRPr="00C71402">
        <w:rPr>
          <w:color w:val="000000" w:themeColor="text1"/>
        </w:rPr>
        <w:t xml:space="preserve"> einer Graphie</w:t>
      </w:r>
      <w:r w:rsidRPr="00C71402">
        <w:rPr>
          <w:color w:val="000000" w:themeColor="text1"/>
        </w:rPr>
        <w:t xml:space="preserve"> </w:t>
      </w:r>
      <w:r w:rsidR="007A178D" w:rsidRPr="00C71402">
        <w:rPr>
          <w:color w:val="000000" w:themeColor="text1"/>
        </w:rPr>
        <w:t>*</w:t>
      </w:r>
      <w:r w:rsidRPr="00C71402">
        <w:rPr>
          <w:i/>
          <w:iCs/>
          <w:color w:val="000000" w:themeColor="text1"/>
        </w:rPr>
        <w:t>h</w:t>
      </w:r>
      <w:r w:rsidR="0099171E" w:rsidRPr="00C71402">
        <w:rPr>
          <w:i/>
          <w:iCs/>
          <w:color w:val="000000" w:themeColor="text1"/>
        </w:rPr>
        <w:t>o</w:t>
      </w:r>
      <w:r w:rsidRPr="00C71402">
        <w:rPr>
          <w:i/>
          <w:iCs/>
          <w:color w:val="000000" w:themeColor="text1"/>
        </w:rPr>
        <w:t xml:space="preserve">hstez </w:t>
      </w:r>
      <w:r w:rsidRPr="00C71402">
        <w:rPr>
          <w:color w:val="000000" w:themeColor="text1"/>
        </w:rPr>
        <w:t>in der Vorlage von *D auszugehen ist, so wie in *G.</w:t>
      </w:r>
    </w:p>
    <w:p w14:paraId="1B87C698" w14:textId="77777777" w:rsidR="00C055D5" w:rsidRPr="00C71402" w:rsidRDefault="00C055D5" w:rsidP="004C2A93">
      <w:pPr>
        <w:jc w:val="both"/>
        <w:rPr>
          <w:color w:val="000000" w:themeColor="text1"/>
        </w:rPr>
      </w:pPr>
    </w:p>
    <w:p w14:paraId="791DCF13" w14:textId="00680353" w:rsidR="0094136F" w:rsidRPr="00C71402" w:rsidRDefault="0094136F" w:rsidP="004C2A93">
      <w:pPr>
        <w:jc w:val="both"/>
        <w:rPr>
          <w:b/>
          <w:color w:val="000000" w:themeColor="text1"/>
        </w:rPr>
      </w:pPr>
      <w:r w:rsidRPr="00C71402">
        <w:rPr>
          <w:b/>
          <w:color w:val="000000" w:themeColor="text1"/>
        </w:rPr>
        <w:t>3</w:t>
      </w:r>
      <w:r w:rsidR="004227DB" w:rsidRPr="00C71402">
        <w:rPr>
          <w:b/>
          <w:color w:val="000000" w:themeColor="text1"/>
        </w:rPr>
        <w:t>12</w:t>
      </w:r>
      <w:r w:rsidR="00D6722A" w:rsidRPr="00C71402">
        <w:rPr>
          <w:b/>
          <w:color w:val="000000" w:themeColor="text1"/>
        </w:rPr>
        <w:t>.</w:t>
      </w:r>
      <w:r w:rsidRPr="00C71402">
        <w:rPr>
          <w:b/>
          <w:color w:val="000000" w:themeColor="text1"/>
        </w:rPr>
        <w:t>23</w:t>
      </w:r>
      <w:r w:rsidR="00787013" w:rsidRPr="00C71402">
        <w:rPr>
          <w:b/>
          <w:color w:val="000000" w:themeColor="text1"/>
        </w:rPr>
        <w:t xml:space="preserve"> (*D*m*T)</w:t>
      </w:r>
    </w:p>
    <w:p w14:paraId="2EA94109" w14:textId="4AE941A6" w:rsidR="0094136F" w:rsidRPr="00C71402" w:rsidRDefault="0094136F" w:rsidP="00954BDD">
      <w:pPr>
        <w:jc w:val="both"/>
        <w:rPr>
          <w:i/>
          <w:color w:val="000000" w:themeColor="text1"/>
        </w:rPr>
      </w:pPr>
      <w:r w:rsidRPr="00C71402">
        <w:rPr>
          <w:color w:val="000000" w:themeColor="text1"/>
        </w:rPr>
        <w:t xml:space="preserve">In *D, *m und *T, die anders als *G </w:t>
      </w:r>
      <w:r w:rsidR="00DB4649" w:rsidRPr="00C71402">
        <w:rPr>
          <w:color w:val="000000" w:themeColor="text1"/>
        </w:rPr>
        <w:t xml:space="preserve">die Verse </w:t>
      </w:r>
      <w:r w:rsidRPr="00C71402">
        <w:rPr>
          <w:color w:val="000000" w:themeColor="text1"/>
        </w:rPr>
        <w:t>312</w:t>
      </w:r>
      <w:r w:rsidR="006C74F2" w:rsidRPr="00C71402">
        <w:rPr>
          <w:color w:val="000000" w:themeColor="text1"/>
        </w:rPr>
        <w:t>.</w:t>
      </w:r>
      <w:r w:rsidRPr="00C71402">
        <w:rPr>
          <w:color w:val="000000" w:themeColor="text1"/>
        </w:rPr>
        <w:t>24</w:t>
      </w:r>
      <w:r w:rsidR="006A242C" w:rsidRPr="00C71402">
        <w:rPr>
          <w:color w:val="000000" w:themeColor="text1"/>
        </w:rPr>
        <w:t>–25</w:t>
      </w:r>
      <w:r w:rsidRPr="00C71402">
        <w:rPr>
          <w:color w:val="000000" w:themeColor="text1"/>
        </w:rPr>
        <w:t xml:space="preserve"> überliefern, kann nicht mit Sicherheit gesagt werden, worauf sich </w:t>
      </w:r>
      <w:r w:rsidR="00DA12AB" w:rsidRPr="00C71402">
        <w:rPr>
          <w:color w:val="000000" w:themeColor="text1"/>
        </w:rPr>
        <w:t>312.23</w:t>
      </w:r>
      <w:r w:rsidRPr="00C71402">
        <w:rPr>
          <w:i/>
          <w:color w:val="000000" w:themeColor="text1"/>
        </w:rPr>
        <w:t xml:space="preserve"> </w:t>
      </w:r>
      <w:r w:rsidRPr="00C71402">
        <w:rPr>
          <w:color w:val="000000" w:themeColor="text1"/>
        </w:rPr>
        <w:t>bezieht</w:t>
      </w:r>
      <w:r w:rsidR="00966F2D" w:rsidRPr="00C71402">
        <w:rPr>
          <w:color w:val="000000" w:themeColor="text1"/>
        </w:rPr>
        <w:t xml:space="preserve">: Gehören Dialektik und Geometrie zu </w:t>
      </w:r>
      <w:r w:rsidR="00966F2D" w:rsidRPr="00C71402">
        <w:rPr>
          <w:i/>
          <w:color w:val="000000" w:themeColor="text1"/>
        </w:rPr>
        <w:t xml:space="preserve">der witze kurtois </w:t>
      </w:r>
      <w:r w:rsidR="00966F2D" w:rsidRPr="00C71402">
        <w:rPr>
          <w:iCs/>
          <w:color w:val="000000" w:themeColor="text1"/>
        </w:rPr>
        <w:t>(312.22)</w:t>
      </w:r>
      <w:r w:rsidR="00966F2D" w:rsidRPr="00C71402">
        <w:rPr>
          <w:i/>
          <w:color w:val="000000" w:themeColor="text1"/>
        </w:rPr>
        <w:t xml:space="preserve"> </w:t>
      </w:r>
      <w:r w:rsidR="00966F2D" w:rsidRPr="00C71402">
        <w:rPr>
          <w:color w:val="000000" w:themeColor="text1"/>
        </w:rPr>
        <w:t>oder stellen sie zusammen mit Astronomie (312.25) eine Aufzählung der</w:t>
      </w:r>
      <w:r w:rsidR="00954BDD" w:rsidRPr="00C71402">
        <w:rPr>
          <w:color w:val="000000" w:themeColor="text1"/>
        </w:rPr>
        <w:t xml:space="preserve">jenigen </w:t>
      </w:r>
      <w:r w:rsidR="00954BDD" w:rsidRPr="00C71402">
        <w:rPr>
          <w:i/>
          <w:iCs/>
          <w:color w:val="000000" w:themeColor="text1"/>
        </w:rPr>
        <w:t xml:space="preserve">artes liberales </w:t>
      </w:r>
      <w:r w:rsidR="00954BDD" w:rsidRPr="00C71402">
        <w:rPr>
          <w:color w:val="000000" w:themeColor="text1"/>
        </w:rPr>
        <w:t>dar</w:t>
      </w:r>
      <w:r w:rsidR="00966F2D" w:rsidRPr="00C71402">
        <w:rPr>
          <w:color w:val="000000" w:themeColor="text1"/>
        </w:rPr>
        <w:t xml:space="preserve">, in denen Cundrie </w:t>
      </w:r>
      <w:r w:rsidR="00954BDD" w:rsidRPr="00C71402">
        <w:rPr>
          <w:color w:val="000000" w:themeColor="text1"/>
        </w:rPr>
        <w:t>bewandert ist</w:t>
      </w:r>
      <w:r w:rsidR="00966F2D" w:rsidRPr="00C71402">
        <w:rPr>
          <w:color w:val="000000" w:themeColor="text1"/>
        </w:rPr>
        <w:t>?</w:t>
      </w:r>
      <w:r w:rsidR="00954BDD" w:rsidRPr="00C71402">
        <w:rPr>
          <w:color w:val="000000" w:themeColor="text1"/>
        </w:rPr>
        <w:t xml:space="preserve"> </w:t>
      </w:r>
      <w:r w:rsidR="00787013" w:rsidRPr="00C71402">
        <w:rPr>
          <w:color w:val="000000" w:themeColor="text1"/>
        </w:rPr>
        <w:t xml:space="preserve">Dieser </w:t>
      </w:r>
      <w:r w:rsidRPr="00C71402">
        <w:rPr>
          <w:color w:val="000000" w:themeColor="text1"/>
        </w:rPr>
        <w:t xml:space="preserve">Vers </w:t>
      </w:r>
      <w:r w:rsidR="00787013" w:rsidRPr="00C71402">
        <w:rPr>
          <w:color w:val="000000" w:themeColor="text1"/>
        </w:rPr>
        <w:t xml:space="preserve">ist daher </w:t>
      </w:r>
      <w:r w:rsidRPr="00C71402">
        <w:rPr>
          <w:color w:val="000000" w:themeColor="text1"/>
        </w:rPr>
        <w:t>nicht mit Punkt, sondern</w:t>
      </w:r>
      <w:r w:rsidR="00271E6B" w:rsidRPr="00C71402">
        <w:rPr>
          <w:color w:val="000000" w:themeColor="text1"/>
        </w:rPr>
        <w:t xml:space="preserve"> m</w:t>
      </w:r>
      <w:r w:rsidRPr="00C71402">
        <w:rPr>
          <w:color w:val="000000" w:themeColor="text1"/>
        </w:rPr>
        <w:t>it Komma abgeschlossen.</w:t>
      </w:r>
    </w:p>
    <w:p w14:paraId="546E8320" w14:textId="34765981" w:rsidR="0094136F" w:rsidRPr="00C71402" w:rsidRDefault="0094136F" w:rsidP="004C2A93">
      <w:pPr>
        <w:jc w:val="both"/>
        <w:rPr>
          <w:color w:val="000000" w:themeColor="text1"/>
        </w:rPr>
      </w:pPr>
    </w:p>
    <w:p w14:paraId="2AFEA1E1" w14:textId="0BA9E777" w:rsidR="003D1C02" w:rsidRPr="00C71402" w:rsidRDefault="003D1C02" w:rsidP="004C2A93">
      <w:pPr>
        <w:jc w:val="both"/>
        <w:rPr>
          <w:b/>
          <w:color w:val="000000" w:themeColor="text1"/>
        </w:rPr>
      </w:pPr>
      <w:r w:rsidRPr="00C71402">
        <w:rPr>
          <w:b/>
          <w:color w:val="000000" w:themeColor="text1"/>
        </w:rPr>
        <w:t>313.3</w:t>
      </w:r>
      <w:r w:rsidR="005D3F60" w:rsidRPr="00C71402">
        <w:rPr>
          <w:b/>
          <w:color w:val="000000" w:themeColor="text1"/>
        </w:rPr>
        <w:t xml:space="preserve"> (*D*m*G*T): </w:t>
      </w:r>
      <w:r w:rsidR="005D3F60" w:rsidRPr="00C71402">
        <w:rPr>
          <w:b/>
          <w:i/>
          <w:iCs/>
          <w:color w:val="000000" w:themeColor="text1"/>
        </w:rPr>
        <w:t>bêâ schent</w:t>
      </w:r>
      <w:r w:rsidR="00C1594C" w:rsidRPr="00C71402">
        <w:rPr>
          <w:b/>
          <w:color w:val="000000" w:themeColor="text1"/>
        </w:rPr>
        <w:t> /</w:t>
      </w:r>
      <w:r w:rsidR="005D3F60" w:rsidRPr="00C71402">
        <w:rPr>
          <w:b/>
          <w:color w:val="000000" w:themeColor="text1"/>
        </w:rPr>
        <w:t xml:space="preserve"> </w:t>
      </w:r>
      <w:r w:rsidR="005D3F60" w:rsidRPr="00C71402">
        <w:rPr>
          <w:b/>
          <w:i/>
          <w:iCs/>
          <w:color w:val="000000" w:themeColor="text1"/>
        </w:rPr>
        <w:t>gent</w:t>
      </w:r>
    </w:p>
    <w:p w14:paraId="0594EDEA" w14:textId="301B58EE" w:rsidR="003D1C02" w:rsidRPr="00C71402" w:rsidRDefault="003D1C02" w:rsidP="004C2A93">
      <w:pPr>
        <w:jc w:val="both"/>
        <w:rPr>
          <w:bCs/>
          <w:color w:val="000000" w:themeColor="text1"/>
        </w:rPr>
      </w:pPr>
      <w:r w:rsidRPr="00C71402">
        <w:rPr>
          <w:bCs/>
          <w:color w:val="000000" w:themeColor="text1"/>
        </w:rPr>
        <w:t>Entgegen de</w:t>
      </w:r>
      <w:r w:rsidR="00D452ED" w:rsidRPr="00C71402">
        <w:rPr>
          <w:bCs/>
          <w:color w:val="000000" w:themeColor="text1"/>
        </w:rPr>
        <w:t>r</w:t>
      </w:r>
      <w:r w:rsidRPr="00C71402">
        <w:rPr>
          <w:bCs/>
          <w:color w:val="000000" w:themeColor="text1"/>
        </w:rPr>
        <w:t xml:space="preserve"> Konvention, bei </w:t>
      </w:r>
      <w:r w:rsidRPr="00C71402">
        <w:rPr>
          <w:bCs/>
          <w:smallCaps/>
          <w:color w:val="000000" w:themeColor="text1"/>
        </w:rPr>
        <w:t>Lexer</w:t>
      </w:r>
      <w:r w:rsidRPr="00C71402">
        <w:rPr>
          <w:bCs/>
          <w:color w:val="000000" w:themeColor="text1"/>
        </w:rPr>
        <w:t xml:space="preserve"> aufgeführte Fremdwörter zu normalisieren – hier mhd. </w:t>
      </w:r>
      <w:r w:rsidRPr="00C71402">
        <w:rPr>
          <w:bCs/>
          <w:i/>
          <w:iCs/>
          <w:color w:val="000000" w:themeColor="text1"/>
        </w:rPr>
        <w:t xml:space="preserve">gent </w:t>
      </w:r>
      <w:r w:rsidRPr="00C71402">
        <w:rPr>
          <w:bCs/>
          <w:color w:val="000000" w:themeColor="text1"/>
        </w:rPr>
        <w:t xml:space="preserve">für afr. </w:t>
      </w:r>
      <w:r w:rsidRPr="00C71402">
        <w:rPr>
          <w:bCs/>
          <w:i/>
          <w:iCs/>
          <w:color w:val="000000" w:themeColor="text1"/>
        </w:rPr>
        <w:t xml:space="preserve">gent </w:t>
      </w:r>
      <w:r w:rsidRPr="00C71402">
        <w:rPr>
          <w:bCs/>
          <w:color w:val="000000" w:themeColor="text1"/>
        </w:rPr>
        <w:t>–, werden die Schreib</w:t>
      </w:r>
      <w:r w:rsidR="00D452ED" w:rsidRPr="00C71402">
        <w:rPr>
          <w:bCs/>
          <w:color w:val="000000" w:themeColor="text1"/>
        </w:rPr>
        <w:t>ung</w:t>
      </w:r>
      <w:r w:rsidRPr="00C71402">
        <w:rPr>
          <w:bCs/>
          <w:color w:val="000000" w:themeColor="text1"/>
        </w:rPr>
        <w:t>en in den Fassungstexten leithandschriftennah wiedergegeben</w:t>
      </w:r>
      <w:r w:rsidR="005D3F60" w:rsidRPr="00C71402">
        <w:rPr>
          <w:bCs/>
          <w:color w:val="000000" w:themeColor="text1"/>
        </w:rPr>
        <w:t xml:space="preserve">. </w:t>
      </w:r>
      <w:r w:rsidRPr="00C71402">
        <w:rPr>
          <w:bCs/>
          <w:color w:val="000000" w:themeColor="text1"/>
        </w:rPr>
        <w:t xml:space="preserve">Damit soll deutlich gemacht werden, dass die Schreiber womöglich bewusst </w:t>
      </w:r>
      <w:r w:rsidR="00AC1F56" w:rsidRPr="00C71402">
        <w:rPr>
          <w:bCs/>
          <w:color w:val="000000" w:themeColor="text1"/>
        </w:rPr>
        <w:t xml:space="preserve">französisierte </w:t>
      </w:r>
      <w:r w:rsidRPr="00C71402">
        <w:rPr>
          <w:bCs/>
          <w:color w:val="000000" w:themeColor="text1"/>
        </w:rPr>
        <w:t xml:space="preserve">Graphien wählten, die vom Toponym </w:t>
      </w:r>
      <w:r w:rsidRPr="00C71402">
        <w:rPr>
          <w:bCs/>
          <w:i/>
          <w:iCs/>
          <w:color w:val="000000" w:themeColor="text1"/>
        </w:rPr>
        <w:t xml:space="preserve">Gent </w:t>
      </w:r>
      <w:r w:rsidR="008C15E6" w:rsidRPr="00C71402">
        <w:rPr>
          <w:bCs/>
          <w:color w:val="000000" w:themeColor="text1"/>
        </w:rPr>
        <w:t xml:space="preserve">in 313.4 </w:t>
      </w:r>
      <w:r w:rsidRPr="00C71402">
        <w:rPr>
          <w:bCs/>
          <w:color w:val="000000" w:themeColor="text1"/>
        </w:rPr>
        <w:t>abw</w:t>
      </w:r>
      <w:r w:rsidR="00B722F2" w:rsidRPr="00C71402">
        <w:rPr>
          <w:bCs/>
          <w:color w:val="000000" w:themeColor="text1"/>
        </w:rPr>
        <w:t>e</w:t>
      </w:r>
      <w:r w:rsidRPr="00C71402">
        <w:rPr>
          <w:bCs/>
          <w:color w:val="000000" w:themeColor="text1"/>
        </w:rPr>
        <w:t>ichen</w:t>
      </w:r>
      <w:r w:rsidR="00B722F2" w:rsidRPr="00C71402">
        <w:rPr>
          <w:bCs/>
          <w:color w:val="000000" w:themeColor="text1"/>
        </w:rPr>
        <w:t xml:space="preserve"> sollten</w:t>
      </w:r>
      <w:r w:rsidRPr="00C71402">
        <w:rPr>
          <w:bCs/>
          <w:color w:val="000000" w:themeColor="text1"/>
        </w:rPr>
        <w:t>.</w:t>
      </w:r>
    </w:p>
    <w:p w14:paraId="3B546788" w14:textId="4F614154" w:rsidR="003D1C02" w:rsidRPr="00C71402" w:rsidRDefault="003D1C02" w:rsidP="004C2A93">
      <w:pPr>
        <w:jc w:val="both"/>
        <w:rPr>
          <w:color w:val="000000" w:themeColor="text1"/>
        </w:rPr>
      </w:pPr>
    </w:p>
    <w:p w14:paraId="611406AF" w14:textId="18C3C929" w:rsidR="00CB4A60" w:rsidRPr="00C71402" w:rsidRDefault="00CB4A60" w:rsidP="004C2A93">
      <w:pPr>
        <w:jc w:val="both"/>
        <w:rPr>
          <w:b/>
          <w:bCs/>
          <w:color w:val="000000" w:themeColor="text1"/>
        </w:rPr>
      </w:pPr>
      <w:r w:rsidRPr="00C71402">
        <w:rPr>
          <w:b/>
          <w:bCs/>
          <w:color w:val="000000" w:themeColor="text1"/>
        </w:rPr>
        <w:t>314.2</w:t>
      </w:r>
      <w:r w:rsidR="00E37312" w:rsidRPr="00C71402">
        <w:rPr>
          <w:b/>
          <w:bCs/>
          <w:color w:val="000000" w:themeColor="text1"/>
        </w:rPr>
        <w:t xml:space="preserve"> (*D*m): </w:t>
      </w:r>
      <w:r w:rsidR="00E37312" w:rsidRPr="00C71402">
        <w:rPr>
          <w:b/>
          <w:bCs/>
          <w:i/>
          <w:iCs/>
          <w:color w:val="000000" w:themeColor="text1"/>
        </w:rPr>
        <w:t>einen geisel</w:t>
      </w:r>
    </w:p>
    <w:p w14:paraId="7717E2E6" w14:textId="5CE91368" w:rsidR="00CB4A60" w:rsidRPr="00C71402" w:rsidRDefault="00CB4A60" w:rsidP="004C2A93">
      <w:pPr>
        <w:jc w:val="both"/>
        <w:rPr>
          <w:color w:val="000000" w:themeColor="text1"/>
        </w:rPr>
      </w:pPr>
      <w:r w:rsidRPr="00C71402">
        <w:rPr>
          <w:color w:val="000000" w:themeColor="text1"/>
        </w:rPr>
        <w:lastRenderedPageBreak/>
        <w:t>Das Subst</w:t>
      </w:r>
      <w:r w:rsidR="005C6BA0" w:rsidRPr="00C71402">
        <w:rPr>
          <w:color w:val="000000" w:themeColor="text1"/>
        </w:rPr>
        <w:t>.</w:t>
      </w:r>
      <w:r w:rsidRPr="00C71402">
        <w:rPr>
          <w:color w:val="000000" w:themeColor="text1"/>
        </w:rPr>
        <w:t xml:space="preserve"> </w:t>
      </w:r>
      <w:r w:rsidRPr="00C71402">
        <w:rPr>
          <w:i/>
          <w:iCs/>
          <w:color w:val="000000" w:themeColor="text1"/>
        </w:rPr>
        <w:t xml:space="preserve">geisel </w:t>
      </w:r>
      <w:r w:rsidRPr="00C71402">
        <w:rPr>
          <w:color w:val="000000" w:themeColor="text1"/>
        </w:rPr>
        <w:t xml:space="preserve">(mit </w:t>
      </w:r>
      <w:r w:rsidR="0010596B" w:rsidRPr="00C71402">
        <w:rPr>
          <w:color w:val="000000" w:themeColor="text1"/>
        </w:rPr>
        <w:t xml:space="preserve">angeschlossenem </w:t>
      </w:r>
      <w:r w:rsidRPr="00C71402">
        <w:rPr>
          <w:color w:val="000000" w:themeColor="text1"/>
        </w:rPr>
        <w:t xml:space="preserve">Relativpronomen </w:t>
      </w:r>
      <w:r w:rsidRPr="00C71402">
        <w:rPr>
          <w:i/>
          <w:iCs/>
          <w:color w:val="000000" w:themeColor="text1"/>
        </w:rPr>
        <w:t xml:space="preserve">dem </w:t>
      </w:r>
      <w:r w:rsidR="0010596B" w:rsidRPr="00C71402">
        <w:rPr>
          <w:color w:val="000000" w:themeColor="text1"/>
        </w:rPr>
        <w:t>i</w:t>
      </w:r>
      <w:r w:rsidR="004A47DC" w:rsidRPr="00C71402">
        <w:rPr>
          <w:color w:val="000000" w:themeColor="text1"/>
        </w:rPr>
        <w:t xml:space="preserve">n </w:t>
      </w:r>
      <w:r w:rsidR="0010596B" w:rsidRPr="00C71402">
        <w:rPr>
          <w:color w:val="000000" w:themeColor="text1"/>
        </w:rPr>
        <w:t xml:space="preserve">314.3) </w:t>
      </w:r>
      <w:r w:rsidRPr="00C71402">
        <w:rPr>
          <w:color w:val="000000" w:themeColor="text1"/>
        </w:rPr>
        <w:t xml:space="preserve">erscheint </w:t>
      </w:r>
      <w:r w:rsidR="0010596B" w:rsidRPr="00C71402">
        <w:rPr>
          <w:color w:val="000000" w:themeColor="text1"/>
        </w:rPr>
        <w:t xml:space="preserve">in 314.2 </w:t>
      </w:r>
      <w:r w:rsidR="004A47DC" w:rsidRPr="00C71402">
        <w:rPr>
          <w:color w:val="000000" w:themeColor="text1"/>
        </w:rPr>
        <w:t xml:space="preserve">nach </w:t>
      </w:r>
      <w:r w:rsidR="0010596B" w:rsidRPr="00C71402">
        <w:rPr>
          <w:color w:val="000000" w:themeColor="text1"/>
        </w:rPr>
        <w:t>*D</w:t>
      </w:r>
      <w:r w:rsidRPr="00C71402">
        <w:rPr>
          <w:color w:val="000000" w:themeColor="text1"/>
        </w:rPr>
        <w:t xml:space="preserve"> als unübliches Maskulinum</w:t>
      </w:r>
      <w:r w:rsidR="0010596B" w:rsidRPr="00C71402">
        <w:rPr>
          <w:color w:val="000000" w:themeColor="text1"/>
        </w:rPr>
        <w:t>, markiert durch den unbestimmten Artikel</w:t>
      </w:r>
      <w:r w:rsidR="004A47DC" w:rsidRPr="00C71402">
        <w:rPr>
          <w:color w:val="000000" w:themeColor="text1"/>
        </w:rPr>
        <w:t xml:space="preserve"> (</w:t>
      </w:r>
      <w:r w:rsidR="0010596B" w:rsidRPr="00C71402">
        <w:rPr>
          <w:i/>
          <w:iCs/>
          <w:color w:val="000000" w:themeColor="text1"/>
        </w:rPr>
        <w:t>einen geisel</w:t>
      </w:r>
      <w:r w:rsidR="004A47DC" w:rsidRPr="00C71402">
        <w:rPr>
          <w:color w:val="000000" w:themeColor="text1"/>
        </w:rPr>
        <w:t>)</w:t>
      </w:r>
      <w:r w:rsidR="0012667E" w:rsidRPr="00C71402">
        <w:rPr>
          <w:color w:val="000000" w:themeColor="text1"/>
        </w:rPr>
        <w:t>,</w:t>
      </w:r>
      <w:r w:rsidRPr="00C71402">
        <w:rPr>
          <w:color w:val="000000" w:themeColor="text1"/>
        </w:rPr>
        <w:t xml:space="preserve"> vgl. </w:t>
      </w:r>
      <w:r w:rsidR="0010596B" w:rsidRPr="00C71402">
        <w:rPr>
          <w:smallCaps/>
          <w:color w:val="000000" w:themeColor="text1"/>
        </w:rPr>
        <w:t>Marti</w:t>
      </w:r>
      <w:r w:rsidR="00155798" w:rsidRPr="00C71402">
        <w:rPr>
          <w:smallCaps/>
          <w:color w:val="000000" w:themeColor="text1"/>
        </w:rPr>
        <w:t>n</w:t>
      </w:r>
      <w:r w:rsidR="0010596B" w:rsidRPr="00C71402">
        <w:rPr>
          <w:color w:val="000000" w:themeColor="text1"/>
        </w:rPr>
        <w:t xml:space="preserve">, </w:t>
      </w:r>
      <w:r w:rsidR="00155798" w:rsidRPr="00C71402">
        <w:rPr>
          <w:color w:val="000000" w:themeColor="text1"/>
        </w:rPr>
        <w:t>Bd. 2</w:t>
      </w:r>
      <w:r w:rsidR="004E12A3" w:rsidRPr="00C71402">
        <w:rPr>
          <w:color w:val="000000" w:themeColor="text1"/>
        </w:rPr>
        <w:t xml:space="preserve"> (1903)</w:t>
      </w:r>
      <w:r w:rsidR="00155798" w:rsidRPr="00C71402">
        <w:rPr>
          <w:color w:val="000000" w:themeColor="text1"/>
        </w:rPr>
        <w:t>, S. 267</w:t>
      </w:r>
      <w:r w:rsidRPr="00C71402">
        <w:rPr>
          <w:color w:val="000000" w:themeColor="text1"/>
        </w:rPr>
        <w:t>.</w:t>
      </w:r>
      <w:r w:rsidR="0010596B" w:rsidRPr="00C71402">
        <w:rPr>
          <w:color w:val="000000" w:themeColor="text1"/>
        </w:rPr>
        <w:t xml:space="preserve"> Während *m in 314.3 wie *D das Relativpronomen </w:t>
      </w:r>
      <w:r w:rsidR="0010596B" w:rsidRPr="00C71402">
        <w:rPr>
          <w:i/>
          <w:iCs/>
          <w:color w:val="000000" w:themeColor="text1"/>
        </w:rPr>
        <w:t xml:space="preserve">dem </w:t>
      </w:r>
      <w:r w:rsidR="0010596B" w:rsidRPr="00C71402">
        <w:rPr>
          <w:color w:val="000000" w:themeColor="text1"/>
        </w:rPr>
        <w:t>einheitlich überliefert – es gibt hier keine Grundlage für eine Emendation</w:t>
      </w:r>
      <w:r w:rsidR="005601C5" w:rsidRPr="00C71402">
        <w:rPr>
          <w:color w:val="000000" w:themeColor="text1"/>
        </w:rPr>
        <w:t>!</w:t>
      </w:r>
      <w:r w:rsidR="0010596B" w:rsidRPr="00C71402">
        <w:rPr>
          <w:color w:val="000000" w:themeColor="text1"/>
        </w:rPr>
        <w:t xml:space="preserve"> –, liegt der unbestimmte Artikel </w:t>
      </w:r>
      <w:r w:rsidR="00515D3F" w:rsidRPr="00C71402">
        <w:rPr>
          <w:color w:val="000000" w:themeColor="text1"/>
        </w:rPr>
        <w:t>in der Leithandschrift</w:t>
      </w:r>
      <w:r w:rsidR="0010596B" w:rsidRPr="00C71402">
        <w:rPr>
          <w:color w:val="000000" w:themeColor="text1"/>
        </w:rPr>
        <w:t xml:space="preserve"> in der Form des Femininums vor: </w:t>
      </w:r>
      <w:r w:rsidR="00290F5C" w:rsidRPr="00C71402">
        <w:rPr>
          <w:i/>
          <w:iCs/>
          <w:color w:val="000000" w:themeColor="text1"/>
        </w:rPr>
        <w:t>E</w:t>
      </w:r>
      <w:r w:rsidR="0010596B" w:rsidRPr="00C71402">
        <w:rPr>
          <w:i/>
          <w:iCs/>
          <w:color w:val="000000" w:themeColor="text1"/>
        </w:rPr>
        <w:t>ine geis</w:t>
      </w:r>
      <w:r w:rsidR="00290F5C" w:rsidRPr="00C71402">
        <w:rPr>
          <w:i/>
          <w:iCs/>
          <w:color w:val="000000" w:themeColor="text1"/>
        </w:rPr>
        <w:t>s</w:t>
      </w:r>
      <w:r w:rsidR="0010596B" w:rsidRPr="00C71402">
        <w:rPr>
          <w:i/>
          <w:iCs/>
          <w:color w:val="000000" w:themeColor="text1"/>
        </w:rPr>
        <w:t>el</w:t>
      </w:r>
      <w:r w:rsidR="00515D3F" w:rsidRPr="00C71402">
        <w:rPr>
          <w:i/>
          <w:iCs/>
          <w:color w:val="000000" w:themeColor="text1"/>
        </w:rPr>
        <w:t xml:space="preserve"> </w:t>
      </w:r>
      <w:r w:rsidR="00515D3F" w:rsidRPr="00C71402">
        <w:rPr>
          <w:color w:val="000000" w:themeColor="text1"/>
        </w:rPr>
        <w:t>(m)</w:t>
      </w:r>
      <w:r w:rsidR="0010596B" w:rsidRPr="00C71402">
        <w:rPr>
          <w:color w:val="000000" w:themeColor="text1"/>
        </w:rPr>
        <w:t>; vgl. entsprechen</w:t>
      </w:r>
      <w:r w:rsidR="0065016B" w:rsidRPr="00C71402">
        <w:rPr>
          <w:color w:val="000000" w:themeColor="text1"/>
        </w:rPr>
        <w:t>d</w:t>
      </w:r>
      <w:r w:rsidR="0010596B" w:rsidRPr="00C71402">
        <w:rPr>
          <w:color w:val="000000" w:themeColor="text1"/>
        </w:rPr>
        <w:t xml:space="preserve"> *G und *T. Um </w:t>
      </w:r>
      <w:r w:rsidR="0065016B" w:rsidRPr="00C71402">
        <w:rPr>
          <w:color w:val="000000" w:themeColor="text1"/>
        </w:rPr>
        <w:t xml:space="preserve">den </w:t>
      </w:r>
      <w:r w:rsidR="0010596B" w:rsidRPr="00C71402">
        <w:rPr>
          <w:color w:val="000000" w:themeColor="text1"/>
        </w:rPr>
        <w:t xml:space="preserve">unbestimmten Artikel und </w:t>
      </w:r>
      <w:r w:rsidR="0065016B" w:rsidRPr="00C71402">
        <w:rPr>
          <w:color w:val="000000" w:themeColor="text1"/>
        </w:rPr>
        <w:t xml:space="preserve">das </w:t>
      </w:r>
      <w:r w:rsidR="0010596B" w:rsidRPr="00C71402">
        <w:rPr>
          <w:color w:val="000000" w:themeColor="text1"/>
        </w:rPr>
        <w:t xml:space="preserve">Relativpronomen </w:t>
      </w:r>
      <w:r w:rsidR="0065016B" w:rsidRPr="00C71402">
        <w:rPr>
          <w:color w:val="000000" w:themeColor="text1"/>
        </w:rPr>
        <w:t xml:space="preserve">in *m </w:t>
      </w:r>
      <w:r w:rsidR="0010596B" w:rsidRPr="00C71402">
        <w:rPr>
          <w:color w:val="000000" w:themeColor="text1"/>
        </w:rPr>
        <w:t xml:space="preserve">zu harmonisieren, wird der Artikel von </w:t>
      </w:r>
      <w:r w:rsidR="0010596B" w:rsidRPr="00C71402">
        <w:rPr>
          <w:i/>
          <w:iCs/>
          <w:color w:val="000000" w:themeColor="text1"/>
        </w:rPr>
        <w:t xml:space="preserve">eine </w:t>
      </w:r>
      <w:r w:rsidR="0010596B" w:rsidRPr="00C71402">
        <w:rPr>
          <w:color w:val="000000" w:themeColor="text1"/>
        </w:rPr>
        <w:t xml:space="preserve">(m) zu </w:t>
      </w:r>
      <w:r w:rsidR="0010596B" w:rsidRPr="00C71402">
        <w:rPr>
          <w:i/>
          <w:iCs/>
          <w:color w:val="000000" w:themeColor="text1"/>
        </w:rPr>
        <w:t xml:space="preserve">einen </w:t>
      </w:r>
      <w:r w:rsidR="0010596B" w:rsidRPr="00C71402">
        <w:rPr>
          <w:color w:val="000000" w:themeColor="text1"/>
        </w:rPr>
        <w:t xml:space="preserve">emendiert, auf der Grundlage der Lesart </w:t>
      </w:r>
      <w:r w:rsidR="0010596B" w:rsidRPr="00C71402">
        <w:rPr>
          <w:i/>
          <w:iCs/>
          <w:color w:val="000000" w:themeColor="text1"/>
        </w:rPr>
        <w:t xml:space="preserve">ein </w:t>
      </w:r>
      <w:r w:rsidR="0010596B" w:rsidRPr="00C71402">
        <w:rPr>
          <w:color w:val="000000" w:themeColor="text1"/>
        </w:rPr>
        <w:t>in n und o</w:t>
      </w:r>
      <w:r w:rsidR="007B5918" w:rsidRPr="00C71402">
        <w:rPr>
          <w:color w:val="000000" w:themeColor="text1"/>
        </w:rPr>
        <w:t>. D</w:t>
      </w:r>
      <w:r w:rsidR="0010596B" w:rsidRPr="00C71402">
        <w:rPr>
          <w:color w:val="000000" w:themeColor="text1"/>
        </w:rPr>
        <w:t xml:space="preserve">ieses </w:t>
      </w:r>
      <w:r w:rsidR="0010596B" w:rsidRPr="00C71402">
        <w:rPr>
          <w:i/>
          <w:iCs/>
          <w:color w:val="000000" w:themeColor="text1"/>
        </w:rPr>
        <w:t xml:space="preserve">ein </w:t>
      </w:r>
      <w:r w:rsidR="0010596B" w:rsidRPr="00C71402">
        <w:rPr>
          <w:color w:val="000000" w:themeColor="text1"/>
        </w:rPr>
        <w:t xml:space="preserve">lässt sich als verkürztes </w:t>
      </w:r>
      <w:r w:rsidR="0010596B" w:rsidRPr="00C71402">
        <w:rPr>
          <w:i/>
          <w:iCs/>
          <w:color w:val="000000" w:themeColor="text1"/>
        </w:rPr>
        <w:t xml:space="preserve">einen </w:t>
      </w:r>
      <w:r w:rsidR="0010596B" w:rsidRPr="00C71402">
        <w:rPr>
          <w:color w:val="000000" w:themeColor="text1"/>
        </w:rPr>
        <w:t>verstehen</w:t>
      </w:r>
      <w:r w:rsidR="007B5918" w:rsidRPr="00C71402">
        <w:rPr>
          <w:color w:val="000000" w:themeColor="text1"/>
        </w:rPr>
        <w:t xml:space="preserve">, </w:t>
      </w:r>
      <w:r w:rsidR="0065016B" w:rsidRPr="00C71402">
        <w:rPr>
          <w:color w:val="000000" w:themeColor="text1"/>
        </w:rPr>
        <w:t xml:space="preserve">anders als in *T, wo </w:t>
      </w:r>
      <w:r w:rsidR="0065016B" w:rsidRPr="00C71402">
        <w:rPr>
          <w:i/>
          <w:iCs/>
          <w:color w:val="000000" w:themeColor="text1"/>
        </w:rPr>
        <w:t xml:space="preserve">ein </w:t>
      </w:r>
      <w:r w:rsidR="0065016B" w:rsidRPr="00C71402">
        <w:rPr>
          <w:color w:val="000000" w:themeColor="text1"/>
        </w:rPr>
        <w:t xml:space="preserve">als apokopiertes </w:t>
      </w:r>
      <w:r w:rsidR="0065016B" w:rsidRPr="00C71402">
        <w:rPr>
          <w:i/>
          <w:iCs/>
          <w:color w:val="000000" w:themeColor="text1"/>
        </w:rPr>
        <w:t xml:space="preserve">eine </w:t>
      </w:r>
      <w:r w:rsidR="0065016B" w:rsidRPr="00C71402">
        <w:rPr>
          <w:color w:val="000000" w:themeColor="text1"/>
        </w:rPr>
        <w:t xml:space="preserve">zu lesen ist, somit der unbestimmte Artikel </w:t>
      </w:r>
      <w:r w:rsidR="000379F8" w:rsidRPr="00C71402">
        <w:rPr>
          <w:color w:val="000000" w:themeColor="text1"/>
        </w:rPr>
        <w:t xml:space="preserve">für das </w:t>
      </w:r>
      <w:r w:rsidR="0065016B" w:rsidRPr="00C71402">
        <w:rPr>
          <w:color w:val="000000" w:themeColor="text1"/>
        </w:rPr>
        <w:t xml:space="preserve">Femininum vorliegt (und so auch das Relativpronomen </w:t>
      </w:r>
      <w:r w:rsidR="0065016B" w:rsidRPr="00C71402">
        <w:rPr>
          <w:i/>
          <w:iCs/>
          <w:color w:val="000000" w:themeColor="text1"/>
        </w:rPr>
        <w:t xml:space="preserve">der </w:t>
      </w:r>
      <w:r w:rsidR="0065016B" w:rsidRPr="00C71402">
        <w:rPr>
          <w:color w:val="000000" w:themeColor="text1"/>
        </w:rPr>
        <w:t>in 314.3).</w:t>
      </w:r>
    </w:p>
    <w:p w14:paraId="43D9680E" w14:textId="1BEFC8BB" w:rsidR="00CB4A60" w:rsidRPr="00C71402" w:rsidRDefault="00CB4A60" w:rsidP="004C2A93">
      <w:pPr>
        <w:jc w:val="both"/>
        <w:rPr>
          <w:color w:val="000000" w:themeColor="text1"/>
        </w:rPr>
      </w:pPr>
    </w:p>
    <w:p w14:paraId="58E0CFCD" w14:textId="7A044D57" w:rsidR="001142F3" w:rsidRPr="00C71402" w:rsidRDefault="001142F3" w:rsidP="004C2A93">
      <w:pPr>
        <w:jc w:val="both"/>
        <w:rPr>
          <w:b/>
          <w:bCs/>
          <w:color w:val="000000" w:themeColor="text1"/>
        </w:rPr>
      </w:pPr>
      <w:r w:rsidRPr="00C71402">
        <w:rPr>
          <w:b/>
          <w:bCs/>
          <w:color w:val="000000" w:themeColor="text1"/>
        </w:rPr>
        <w:t>321.21–22</w:t>
      </w:r>
      <w:r w:rsidR="00203FED" w:rsidRPr="00C71402">
        <w:rPr>
          <w:b/>
          <w:bCs/>
          <w:color w:val="000000" w:themeColor="text1"/>
        </w:rPr>
        <w:t xml:space="preserve"> (*D*m*G*T)</w:t>
      </w:r>
    </w:p>
    <w:p w14:paraId="2843EDD1" w14:textId="3437667A" w:rsidR="001142F3" w:rsidRPr="00C71402" w:rsidRDefault="00203FED" w:rsidP="004C2A93">
      <w:pPr>
        <w:jc w:val="both"/>
        <w:rPr>
          <w:color w:val="000000" w:themeColor="text1"/>
        </w:rPr>
      </w:pPr>
      <w:r w:rsidRPr="00C71402">
        <w:rPr>
          <w:color w:val="000000" w:themeColor="text1"/>
        </w:rPr>
        <w:t>‚</w:t>
      </w:r>
      <w:r w:rsidR="001142F3" w:rsidRPr="00C71402">
        <w:rPr>
          <w:color w:val="000000" w:themeColor="text1"/>
        </w:rPr>
        <w:t xml:space="preserve">Ich lade ihn zum Kampf dorthin, um </w:t>
      </w:r>
      <w:r w:rsidR="00345FFF" w:rsidRPr="00C71402">
        <w:rPr>
          <w:color w:val="000000" w:themeColor="text1"/>
        </w:rPr>
        <w:t xml:space="preserve">sich </w:t>
      </w:r>
      <w:r w:rsidR="004B7922" w:rsidRPr="00C71402">
        <w:rPr>
          <w:color w:val="000000" w:themeColor="text1"/>
        </w:rPr>
        <w:t xml:space="preserve">zu mir </w:t>
      </w:r>
      <w:r w:rsidR="001142F3" w:rsidRPr="00C71402">
        <w:rPr>
          <w:color w:val="000000" w:themeColor="text1"/>
        </w:rPr>
        <w:t xml:space="preserve">auf </w:t>
      </w:r>
      <w:r w:rsidR="004B7922" w:rsidRPr="00C71402">
        <w:rPr>
          <w:color w:val="000000" w:themeColor="text1"/>
        </w:rPr>
        <w:t>Duell</w:t>
      </w:r>
      <w:r w:rsidR="001142F3" w:rsidRPr="00C71402">
        <w:rPr>
          <w:color w:val="000000" w:themeColor="text1"/>
        </w:rPr>
        <w:t>fahrt (</w:t>
      </w:r>
      <w:r w:rsidR="001142F3" w:rsidRPr="00C71402">
        <w:rPr>
          <w:i/>
          <w:iCs/>
          <w:color w:val="000000" w:themeColor="text1"/>
        </w:rPr>
        <w:t>in kampfes var</w:t>
      </w:r>
      <w:r w:rsidR="001142F3" w:rsidRPr="00C71402">
        <w:rPr>
          <w:color w:val="000000" w:themeColor="text1"/>
        </w:rPr>
        <w:t>)</w:t>
      </w:r>
      <w:r w:rsidR="004B7922" w:rsidRPr="00C71402">
        <w:rPr>
          <w:color w:val="000000" w:themeColor="text1"/>
        </w:rPr>
        <w:t xml:space="preserve"> zu begeben</w:t>
      </w:r>
      <w:r w:rsidRPr="00C71402">
        <w:rPr>
          <w:color w:val="000000" w:themeColor="text1"/>
        </w:rPr>
        <w:t>‘</w:t>
      </w:r>
      <w:r w:rsidR="004B7922" w:rsidRPr="00C71402">
        <w:rPr>
          <w:color w:val="000000" w:themeColor="text1"/>
        </w:rPr>
        <w:t xml:space="preserve"> (*D) – </w:t>
      </w:r>
      <w:r w:rsidRPr="00C71402">
        <w:rPr>
          <w:color w:val="000000" w:themeColor="text1"/>
        </w:rPr>
        <w:t>‚</w:t>
      </w:r>
      <w:r w:rsidR="004B7922" w:rsidRPr="00C71402">
        <w:rPr>
          <w:color w:val="000000" w:themeColor="text1"/>
        </w:rPr>
        <w:t>Ich lade ihn zum Kampf dorthin, um zum Kampf gerüstet (</w:t>
      </w:r>
      <w:r w:rsidR="004B7922" w:rsidRPr="00C71402">
        <w:rPr>
          <w:i/>
          <w:iCs/>
          <w:color w:val="000000" w:themeColor="text1"/>
        </w:rPr>
        <w:t>kampfvar</w:t>
      </w:r>
      <w:r w:rsidR="004B7922" w:rsidRPr="00C71402">
        <w:rPr>
          <w:color w:val="000000" w:themeColor="text1"/>
        </w:rPr>
        <w:t>) zu mir zu kommen</w:t>
      </w:r>
      <w:r w:rsidRPr="00C71402">
        <w:rPr>
          <w:color w:val="000000" w:themeColor="text1"/>
        </w:rPr>
        <w:t>‘</w:t>
      </w:r>
      <w:r w:rsidR="004B7922" w:rsidRPr="00C71402">
        <w:rPr>
          <w:color w:val="000000" w:themeColor="text1"/>
        </w:rPr>
        <w:t xml:space="preserve"> (*m) – </w:t>
      </w:r>
      <w:r w:rsidRPr="00C71402">
        <w:rPr>
          <w:color w:val="000000" w:themeColor="text1"/>
        </w:rPr>
        <w:t>‚</w:t>
      </w:r>
      <w:r w:rsidR="004B7922" w:rsidRPr="00C71402">
        <w:rPr>
          <w:color w:val="000000" w:themeColor="text1"/>
        </w:rPr>
        <w:t>Ich lade ihn zu</w:t>
      </w:r>
      <w:r w:rsidR="00345FFF" w:rsidRPr="00C71402">
        <w:rPr>
          <w:color w:val="000000" w:themeColor="text1"/>
        </w:rPr>
        <w:t>m</w:t>
      </w:r>
      <w:r w:rsidR="004B7922" w:rsidRPr="00C71402">
        <w:rPr>
          <w:color w:val="000000" w:themeColor="text1"/>
        </w:rPr>
        <w:t xml:space="preserve"> Kampf dorthin, um zum </w:t>
      </w:r>
      <w:r w:rsidR="00345FFF" w:rsidRPr="00C71402">
        <w:rPr>
          <w:color w:val="000000" w:themeColor="text1"/>
        </w:rPr>
        <w:t>Zweikampf</w:t>
      </w:r>
      <w:r w:rsidR="004B7922" w:rsidRPr="00C71402">
        <w:rPr>
          <w:color w:val="000000" w:themeColor="text1"/>
        </w:rPr>
        <w:t xml:space="preserve"> gerüstet (</w:t>
      </w:r>
      <w:r w:rsidR="004B7922" w:rsidRPr="00C71402">
        <w:rPr>
          <w:i/>
          <w:iCs/>
          <w:color w:val="000000" w:themeColor="text1"/>
        </w:rPr>
        <w:t>kampfes var</w:t>
      </w:r>
      <w:r w:rsidR="004B7922" w:rsidRPr="00C71402">
        <w:rPr>
          <w:color w:val="000000" w:themeColor="text1"/>
        </w:rPr>
        <w:t>) zu mir zu kommen</w:t>
      </w:r>
      <w:r w:rsidRPr="00C71402">
        <w:rPr>
          <w:color w:val="000000" w:themeColor="text1"/>
        </w:rPr>
        <w:t>‘</w:t>
      </w:r>
      <w:r w:rsidR="004B7922" w:rsidRPr="00C71402">
        <w:rPr>
          <w:color w:val="000000" w:themeColor="text1"/>
        </w:rPr>
        <w:t xml:space="preserve"> (*G) – </w:t>
      </w:r>
      <w:r w:rsidRPr="00C71402">
        <w:rPr>
          <w:color w:val="000000" w:themeColor="text1"/>
        </w:rPr>
        <w:t>‚</w:t>
      </w:r>
      <w:r w:rsidR="004B7922" w:rsidRPr="00C71402">
        <w:rPr>
          <w:color w:val="000000" w:themeColor="text1"/>
        </w:rPr>
        <w:t xml:space="preserve">Ich lade ihn zum Kampf dorthin, um sich auf die Fahrt zum </w:t>
      </w:r>
      <w:r w:rsidR="00345FFF" w:rsidRPr="00C71402">
        <w:rPr>
          <w:color w:val="000000" w:themeColor="text1"/>
        </w:rPr>
        <w:t>Duell</w:t>
      </w:r>
      <w:r w:rsidR="004B7922" w:rsidRPr="00C71402">
        <w:rPr>
          <w:color w:val="000000" w:themeColor="text1"/>
        </w:rPr>
        <w:t xml:space="preserve"> gegen mich (</w:t>
      </w:r>
      <w:r w:rsidR="004B7922" w:rsidRPr="00C71402">
        <w:rPr>
          <w:i/>
          <w:iCs/>
          <w:color w:val="000000" w:themeColor="text1"/>
        </w:rPr>
        <w:t>gegen mînes kampfes var</w:t>
      </w:r>
      <w:r w:rsidR="004B7922" w:rsidRPr="00C71402">
        <w:rPr>
          <w:color w:val="000000" w:themeColor="text1"/>
        </w:rPr>
        <w:t>) zu be</w:t>
      </w:r>
      <w:r w:rsidR="00345FFF" w:rsidRPr="00C71402">
        <w:rPr>
          <w:color w:val="000000" w:themeColor="text1"/>
        </w:rPr>
        <w:t>g</w:t>
      </w:r>
      <w:r w:rsidR="004B7922" w:rsidRPr="00C71402">
        <w:rPr>
          <w:color w:val="000000" w:themeColor="text1"/>
        </w:rPr>
        <w:t>e</w:t>
      </w:r>
      <w:r w:rsidR="00345FFF" w:rsidRPr="00C71402">
        <w:rPr>
          <w:color w:val="000000" w:themeColor="text1"/>
        </w:rPr>
        <w:t>b</w:t>
      </w:r>
      <w:r w:rsidR="004B7922" w:rsidRPr="00C71402">
        <w:rPr>
          <w:color w:val="000000" w:themeColor="text1"/>
        </w:rPr>
        <w:t>en</w:t>
      </w:r>
      <w:r w:rsidRPr="00C71402">
        <w:rPr>
          <w:color w:val="000000" w:themeColor="text1"/>
        </w:rPr>
        <w:t>‘ (*T)</w:t>
      </w:r>
      <w:r w:rsidR="004B7922" w:rsidRPr="00C71402">
        <w:rPr>
          <w:color w:val="000000" w:themeColor="text1"/>
        </w:rPr>
        <w:t>.</w:t>
      </w:r>
    </w:p>
    <w:p w14:paraId="1C28846F" w14:textId="77777777" w:rsidR="001142F3" w:rsidRPr="00C71402" w:rsidRDefault="001142F3" w:rsidP="004C2A93">
      <w:pPr>
        <w:jc w:val="both"/>
        <w:rPr>
          <w:color w:val="000000" w:themeColor="text1"/>
        </w:rPr>
      </w:pPr>
    </w:p>
    <w:p w14:paraId="2D1B97C2" w14:textId="1C4FCA89" w:rsidR="00AA4EBB" w:rsidRPr="00C71402" w:rsidRDefault="00AA4EBB" w:rsidP="004C2A93">
      <w:pPr>
        <w:jc w:val="both"/>
        <w:rPr>
          <w:b/>
          <w:color w:val="000000" w:themeColor="text1"/>
        </w:rPr>
      </w:pPr>
      <w:r w:rsidRPr="00C71402">
        <w:rPr>
          <w:b/>
          <w:color w:val="000000" w:themeColor="text1"/>
        </w:rPr>
        <w:t>329.6</w:t>
      </w:r>
      <w:r w:rsidR="00116EC5" w:rsidRPr="00C71402">
        <w:rPr>
          <w:b/>
          <w:color w:val="000000" w:themeColor="text1"/>
        </w:rPr>
        <w:t xml:space="preserve"> (*G*T)</w:t>
      </w:r>
    </w:p>
    <w:p w14:paraId="71574286" w14:textId="6ABA503A" w:rsidR="00AA4EBB" w:rsidRPr="00C71402" w:rsidRDefault="00AA4EBB" w:rsidP="004C2A93">
      <w:pPr>
        <w:jc w:val="both"/>
        <w:rPr>
          <w:bCs/>
          <w:color w:val="000000" w:themeColor="text1"/>
        </w:rPr>
      </w:pPr>
      <w:r w:rsidRPr="00C71402">
        <w:rPr>
          <w:bCs/>
          <w:color w:val="000000" w:themeColor="text1"/>
        </w:rPr>
        <w:t xml:space="preserve">Im Unterschied zu *D und *m ist </w:t>
      </w:r>
      <w:r w:rsidR="00CC5E2C" w:rsidRPr="00C71402">
        <w:rPr>
          <w:bCs/>
          <w:color w:val="000000" w:themeColor="text1"/>
        </w:rPr>
        <w:t>329.6 nach</w:t>
      </w:r>
      <w:r w:rsidRPr="00C71402">
        <w:rPr>
          <w:bCs/>
          <w:color w:val="000000" w:themeColor="text1"/>
        </w:rPr>
        <w:t xml:space="preserve"> *G und *T nicht Teil eines bereits in 329.5 beginnenden Nebensatzes mit </w:t>
      </w:r>
      <w:r w:rsidRPr="00C71402">
        <w:rPr>
          <w:bCs/>
          <w:i/>
          <w:iCs/>
          <w:color w:val="000000" w:themeColor="text1"/>
        </w:rPr>
        <w:t>al</w:t>
      </w:r>
      <w:r w:rsidRPr="00C71402">
        <w:rPr>
          <w:bCs/>
          <w:color w:val="000000" w:themeColor="text1"/>
        </w:rPr>
        <w:t>(</w:t>
      </w:r>
      <w:r w:rsidRPr="00C71402">
        <w:rPr>
          <w:bCs/>
          <w:i/>
          <w:iCs/>
          <w:color w:val="000000" w:themeColor="text1"/>
        </w:rPr>
        <w:t>liu</w:t>
      </w:r>
      <w:r w:rsidRPr="00C71402">
        <w:rPr>
          <w:bCs/>
          <w:color w:val="000000" w:themeColor="text1"/>
        </w:rPr>
        <w:t>)</w:t>
      </w:r>
      <w:r w:rsidRPr="00C71402">
        <w:rPr>
          <w:bCs/>
          <w:i/>
          <w:iCs/>
          <w:color w:val="000000" w:themeColor="text1"/>
        </w:rPr>
        <w:t xml:space="preserve"> getouftiu</w:t>
      </w:r>
      <w:r w:rsidRPr="00C71402">
        <w:rPr>
          <w:bCs/>
          <w:color w:val="000000" w:themeColor="text1"/>
        </w:rPr>
        <w:t xml:space="preserve"> </w:t>
      </w:r>
      <w:r w:rsidRPr="00C71402">
        <w:rPr>
          <w:bCs/>
          <w:i/>
          <w:iCs/>
          <w:color w:val="000000" w:themeColor="text1"/>
        </w:rPr>
        <w:t xml:space="preserve">diet </w:t>
      </w:r>
      <w:r w:rsidRPr="00C71402">
        <w:rPr>
          <w:bCs/>
          <w:color w:val="000000" w:themeColor="text1"/>
        </w:rPr>
        <w:t xml:space="preserve">als </w:t>
      </w:r>
      <w:r w:rsidR="002739FA" w:rsidRPr="00C71402">
        <w:rPr>
          <w:bCs/>
          <w:color w:val="000000" w:themeColor="text1"/>
        </w:rPr>
        <w:t>Subj.</w:t>
      </w:r>
      <w:r w:rsidRPr="00C71402">
        <w:rPr>
          <w:bCs/>
          <w:color w:val="000000" w:themeColor="text1"/>
        </w:rPr>
        <w:t xml:space="preserve"> </w:t>
      </w:r>
      <w:r w:rsidR="00CC5E2C" w:rsidRPr="00C71402">
        <w:rPr>
          <w:bCs/>
          <w:color w:val="000000" w:themeColor="text1"/>
        </w:rPr>
        <w:t xml:space="preserve">und </w:t>
      </w:r>
      <w:r w:rsidRPr="00C71402">
        <w:rPr>
          <w:bCs/>
          <w:color w:val="000000" w:themeColor="text1"/>
        </w:rPr>
        <w:t>mit reflexivem Verb (</w:t>
      </w:r>
      <w:r w:rsidRPr="00C71402">
        <w:rPr>
          <w:bCs/>
          <w:i/>
          <w:iCs/>
          <w:color w:val="000000" w:themeColor="text1"/>
        </w:rPr>
        <w:t xml:space="preserve">sich </w:t>
      </w:r>
      <w:r w:rsidRPr="00C71402">
        <w:rPr>
          <w:bCs/>
          <w:color w:val="000000" w:themeColor="text1"/>
        </w:rPr>
        <w:t xml:space="preserve">[…] </w:t>
      </w:r>
      <w:r w:rsidRPr="00C71402">
        <w:rPr>
          <w:bCs/>
          <w:i/>
          <w:iCs/>
          <w:color w:val="000000" w:themeColor="text1"/>
        </w:rPr>
        <w:t>schiet</w:t>
      </w:r>
      <w:r w:rsidRPr="00C71402">
        <w:rPr>
          <w:bCs/>
          <w:color w:val="000000" w:themeColor="text1"/>
        </w:rPr>
        <w:t xml:space="preserve">) als Prädikat. Das </w:t>
      </w:r>
      <w:r w:rsidR="002739FA" w:rsidRPr="00C71402">
        <w:rPr>
          <w:bCs/>
          <w:color w:val="000000" w:themeColor="text1"/>
        </w:rPr>
        <w:t>Personalpr.</w:t>
      </w:r>
      <w:r w:rsidRPr="00C71402">
        <w:rPr>
          <w:bCs/>
          <w:color w:val="000000" w:themeColor="text1"/>
        </w:rPr>
        <w:t xml:space="preserve"> </w:t>
      </w:r>
      <w:r w:rsidRPr="00C71402">
        <w:rPr>
          <w:bCs/>
          <w:i/>
          <w:iCs/>
          <w:color w:val="000000" w:themeColor="text1"/>
        </w:rPr>
        <w:t xml:space="preserve">ich </w:t>
      </w:r>
      <w:r w:rsidRPr="00C71402">
        <w:rPr>
          <w:bCs/>
          <w:color w:val="000000" w:themeColor="text1"/>
        </w:rPr>
        <w:t xml:space="preserve">in 329.6 </w:t>
      </w:r>
      <w:r w:rsidR="00CC5E2C" w:rsidRPr="00C71402">
        <w:rPr>
          <w:bCs/>
          <w:color w:val="000000" w:themeColor="text1"/>
        </w:rPr>
        <w:t>nach</w:t>
      </w:r>
      <w:r w:rsidRPr="00C71402">
        <w:rPr>
          <w:bCs/>
          <w:color w:val="000000" w:themeColor="text1"/>
        </w:rPr>
        <w:t xml:space="preserve"> *G und *T macht einen Bezug auf die Sprecherin Eckuba zwingend: In *G lobt die Heidin Eckuba die Anwesenden am Artushof, Repräsentanten der </w:t>
      </w:r>
      <w:r w:rsidRPr="00C71402">
        <w:rPr>
          <w:bCs/>
          <w:i/>
          <w:iCs/>
          <w:color w:val="000000" w:themeColor="text1"/>
        </w:rPr>
        <w:t>getouften diet</w:t>
      </w:r>
      <w:r w:rsidR="00116EC5" w:rsidRPr="00C71402">
        <w:rPr>
          <w:bCs/>
          <w:color w:val="000000" w:themeColor="text1"/>
        </w:rPr>
        <w:t>,</w:t>
      </w:r>
      <w:r w:rsidRPr="00C71402">
        <w:rPr>
          <w:bCs/>
          <w:color w:val="000000" w:themeColor="text1"/>
        </w:rPr>
        <w:t xml:space="preserve"> </w:t>
      </w:r>
      <w:r w:rsidR="00725BBF" w:rsidRPr="00C71402">
        <w:rPr>
          <w:bCs/>
          <w:color w:val="000000" w:themeColor="text1"/>
        </w:rPr>
        <w:t>dafür, dass sie mit ihrem Vorbild den größten Beitrag (</w:t>
      </w:r>
      <w:r w:rsidR="00725BBF" w:rsidRPr="00C71402">
        <w:rPr>
          <w:bCs/>
          <w:i/>
          <w:iCs/>
          <w:color w:val="000000" w:themeColor="text1"/>
        </w:rPr>
        <w:t>diu hœheste stiure</w:t>
      </w:r>
      <w:r w:rsidR="00725BBF" w:rsidRPr="00C71402">
        <w:rPr>
          <w:bCs/>
          <w:color w:val="000000" w:themeColor="text1"/>
        </w:rPr>
        <w:t>) dafür geleistet h</w:t>
      </w:r>
      <w:r w:rsidR="00116EC5" w:rsidRPr="00C71402">
        <w:rPr>
          <w:bCs/>
          <w:color w:val="000000" w:themeColor="text1"/>
        </w:rPr>
        <w:t>ätten</w:t>
      </w:r>
      <w:r w:rsidR="00725BBF" w:rsidRPr="00C71402">
        <w:rPr>
          <w:bCs/>
          <w:color w:val="000000" w:themeColor="text1"/>
        </w:rPr>
        <w:t>, dass Eckuba r</w:t>
      </w:r>
      <w:r w:rsidR="00CD5E6A" w:rsidRPr="00C71402">
        <w:rPr>
          <w:bCs/>
          <w:color w:val="000000" w:themeColor="text1"/>
        </w:rPr>
        <w:t>ü</w:t>
      </w:r>
      <w:r w:rsidR="00725BBF" w:rsidRPr="00C71402">
        <w:rPr>
          <w:bCs/>
          <w:color w:val="000000" w:themeColor="text1"/>
        </w:rPr>
        <w:t>hmlich vom Laster Abstand genommen ha</w:t>
      </w:r>
      <w:r w:rsidR="00116EC5" w:rsidRPr="00C71402">
        <w:rPr>
          <w:bCs/>
          <w:color w:val="000000" w:themeColor="text1"/>
        </w:rPr>
        <w:t>be</w:t>
      </w:r>
      <w:r w:rsidR="00725BBF" w:rsidRPr="00C71402">
        <w:rPr>
          <w:bCs/>
          <w:color w:val="000000" w:themeColor="text1"/>
        </w:rPr>
        <w:t xml:space="preserve">. In *T liegt der Fall wegen des zusätzlichen </w:t>
      </w:r>
      <w:r w:rsidR="002739FA" w:rsidRPr="00C71402">
        <w:rPr>
          <w:bCs/>
          <w:color w:val="000000" w:themeColor="text1"/>
        </w:rPr>
        <w:t>Personalpr.</w:t>
      </w:r>
      <w:r w:rsidR="00725BBF" w:rsidRPr="00C71402">
        <w:rPr>
          <w:bCs/>
          <w:color w:val="000000" w:themeColor="text1"/>
        </w:rPr>
        <w:t xml:space="preserve">s </w:t>
      </w:r>
      <w:r w:rsidR="00725BBF" w:rsidRPr="00C71402">
        <w:rPr>
          <w:bCs/>
          <w:i/>
          <w:iCs/>
          <w:color w:val="000000" w:themeColor="text1"/>
        </w:rPr>
        <w:t xml:space="preserve">iuch </w:t>
      </w:r>
      <w:r w:rsidR="00725BBF" w:rsidRPr="00C71402">
        <w:rPr>
          <w:bCs/>
          <w:color w:val="000000" w:themeColor="text1"/>
        </w:rPr>
        <w:t>nicht so klar; aus inhalt</w:t>
      </w:r>
      <w:r w:rsidR="00116EC5" w:rsidRPr="00C71402">
        <w:rPr>
          <w:bCs/>
          <w:color w:val="000000" w:themeColor="text1"/>
        </w:rPr>
        <w:t>s</w:t>
      </w:r>
      <w:r w:rsidR="00725BBF" w:rsidRPr="00C71402">
        <w:rPr>
          <w:bCs/>
          <w:color w:val="000000" w:themeColor="text1"/>
        </w:rPr>
        <w:t xml:space="preserve">logischen Gründen müsste man das </w:t>
      </w:r>
      <w:r w:rsidR="00D16796" w:rsidRPr="00C71402">
        <w:rPr>
          <w:bCs/>
          <w:color w:val="000000" w:themeColor="text1"/>
        </w:rPr>
        <w:t>Verb</w:t>
      </w:r>
      <w:r w:rsidR="00725BBF" w:rsidRPr="00C71402">
        <w:rPr>
          <w:bCs/>
          <w:color w:val="000000" w:themeColor="text1"/>
        </w:rPr>
        <w:t xml:space="preserve"> </w:t>
      </w:r>
      <w:r w:rsidR="00725BBF" w:rsidRPr="00C71402">
        <w:rPr>
          <w:bCs/>
          <w:i/>
          <w:iCs/>
          <w:color w:val="000000" w:themeColor="text1"/>
        </w:rPr>
        <w:t xml:space="preserve">schiet </w:t>
      </w:r>
      <w:r w:rsidR="00725BBF" w:rsidRPr="00C71402">
        <w:rPr>
          <w:bCs/>
          <w:color w:val="000000" w:themeColor="text1"/>
        </w:rPr>
        <w:t>im Konj</w:t>
      </w:r>
      <w:r w:rsidR="005C6BA0" w:rsidRPr="00C71402">
        <w:rPr>
          <w:bCs/>
          <w:color w:val="000000" w:themeColor="text1"/>
        </w:rPr>
        <w:t>.</w:t>
      </w:r>
      <w:r w:rsidR="00B24E29" w:rsidRPr="00C71402">
        <w:rPr>
          <w:bCs/>
          <w:color w:val="000000" w:themeColor="text1"/>
        </w:rPr>
        <w:t xml:space="preserve"> </w:t>
      </w:r>
      <w:r w:rsidR="00725BBF" w:rsidRPr="00C71402">
        <w:rPr>
          <w:bCs/>
          <w:color w:val="000000" w:themeColor="text1"/>
        </w:rPr>
        <w:t xml:space="preserve">verstehen: </w:t>
      </w:r>
      <w:r w:rsidR="00116EC5" w:rsidRPr="00C71402">
        <w:rPr>
          <w:bCs/>
          <w:color w:val="000000" w:themeColor="text1"/>
        </w:rPr>
        <w:t>‚</w:t>
      </w:r>
      <w:r w:rsidR="00725BBF" w:rsidRPr="00C71402">
        <w:rPr>
          <w:bCs/>
          <w:color w:val="000000" w:themeColor="text1"/>
        </w:rPr>
        <w:t xml:space="preserve">Nun ist von Euch die größte Hilfe zu erwarten, d.h. von niemand anderem als den Getauften. </w:t>
      </w:r>
      <w:r w:rsidR="00DF4D85" w:rsidRPr="00C71402">
        <w:rPr>
          <w:bCs/>
          <w:color w:val="000000" w:themeColor="text1"/>
        </w:rPr>
        <w:t>Mit Lob hätte ich Euch von dieser Schande ferngehalten.</w:t>
      </w:r>
      <w:r w:rsidR="00116EC5" w:rsidRPr="00C71402">
        <w:rPr>
          <w:bCs/>
          <w:color w:val="000000" w:themeColor="text1"/>
        </w:rPr>
        <w:t>‘</w:t>
      </w:r>
      <w:r w:rsidR="00DF4D85" w:rsidRPr="00C71402">
        <w:rPr>
          <w:bCs/>
          <w:color w:val="000000" w:themeColor="text1"/>
        </w:rPr>
        <w:t xml:space="preserve"> Unklar ist auch, worauf sich </w:t>
      </w:r>
      <w:r w:rsidR="00DF4D85" w:rsidRPr="00C71402">
        <w:rPr>
          <w:bCs/>
          <w:i/>
          <w:iCs/>
          <w:color w:val="000000" w:themeColor="text1"/>
        </w:rPr>
        <w:t xml:space="preserve">iuch </w:t>
      </w:r>
      <w:r w:rsidR="00DF4D85" w:rsidRPr="00C71402">
        <w:rPr>
          <w:bCs/>
          <w:color w:val="000000" w:themeColor="text1"/>
        </w:rPr>
        <w:t xml:space="preserve">und das </w:t>
      </w:r>
      <w:r w:rsidR="00DF4D85" w:rsidRPr="00C71402">
        <w:rPr>
          <w:bCs/>
          <w:i/>
          <w:iCs/>
          <w:color w:val="000000" w:themeColor="text1"/>
        </w:rPr>
        <w:t xml:space="preserve">laster </w:t>
      </w:r>
      <w:r w:rsidR="00DF4D85" w:rsidRPr="00C71402">
        <w:rPr>
          <w:bCs/>
          <w:color w:val="000000" w:themeColor="text1"/>
        </w:rPr>
        <w:t>bezieh</w:t>
      </w:r>
      <w:r w:rsidR="00763B1B" w:rsidRPr="00C71402">
        <w:rPr>
          <w:bCs/>
          <w:color w:val="000000" w:themeColor="text1"/>
        </w:rPr>
        <w:t>en</w:t>
      </w:r>
      <w:r w:rsidR="00DF4D85" w:rsidRPr="00C71402">
        <w:rPr>
          <w:bCs/>
          <w:color w:val="000000" w:themeColor="text1"/>
        </w:rPr>
        <w:t xml:space="preserve">: a) </w:t>
      </w:r>
      <w:r w:rsidR="00763B1B" w:rsidRPr="00C71402">
        <w:rPr>
          <w:bCs/>
          <w:color w:val="000000" w:themeColor="text1"/>
        </w:rPr>
        <w:t xml:space="preserve">auf </w:t>
      </w:r>
      <w:r w:rsidR="00DF4D85" w:rsidRPr="00C71402">
        <w:rPr>
          <w:bCs/>
          <w:color w:val="000000" w:themeColor="text1"/>
        </w:rPr>
        <w:t xml:space="preserve">die Schande der mit </w:t>
      </w:r>
      <w:r w:rsidR="00DF4D85" w:rsidRPr="00C71402">
        <w:rPr>
          <w:bCs/>
          <w:i/>
          <w:iCs/>
          <w:color w:val="000000" w:themeColor="text1"/>
        </w:rPr>
        <w:t xml:space="preserve">iuch </w:t>
      </w:r>
      <w:r w:rsidR="00DF4D85" w:rsidRPr="00C71402">
        <w:rPr>
          <w:bCs/>
          <w:color w:val="000000" w:themeColor="text1"/>
        </w:rPr>
        <w:t xml:space="preserve">angesprochenen Hofgesellschaft, dass Parzival ausgerechnet am Artushof öffentlich für sein Fehlverhalten auf Munsalvæsche gescholten wird, oder b) </w:t>
      </w:r>
      <w:r w:rsidR="00763B1B" w:rsidRPr="00C71402">
        <w:rPr>
          <w:bCs/>
          <w:color w:val="000000" w:themeColor="text1"/>
        </w:rPr>
        <w:t xml:space="preserve">auf </w:t>
      </w:r>
      <w:r w:rsidR="00DF4D85" w:rsidRPr="00C71402">
        <w:rPr>
          <w:bCs/>
          <w:color w:val="000000" w:themeColor="text1"/>
        </w:rPr>
        <w:t>Parzival und sein Fehlverhalten beim Fischerkönig.</w:t>
      </w:r>
    </w:p>
    <w:p w14:paraId="36118466" w14:textId="4E80833D" w:rsidR="00AA4EBB" w:rsidRPr="00C71402" w:rsidRDefault="00AA4EBB" w:rsidP="004C2A93">
      <w:pPr>
        <w:jc w:val="both"/>
        <w:rPr>
          <w:bCs/>
          <w:color w:val="000000" w:themeColor="text1"/>
        </w:rPr>
      </w:pPr>
    </w:p>
    <w:p w14:paraId="3337A0D7" w14:textId="12A284E7" w:rsidR="00474316" w:rsidRPr="00C71402" w:rsidRDefault="00474316" w:rsidP="004C2A93">
      <w:pPr>
        <w:jc w:val="both"/>
        <w:rPr>
          <w:b/>
          <w:color w:val="000000" w:themeColor="text1"/>
        </w:rPr>
      </w:pPr>
      <w:r w:rsidRPr="00C71402">
        <w:rPr>
          <w:b/>
          <w:color w:val="000000" w:themeColor="text1"/>
        </w:rPr>
        <w:t>337.8</w:t>
      </w:r>
      <w:r w:rsidR="001A3B00" w:rsidRPr="00C71402">
        <w:rPr>
          <w:b/>
          <w:color w:val="000000" w:themeColor="text1"/>
        </w:rPr>
        <w:t xml:space="preserve"> (*D*m): </w:t>
      </w:r>
      <w:r w:rsidR="001A3B00" w:rsidRPr="00C71402">
        <w:rPr>
          <w:b/>
          <w:i/>
          <w:iCs/>
          <w:color w:val="000000" w:themeColor="text1"/>
        </w:rPr>
        <w:t>missewenden</w:t>
      </w:r>
    </w:p>
    <w:p w14:paraId="401A7273" w14:textId="532DC48C" w:rsidR="00044860" w:rsidRPr="00C71402" w:rsidRDefault="00474316" w:rsidP="00044860">
      <w:pPr>
        <w:jc w:val="both"/>
        <w:rPr>
          <w:color w:val="000000" w:themeColor="text1"/>
        </w:rPr>
      </w:pPr>
      <w:r w:rsidRPr="00C71402">
        <w:rPr>
          <w:bCs/>
          <w:color w:val="000000" w:themeColor="text1"/>
        </w:rPr>
        <w:t xml:space="preserve">Es ist unklar, ob mit </w:t>
      </w:r>
      <w:r w:rsidRPr="00C71402">
        <w:rPr>
          <w:bCs/>
          <w:i/>
          <w:iCs/>
          <w:color w:val="000000" w:themeColor="text1"/>
        </w:rPr>
        <w:t xml:space="preserve">missewenden </w:t>
      </w:r>
      <w:r w:rsidRPr="00C71402">
        <w:rPr>
          <w:bCs/>
          <w:color w:val="000000" w:themeColor="text1"/>
        </w:rPr>
        <w:t>in *D</w:t>
      </w:r>
      <w:r w:rsidR="00963C89" w:rsidRPr="00C71402">
        <w:rPr>
          <w:bCs/>
          <w:color w:val="000000" w:themeColor="text1"/>
        </w:rPr>
        <w:t xml:space="preserve"> und</w:t>
      </w:r>
      <w:r w:rsidR="001A3B00" w:rsidRPr="00C71402">
        <w:rPr>
          <w:bCs/>
          <w:color w:val="000000" w:themeColor="text1"/>
        </w:rPr>
        <w:t xml:space="preserve"> *m</w:t>
      </w:r>
      <w:r w:rsidR="00963C89" w:rsidRPr="00C71402">
        <w:rPr>
          <w:bCs/>
          <w:color w:val="000000" w:themeColor="text1"/>
        </w:rPr>
        <w:t xml:space="preserve"> </w:t>
      </w:r>
      <w:r w:rsidRPr="00C71402">
        <w:rPr>
          <w:bCs/>
          <w:color w:val="000000" w:themeColor="text1"/>
        </w:rPr>
        <w:t xml:space="preserve">– gegenüber </w:t>
      </w:r>
      <w:r w:rsidRPr="00C71402">
        <w:rPr>
          <w:bCs/>
          <w:i/>
          <w:iCs/>
          <w:color w:val="000000" w:themeColor="text1"/>
        </w:rPr>
        <w:t xml:space="preserve">missewende </w:t>
      </w:r>
      <w:r w:rsidRPr="00C71402">
        <w:rPr>
          <w:bCs/>
          <w:color w:val="000000" w:themeColor="text1"/>
        </w:rPr>
        <w:t>in *T – a) das Subst</w:t>
      </w:r>
      <w:r w:rsidR="005C6BA0" w:rsidRPr="00C71402">
        <w:rPr>
          <w:bCs/>
          <w:color w:val="000000" w:themeColor="text1"/>
        </w:rPr>
        <w:t xml:space="preserve">. </w:t>
      </w:r>
      <w:r w:rsidR="0086607D" w:rsidRPr="00C71402">
        <w:rPr>
          <w:bCs/>
          <w:i/>
          <w:iCs/>
          <w:color w:val="000000" w:themeColor="text1"/>
        </w:rPr>
        <w:t xml:space="preserve">missewende </w:t>
      </w:r>
      <w:r w:rsidRPr="00C71402">
        <w:rPr>
          <w:bCs/>
          <w:color w:val="000000" w:themeColor="text1"/>
        </w:rPr>
        <w:t xml:space="preserve">im Plural, b) das </w:t>
      </w:r>
      <w:r w:rsidR="00D16796" w:rsidRPr="00C71402">
        <w:rPr>
          <w:bCs/>
          <w:color w:val="000000" w:themeColor="text1"/>
        </w:rPr>
        <w:t>Verb</w:t>
      </w:r>
      <w:r w:rsidRPr="00C71402">
        <w:rPr>
          <w:bCs/>
          <w:color w:val="000000" w:themeColor="text1"/>
        </w:rPr>
        <w:t xml:space="preserve"> </w:t>
      </w:r>
      <w:r w:rsidRPr="00C71402">
        <w:rPr>
          <w:bCs/>
          <w:i/>
          <w:iCs/>
          <w:color w:val="000000" w:themeColor="text1"/>
        </w:rPr>
        <w:t>missewenden</w:t>
      </w:r>
      <w:r w:rsidRPr="00C71402">
        <w:rPr>
          <w:bCs/>
          <w:color w:val="000000" w:themeColor="text1"/>
        </w:rPr>
        <w:t xml:space="preserve"> oder c) das Subst</w:t>
      </w:r>
      <w:r w:rsidR="005C6BA0" w:rsidRPr="00C71402">
        <w:rPr>
          <w:bCs/>
          <w:color w:val="000000" w:themeColor="text1"/>
        </w:rPr>
        <w:t>.</w:t>
      </w:r>
      <w:r w:rsidRPr="00C71402">
        <w:rPr>
          <w:bCs/>
          <w:color w:val="000000" w:themeColor="text1"/>
        </w:rPr>
        <w:t xml:space="preserve"> </w:t>
      </w:r>
      <w:r w:rsidR="0086607D" w:rsidRPr="00C71402">
        <w:rPr>
          <w:bCs/>
          <w:i/>
          <w:iCs/>
          <w:color w:val="000000" w:themeColor="text1"/>
        </w:rPr>
        <w:t xml:space="preserve">missewende </w:t>
      </w:r>
      <w:r w:rsidRPr="00C71402">
        <w:rPr>
          <w:bCs/>
          <w:color w:val="000000" w:themeColor="text1"/>
        </w:rPr>
        <w:t xml:space="preserve">im </w:t>
      </w:r>
      <w:r w:rsidR="00686649" w:rsidRPr="00C71402">
        <w:rPr>
          <w:bCs/>
          <w:color w:val="000000" w:themeColor="text1"/>
        </w:rPr>
        <w:t>sw.</w:t>
      </w:r>
      <w:r w:rsidRPr="00C71402">
        <w:rPr>
          <w:bCs/>
          <w:color w:val="000000" w:themeColor="text1"/>
        </w:rPr>
        <w:t xml:space="preserve"> flektierten S</w:t>
      </w:r>
      <w:r w:rsidR="005C6BA0" w:rsidRPr="00C71402">
        <w:rPr>
          <w:bCs/>
          <w:color w:val="000000" w:themeColor="text1"/>
        </w:rPr>
        <w:t>g.</w:t>
      </w:r>
      <w:r w:rsidRPr="00C71402">
        <w:rPr>
          <w:bCs/>
          <w:color w:val="000000" w:themeColor="text1"/>
        </w:rPr>
        <w:t xml:space="preserve"> gemeint ist. </w:t>
      </w:r>
      <w:r w:rsidRPr="00C71402">
        <w:rPr>
          <w:bCs/>
          <w:smallCaps/>
          <w:color w:val="000000" w:themeColor="text1"/>
        </w:rPr>
        <w:t>Lexer</w:t>
      </w:r>
      <w:r w:rsidRPr="00C71402">
        <w:rPr>
          <w:bCs/>
          <w:color w:val="000000" w:themeColor="text1"/>
        </w:rPr>
        <w:t xml:space="preserve"> kennt </w:t>
      </w:r>
      <w:r w:rsidRPr="00C71402">
        <w:rPr>
          <w:bCs/>
          <w:i/>
          <w:iCs/>
          <w:color w:val="000000" w:themeColor="text1"/>
        </w:rPr>
        <w:t xml:space="preserve">missewende </w:t>
      </w:r>
      <w:r w:rsidRPr="00C71402">
        <w:rPr>
          <w:bCs/>
          <w:color w:val="000000" w:themeColor="text1"/>
        </w:rPr>
        <w:t xml:space="preserve">indes nur als </w:t>
      </w:r>
      <w:r w:rsidR="00686649" w:rsidRPr="00C71402">
        <w:rPr>
          <w:bCs/>
          <w:color w:val="000000" w:themeColor="text1"/>
        </w:rPr>
        <w:t>st.</w:t>
      </w:r>
      <w:r w:rsidRPr="00C71402">
        <w:rPr>
          <w:bCs/>
          <w:color w:val="000000" w:themeColor="text1"/>
        </w:rPr>
        <w:t xml:space="preserve"> flektiertes Subst</w:t>
      </w:r>
      <w:r w:rsidR="005C6BA0" w:rsidRPr="00C71402">
        <w:rPr>
          <w:bCs/>
          <w:color w:val="000000" w:themeColor="text1"/>
        </w:rPr>
        <w:t xml:space="preserve">. </w:t>
      </w:r>
      <w:r w:rsidR="00044860" w:rsidRPr="00C71402">
        <w:rPr>
          <w:color w:val="000000" w:themeColor="text1"/>
        </w:rPr>
        <w:t xml:space="preserve">vgl. </w:t>
      </w:r>
      <w:hyperlink r:id="rId29" w:history="1">
        <w:r w:rsidR="00044860" w:rsidRPr="00C71402">
          <w:rPr>
            <w:rStyle w:val="Hyperlink"/>
            <w:smallCaps/>
            <w:color w:val="000000" w:themeColor="text1"/>
            <w:u w:val="none"/>
          </w:rPr>
          <w:t>Lexer</w:t>
        </w:r>
        <w:r w:rsidR="00826E4B" w:rsidRPr="00C71402">
          <w:rPr>
            <w:rStyle w:val="Hyperlink"/>
            <w:smallCaps/>
            <w:color w:val="000000" w:themeColor="text1"/>
            <w:u w:val="none"/>
          </w:rPr>
          <w:t>,</w:t>
        </w:r>
        <w:r w:rsidR="00044860" w:rsidRPr="00C71402">
          <w:rPr>
            <w:rStyle w:val="Hyperlink"/>
            <w:color w:val="000000" w:themeColor="text1"/>
            <w:u w:val="none"/>
          </w:rPr>
          <w:t> </w:t>
        </w:r>
        <w:r w:rsidR="00826E4B" w:rsidRPr="00C71402">
          <w:rPr>
            <w:rStyle w:val="Hyperlink"/>
            <w:color w:val="000000" w:themeColor="text1"/>
            <w:u w:val="none"/>
          </w:rPr>
          <w:t>Bd. </w:t>
        </w:r>
        <w:r w:rsidR="00044860" w:rsidRPr="00C71402">
          <w:rPr>
            <w:rStyle w:val="Hyperlink"/>
            <w:color w:val="000000" w:themeColor="text1"/>
            <w:u w:val="none"/>
          </w:rPr>
          <w:t>1, Sp. 2</w:t>
        </w:r>
        <w:r w:rsidR="00F25C1B" w:rsidRPr="00C71402">
          <w:rPr>
            <w:rStyle w:val="Hyperlink"/>
            <w:color w:val="000000" w:themeColor="text1"/>
            <w:u w:val="none"/>
          </w:rPr>
          <w:t>1</w:t>
        </w:r>
        <w:r w:rsidR="00044860" w:rsidRPr="00C71402">
          <w:rPr>
            <w:rStyle w:val="Hyperlink"/>
            <w:color w:val="000000" w:themeColor="text1"/>
            <w:u w:val="none"/>
          </w:rPr>
          <w:t>7</w:t>
        </w:r>
        <w:r w:rsidR="00F25C1B" w:rsidRPr="00C71402">
          <w:rPr>
            <w:rStyle w:val="Hyperlink"/>
            <w:color w:val="000000" w:themeColor="text1"/>
            <w:u w:val="none"/>
          </w:rPr>
          <w:t>4</w:t>
        </w:r>
      </w:hyperlink>
      <w:r w:rsidR="00044860" w:rsidRPr="00C71402">
        <w:rPr>
          <w:color w:val="000000" w:themeColor="text1"/>
        </w:rPr>
        <w:t>.</w:t>
      </w:r>
    </w:p>
    <w:p w14:paraId="4FEEE499" w14:textId="77777777" w:rsidR="00474316" w:rsidRPr="00C71402" w:rsidRDefault="00474316" w:rsidP="004C2A93">
      <w:pPr>
        <w:jc w:val="both"/>
        <w:rPr>
          <w:bCs/>
          <w:color w:val="000000" w:themeColor="text1"/>
        </w:rPr>
      </w:pPr>
    </w:p>
    <w:p w14:paraId="7203E4FF" w14:textId="77777777" w:rsidR="00F25C1B" w:rsidRPr="00C71402" w:rsidRDefault="00F25C1B" w:rsidP="004C2A93">
      <w:pPr>
        <w:jc w:val="both"/>
        <w:rPr>
          <w:bCs/>
          <w:color w:val="000000" w:themeColor="text1"/>
        </w:rPr>
      </w:pPr>
    </w:p>
    <w:p w14:paraId="79E5E4B2" w14:textId="26F305EF" w:rsidR="005764EA" w:rsidRPr="00C71402" w:rsidRDefault="005764EA" w:rsidP="004C2A93">
      <w:pPr>
        <w:jc w:val="both"/>
        <w:rPr>
          <w:b/>
          <w:bCs/>
          <w:color w:val="000000" w:themeColor="text1"/>
        </w:rPr>
      </w:pPr>
      <w:r w:rsidRPr="00C71402">
        <w:rPr>
          <w:b/>
          <w:bCs/>
          <w:color w:val="000000" w:themeColor="text1"/>
        </w:rPr>
        <w:t>Buch VII</w:t>
      </w:r>
    </w:p>
    <w:p w14:paraId="043CAE2F" w14:textId="77777777" w:rsidR="005764EA" w:rsidRPr="00C71402" w:rsidRDefault="005764EA" w:rsidP="004C2A93">
      <w:pPr>
        <w:jc w:val="both"/>
        <w:rPr>
          <w:color w:val="000000" w:themeColor="text1"/>
        </w:rPr>
      </w:pPr>
    </w:p>
    <w:p w14:paraId="543778E4" w14:textId="2C13C6F0" w:rsidR="005764EA" w:rsidRPr="00C71402" w:rsidRDefault="005764EA" w:rsidP="004C2A93">
      <w:pPr>
        <w:jc w:val="both"/>
        <w:rPr>
          <w:b/>
          <w:bCs/>
          <w:color w:val="000000" w:themeColor="text1"/>
        </w:rPr>
      </w:pPr>
      <w:r w:rsidRPr="00C71402">
        <w:rPr>
          <w:b/>
          <w:bCs/>
          <w:color w:val="000000" w:themeColor="text1"/>
        </w:rPr>
        <w:t>340</w:t>
      </w:r>
      <w:r w:rsidR="00D6722A" w:rsidRPr="00C71402">
        <w:rPr>
          <w:b/>
          <w:bCs/>
          <w:color w:val="000000" w:themeColor="text1"/>
        </w:rPr>
        <w:t>.</w:t>
      </w:r>
      <w:r w:rsidRPr="00C71402">
        <w:rPr>
          <w:b/>
          <w:bCs/>
          <w:color w:val="000000" w:themeColor="text1"/>
        </w:rPr>
        <w:t>29</w:t>
      </w:r>
      <w:r w:rsidR="00A57E64" w:rsidRPr="00C71402">
        <w:rPr>
          <w:b/>
          <w:bCs/>
          <w:color w:val="000000" w:themeColor="text1"/>
        </w:rPr>
        <w:t xml:space="preserve"> (*D*m*G*T): </w:t>
      </w:r>
      <w:r w:rsidR="00A57E64" w:rsidRPr="00C71402">
        <w:rPr>
          <w:b/>
          <w:bCs/>
          <w:i/>
          <w:iCs/>
          <w:color w:val="000000" w:themeColor="text1"/>
        </w:rPr>
        <w:t>Gringuljeten</w:t>
      </w:r>
      <w:r w:rsidR="00C1594C" w:rsidRPr="00C71402">
        <w:rPr>
          <w:b/>
          <w:bCs/>
          <w:color w:val="000000" w:themeColor="text1"/>
        </w:rPr>
        <w:t> /</w:t>
      </w:r>
      <w:r w:rsidR="00A57E64" w:rsidRPr="00C71402">
        <w:rPr>
          <w:b/>
          <w:bCs/>
          <w:color w:val="000000" w:themeColor="text1"/>
        </w:rPr>
        <w:t xml:space="preserve"> </w:t>
      </w:r>
      <w:r w:rsidR="00A57E64" w:rsidRPr="00C71402">
        <w:rPr>
          <w:b/>
          <w:bCs/>
          <w:i/>
          <w:iCs/>
          <w:color w:val="000000" w:themeColor="text1"/>
        </w:rPr>
        <w:t>Gringulete</w:t>
      </w:r>
      <w:r w:rsidR="00C1594C" w:rsidRPr="00C71402">
        <w:rPr>
          <w:b/>
          <w:bCs/>
          <w:color w:val="000000" w:themeColor="text1"/>
        </w:rPr>
        <w:t> /</w:t>
      </w:r>
      <w:r w:rsidR="00A57E64" w:rsidRPr="00C71402">
        <w:rPr>
          <w:b/>
          <w:bCs/>
          <w:color w:val="000000" w:themeColor="text1"/>
        </w:rPr>
        <w:t xml:space="preserve"> </w:t>
      </w:r>
      <w:r w:rsidR="00A57E64" w:rsidRPr="00C71402">
        <w:rPr>
          <w:b/>
          <w:bCs/>
          <w:i/>
          <w:iCs/>
          <w:color w:val="000000" w:themeColor="text1"/>
        </w:rPr>
        <w:t>Gringuliet</w:t>
      </w:r>
      <w:r w:rsidR="00C1594C" w:rsidRPr="00C71402">
        <w:rPr>
          <w:b/>
          <w:bCs/>
          <w:color w:val="000000" w:themeColor="text1"/>
        </w:rPr>
        <w:t> /</w:t>
      </w:r>
      <w:r w:rsidR="00A57E64" w:rsidRPr="00C71402">
        <w:rPr>
          <w:b/>
          <w:bCs/>
          <w:color w:val="000000" w:themeColor="text1"/>
        </w:rPr>
        <w:t xml:space="preserve"> </w:t>
      </w:r>
      <w:r w:rsidR="00A57E64" w:rsidRPr="00C71402">
        <w:rPr>
          <w:b/>
          <w:bCs/>
          <w:i/>
          <w:iCs/>
          <w:color w:val="000000" w:themeColor="text1"/>
        </w:rPr>
        <w:t>Krynguliet</w:t>
      </w:r>
    </w:p>
    <w:p w14:paraId="60EC5BB4" w14:textId="335D14B0" w:rsidR="005764EA" w:rsidRPr="00C71402" w:rsidRDefault="005764EA" w:rsidP="004C2A93">
      <w:pPr>
        <w:jc w:val="both"/>
        <w:rPr>
          <w:bCs/>
          <w:color w:val="000000" w:themeColor="text1"/>
        </w:rPr>
      </w:pPr>
      <w:r w:rsidRPr="00C71402">
        <w:rPr>
          <w:bCs/>
          <w:color w:val="000000" w:themeColor="text1"/>
        </w:rPr>
        <w:t xml:space="preserve">Mhd. </w:t>
      </w:r>
      <w:r w:rsidRPr="00C71402">
        <w:rPr>
          <w:bCs/>
          <w:i/>
          <w:color w:val="000000" w:themeColor="text1"/>
        </w:rPr>
        <w:t xml:space="preserve">gürten </w:t>
      </w:r>
      <w:r w:rsidRPr="00C71402">
        <w:rPr>
          <w:bCs/>
          <w:color w:val="000000" w:themeColor="text1"/>
        </w:rPr>
        <w:t>ist mit Dat</w:t>
      </w:r>
      <w:r w:rsidR="005C6BA0" w:rsidRPr="00C71402">
        <w:rPr>
          <w:bCs/>
          <w:color w:val="000000" w:themeColor="text1"/>
        </w:rPr>
        <w:t>.-</w:t>
      </w:r>
      <w:r w:rsidR="002739FA" w:rsidRPr="00C71402">
        <w:rPr>
          <w:bCs/>
          <w:color w:val="000000" w:themeColor="text1"/>
        </w:rPr>
        <w:t>Obj.</w:t>
      </w:r>
      <w:r w:rsidRPr="00C71402">
        <w:rPr>
          <w:bCs/>
          <w:color w:val="000000" w:themeColor="text1"/>
        </w:rPr>
        <w:t xml:space="preserve"> belegt; ein solches liegt, </w:t>
      </w:r>
      <w:r w:rsidR="00686649" w:rsidRPr="00C71402">
        <w:rPr>
          <w:bCs/>
          <w:color w:val="000000" w:themeColor="text1"/>
        </w:rPr>
        <w:t>sw.</w:t>
      </w:r>
      <w:r w:rsidRPr="00C71402">
        <w:rPr>
          <w:bCs/>
          <w:color w:val="000000" w:themeColor="text1"/>
        </w:rPr>
        <w:t xml:space="preserve"> flektiert, mit </w:t>
      </w:r>
      <w:r w:rsidRPr="00C71402">
        <w:rPr>
          <w:bCs/>
          <w:i/>
          <w:color w:val="000000" w:themeColor="text1"/>
        </w:rPr>
        <w:t xml:space="preserve">Gringuljeten </w:t>
      </w:r>
      <w:r w:rsidRPr="00C71402">
        <w:rPr>
          <w:bCs/>
          <w:color w:val="000000" w:themeColor="text1"/>
        </w:rPr>
        <w:t xml:space="preserve">in *D vor. </w:t>
      </w:r>
      <w:r w:rsidR="00A57E64" w:rsidRPr="00C71402">
        <w:rPr>
          <w:bCs/>
          <w:color w:val="000000" w:themeColor="text1"/>
        </w:rPr>
        <w:t>In den anderen</w:t>
      </w:r>
      <w:r w:rsidRPr="00C71402">
        <w:rPr>
          <w:bCs/>
          <w:color w:val="000000" w:themeColor="text1"/>
        </w:rPr>
        <w:t xml:space="preserve"> Fassungen ist nicht mit Sicherheit zu entscheiden, ob Nom</w:t>
      </w:r>
      <w:r w:rsidR="005C6BA0" w:rsidRPr="00C71402">
        <w:rPr>
          <w:bCs/>
          <w:color w:val="000000" w:themeColor="text1"/>
        </w:rPr>
        <w:t>.</w:t>
      </w:r>
      <w:r w:rsidRPr="00C71402">
        <w:rPr>
          <w:bCs/>
          <w:color w:val="000000" w:themeColor="text1"/>
        </w:rPr>
        <w:t xml:space="preserve"> vorliegt oder </w:t>
      </w:r>
      <w:r w:rsidR="00686649" w:rsidRPr="00C71402">
        <w:rPr>
          <w:bCs/>
          <w:color w:val="000000" w:themeColor="text1"/>
        </w:rPr>
        <w:t>st.</w:t>
      </w:r>
      <w:r w:rsidRPr="00C71402">
        <w:rPr>
          <w:bCs/>
          <w:color w:val="000000" w:themeColor="text1"/>
        </w:rPr>
        <w:t xml:space="preserve"> flekt</w:t>
      </w:r>
      <w:r w:rsidR="00F10891" w:rsidRPr="00C71402">
        <w:rPr>
          <w:bCs/>
          <w:color w:val="000000" w:themeColor="text1"/>
        </w:rPr>
        <w:t>.</w:t>
      </w:r>
      <w:r w:rsidRPr="00C71402">
        <w:rPr>
          <w:bCs/>
          <w:color w:val="000000" w:themeColor="text1"/>
        </w:rPr>
        <w:t xml:space="preserve"> Dat</w:t>
      </w:r>
      <w:r w:rsidR="005C6BA0" w:rsidRPr="00C71402">
        <w:rPr>
          <w:bCs/>
          <w:color w:val="000000" w:themeColor="text1"/>
        </w:rPr>
        <w:t xml:space="preserve">. </w:t>
      </w:r>
      <w:r w:rsidR="00453818" w:rsidRPr="00C71402">
        <w:rPr>
          <w:bCs/>
          <w:color w:val="000000" w:themeColor="text1"/>
        </w:rPr>
        <w:t xml:space="preserve">(mit apokopiertem </w:t>
      </w:r>
      <w:r w:rsidR="00453818" w:rsidRPr="00C71402">
        <w:rPr>
          <w:bCs/>
          <w:i/>
          <w:color w:val="000000" w:themeColor="text1"/>
        </w:rPr>
        <w:t xml:space="preserve">e </w:t>
      </w:r>
      <w:r w:rsidR="00453818" w:rsidRPr="00C71402">
        <w:rPr>
          <w:bCs/>
          <w:color w:val="000000" w:themeColor="text1"/>
        </w:rPr>
        <w:t>in *G</w:t>
      </w:r>
      <w:r w:rsidR="00A57E64" w:rsidRPr="00C71402">
        <w:rPr>
          <w:bCs/>
          <w:color w:val="000000" w:themeColor="text1"/>
        </w:rPr>
        <w:t xml:space="preserve"> [</w:t>
      </w:r>
      <w:r w:rsidR="00A57E64" w:rsidRPr="00C71402">
        <w:rPr>
          <w:bCs/>
          <w:i/>
          <w:iCs/>
          <w:color w:val="000000" w:themeColor="text1"/>
        </w:rPr>
        <w:t>Gringuliet</w:t>
      </w:r>
      <w:r w:rsidR="00A57E64" w:rsidRPr="00C71402">
        <w:rPr>
          <w:bCs/>
          <w:color w:val="000000" w:themeColor="text1"/>
        </w:rPr>
        <w:t>]</w:t>
      </w:r>
      <w:r w:rsidR="00453818" w:rsidRPr="00C71402">
        <w:rPr>
          <w:bCs/>
          <w:color w:val="000000" w:themeColor="text1"/>
        </w:rPr>
        <w:t xml:space="preserve"> und *T</w:t>
      </w:r>
      <w:r w:rsidR="00A57E64" w:rsidRPr="00C71402">
        <w:rPr>
          <w:bCs/>
          <w:color w:val="000000" w:themeColor="text1"/>
        </w:rPr>
        <w:t xml:space="preserve"> [</w:t>
      </w:r>
      <w:r w:rsidR="00A57E64" w:rsidRPr="00C71402">
        <w:rPr>
          <w:bCs/>
          <w:i/>
          <w:iCs/>
          <w:color w:val="000000" w:themeColor="text1"/>
        </w:rPr>
        <w:t>Krynguliet</w:t>
      </w:r>
      <w:r w:rsidR="00A57E64" w:rsidRPr="00C71402">
        <w:rPr>
          <w:bCs/>
          <w:color w:val="000000" w:themeColor="text1"/>
        </w:rPr>
        <w:t>]</w:t>
      </w:r>
      <w:r w:rsidR="00453818" w:rsidRPr="00C71402">
        <w:rPr>
          <w:bCs/>
          <w:color w:val="000000" w:themeColor="text1"/>
        </w:rPr>
        <w:t>)</w:t>
      </w:r>
      <w:r w:rsidRPr="00C71402">
        <w:rPr>
          <w:bCs/>
          <w:color w:val="000000" w:themeColor="text1"/>
        </w:rPr>
        <w:t xml:space="preserve">. </w:t>
      </w:r>
      <w:r w:rsidR="00453818" w:rsidRPr="00C71402">
        <w:rPr>
          <w:bCs/>
          <w:color w:val="000000" w:themeColor="text1"/>
        </w:rPr>
        <w:t>D</w:t>
      </w:r>
      <w:r w:rsidRPr="00C71402">
        <w:rPr>
          <w:bCs/>
          <w:color w:val="000000" w:themeColor="text1"/>
        </w:rPr>
        <w:t xml:space="preserve">er Pferdename </w:t>
      </w:r>
      <w:r w:rsidR="00453818" w:rsidRPr="00C71402">
        <w:rPr>
          <w:bCs/>
          <w:color w:val="000000" w:themeColor="text1"/>
        </w:rPr>
        <w:t>ist in 340.29</w:t>
      </w:r>
      <w:r w:rsidRPr="00C71402">
        <w:rPr>
          <w:bCs/>
          <w:color w:val="000000" w:themeColor="text1"/>
        </w:rPr>
        <w:t xml:space="preserve"> </w:t>
      </w:r>
      <w:r w:rsidR="00453818" w:rsidRPr="00C71402">
        <w:rPr>
          <w:bCs/>
          <w:color w:val="000000" w:themeColor="text1"/>
        </w:rPr>
        <w:t xml:space="preserve">daher </w:t>
      </w:r>
      <w:r w:rsidRPr="00C71402">
        <w:rPr>
          <w:bCs/>
          <w:color w:val="000000" w:themeColor="text1"/>
        </w:rPr>
        <w:t>nicht als Variante markiert.</w:t>
      </w:r>
    </w:p>
    <w:p w14:paraId="77128E48" w14:textId="12AAE5D5" w:rsidR="005764EA" w:rsidRPr="00C71402" w:rsidRDefault="005764EA" w:rsidP="004C2A93">
      <w:pPr>
        <w:jc w:val="both"/>
        <w:rPr>
          <w:bCs/>
          <w:color w:val="000000" w:themeColor="text1"/>
        </w:rPr>
      </w:pPr>
    </w:p>
    <w:p w14:paraId="12E0508E" w14:textId="30A1D839" w:rsidR="00742D6A" w:rsidRPr="00C71402" w:rsidRDefault="00742D6A" w:rsidP="004C2A93">
      <w:pPr>
        <w:jc w:val="both"/>
        <w:rPr>
          <w:b/>
          <w:bCs/>
          <w:color w:val="000000" w:themeColor="text1"/>
        </w:rPr>
      </w:pPr>
      <w:r w:rsidRPr="00C71402">
        <w:rPr>
          <w:b/>
          <w:bCs/>
          <w:color w:val="000000" w:themeColor="text1"/>
        </w:rPr>
        <w:t>344</w:t>
      </w:r>
      <w:r w:rsidR="00D6722A" w:rsidRPr="00C71402">
        <w:rPr>
          <w:b/>
          <w:bCs/>
          <w:color w:val="000000" w:themeColor="text1"/>
        </w:rPr>
        <w:t>.</w:t>
      </w:r>
      <w:r w:rsidRPr="00C71402">
        <w:rPr>
          <w:b/>
          <w:bCs/>
          <w:color w:val="000000" w:themeColor="text1"/>
        </w:rPr>
        <w:t>6</w:t>
      </w:r>
      <w:r w:rsidR="00761034" w:rsidRPr="00C71402">
        <w:rPr>
          <w:b/>
          <w:bCs/>
          <w:color w:val="000000" w:themeColor="text1"/>
        </w:rPr>
        <w:t>–7</w:t>
      </w:r>
      <w:r w:rsidR="00B826A5" w:rsidRPr="00C71402">
        <w:rPr>
          <w:b/>
          <w:bCs/>
          <w:color w:val="000000" w:themeColor="text1"/>
        </w:rPr>
        <w:t xml:space="preserve"> (*G*T)</w:t>
      </w:r>
    </w:p>
    <w:p w14:paraId="7F3483ED" w14:textId="20544F02" w:rsidR="00FD16A3" w:rsidRPr="00C71402" w:rsidRDefault="00761034" w:rsidP="00B826A5">
      <w:pPr>
        <w:jc w:val="both"/>
        <w:rPr>
          <w:bCs/>
          <w:color w:val="000000" w:themeColor="text1"/>
        </w:rPr>
      </w:pPr>
      <w:r w:rsidRPr="00C71402">
        <w:rPr>
          <w:bCs/>
          <w:color w:val="000000" w:themeColor="text1"/>
        </w:rPr>
        <w:t xml:space="preserve">In </w:t>
      </w:r>
      <w:r w:rsidR="00742D6A" w:rsidRPr="00C71402">
        <w:rPr>
          <w:bCs/>
          <w:color w:val="000000" w:themeColor="text1"/>
        </w:rPr>
        <w:t>*G</w:t>
      </w:r>
      <w:r w:rsidRPr="00C71402">
        <w:rPr>
          <w:bCs/>
          <w:color w:val="000000" w:themeColor="text1"/>
        </w:rPr>
        <w:t xml:space="preserve"> und </w:t>
      </w:r>
      <w:r w:rsidR="00742D6A" w:rsidRPr="00C71402">
        <w:rPr>
          <w:bCs/>
          <w:color w:val="000000" w:themeColor="text1"/>
        </w:rPr>
        <w:t>*T</w:t>
      </w:r>
      <w:r w:rsidRPr="00C71402">
        <w:rPr>
          <w:bCs/>
          <w:color w:val="000000" w:themeColor="text1"/>
        </w:rPr>
        <w:t xml:space="preserve"> sind d</w:t>
      </w:r>
      <w:r w:rsidR="00742D6A" w:rsidRPr="00C71402">
        <w:rPr>
          <w:bCs/>
          <w:color w:val="000000" w:themeColor="text1"/>
        </w:rPr>
        <w:t xml:space="preserve">ie pronominalen Bezüge zwischen </w:t>
      </w:r>
      <w:r w:rsidR="00742D6A" w:rsidRPr="00C71402">
        <w:rPr>
          <w:bCs/>
          <w:i/>
          <w:color w:val="000000" w:themeColor="text1"/>
        </w:rPr>
        <w:t>swîn</w:t>
      </w:r>
      <w:r w:rsidR="00742D6A" w:rsidRPr="00C71402">
        <w:rPr>
          <w:bCs/>
          <w:color w:val="000000" w:themeColor="text1"/>
        </w:rPr>
        <w:t>(</w:t>
      </w:r>
      <w:r w:rsidR="00742D6A" w:rsidRPr="00C71402">
        <w:rPr>
          <w:bCs/>
          <w:i/>
          <w:color w:val="000000" w:themeColor="text1"/>
        </w:rPr>
        <w:t>e</w:t>
      </w:r>
      <w:r w:rsidR="00742D6A" w:rsidRPr="00C71402">
        <w:rPr>
          <w:bCs/>
          <w:color w:val="000000" w:themeColor="text1"/>
        </w:rPr>
        <w:t>)</w:t>
      </w:r>
      <w:r w:rsidR="00742D6A" w:rsidRPr="00C71402">
        <w:rPr>
          <w:bCs/>
          <w:i/>
          <w:color w:val="000000" w:themeColor="text1"/>
        </w:rPr>
        <w:t xml:space="preserve">muoter </w:t>
      </w:r>
      <w:r w:rsidR="00742D6A" w:rsidRPr="00C71402">
        <w:rPr>
          <w:bCs/>
          <w:color w:val="000000" w:themeColor="text1"/>
        </w:rPr>
        <w:t xml:space="preserve">und </w:t>
      </w:r>
      <w:r w:rsidR="00742D6A" w:rsidRPr="00C71402">
        <w:rPr>
          <w:bCs/>
          <w:i/>
          <w:color w:val="000000" w:themeColor="text1"/>
        </w:rPr>
        <w:t xml:space="preserve">im </w:t>
      </w:r>
      <w:r w:rsidR="00742D6A" w:rsidRPr="00C71402">
        <w:rPr>
          <w:bCs/>
          <w:color w:val="000000" w:themeColor="text1"/>
        </w:rPr>
        <w:t>(344</w:t>
      </w:r>
      <w:r w:rsidR="00902F2A" w:rsidRPr="00C71402">
        <w:rPr>
          <w:bCs/>
          <w:color w:val="000000" w:themeColor="text1"/>
        </w:rPr>
        <w:t>.</w:t>
      </w:r>
      <w:r w:rsidR="00742D6A" w:rsidRPr="00C71402">
        <w:rPr>
          <w:bCs/>
          <w:color w:val="000000" w:themeColor="text1"/>
        </w:rPr>
        <w:t xml:space="preserve">6) </w:t>
      </w:r>
      <w:r w:rsidR="00902F2A" w:rsidRPr="00C71402">
        <w:rPr>
          <w:bCs/>
          <w:color w:val="000000" w:themeColor="text1"/>
        </w:rPr>
        <w:t>sowie</w:t>
      </w:r>
      <w:r w:rsidR="00742D6A" w:rsidRPr="00C71402">
        <w:rPr>
          <w:bCs/>
          <w:color w:val="000000" w:themeColor="text1"/>
        </w:rPr>
        <w:t xml:space="preserve"> </w:t>
      </w:r>
      <w:r w:rsidR="00742D6A" w:rsidRPr="00C71402">
        <w:rPr>
          <w:bCs/>
          <w:i/>
          <w:color w:val="000000" w:themeColor="text1"/>
        </w:rPr>
        <w:t xml:space="preserve">ir </w:t>
      </w:r>
      <w:r w:rsidR="00742D6A" w:rsidRPr="00C71402">
        <w:rPr>
          <w:bCs/>
          <w:color w:val="000000" w:themeColor="text1"/>
        </w:rPr>
        <w:t>(346</w:t>
      </w:r>
      <w:r w:rsidR="00902F2A" w:rsidRPr="00C71402">
        <w:rPr>
          <w:bCs/>
          <w:color w:val="000000" w:themeColor="text1"/>
        </w:rPr>
        <w:t>.</w:t>
      </w:r>
      <w:r w:rsidR="00742D6A" w:rsidRPr="00C71402">
        <w:rPr>
          <w:bCs/>
          <w:color w:val="000000" w:themeColor="text1"/>
        </w:rPr>
        <w:t>7) unklar</w:t>
      </w:r>
      <w:r w:rsidR="003B3638" w:rsidRPr="00C71402">
        <w:rPr>
          <w:bCs/>
          <w:color w:val="000000" w:themeColor="text1"/>
        </w:rPr>
        <w:t>.</w:t>
      </w:r>
      <w:r w:rsidR="008635CC" w:rsidRPr="00C71402">
        <w:rPr>
          <w:bCs/>
          <w:color w:val="000000" w:themeColor="text1"/>
        </w:rPr>
        <w:t xml:space="preserve"> </w:t>
      </w:r>
      <w:r w:rsidR="00742D6A" w:rsidRPr="00C71402">
        <w:rPr>
          <w:bCs/>
          <w:color w:val="000000" w:themeColor="text1"/>
        </w:rPr>
        <w:t xml:space="preserve">Es ist zu vermuten, dass </w:t>
      </w:r>
      <w:r w:rsidR="00297286" w:rsidRPr="00C71402">
        <w:rPr>
          <w:bCs/>
          <w:color w:val="000000" w:themeColor="text1"/>
        </w:rPr>
        <w:t xml:space="preserve">die </w:t>
      </w:r>
      <w:r w:rsidR="00742D6A" w:rsidRPr="00C71402">
        <w:rPr>
          <w:bCs/>
          <w:color w:val="000000" w:themeColor="text1"/>
        </w:rPr>
        <w:t xml:space="preserve">sich im Genus unterscheidenden Pronomina auf die </w:t>
      </w:r>
      <w:r w:rsidR="00742D6A" w:rsidRPr="00C71402">
        <w:rPr>
          <w:bCs/>
          <w:color w:val="000000" w:themeColor="text1"/>
        </w:rPr>
        <w:lastRenderedPageBreak/>
        <w:t>beiden Bestandteile des Subst</w:t>
      </w:r>
      <w:r w:rsidR="005C6BA0" w:rsidRPr="00C71402">
        <w:rPr>
          <w:bCs/>
          <w:color w:val="000000" w:themeColor="text1"/>
        </w:rPr>
        <w:t>.</w:t>
      </w:r>
      <w:r w:rsidR="00742D6A" w:rsidRPr="00C71402">
        <w:rPr>
          <w:bCs/>
          <w:color w:val="000000" w:themeColor="text1"/>
        </w:rPr>
        <w:t xml:space="preserve"> </w:t>
      </w:r>
      <w:r w:rsidR="00742D6A" w:rsidRPr="00C71402">
        <w:rPr>
          <w:bCs/>
          <w:i/>
          <w:color w:val="000000" w:themeColor="text1"/>
        </w:rPr>
        <w:t>swîn</w:t>
      </w:r>
      <w:r w:rsidR="003B3638" w:rsidRPr="00C71402">
        <w:rPr>
          <w:bCs/>
          <w:iCs/>
          <w:color w:val="000000" w:themeColor="text1"/>
        </w:rPr>
        <w:t>(</w:t>
      </w:r>
      <w:r w:rsidR="00742D6A" w:rsidRPr="00C71402">
        <w:rPr>
          <w:bCs/>
          <w:i/>
          <w:color w:val="000000" w:themeColor="text1"/>
        </w:rPr>
        <w:t>e</w:t>
      </w:r>
      <w:r w:rsidR="003B3638" w:rsidRPr="00C71402">
        <w:rPr>
          <w:bCs/>
          <w:iCs/>
          <w:color w:val="000000" w:themeColor="text1"/>
        </w:rPr>
        <w:t>)</w:t>
      </w:r>
      <w:r w:rsidR="00742D6A" w:rsidRPr="00C71402">
        <w:rPr>
          <w:bCs/>
          <w:i/>
          <w:color w:val="000000" w:themeColor="text1"/>
        </w:rPr>
        <w:t xml:space="preserve">-muoter </w:t>
      </w:r>
      <w:r w:rsidR="003B3638" w:rsidRPr="00C71402">
        <w:rPr>
          <w:bCs/>
          <w:iCs/>
          <w:color w:val="000000" w:themeColor="text1"/>
        </w:rPr>
        <w:t xml:space="preserve">zu </w:t>
      </w:r>
      <w:r w:rsidR="00742D6A" w:rsidRPr="00C71402">
        <w:rPr>
          <w:bCs/>
          <w:color w:val="000000" w:themeColor="text1"/>
        </w:rPr>
        <w:t>beziehen</w:t>
      </w:r>
      <w:r w:rsidR="003B3638" w:rsidRPr="00C71402">
        <w:rPr>
          <w:bCs/>
          <w:color w:val="000000" w:themeColor="text1"/>
        </w:rPr>
        <w:t xml:space="preserve"> sind</w:t>
      </w:r>
      <w:r w:rsidR="00742D6A" w:rsidRPr="00C71402">
        <w:rPr>
          <w:bCs/>
          <w:color w:val="000000" w:themeColor="text1"/>
        </w:rPr>
        <w:t xml:space="preserve">: </w:t>
      </w:r>
      <w:r w:rsidR="00742D6A" w:rsidRPr="00C71402">
        <w:rPr>
          <w:bCs/>
          <w:i/>
          <w:color w:val="000000" w:themeColor="text1"/>
        </w:rPr>
        <w:t xml:space="preserve">im </w:t>
      </w:r>
      <w:r w:rsidR="00742D6A" w:rsidRPr="00C71402">
        <w:rPr>
          <w:bCs/>
          <w:color w:val="000000" w:themeColor="text1"/>
        </w:rPr>
        <w:t xml:space="preserve">(Dat. Sg. Neutr.) bezieht sich demnach auf </w:t>
      </w:r>
      <w:r w:rsidR="00742D6A" w:rsidRPr="00C71402">
        <w:rPr>
          <w:bCs/>
          <w:i/>
          <w:color w:val="000000" w:themeColor="text1"/>
        </w:rPr>
        <w:t>swîn</w:t>
      </w:r>
      <w:r w:rsidR="00742D6A" w:rsidRPr="00C71402">
        <w:rPr>
          <w:bCs/>
          <w:color w:val="000000" w:themeColor="text1"/>
        </w:rPr>
        <w:t>(</w:t>
      </w:r>
      <w:r w:rsidR="00742D6A" w:rsidRPr="00C71402">
        <w:rPr>
          <w:bCs/>
          <w:i/>
          <w:color w:val="000000" w:themeColor="text1"/>
        </w:rPr>
        <w:t>e</w:t>
      </w:r>
      <w:r w:rsidR="00742D6A" w:rsidRPr="00C71402">
        <w:rPr>
          <w:bCs/>
          <w:color w:val="000000" w:themeColor="text1"/>
        </w:rPr>
        <w:t>)</w:t>
      </w:r>
      <w:r w:rsidR="00742D6A" w:rsidRPr="00C71402">
        <w:rPr>
          <w:bCs/>
          <w:i/>
          <w:color w:val="000000" w:themeColor="text1"/>
        </w:rPr>
        <w:t>-</w:t>
      </w:r>
      <w:r w:rsidR="00742D6A" w:rsidRPr="00C71402">
        <w:rPr>
          <w:bCs/>
          <w:color w:val="000000" w:themeColor="text1"/>
        </w:rPr>
        <w:t xml:space="preserve">, </w:t>
      </w:r>
      <w:r w:rsidR="00742D6A" w:rsidRPr="00C71402">
        <w:rPr>
          <w:bCs/>
          <w:i/>
          <w:color w:val="000000" w:themeColor="text1"/>
        </w:rPr>
        <w:t xml:space="preserve">ir </w:t>
      </w:r>
      <w:r w:rsidR="00742D6A" w:rsidRPr="00C71402">
        <w:rPr>
          <w:bCs/>
          <w:color w:val="000000" w:themeColor="text1"/>
        </w:rPr>
        <w:t>(</w:t>
      </w:r>
      <w:r w:rsidR="002739FA" w:rsidRPr="00C71402">
        <w:rPr>
          <w:bCs/>
          <w:color w:val="000000" w:themeColor="text1"/>
        </w:rPr>
        <w:t>Possessivpr.</w:t>
      </w:r>
      <w:r w:rsidR="00742D6A" w:rsidRPr="00C71402">
        <w:rPr>
          <w:bCs/>
          <w:color w:val="000000" w:themeColor="text1"/>
        </w:rPr>
        <w:t xml:space="preserve">) hingegen auf </w:t>
      </w:r>
      <w:r w:rsidR="00742D6A" w:rsidRPr="00C71402">
        <w:rPr>
          <w:bCs/>
          <w:i/>
          <w:color w:val="000000" w:themeColor="text1"/>
        </w:rPr>
        <w:t>-muoter</w:t>
      </w:r>
      <w:r w:rsidR="009217A9" w:rsidRPr="00C71402">
        <w:rPr>
          <w:bCs/>
          <w:color w:val="000000" w:themeColor="text1"/>
        </w:rPr>
        <w:t xml:space="preserve">. Das </w:t>
      </w:r>
      <w:r w:rsidR="002739FA" w:rsidRPr="00C71402">
        <w:rPr>
          <w:bCs/>
          <w:color w:val="000000" w:themeColor="text1"/>
        </w:rPr>
        <w:t>Personalpr.</w:t>
      </w:r>
      <w:r w:rsidR="009217A9" w:rsidRPr="00C71402">
        <w:rPr>
          <w:bCs/>
          <w:color w:val="000000" w:themeColor="text1"/>
        </w:rPr>
        <w:t xml:space="preserve"> </w:t>
      </w:r>
      <w:r w:rsidR="009217A9" w:rsidRPr="00C71402">
        <w:rPr>
          <w:bCs/>
          <w:i/>
          <w:color w:val="000000" w:themeColor="text1"/>
        </w:rPr>
        <w:t xml:space="preserve">sie </w:t>
      </w:r>
      <w:r w:rsidR="009217A9" w:rsidRPr="00C71402">
        <w:rPr>
          <w:bCs/>
          <w:color w:val="000000" w:themeColor="text1"/>
        </w:rPr>
        <w:t>in 347</w:t>
      </w:r>
      <w:r w:rsidR="003B3638" w:rsidRPr="00C71402">
        <w:rPr>
          <w:bCs/>
          <w:color w:val="000000" w:themeColor="text1"/>
        </w:rPr>
        <w:t>.</w:t>
      </w:r>
      <w:r w:rsidR="009217A9" w:rsidRPr="00C71402">
        <w:rPr>
          <w:bCs/>
          <w:color w:val="000000" w:themeColor="text1"/>
        </w:rPr>
        <w:t>7 steht ebenfalls mit -</w:t>
      </w:r>
      <w:r w:rsidR="009217A9" w:rsidRPr="00C71402">
        <w:rPr>
          <w:bCs/>
          <w:i/>
          <w:color w:val="000000" w:themeColor="text1"/>
        </w:rPr>
        <w:t xml:space="preserve">muoter </w:t>
      </w:r>
      <w:r w:rsidR="009217A9" w:rsidRPr="00C71402">
        <w:rPr>
          <w:bCs/>
          <w:color w:val="000000" w:themeColor="text1"/>
        </w:rPr>
        <w:t>in Verbindung.</w:t>
      </w:r>
    </w:p>
    <w:p w14:paraId="0EA47FB5" w14:textId="77777777" w:rsidR="00FD16A3" w:rsidRPr="00C71402" w:rsidRDefault="00FD16A3" w:rsidP="004C2A93">
      <w:pPr>
        <w:jc w:val="both"/>
        <w:rPr>
          <w:bCs/>
          <w:color w:val="000000" w:themeColor="text1"/>
        </w:rPr>
      </w:pPr>
    </w:p>
    <w:p w14:paraId="6FA0772E" w14:textId="2BC6EE06" w:rsidR="00B826A5" w:rsidRPr="00C71402" w:rsidRDefault="00B826A5" w:rsidP="004C2A93">
      <w:pPr>
        <w:jc w:val="both"/>
        <w:rPr>
          <w:b/>
          <w:i/>
          <w:iCs/>
          <w:color w:val="000000" w:themeColor="text1"/>
        </w:rPr>
      </w:pPr>
      <w:r w:rsidRPr="00C71402">
        <w:rPr>
          <w:b/>
          <w:color w:val="000000" w:themeColor="text1"/>
        </w:rPr>
        <w:t xml:space="preserve">344.7 (*D*m*T): </w:t>
      </w:r>
      <w:r w:rsidRPr="00C71402">
        <w:rPr>
          <w:b/>
          <w:i/>
          <w:iCs/>
          <w:color w:val="000000" w:themeColor="text1"/>
        </w:rPr>
        <w:t>ver</w:t>
      </w:r>
      <w:r w:rsidR="00E8763D" w:rsidRPr="00C71402">
        <w:rPr>
          <w:b/>
          <w:i/>
          <w:iCs/>
          <w:color w:val="000000" w:themeColor="text1"/>
        </w:rPr>
        <w:t>helîn</w:t>
      </w:r>
    </w:p>
    <w:p w14:paraId="70F3468A" w14:textId="31D9E026" w:rsidR="00742D6A" w:rsidRPr="00C71402" w:rsidRDefault="009217A9" w:rsidP="004C2A93">
      <w:pPr>
        <w:jc w:val="both"/>
        <w:rPr>
          <w:bCs/>
          <w:color w:val="000000" w:themeColor="text1"/>
        </w:rPr>
      </w:pPr>
      <w:r w:rsidRPr="00C71402">
        <w:rPr>
          <w:bCs/>
          <w:color w:val="000000" w:themeColor="text1"/>
        </w:rPr>
        <w:t xml:space="preserve">In *D, *m und *T steht </w:t>
      </w:r>
      <w:r w:rsidRPr="00C71402">
        <w:rPr>
          <w:bCs/>
          <w:i/>
          <w:color w:val="000000" w:themeColor="text1"/>
        </w:rPr>
        <w:t>verhelîn</w:t>
      </w:r>
      <w:r w:rsidRPr="00C71402">
        <w:rPr>
          <w:bCs/>
          <w:color w:val="000000" w:themeColor="text1"/>
        </w:rPr>
        <w:t xml:space="preserve"> aufgrund der Pluralform des folgenden Relativpronomens </w:t>
      </w:r>
      <w:r w:rsidRPr="00C71402">
        <w:rPr>
          <w:bCs/>
          <w:i/>
          <w:color w:val="000000" w:themeColor="text1"/>
        </w:rPr>
        <w:t>diu</w:t>
      </w:r>
      <w:r w:rsidRPr="00C71402">
        <w:rPr>
          <w:bCs/>
          <w:color w:val="000000" w:themeColor="text1"/>
        </w:rPr>
        <w:t xml:space="preserve"> in der Mehrzahl. Daher besteht eine Inkongruenz zwischen der Verbalform </w:t>
      </w:r>
      <w:r w:rsidRPr="00C71402">
        <w:rPr>
          <w:bCs/>
          <w:i/>
          <w:color w:val="000000" w:themeColor="text1"/>
        </w:rPr>
        <w:t xml:space="preserve">lief </w:t>
      </w:r>
      <w:r w:rsidRPr="00C71402">
        <w:rPr>
          <w:bCs/>
          <w:color w:val="000000" w:themeColor="text1"/>
        </w:rPr>
        <w:t xml:space="preserve">und dem </w:t>
      </w:r>
      <w:r w:rsidR="002739FA" w:rsidRPr="00C71402">
        <w:rPr>
          <w:bCs/>
          <w:color w:val="000000" w:themeColor="text1"/>
        </w:rPr>
        <w:t>Subj.</w:t>
      </w:r>
      <w:r w:rsidRPr="00C71402">
        <w:rPr>
          <w:bCs/>
          <w:color w:val="000000" w:themeColor="text1"/>
        </w:rPr>
        <w:t xml:space="preserve"> </w:t>
      </w:r>
      <w:r w:rsidRPr="00C71402">
        <w:rPr>
          <w:bCs/>
          <w:i/>
          <w:color w:val="000000" w:themeColor="text1"/>
        </w:rPr>
        <w:t>verhelîn</w:t>
      </w:r>
      <w:r w:rsidRPr="00C71402">
        <w:rPr>
          <w:bCs/>
          <w:color w:val="000000" w:themeColor="text1"/>
        </w:rPr>
        <w:t>.</w:t>
      </w:r>
    </w:p>
    <w:p w14:paraId="1A4E1BC3" w14:textId="4EE8AEEA" w:rsidR="005764EA" w:rsidRPr="00C71402" w:rsidRDefault="005764EA" w:rsidP="004C2A93">
      <w:pPr>
        <w:jc w:val="both"/>
        <w:rPr>
          <w:bCs/>
          <w:color w:val="000000" w:themeColor="text1"/>
        </w:rPr>
      </w:pPr>
    </w:p>
    <w:p w14:paraId="4F8B2EEF" w14:textId="56FD04FA" w:rsidR="00040071" w:rsidRPr="00C71402" w:rsidRDefault="00040071" w:rsidP="004C2A93">
      <w:pPr>
        <w:jc w:val="both"/>
        <w:rPr>
          <w:b/>
          <w:color w:val="000000" w:themeColor="text1"/>
        </w:rPr>
      </w:pPr>
      <w:r w:rsidRPr="00C71402">
        <w:rPr>
          <w:b/>
          <w:color w:val="000000" w:themeColor="text1"/>
        </w:rPr>
        <w:t>345.11</w:t>
      </w:r>
      <w:r w:rsidR="005A009A" w:rsidRPr="00C71402">
        <w:rPr>
          <w:b/>
          <w:color w:val="000000" w:themeColor="text1"/>
        </w:rPr>
        <w:t xml:space="preserve"> (*D*m*G*T)</w:t>
      </w:r>
    </w:p>
    <w:p w14:paraId="3BEE4FB3" w14:textId="1BB04DB0" w:rsidR="00040071" w:rsidRPr="00C71402" w:rsidRDefault="00C728A2" w:rsidP="00DB3B15">
      <w:pPr>
        <w:jc w:val="both"/>
        <w:rPr>
          <w:bCs/>
          <w:color w:val="000000" w:themeColor="text1"/>
        </w:rPr>
      </w:pPr>
      <w:r w:rsidRPr="00C71402">
        <w:rPr>
          <w:bCs/>
          <w:color w:val="000000" w:themeColor="text1"/>
        </w:rPr>
        <w:t xml:space="preserve">Das direkte </w:t>
      </w:r>
      <w:r w:rsidR="002739FA" w:rsidRPr="00C71402">
        <w:rPr>
          <w:bCs/>
          <w:color w:val="000000" w:themeColor="text1"/>
        </w:rPr>
        <w:t>Obj.</w:t>
      </w:r>
      <w:r w:rsidR="00040071" w:rsidRPr="00C71402">
        <w:rPr>
          <w:bCs/>
          <w:color w:val="000000" w:themeColor="text1"/>
        </w:rPr>
        <w:t xml:space="preserve"> (im Akk</w:t>
      </w:r>
      <w:r w:rsidR="005C6BA0" w:rsidRPr="00C71402">
        <w:rPr>
          <w:bCs/>
          <w:color w:val="000000" w:themeColor="text1"/>
        </w:rPr>
        <w:t>.</w:t>
      </w:r>
      <w:r w:rsidR="00040071" w:rsidRPr="00C71402">
        <w:rPr>
          <w:bCs/>
          <w:color w:val="000000" w:themeColor="text1"/>
        </w:rPr>
        <w:t xml:space="preserve">: </w:t>
      </w:r>
      <w:r w:rsidR="00040071" w:rsidRPr="00C71402">
        <w:rPr>
          <w:bCs/>
          <w:i/>
          <w:iCs/>
          <w:color w:val="000000" w:themeColor="text1"/>
        </w:rPr>
        <w:t xml:space="preserve">in </w:t>
      </w:r>
      <w:r w:rsidR="00040071" w:rsidRPr="00C71402">
        <w:rPr>
          <w:bCs/>
          <w:color w:val="000000" w:themeColor="text1"/>
        </w:rPr>
        <w:t>[*D</w:t>
      </w:r>
      <w:r w:rsidRPr="00C71402">
        <w:rPr>
          <w:bCs/>
          <w:color w:val="000000" w:themeColor="text1"/>
        </w:rPr>
        <w:t>*m</w:t>
      </w:r>
      <w:r w:rsidR="00040071" w:rsidRPr="00C71402">
        <w:rPr>
          <w:bCs/>
          <w:color w:val="000000" w:themeColor="text1"/>
        </w:rPr>
        <w:t>*T]</w:t>
      </w:r>
      <w:r w:rsidR="00040071" w:rsidRPr="00C71402">
        <w:rPr>
          <w:bCs/>
          <w:i/>
          <w:iCs/>
          <w:color w:val="000000" w:themeColor="text1"/>
        </w:rPr>
        <w:t xml:space="preserve"> </w:t>
      </w:r>
      <w:r w:rsidR="00040071" w:rsidRPr="00C71402">
        <w:rPr>
          <w:bCs/>
          <w:color w:val="000000" w:themeColor="text1"/>
        </w:rPr>
        <w:t xml:space="preserve">und </w:t>
      </w:r>
      <w:r w:rsidR="00040071" w:rsidRPr="00C71402">
        <w:rPr>
          <w:bCs/>
          <w:i/>
          <w:iCs/>
          <w:color w:val="000000" w:themeColor="text1"/>
        </w:rPr>
        <w:t xml:space="preserve">den </w:t>
      </w:r>
      <w:r w:rsidR="00040071" w:rsidRPr="00C71402">
        <w:rPr>
          <w:bCs/>
          <w:color w:val="000000" w:themeColor="text1"/>
        </w:rPr>
        <w:t>[*G])</w:t>
      </w:r>
      <w:r w:rsidR="004E465F" w:rsidRPr="00C71402">
        <w:rPr>
          <w:bCs/>
          <w:color w:val="000000" w:themeColor="text1"/>
        </w:rPr>
        <w:t xml:space="preserve"> </w:t>
      </w:r>
      <w:r w:rsidR="00C0472F" w:rsidRPr="00C71402">
        <w:rPr>
          <w:bCs/>
          <w:color w:val="000000" w:themeColor="text1"/>
        </w:rPr>
        <w:t xml:space="preserve">bezieht sich auf </w:t>
      </w:r>
      <w:r w:rsidR="00C0472F" w:rsidRPr="00C71402">
        <w:rPr>
          <w:bCs/>
          <w:i/>
          <w:iCs/>
          <w:color w:val="000000" w:themeColor="text1"/>
        </w:rPr>
        <w:t xml:space="preserve">sun </w:t>
      </w:r>
      <w:r w:rsidR="00C0472F" w:rsidRPr="00C71402">
        <w:rPr>
          <w:bCs/>
          <w:color w:val="000000" w:themeColor="text1"/>
        </w:rPr>
        <w:t>(345.5, i.e. Meljanz)</w:t>
      </w:r>
      <w:r w:rsidR="0032464C" w:rsidRPr="00C71402">
        <w:rPr>
          <w:bCs/>
          <w:color w:val="000000" w:themeColor="text1"/>
        </w:rPr>
        <w:t xml:space="preserve">, das indirekt </w:t>
      </w:r>
      <w:r w:rsidR="002739FA" w:rsidRPr="00C71402">
        <w:rPr>
          <w:bCs/>
          <w:color w:val="000000" w:themeColor="text1"/>
        </w:rPr>
        <w:t>Obj.</w:t>
      </w:r>
      <w:r w:rsidR="0032464C" w:rsidRPr="00C71402">
        <w:rPr>
          <w:bCs/>
          <w:color w:val="000000" w:themeColor="text1"/>
        </w:rPr>
        <w:t xml:space="preserve"> </w:t>
      </w:r>
      <w:r w:rsidR="00040071" w:rsidRPr="00C71402">
        <w:rPr>
          <w:bCs/>
          <w:color w:val="000000" w:themeColor="text1"/>
        </w:rPr>
        <w:t>(im Dat</w:t>
      </w:r>
      <w:r w:rsidR="005C6BA0" w:rsidRPr="00C71402">
        <w:rPr>
          <w:bCs/>
          <w:color w:val="000000" w:themeColor="text1"/>
        </w:rPr>
        <w:t>.:</w:t>
      </w:r>
      <w:r w:rsidR="00040071" w:rsidRPr="00C71402">
        <w:rPr>
          <w:bCs/>
          <w:color w:val="000000" w:themeColor="text1"/>
        </w:rPr>
        <w:t xml:space="preserve"> </w:t>
      </w:r>
      <w:r w:rsidR="00040071" w:rsidRPr="00C71402">
        <w:rPr>
          <w:bCs/>
          <w:i/>
          <w:iCs/>
          <w:color w:val="000000" w:themeColor="text1"/>
        </w:rPr>
        <w:t xml:space="preserve">dem </w:t>
      </w:r>
      <w:r w:rsidR="00040071" w:rsidRPr="00C71402">
        <w:rPr>
          <w:bCs/>
          <w:color w:val="000000" w:themeColor="text1"/>
        </w:rPr>
        <w:t>[*D</w:t>
      </w:r>
      <w:r w:rsidR="0032464C" w:rsidRPr="00C71402">
        <w:rPr>
          <w:bCs/>
          <w:color w:val="000000" w:themeColor="text1"/>
        </w:rPr>
        <w:t>*m</w:t>
      </w:r>
      <w:r w:rsidR="00040071" w:rsidRPr="00C71402">
        <w:rPr>
          <w:bCs/>
          <w:color w:val="000000" w:themeColor="text1"/>
        </w:rPr>
        <w:t xml:space="preserve">*T] und </w:t>
      </w:r>
      <w:r w:rsidR="00040071" w:rsidRPr="00C71402">
        <w:rPr>
          <w:bCs/>
          <w:i/>
          <w:iCs/>
          <w:color w:val="000000" w:themeColor="text1"/>
        </w:rPr>
        <w:t xml:space="preserve">im </w:t>
      </w:r>
      <w:r w:rsidR="00040071" w:rsidRPr="00C71402">
        <w:rPr>
          <w:bCs/>
          <w:color w:val="000000" w:themeColor="text1"/>
        </w:rPr>
        <w:t>[*G])</w:t>
      </w:r>
      <w:r w:rsidR="00B64495" w:rsidRPr="00C71402">
        <w:rPr>
          <w:bCs/>
          <w:color w:val="000000" w:themeColor="text1"/>
        </w:rPr>
        <w:t xml:space="preserve"> bezieht sich auf </w:t>
      </w:r>
      <w:r w:rsidR="00B64495" w:rsidRPr="00C71402">
        <w:rPr>
          <w:bCs/>
          <w:i/>
          <w:iCs/>
          <w:color w:val="000000" w:themeColor="text1"/>
        </w:rPr>
        <w:t xml:space="preserve">der kumberhafte </w:t>
      </w:r>
      <w:r w:rsidR="00B64495" w:rsidRPr="00C71402">
        <w:rPr>
          <w:bCs/>
          <w:color w:val="000000" w:themeColor="text1"/>
        </w:rPr>
        <w:t xml:space="preserve">(345.10): a) *D*m*T: </w:t>
      </w:r>
      <w:r w:rsidR="00DB3B15" w:rsidRPr="00C71402">
        <w:rPr>
          <w:bCs/>
          <w:color w:val="000000" w:themeColor="text1"/>
        </w:rPr>
        <w:t>‚</w:t>
      </w:r>
      <w:r w:rsidR="00CC32B6" w:rsidRPr="00C71402">
        <w:rPr>
          <w:bCs/>
          <w:color w:val="000000" w:themeColor="text1"/>
        </w:rPr>
        <w:t>Mit diesem (</w:t>
      </w:r>
      <w:r w:rsidR="00CC32B6" w:rsidRPr="00C71402">
        <w:rPr>
          <w:bCs/>
          <w:i/>
          <w:iCs/>
          <w:color w:val="000000" w:themeColor="text1"/>
        </w:rPr>
        <w:t>dem</w:t>
      </w:r>
      <w:r w:rsidR="00CC32B6" w:rsidRPr="00C71402">
        <w:rPr>
          <w:bCs/>
          <w:color w:val="000000" w:themeColor="text1"/>
        </w:rPr>
        <w:t>) sein Hab und Gut zu teilen, darum bitte ihn (</w:t>
      </w:r>
      <w:r w:rsidR="00CC32B6" w:rsidRPr="00C71402">
        <w:rPr>
          <w:bCs/>
          <w:i/>
          <w:iCs/>
          <w:color w:val="000000" w:themeColor="text1"/>
        </w:rPr>
        <w:t>in</w:t>
      </w:r>
      <w:r w:rsidR="00CC32B6" w:rsidRPr="00C71402">
        <w:rPr>
          <w:bCs/>
          <w:color w:val="000000" w:themeColor="text1"/>
        </w:rPr>
        <w:t>)</w:t>
      </w:r>
      <w:r w:rsidR="00DB3B15" w:rsidRPr="00C71402">
        <w:rPr>
          <w:bCs/>
          <w:color w:val="000000" w:themeColor="text1"/>
        </w:rPr>
        <w:t>‘</w:t>
      </w:r>
      <w:r w:rsidR="00CC32B6" w:rsidRPr="00C71402">
        <w:rPr>
          <w:bCs/>
          <w:color w:val="000000" w:themeColor="text1"/>
        </w:rPr>
        <w:t xml:space="preserve">, b) *G: </w:t>
      </w:r>
      <w:r w:rsidR="00DB3B15" w:rsidRPr="00C71402">
        <w:rPr>
          <w:bCs/>
          <w:color w:val="000000" w:themeColor="text1"/>
        </w:rPr>
        <w:t>‚</w:t>
      </w:r>
      <w:r w:rsidR="00CC32B6" w:rsidRPr="00C71402">
        <w:rPr>
          <w:bCs/>
          <w:color w:val="000000" w:themeColor="text1"/>
        </w:rPr>
        <w:t>Bitte diesen (</w:t>
      </w:r>
      <w:r w:rsidR="00CC32B6" w:rsidRPr="00C71402">
        <w:rPr>
          <w:bCs/>
          <w:i/>
          <w:iCs/>
          <w:color w:val="000000" w:themeColor="text1"/>
        </w:rPr>
        <w:t>den</w:t>
      </w:r>
      <w:r w:rsidR="00CC32B6" w:rsidRPr="00C71402">
        <w:rPr>
          <w:bCs/>
          <w:color w:val="000000" w:themeColor="text1"/>
        </w:rPr>
        <w:t>) darum, mit ihm (</w:t>
      </w:r>
      <w:r w:rsidR="00CC32B6" w:rsidRPr="00C71402">
        <w:rPr>
          <w:bCs/>
          <w:i/>
          <w:iCs/>
          <w:color w:val="000000" w:themeColor="text1"/>
        </w:rPr>
        <w:t>im</w:t>
      </w:r>
      <w:r w:rsidR="00CC32B6" w:rsidRPr="00C71402">
        <w:rPr>
          <w:bCs/>
          <w:color w:val="000000" w:themeColor="text1"/>
        </w:rPr>
        <w:t>) sein Hab und Gut zu teilen</w:t>
      </w:r>
      <w:r w:rsidR="003860AB" w:rsidRPr="00C71402">
        <w:rPr>
          <w:bCs/>
          <w:color w:val="000000" w:themeColor="text1"/>
        </w:rPr>
        <w:t>‘.</w:t>
      </w:r>
    </w:p>
    <w:p w14:paraId="7E5B9CC6" w14:textId="77777777" w:rsidR="00742D6A" w:rsidRPr="00C71402" w:rsidRDefault="00742D6A" w:rsidP="004C2A93">
      <w:pPr>
        <w:jc w:val="both"/>
        <w:rPr>
          <w:bCs/>
          <w:color w:val="000000" w:themeColor="text1"/>
        </w:rPr>
      </w:pPr>
    </w:p>
    <w:p w14:paraId="0C05B896" w14:textId="24B318B3" w:rsidR="00742D6A" w:rsidRPr="00C71402" w:rsidRDefault="00742D6A" w:rsidP="004C2A93">
      <w:pPr>
        <w:jc w:val="both"/>
        <w:rPr>
          <w:b/>
          <w:bCs/>
          <w:color w:val="000000" w:themeColor="text1"/>
        </w:rPr>
      </w:pPr>
      <w:r w:rsidRPr="00C71402">
        <w:rPr>
          <w:b/>
          <w:bCs/>
          <w:color w:val="000000" w:themeColor="text1"/>
        </w:rPr>
        <w:t>346</w:t>
      </w:r>
      <w:r w:rsidR="00D6722A" w:rsidRPr="00C71402">
        <w:rPr>
          <w:b/>
          <w:bCs/>
          <w:color w:val="000000" w:themeColor="text1"/>
        </w:rPr>
        <w:t>.</w:t>
      </w:r>
      <w:r w:rsidRPr="00C71402">
        <w:rPr>
          <w:b/>
          <w:bCs/>
          <w:color w:val="000000" w:themeColor="text1"/>
        </w:rPr>
        <w:t>19</w:t>
      </w:r>
      <w:r w:rsidR="00B52760" w:rsidRPr="00C71402">
        <w:rPr>
          <w:b/>
          <w:bCs/>
          <w:color w:val="000000" w:themeColor="text1"/>
        </w:rPr>
        <w:t xml:space="preserve">–20 (*m*T): </w:t>
      </w:r>
      <w:r w:rsidR="00B52760" w:rsidRPr="00C71402">
        <w:rPr>
          <w:b/>
          <w:bCs/>
          <w:i/>
          <w:iCs/>
          <w:color w:val="000000" w:themeColor="text1"/>
        </w:rPr>
        <w:t>ich</w:t>
      </w:r>
      <w:r w:rsidR="00C1594C" w:rsidRPr="00C71402">
        <w:rPr>
          <w:b/>
          <w:bCs/>
          <w:color w:val="000000" w:themeColor="text1"/>
        </w:rPr>
        <w:t> /</w:t>
      </w:r>
      <w:r w:rsidR="00B52760" w:rsidRPr="00C71402">
        <w:rPr>
          <w:b/>
          <w:bCs/>
          <w:color w:val="000000" w:themeColor="text1"/>
        </w:rPr>
        <w:t xml:space="preserve"> </w:t>
      </w:r>
      <w:r w:rsidR="00B52760" w:rsidRPr="00C71402">
        <w:rPr>
          <w:b/>
          <w:bCs/>
          <w:i/>
          <w:iCs/>
          <w:color w:val="000000" w:themeColor="text1"/>
        </w:rPr>
        <w:t>i</w:t>
      </w:r>
      <w:r w:rsidR="00053667" w:rsidRPr="00C71402">
        <w:rPr>
          <w:b/>
          <w:bCs/>
          <w:i/>
          <w:iCs/>
          <w:color w:val="000000" w:themeColor="text1"/>
        </w:rPr>
        <w:t>u</w:t>
      </w:r>
      <w:r w:rsidR="00B52760" w:rsidRPr="00C71402">
        <w:rPr>
          <w:b/>
          <w:bCs/>
          <w:i/>
          <w:iCs/>
          <w:color w:val="000000" w:themeColor="text1"/>
        </w:rPr>
        <w:t>ch</w:t>
      </w:r>
    </w:p>
    <w:p w14:paraId="21D46311" w14:textId="7DFA173A" w:rsidR="00742D6A" w:rsidRPr="00C71402" w:rsidRDefault="00742D6A" w:rsidP="004C2A93">
      <w:pPr>
        <w:jc w:val="both"/>
        <w:rPr>
          <w:bCs/>
          <w:color w:val="000000" w:themeColor="text1"/>
        </w:rPr>
      </w:pPr>
      <w:r w:rsidRPr="00C71402">
        <w:rPr>
          <w:bCs/>
          <w:color w:val="000000" w:themeColor="text1"/>
        </w:rPr>
        <w:t>Das in 346</w:t>
      </w:r>
      <w:r w:rsidR="008133A3" w:rsidRPr="00C71402">
        <w:rPr>
          <w:bCs/>
          <w:color w:val="000000" w:themeColor="text1"/>
        </w:rPr>
        <w:t>.</w:t>
      </w:r>
      <w:r w:rsidRPr="00C71402">
        <w:rPr>
          <w:bCs/>
          <w:color w:val="000000" w:themeColor="text1"/>
        </w:rPr>
        <w:t xml:space="preserve">19 </w:t>
      </w:r>
      <w:r w:rsidR="008133A3" w:rsidRPr="00C71402">
        <w:rPr>
          <w:bCs/>
          <w:color w:val="000000" w:themeColor="text1"/>
        </w:rPr>
        <w:t xml:space="preserve">nach *m und *T </w:t>
      </w:r>
      <w:r w:rsidRPr="00C71402">
        <w:rPr>
          <w:bCs/>
          <w:color w:val="000000" w:themeColor="text1"/>
        </w:rPr>
        <w:t xml:space="preserve">fehlende </w:t>
      </w:r>
      <w:r w:rsidRPr="00C71402">
        <w:rPr>
          <w:bCs/>
          <w:i/>
          <w:color w:val="000000" w:themeColor="text1"/>
        </w:rPr>
        <w:t xml:space="preserve">ich </w:t>
      </w:r>
      <w:r w:rsidRPr="00C71402">
        <w:rPr>
          <w:bCs/>
          <w:color w:val="000000" w:themeColor="text1"/>
        </w:rPr>
        <w:t xml:space="preserve">steckt kontrahiert in </w:t>
      </w:r>
      <w:r w:rsidRPr="00C71402">
        <w:rPr>
          <w:bCs/>
          <w:i/>
          <w:color w:val="000000" w:themeColor="text1"/>
        </w:rPr>
        <w:t xml:space="preserve">iuch </w:t>
      </w:r>
      <w:r w:rsidRPr="00C71402">
        <w:rPr>
          <w:bCs/>
          <w:color w:val="000000" w:themeColor="text1"/>
        </w:rPr>
        <w:t xml:space="preserve">(= </w:t>
      </w:r>
      <w:r w:rsidRPr="00C71402">
        <w:rPr>
          <w:bCs/>
          <w:i/>
          <w:color w:val="000000" w:themeColor="text1"/>
        </w:rPr>
        <w:t>ich </w:t>
      </w:r>
      <w:r w:rsidRPr="00C71402">
        <w:rPr>
          <w:bCs/>
          <w:color w:val="000000" w:themeColor="text1"/>
        </w:rPr>
        <w:t xml:space="preserve">+ </w:t>
      </w:r>
      <w:r w:rsidRPr="00C71402">
        <w:rPr>
          <w:bCs/>
          <w:i/>
          <w:color w:val="000000" w:themeColor="text1"/>
        </w:rPr>
        <w:t>iuch</w:t>
      </w:r>
      <w:r w:rsidRPr="00C71402">
        <w:rPr>
          <w:bCs/>
          <w:color w:val="000000" w:themeColor="text1"/>
        </w:rPr>
        <w:t>)</w:t>
      </w:r>
      <w:r w:rsidR="00057B2B" w:rsidRPr="00C71402">
        <w:rPr>
          <w:bCs/>
          <w:color w:val="000000" w:themeColor="text1"/>
        </w:rPr>
        <w:t xml:space="preserve"> </w:t>
      </w:r>
      <w:r w:rsidRPr="00C71402">
        <w:rPr>
          <w:bCs/>
          <w:color w:val="000000" w:themeColor="text1"/>
        </w:rPr>
        <w:t>des Folgeverses.</w:t>
      </w:r>
    </w:p>
    <w:p w14:paraId="6DA62B08" w14:textId="6EAD9347" w:rsidR="003939FE" w:rsidRPr="00C71402" w:rsidRDefault="003939FE" w:rsidP="004C2A93">
      <w:pPr>
        <w:jc w:val="both"/>
        <w:rPr>
          <w:bCs/>
          <w:color w:val="000000" w:themeColor="text1"/>
        </w:rPr>
      </w:pPr>
    </w:p>
    <w:p w14:paraId="13F80A19" w14:textId="482007C0" w:rsidR="00A029F2" w:rsidRPr="00C71402" w:rsidRDefault="00A029F2" w:rsidP="004C2A93">
      <w:pPr>
        <w:jc w:val="both"/>
        <w:rPr>
          <w:b/>
          <w:color w:val="000000" w:themeColor="text1"/>
        </w:rPr>
      </w:pPr>
      <w:r w:rsidRPr="00C71402">
        <w:rPr>
          <w:b/>
          <w:color w:val="000000" w:themeColor="text1"/>
        </w:rPr>
        <w:t>351.25</w:t>
      </w:r>
      <w:r w:rsidR="00D80232" w:rsidRPr="00C71402">
        <w:rPr>
          <w:b/>
          <w:color w:val="000000" w:themeColor="text1"/>
        </w:rPr>
        <w:t xml:space="preserve"> (*D*m*G*T): </w:t>
      </w:r>
      <w:r w:rsidR="00D80232" w:rsidRPr="00C71402">
        <w:rPr>
          <w:b/>
          <w:i/>
          <w:iCs/>
          <w:color w:val="000000" w:themeColor="text1"/>
        </w:rPr>
        <w:t>betûwert</w:t>
      </w:r>
      <w:r w:rsidR="00C1594C" w:rsidRPr="00C71402">
        <w:rPr>
          <w:b/>
          <w:color w:val="000000" w:themeColor="text1"/>
        </w:rPr>
        <w:t> /</w:t>
      </w:r>
      <w:r w:rsidR="00D80232" w:rsidRPr="00C71402">
        <w:rPr>
          <w:b/>
          <w:color w:val="000000" w:themeColor="text1"/>
        </w:rPr>
        <w:t xml:space="preserve"> </w:t>
      </w:r>
      <w:r w:rsidR="00D80232" w:rsidRPr="00C71402">
        <w:rPr>
          <w:b/>
          <w:i/>
          <w:iCs/>
          <w:color w:val="000000" w:themeColor="text1"/>
        </w:rPr>
        <w:t>betûret</w:t>
      </w:r>
    </w:p>
    <w:p w14:paraId="4FF326A9" w14:textId="4CF15570" w:rsidR="00A029F2" w:rsidRPr="00C71402" w:rsidRDefault="00A029F2" w:rsidP="004C2A93">
      <w:pPr>
        <w:jc w:val="both"/>
        <w:rPr>
          <w:bCs/>
          <w:color w:val="000000" w:themeColor="text1"/>
        </w:rPr>
      </w:pPr>
      <w:r w:rsidRPr="00C71402">
        <w:rPr>
          <w:bCs/>
          <w:color w:val="000000" w:themeColor="text1"/>
        </w:rPr>
        <w:t xml:space="preserve">Aus </w:t>
      </w:r>
      <w:r w:rsidR="00C94654" w:rsidRPr="00C71402">
        <w:rPr>
          <w:bCs/>
          <w:color w:val="000000" w:themeColor="text1"/>
        </w:rPr>
        <w:t>Gründen der Reimbindung</w:t>
      </w:r>
      <w:r w:rsidRPr="00C71402">
        <w:rPr>
          <w:bCs/>
          <w:color w:val="000000" w:themeColor="text1"/>
        </w:rPr>
        <w:t xml:space="preserve"> (mit </w:t>
      </w:r>
      <w:r w:rsidRPr="00C71402">
        <w:rPr>
          <w:bCs/>
          <w:i/>
          <w:iCs/>
          <w:color w:val="000000" w:themeColor="text1"/>
        </w:rPr>
        <w:t xml:space="preserve">vermûwert </w:t>
      </w:r>
      <w:r w:rsidRPr="00C71402">
        <w:rPr>
          <w:bCs/>
          <w:color w:val="000000" w:themeColor="text1"/>
        </w:rPr>
        <w:t xml:space="preserve">bzw. </w:t>
      </w:r>
      <w:r w:rsidRPr="00C71402">
        <w:rPr>
          <w:bCs/>
          <w:i/>
          <w:iCs/>
          <w:color w:val="000000" w:themeColor="text1"/>
        </w:rPr>
        <w:t xml:space="preserve">vermûret </w:t>
      </w:r>
      <w:r w:rsidRPr="00C71402">
        <w:rPr>
          <w:bCs/>
          <w:color w:val="000000" w:themeColor="text1"/>
        </w:rPr>
        <w:t xml:space="preserve">in 351.24) wird </w:t>
      </w:r>
      <w:r w:rsidRPr="00C71402">
        <w:rPr>
          <w:bCs/>
          <w:i/>
          <w:iCs/>
          <w:color w:val="000000" w:themeColor="text1"/>
        </w:rPr>
        <w:t xml:space="preserve">betiuwert </w:t>
      </w:r>
      <w:r w:rsidRPr="00C71402">
        <w:rPr>
          <w:bCs/>
          <w:color w:val="000000" w:themeColor="text1"/>
        </w:rPr>
        <w:t xml:space="preserve">bzw. </w:t>
      </w:r>
      <w:r w:rsidRPr="00C71402">
        <w:rPr>
          <w:bCs/>
          <w:i/>
          <w:iCs/>
          <w:color w:val="000000" w:themeColor="text1"/>
        </w:rPr>
        <w:t xml:space="preserve">betiuret </w:t>
      </w:r>
      <w:r w:rsidRPr="00C71402">
        <w:rPr>
          <w:bCs/>
          <w:color w:val="000000" w:themeColor="text1"/>
        </w:rPr>
        <w:t xml:space="preserve">entgegen dem üblichen Vorgehen zu </w:t>
      </w:r>
      <w:r w:rsidRPr="00C71402">
        <w:rPr>
          <w:bCs/>
          <w:i/>
          <w:iCs/>
          <w:color w:val="000000" w:themeColor="text1"/>
        </w:rPr>
        <w:t xml:space="preserve">betûwert </w:t>
      </w:r>
      <w:r w:rsidRPr="00C71402">
        <w:rPr>
          <w:bCs/>
          <w:color w:val="000000" w:themeColor="text1"/>
        </w:rPr>
        <w:t>bzw.</w:t>
      </w:r>
      <w:r w:rsidRPr="00C71402">
        <w:rPr>
          <w:bCs/>
          <w:i/>
          <w:iCs/>
          <w:color w:val="000000" w:themeColor="text1"/>
        </w:rPr>
        <w:t xml:space="preserve"> betûret </w:t>
      </w:r>
      <w:r w:rsidRPr="00C71402">
        <w:rPr>
          <w:bCs/>
          <w:color w:val="000000" w:themeColor="text1"/>
        </w:rPr>
        <w:t>normalisiert</w:t>
      </w:r>
      <w:r w:rsidR="000075B3" w:rsidRPr="00C71402">
        <w:rPr>
          <w:bCs/>
          <w:color w:val="000000" w:themeColor="text1"/>
        </w:rPr>
        <w:t xml:space="preserve">. </w:t>
      </w:r>
      <w:r w:rsidRPr="00C71402">
        <w:rPr>
          <w:bCs/>
          <w:smallCaps/>
          <w:color w:val="000000" w:themeColor="text1"/>
        </w:rPr>
        <w:t>Lexer</w:t>
      </w:r>
      <w:r w:rsidRPr="00C71402">
        <w:rPr>
          <w:bCs/>
          <w:color w:val="000000" w:themeColor="text1"/>
        </w:rPr>
        <w:t xml:space="preserve"> führt </w:t>
      </w:r>
      <w:r w:rsidRPr="00C71402">
        <w:rPr>
          <w:bCs/>
          <w:i/>
          <w:iCs/>
          <w:color w:val="000000" w:themeColor="text1"/>
        </w:rPr>
        <w:t xml:space="preserve">betûren </w:t>
      </w:r>
      <w:r w:rsidRPr="00C71402">
        <w:rPr>
          <w:bCs/>
          <w:color w:val="000000" w:themeColor="text1"/>
        </w:rPr>
        <w:t xml:space="preserve">als Verweislemma zu </w:t>
      </w:r>
      <w:r w:rsidRPr="00C71402">
        <w:rPr>
          <w:bCs/>
          <w:i/>
          <w:iCs/>
          <w:color w:val="000000" w:themeColor="text1"/>
        </w:rPr>
        <w:t>betiuren</w:t>
      </w:r>
      <w:r w:rsidR="000075B3" w:rsidRPr="00C71402">
        <w:rPr>
          <w:bCs/>
          <w:color w:val="000000" w:themeColor="text1"/>
        </w:rPr>
        <w:t xml:space="preserve">; vgl. </w:t>
      </w:r>
      <w:hyperlink r:id="rId30" w:history="1">
        <w:r w:rsidR="00FA3904" w:rsidRPr="00C71402">
          <w:rPr>
            <w:rStyle w:val="Hyperlink"/>
            <w:bCs/>
            <w:smallCaps/>
            <w:color w:val="000000" w:themeColor="text1"/>
            <w:u w:val="none"/>
          </w:rPr>
          <w:t>Lexer</w:t>
        </w:r>
        <w:r w:rsidR="00FA3904" w:rsidRPr="00C71402">
          <w:rPr>
            <w:rStyle w:val="Hyperlink"/>
            <w:bCs/>
            <w:color w:val="000000" w:themeColor="text1"/>
            <w:u w:val="none"/>
          </w:rPr>
          <w:t>, Bd.</w:t>
        </w:r>
        <w:r w:rsidR="003E78E0" w:rsidRPr="00C71402">
          <w:rPr>
            <w:rStyle w:val="Hyperlink"/>
            <w:bCs/>
            <w:color w:val="000000" w:themeColor="text1"/>
            <w:u w:val="none"/>
          </w:rPr>
          <w:t> </w:t>
        </w:r>
        <w:r w:rsidR="00FA3904" w:rsidRPr="00C71402">
          <w:rPr>
            <w:rStyle w:val="Hyperlink"/>
            <w:bCs/>
            <w:color w:val="000000" w:themeColor="text1"/>
            <w:u w:val="none"/>
          </w:rPr>
          <w:t>1, Sp.</w:t>
        </w:r>
        <w:r w:rsidR="003E78E0" w:rsidRPr="00C71402">
          <w:rPr>
            <w:rStyle w:val="Hyperlink"/>
            <w:bCs/>
            <w:color w:val="000000" w:themeColor="text1"/>
            <w:u w:val="none"/>
          </w:rPr>
          <w:t> </w:t>
        </w:r>
        <w:r w:rsidR="00FA3904" w:rsidRPr="00C71402">
          <w:rPr>
            <w:rStyle w:val="Hyperlink"/>
            <w:bCs/>
            <w:color w:val="000000" w:themeColor="text1"/>
            <w:u w:val="none"/>
          </w:rPr>
          <w:t>245</w:t>
        </w:r>
      </w:hyperlink>
      <w:r w:rsidR="00FA3904" w:rsidRPr="00C71402">
        <w:rPr>
          <w:bCs/>
          <w:color w:val="000000" w:themeColor="text1"/>
        </w:rPr>
        <w:t>.</w:t>
      </w:r>
    </w:p>
    <w:p w14:paraId="27AA5B46" w14:textId="10648CD2" w:rsidR="00A029F2" w:rsidRPr="00C71402" w:rsidRDefault="00A029F2" w:rsidP="004C2A93">
      <w:pPr>
        <w:jc w:val="both"/>
        <w:rPr>
          <w:bCs/>
          <w:color w:val="000000" w:themeColor="text1"/>
        </w:rPr>
      </w:pPr>
    </w:p>
    <w:p w14:paraId="7C7B03F1" w14:textId="55579733" w:rsidR="00040D57" w:rsidRPr="00C71402" w:rsidRDefault="00040D57" w:rsidP="004C2A93">
      <w:pPr>
        <w:jc w:val="both"/>
        <w:rPr>
          <w:b/>
          <w:i/>
          <w:iCs/>
          <w:color w:val="000000" w:themeColor="text1"/>
        </w:rPr>
      </w:pPr>
      <w:r w:rsidRPr="00C71402">
        <w:rPr>
          <w:b/>
          <w:color w:val="000000" w:themeColor="text1"/>
        </w:rPr>
        <w:t>35</w:t>
      </w:r>
      <w:r w:rsidR="008147C1" w:rsidRPr="00C71402">
        <w:rPr>
          <w:b/>
          <w:color w:val="000000" w:themeColor="text1"/>
        </w:rPr>
        <w:t>4</w:t>
      </w:r>
      <w:r w:rsidRPr="00C71402">
        <w:rPr>
          <w:b/>
          <w:color w:val="000000" w:themeColor="text1"/>
        </w:rPr>
        <w:t>.5</w:t>
      </w:r>
      <w:r w:rsidR="008147C1" w:rsidRPr="00C71402">
        <w:rPr>
          <w:b/>
          <w:color w:val="000000" w:themeColor="text1"/>
        </w:rPr>
        <w:t xml:space="preserve"> (*G*T): </w:t>
      </w:r>
      <w:r w:rsidR="008147C1" w:rsidRPr="00C71402">
        <w:rPr>
          <w:b/>
          <w:i/>
          <w:iCs/>
          <w:color w:val="000000" w:themeColor="text1"/>
        </w:rPr>
        <w:t>schifreche</w:t>
      </w:r>
    </w:p>
    <w:p w14:paraId="757F700E" w14:textId="198F5163" w:rsidR="00040D57" w:rsidRPr="00C71402" w:rsidRDefault="00040D57" w:rsidP="004C2A93">
      <w:pPr>
        <w:jc w:val="both"/>
        <w:rPr>
          <w:bCs/>
          <w:color w:val="000000" w:themeColor="text1"/>
        </w:rPr>
      </w:pPr>
      <w:r w:rsidRPr="00C71402">
        <w:rPr>
          <w:bCs/>
          <w:color w:val="000000" w:themeColor="text1"/>
        </w:rPr>
        <w:t>Das Adj</w:t>
      </w:r>
      <w:r w:rsidR="005C6BA0" w:rsidRPr="00C71402">
        <w:rPr>
          <w:bCs/>
          <w:color w:val="000000" w:themeColor="text1"/>
        </w:rPr>
        <w:t xml:space="preserve">. </w:t>
      </w:r>
      <w:r w:rsidRPr="00C71402">
        <w:rPr>
          <w:bCs/>
          <w:i/>
          <w:iCs/>
          <w:color w:val="000000" w:themeColor="text1"/>
        </w:rPr>
        <w:t xml:space="preserve">schifreche </w:t>
      </w:r>
      <w:r w:rsidRPr="00C71402">
        <w:rPr>
          <w:bCs/>
          <w:color w:val="000000" w:themeColor="text1"/>
        </w:rPr>
        <w:t xml:space="preserve">in *G und *T liegt in der Grundform vor, die so bei </w:t>
      </w:r>
      <w:r w:rsidRPr="00C71402">
        <w:rPr>
          <w:bCs/>
          <w:smallCaps/>
          <w:color w:val="000000" w:themeColor="text1"/>
        </w:rPr>
        <w:t>Lexer</w:t>
      </w:r>
      <w:r w:rsidRPr="00C71402">
        <w:rPr>
          <w:bCs/>
          <w:color w:val="000000" w:themeColor="text1"/>
        </w:rPr>
        <w:t xml:space="preserve"> nicht verzeichnet ist, und ist dementsprechend nominal </w:t>
      </w:r>
      <w:r w:rsidR="00686649" w:rsidRPr="00C71402">
        <w:rPr>
          <w:bCs/>
          <w:color w:val="000000" w:themeColor="text1"/>
        </w:rPr>
        <w:t>st.</w:t>
      </w:r>
      <w:r w:rsidRPr="00C71402">
        <w:rPr>
          <w:bCs/>
          <w:color w:val="000000" w:themeColor="text1"/>
        </w:rPr>
        <w:t xml:space="preserve"> flektiert</w:t>
      </w:r>
      <w:r w:rsidR="00052CB1" w:rsidRPr="00C71402">
        <w:rPr>
          <w:bCs/>
          <w:color w:val="000000" w:themeColor="text1"/>
        </w:rPr>
        <w:t xml:space="preserve">; vgl. </w:t>
      </w:r>
      <w:hyperlink r:id="rId31" w:history="1">
        <w:r w:rsidR="00052CB1" w:rsidRPr="00C71402">
          <w:rPr>
            <w:rStyle w:val="Hyperlink"/>
            <w:bCs/>
            <w:smallCaps/>
            <w:color w:val="000000" w:themeColor="text1"/>
            <w:u w:val="none"/>
          </w:rPr>
          <w:t>Lexer</w:t>
        </w:r>
        <w:r w:rsidR="00DC7D9A" w:rsidRPr="00C71402">
          <w:rPr>
            <w:rStyle w:val="Hyperlink"/>
            <w:bCs/>
            <w:color w:val="000000" w:themeColor="text1"/>
            <w:u w:val="none"/>
          </w:rPr>
          <w:t>, Bd.</w:t>
        </w:r>
        <w:r w:rsidR="003E78E0" w:rsidRPr="00C71402">
          <w:rPr>
            <w:rStyle w:val="Hyperlink"/>
            <w:bCs/>
            <w:color w:val="000000" w:themeColor="text1"/>
            <w:u w:val="none"/>
          </w:rPr>
          <w:t> </w:t>
        </w:r>
        <w:r w:rsidR="00DC7D9A" w:rsidRPr="00C71402">
          <w:rPr>
            <w:rStyle w:val="Hyperlink"/>
            <w:bCs/>
            <w:color w:val="000000" w:themeColor="text1"/>
            <w:u w:val="none"/>
          </w:rPr>
          <w:t>2, Sp.</w:t>
        </w:r>
        <w:r w:rsidR="003E78E0" w:rsidRPr="00C71402">
          <w:rPr>
            <w:rStyle w:val="Hyperlink"/>
            <w:bCs/>
            <w:color w:val="000000" w:themeColor="text1"/>
            <w:u w:val="none"/>
          </w:rPr>
          <w:t> </w:t>
        </w:r>
        <w:r w:rsidR="00DC7D9A" w:rsidRPr="00C71402">
          <w:rPr>
            <w:rStyle w:val="Hyperlink"/>
            <w:bCs/>
            <w:color w:val="000000" w:themeColor="text1"/>
            <w:u w:val="none"/>
          </w:rPr>
          <w:t>733</w:t>
        </w:r>
      </w:hyperlink>
      <w:r w:rsidRPr="00C71402">
        <w:rPr>
          <w:bCs/>
          <w:color w:val="000000" w:themeColor="text1"/>
        </w:rPr>
        <w:t>.</w:t>
      </w:r>
    </w:p>
    <w:p w14:paraId="0E5E416B" w14:textId="77777777" w:rsidR="00040D57" w:rsidRPr="00C71402" w:rsidRDefault="00040D57" w:rsidP="004C2A93">
      <w:pPr>
        <w:jc w:val="both"/>
        <w:rPr>
          <w:bCs/>
          <w:color w:val="000000" w:themeColor="text1"/>
        </w:rPr>
      </w:pPr>
    </w:p>
    <w:p w14:paraId="1ACDBDF5" w14:textId="0F693C94" w:rsidR="003939FE" w:rsidRPr="00C71402" w:rsidRDefault="003939FE" w:rsidP="004C2A93">
      <w:pPr>
        <w:jc w:val="both"/>
        <w:rPr>
          <w:b/>
          <w:bCs/>
          <w:color w:val="000000" w:themeColor="text1"/>
        </w:rPr>
      </w:pPr>
      <w:r w:rsidRPr="00C71402">
        <w:rPr>
          <w:b/>
          <w:bCs/>
          <w:color w:val="000000" w:themeColor="text1"/>
        </w:rPr>
        <w:t>366</w:t>
      </w:r>
      <w:r w:rsidR="00D6722A" w:rsidRPr="00C71402">
        <w:rPr>
          <w:b/>
          <w:bCs/>
          <w:color w:val="000000" w:themeColor="text1"/>
        </w:rPr>
        <w:t>.</w:t>
      </w:r>
      <w:r w:rsidRPr="00C71402">
        <w:rPr>
          <w:b/>
          <w:bCs/>
          <w:color w:val="000000" w:themeColor="text1"/>
        </w:rPr>
        <w:t>7</w:t>
      </w:r>
      <w:r w:rsidR="004C04D2" w:rsidRPr="00C71402">
        <w:rPr>
          <w:b/>
          <w:bCs/>
          <w:color w:val="000000" w:themeColor="text1"/>
        </w:rPr>
        <w:t xml:space="preserve"> (*D*G): </w:t>
      </w:r>
      <w:r w:rsidR="004C04D2" w:rsidRPr="00C71402">
        <w:rPr>
          <w:b/>
          <w:bCs/>
          <w:i/>
          <w:iCs/>
          <w:color w:val="000000" w:themeColor="text1"/>
        </w:rPr>
        <w:t>kumen</w:t>
      </w:r>
    </w:p>
    <w:p w14:paraId="0497A2C5" w14:textId="195ACAF2" w:rsidR="003939FE" w:rsidRPr="00C71402" w:rsidRDefault="004C04D2" w:rsidP="004C2A93">
      <w:pPr>
        <w:jc w:val="both"/>
        <w:rPr>
          <w:bCs/>
          <w:color w:val="000000" w:themeColor="text1"/>
        </w:rPr>
      </w:pPr>
      <w:r w:rsidRPr="00C71402">
        <w:rPr>
          <w:bCs/>
          <w:color w:val="000000" w:themeColor="text1"/>
        </w:rPr>
        <w:t>Die *D</w:t>
      </w:r>
      <w:r w:rsidR="00033035" w:rsidRPr="00C71402">
        <w:rPr>
          <w:bCs/>
          <w:color w:val="000000" w:themeColor="text1"/>
        </w:rPr>
        <w:t xml:space="preserve">*G-Lesart </w:t>
      </w:r>
      <w:r w:rsidR="003939FE" w:rsidRPr="00C71402">
        <w:rPr>
          <w:bCs/>
          <w:i/>
          <w:color w:val="000000" w:themeColor="text1"/>
        </w:rPr>
        <w:t>kumen</w:t>
      </w:r>
      <w:r w:rsidR="005516AB" w:rsidRPr="00C71402">
        <w:rPr>
          <w:bCs/>
          <w:iCs/>
          <w:color w:val="000000" w:themeColor="text1"/>
        </w:rPr>
        <w:t>, ein substantivierter Inf.,</w:t>
      </w:r>
      <w:r w:rsidR="003939FE" w:rsidRPr="00C71402">
        <w:rPr>
          <w:bCs/>
          <w:i/>
          <w:color w:val="000000" w:themeColor="text1"/>
        </w:rPr>
        <w:t xml:space="preserve"> </w:t>
      </w:r>
      <w:r w:rsidR="00033035" w:rsidRPr="00C71402">
        <w:rPr>
          <w:bCs/>
          <w:iCs/>
          <w:color w:val="000000" w:themeColor="text1"/>
        </w:rPr>
        <w:t xml:space="preserve">wird </w:t>
      </w:r>
      <w:r w:rsidR="003939FE" w:rsidRPr="00C71402">
        <w:rPr>
          <w:bCs/>
          <w:color w:val="000000" w:themeColor="text1"/>
        </w:rPr>
        <w:t xml:space="preserve">entgegen </w:t>
      </w:r>
      <w:r w:rsidR="003939FE" w:rsidRPr="00C71402">
        <w:rPr>
          <w:bCs/>
          <w:smallCaps/>
          <w:color w:val="000000" w:themeColor="text1"/>
        </w:rPr>
        <w:t>Lexer</w:t>
      </w:r>
      <w:r w:rsidR="003939FE" w:rsidRPr="00C71402">
        <w:rPr>
          <w:bCs/>
          <w:color w:val="000000" w:themeColor="text1"/>
        </w:rPr>
        <w:t xml:space="preserve"> (</w:t>
      </w:r>
      <w:r w:rsidR="003939FE" w:rsidRPr="00C71402">
        <w:rPr>
          <w:bCs/>
          <w:i/>
          <w:color w:val="000000" w:themeColor="text1"/>
        </w:rPr>
        <w:t>komen</w:t>
      </w:r>
      <w:r w:rsidR="003939FE" w:rsidRPr="00C71402">
        <w:rPr>
          <w:bCs/>
          <w:color w:val="000000" w:themeColor="text1"/>
        </w:rPr>
        <w:t>)</w:t>
      </w:r>
      <w:r w:rsidR="00033035" w:rsidRPr="00C71402">
        <w:rPr>
          <w:bCs/>
          <w:color w:val="000000" w:themeColor="text1"/>
        </w:rPr>
        <w:t xml:space="preserve"> beibehalten</w:t>
      </w:r>
      <w:r w:rsidR="003939FE" w:rsidRPr="00C71402">
        <w:rPr>
          <w:bCs/>
          <w:color w:val="000000" w:themeColor="text1"/>
        </w:rPr>
        <w:t xml:space="preserve">, da </w:t>
      </w:r>
      <w:r w:rsidR="00033035" w:rsidRPr="00C71402">
        <w:rPr>
          <w:bCs/>
          <w:color w:val="000000" w:themeColor="text1"/>
        </w:rPr>
        <w:t>sie</w:t>
      </w:r>
      <w:r w:rsidR="003939FE" w:rsidRPr="00C71402">
        <w:rPr>
          <w:bCs/>
          <w:i/>
          <w:color w:val="000000" w:themeColor="text1"/>
        </w:rPr>
        <w:t xml:space="preserve"> </w:t>
      </w:r>
      <w:r w:rsidR="003939FE" w:rsidRPr="00C71402">
        <w:rPr>
          <w:bCs/>
          <w:color w:val="000000" w:themeColor="text1"/>
        </w:rPr>
        <w:t>näher an</w:t>
      </w:r>
      <w:r w:rsidR="00033035" w:rsidRPr="00C71402">
        <w:rPr>
          <w:bCs/>
          <w:color w:val="000000" w:themeColor="text1"/>
        </w:rPr>
        <w:t xml:space="preserve"> der mutmaßlichen </w:t>
      </w:r>
      <w:r w:rsidR="003939FE" w:rsidRPr="00C71402">
        <w:rPr>
          <w:bCs/>
          <w:color w:val="000000" w:themeColor="text1"/>
        </w:rPr>
        <w:t xml:space="preserve">Schreibsprache </w:t>
      </w:r>
      <w:r w:rsidR="00033035" w:rsidRPr="00C71402">
        <w:rPr>
          <w:bCs/>
          <w:color w:val="000000" w:themeColor="text1"/>
        </w:rPr>
        <w:t xml:space="preserve">(Ostfränkisch) </w:t>
      </w:r>
      <w:r w:rsidR="003939FE" w:rsidRPr="00C71402">
        <w:rPr>
          <w:bCs/>
          <w:color w:val="000000" w:themeColor="text1"/>
        </w:rPr>
        <w:t xml:space="preserve">Wolframs </w:t>
      </w:r>
      <w:r w:rsidR="00033035" w:rsidRPr="00C71402">
        <w:rPr>
          <w:bCs/>
          <w:color w:val="000000" w:themeColor="text1"/>
        </w:rPr>
        <w:t xml:space="preserve">von Eschenbach liegt; vgl. </w:t>
      </w:r>
      <w:hyperlink r:id="rId32" w:history="1">
        <w:r w:rsidR="00033035" w:rsidRPr="00C71402">
          <w:rPr>
            <w:rStyle w:val="Hyperlink"/>
            <w:bCs/>
            <w:smallCaps/>
            <w:color w:val="000000" w:themeColor="text1"/>
            <w:u w:val="none"/>
          </w:rPr>
          <w:t>Lexer</w:t>
        </w:r>
        <w:r w:rsidR="005215B3" w:rsidRPr="00C71402">
          <w:rPr>
            <w:rStyle w:val="Hyperlink"/>
            <w:bCs/>
            <w:color w:val="000000" w:themeColor="text1"/>
            <w:u w:val="none"/>
          </w:rPr>
          <w:t>, Bd.</w:t>
        </w:r>
        <w:r w:rsidR="003E78E0" w:rsidRPr="00C71402">
          <w:rPr>
            <w:rStyle w:val="Hyperlink"/>
            <w:bCs/>
            <w:color w:val="000000" w:themeColor="text1"/>
            <w:u w:val="none"/>
          </w:rPr>
          <w:t> </w:t>
        </w:r>
        <w:r w:rsidR="005215B3" w:rsidRPr="00C71402">
          <w:rPr>
            <w:rStyle w:val="Hyperlink"/>
            <w:bCs/>
            <w:color w:val="000000" w:themeColor="text1"/>
            <w:u w:val="none"/>
          </w:rPr>
          <w:t>1, Sp.</w:t>
        </w:r>
        <w:r w:rsidR="003E78E0" w:rsidRPr="00C71402">
          <w:rPr>
            <w:rStyle w:val="Hyperlink"/>
            <w:bCs/>
            <w:color w:val="000000" w:themeColor="text1"/>
            <w:u w:val="none"/>
          </w:rPr>
          <w:t> </w:t>
        </w:r>
        <w:r w:rsidR="005215B3" w:rsidRPr="00C71402">
          <w:rPr>
            <w:rStyle w:val="Hyperlink"/>
            <w:bCs/>
            <w:color w:val="000000" w:themeColor="text1"/>
            <w:u w:val="none"/>
          </w:rPr>
          <w:t>1668</w:t>
        </w:r>
      </w:hyperlink>
      <w:r w:rsidR="005215B3" w:rsidRPr="00C71402">
        <w:rPr>
          <w:bCs/>
          <w:color w:val="000000" w:themeColor="text1"/>
        </w:rPr>
        <w:t xml:space="preserve">, </w:t>
      </w:r>
      <w:r w:rsidR="004F3B80" w:rsidRPr="00C71402">
        <w:rPr>
          <w:bCs/>
          <w:color w:val="000000" w:themeColor="text1"/>
        </w:rPr>
        <w:t>sowie</w:t>
      </w:r>
      <w:r w:rsidR="005215B3" w:rsidRPr="00C71402">
        <w:rPr>
          <w:bCs/>
          <w:color w:val="000000" w:themeColor="text1"/>
        </w:rPr>
        <w:t xml:space="preserve"> </w:t>
      </w:r>
      <w:r w:rsidR="00876CD2" w:rsidRPr="00C71402">
        <w:rPr>
          <w:smallCaps/>
          <w:color w:val="000000" w:themeColor="text1"/>
        </w:rPr>
        <w:t>Mhd. Gr.</w:t>
      </w:r>
      <w:r w:rsidR="005516AB" w:rsidRPr="00C71402">
        <w:rPr>
          <w:smallCaps/>
          <w:color w:val="000000" w:themeColor="text1"/>
        </w:rPr>
        <w:t> 2007</w:t>
      </w:r>
      <w:r w:rsidR="00876CD2" w:rsidRPr="00C71402">
        <w:rPr>
          <w:color w:val="000000" w:themeColor="text1"/>
        </w:rPr>
        <w:t>, § M 79</w:t>
      </w:r>
      <w:r w:rsidR="005516AB" w:rsidRPr="00C71402">
        <w:rPr>
          <w:color w:val="000000" w:themeColor="text1"/>
        </w:rPr>
        <w:t xml:space="preserve">, </w:t>
      </w:r>
      <w:r w:rsidR="00876CD2" w:rsidRPr="00C71402">
        <w:rPr>
          <w:color w:val="000000" w:themeColor="text1"/>
        </w:rPr>
        <w:t>A</w:t>
      </w:r>
      <w:r w:rsidR="005516AB" w:rsidRPr="00C71402">
        <w:rPr>
          <w:color w:val="000000" w:themeColor="text1"/>
        </w:rPr>
        <w:t>nm</w:t>
      </w:r>
      <w:r w:rsidR="00876CD2" w:rsidRPr="00C71402">
        <w:rPr>
          <w:color w:val="000000" w:themeColor="text1"/>
        </w:rPr>
        <w:t>. 4</w:t>
      </w:r>
      <w:r w:rsidR="004F3B80" w:rsidRPr="00C71402">
        <w:rPr>
          <w:color w:val="000000" w:themeColor="text1"/>
        </w:rPr>
        <w:t xml:space="preserve"> und </w:t>
      </w:r>
      <w:r w:rsidR="004F3B80" w:rsidRPr="00C71402">
        <w:rPr>
          <w:smallCaps/>
          <w:color w:val="000000" w:themeColor="text1"/>
        </w:rPr>
        <w:t>Mhd. Gr.</w:t>
      </w:r>
      <w:r w:rsidR="004F3B80" w:rsidRPr="00C71402">
        <w:rPr>
          <w:color w:val="000000" w:themeColor="text1"/>
        </w:rPr>
        <w:t> 2018, V 138–141</w:t>
      </w:r>
      <w:r w:rsidR="00D774F9" w:rsidRPr="00C71402">
        <w:rPr>
          <w:bCs/>
          <w:color w:val="000000" w:themeColor="text1"/>
        </w:rPr>
        <w:t>.</w:t>
      </w:r>
    </w:p>
    <w:p w14:paraId="73D2E0BA" w14:textId="77777777" w:rsidR="0017123D" w:rsidRPr="00C71402" w:rsidRDefault="0017123D" w:rsidP="004C2A93">
      <w:pPr>
        <w:jc w:val="both"/>
        <w:rPr>
          <w:bCs/>
          <w:color w:val="000000" w:themeColor="text1"/>
        </w:rPr>
      </w:pPr>
    </w:p>
    <w:p w14:paraId="59D9B566" w14:textId="5C08C68F" w:rsidR="00736180" w:rsidRPr="00C71402" w:rsidRDefault="00736180" w:rsidP="004C2A93">
      <w:pPr>
        <w:jc w:val="both"/>
        <w:rPr>
          <w:b/>
          <w:bCs/>
          <w:i/>
          <w:iCs/>
          <w:color w:val="000000" w:themeColor="text1"/>
        </w:rPr>
      </w:pPr>
      <w:r w:rsidRPr="00C71402">
        <w:rPr>
          <w:b/>
          <w:bCs/>
          <w:color w:val="000000" w:themeColor="text1"/>
        </w:rPr>
        <w:t>366</w:t>
      </w:r>
      <w:r w:rsidR="00D6722A" w:rsidRPr="00C71402">
        <w:rPr>
          <w:b/>
          <w:bCs/>
          <w:color w:val="000000" w:themeColor="text1"/>
        </w:rPr>
        <w:t>.</w:t>
      </w:r>
      <w:r w:rsidRPr="00C71402">
        <w:rPr>
          <w:b/>
          <w:bCs/>
          <w:color w:val="000000" w:themeColor="text1"/>
        </w:rPr>
        <w:t>18</w:t>
      </w:r>
      <w:r w:rsidR="00963CDA" w:rsidRPr="00C71402">
        <w:rPr>
          <w:b/>
          <w:bCs/>
          <w:color w:val="000000" w:themeColor="text1"/>
        </w:rPr>
        <w:t xml:space="preserve"> (*D*m*G*T): </w:t>
      </w:r>
      <w:r w:rsidR="00963CDA" w:rsidRPr="00C71402">
        <w:rPr>
          <w:b/>
          <w:bCs/>
          <w:i/>
          <w:iCs/>
          <w:color w:val="000000" w:themeColor="text1"/>
        </w:rPr>
        <w:t>hêrre</w:t>
      </w:r>
    </w:p>
    <w:p w14:paraId="31724B5C" w14:textId="70DC78BF" w:rsidR="00312D1F" w:rsidRPr="00C71402" w:rsidRDefault="00736180" w:rsidP="004C2A93">
      <w:pPr>
        <w:jc w:val="both"/>
        <w:rPr>
          <w:bCs/>
          <w:color w:val="000000" w:themeColor="text1"/>
        </w:rPr>
      </w:pPr>
      <w:r w:rsidRPr="00C71402">
        <w:rPr>
          <w:bCs/>
          <w:i/>
          <w:color w:val="000000" w:themeColor="text1"/>
        </w:rPr>
        <w:t xml:space="preserve">hêrre </w:t>
      </w:r>
      <w:r w:rsidRPr="00C71402">
        <w:rPr>
          <w:bCs/>
          <w:color w:val="000000" w:themeColor="text1"/>
        </w:rPr>
        <w:t>wird als Anrede an Gawan verstanden und dementsprechend mit Kommata abgesetzt. Denkbar wäre auch, auf die Interpunktion zu verzichten. Dadurch k</w:t>
      </w:r>
      <w:r w:rsidR="00EC11B0" w:rsidRPr="00C71402">
        <w:rPr>
          <w:bCs/>
          <w:color w:val="000000" w:themeColor="text1"/>
        </w:rPr>
        <w:t>äme</w:t>
      </w:r>
      <w:r w:rsidRPr="00C71402">
        <w:rPr>
          <w:bCs/>
          <w:color w:val="000000" w:themeColor="text1"/>
        </w:rPr>
        <w:t xml:space="preserve"> es zu einer Bedeutungsverschiebung: </w:t>
      </w:r>
      <w:r w:rsidRPr="00C71402">
        <w:rPr>
          <w:bCs/>
          <w:i/>
          <w:color w:val="000000" w:themeColor="text1"/>
        </w:rPr>
        <w:t xml:space="preserve">welt ir, sît hêrre in mîner schar </w:t>
      </w:r>
      <w:r w:rsidRPr="00C71402">
        <w:rPr>
          <w:bCs/>
          <w:color w:val="000000" w:themeColor="text1"/>
        </w:rPr>
        <w:t xml:space="preserve">(zit. nach *D) – </w:t>
      </w:r>
      <w:r w:rsidR="00EC11B0" w:rsidRPr="00C71402">
        <w:rPr>
          <w:bCs/>
          <w:color w:val="000000" w:themeColor="text1"/>
        </w:rPr>
        <w:t>‚</w:t>
      </w:r>
      <w:r w:rsidRPr="00C71402">
        <w:rPr>
          <w:bCs/>
          <w:color w:val="000000" w:themeColor="text1"/>
        </w:rPr>
        <w:t xml:space="preserve">wenn Ihr wollt, so seid Herr (i.e. </w:t>
      </w:r>
      <w:r w:rsidR="006F3080" w:rsidRPr="00C71402">
        <w:rPr>
          <w:bCs/>
          <w:color w:val="000000" w:themeColor="text1"/>
        </w:rPr>
        <w:t xml:space="preserve">als </w:t>
      </w:r>
      <w:r w:rsidRPr="00C71402">
        <w:rPr>
          <w:bCs/>
          <w:color w:val="000000" w:themeColor="text1"/>
        </w:rPr>
        <w:t>Gleichrangiger, auf gleicher Augenhöhe wie ich) in meinem Heer</w:t>
      </w:r>
      <w:r w:rsidR="006F3080" w:rsidRPr="00C71402">
        <w:rPr>
          <w:bCs/>
          <w:color w:val="000000" w:themeColor="text1"/>
        </w:rPr>
        <w:t>‘</w:t>
      </w:r>
      <w:r w:rsidRPr="00C71402">
        <w:rPr>
          <w:bCs/>
          <w:color w:val="000000" w:themeColor="text1"/>
        </w:rPr>
        <w:t>.</w:t>
      </w:r>
    </w:p>
    <w:p w14:paraId="72C73C94" w14:textId="77777777" w:rsidR="00736180" w:rsidRPr="00C71402" w:rsidRDefault="00736180" w:rsidP="004C2A93">
      <w:pPr>
        <w:jc w:val="both"/>
        <w:rPr>
          <w:bCs/>
          <w:color w:val="000000" w:themeColor="text1"/>
        </w:rPr>
      </w:pPr>
    </w:p>
    <w:p w14:paraId="6EC0E319" w14:textId="52B2C2B3" w:rsidR="007C60AF" w:rsidRPr="00C71402" w:rsidRDefault="007C60AF" w:rsidP="004C2A93">
      <w:pPr>
        <w:jc w:val="both"/>
        <w:rPr>
          <w:b/>
          <w:color w:val="000000" w:themeColor="text1"/>
        </w:rPr>
      </w:pPr>
      <w:r w:rsidRPr="00C71402">
        <w:rPr>
          <w:b/>
          <w:color w:val="000000" w:themeColor="text1"/>
        </w:rPr>
        <w:t>379.20</w:t>
      </w:r>
      <w:r w:rsidR="00BF287F" w:rsidRPr="00C71402">
        <w:rPr>
          <w:b/>
          <w:color w:val="000000" w:themeColor="text1"/>
        </w:rPr>
        <w:t xml:space="preserve"> (*G*T)</w:t>
      </w:r>
    </w:p>
    <w:p w14:paraId="44C65B16" w14:textId="297BC850" w:rsidR="007C60AF" w:rsidRPr="00C71402" w:rsidRDefault="002739FA" w:rsidP="004C2A93">
      <w:pPr>
        <w:jc w:val="both"/>
        <w:rPr>
          <w:bCs/>
          <w:color w:val="000000" w:themeColor="text1"/>
        </w:rPr>
      </w:pPr>
      <w:r w:rsidRPr="00C71402">
        <w:rPr>
          <w:bCs/>
          <w:color w:val="000000" w:themeColor="text1"/>
        </w:rPr>
        <w:t>Subj.</w:t>
      </w:r>
      <w:r w:rsidR="007C60AF" w:rsidRPr="00C71402">
        <w:rPr>
          <w:bCs/>
          <w:color w:val="000000" w:themeColor="text1"/>
        </w:rPr>
        <w:t xml:space="preserve"> in 379.20 nach </w:t>
      </w:r>
      <w:r w:rsidR="00C37F05" w:rsidRPr="00C71402">
        <w:rPr>
          <w:bCs/>
          <w:color w:val="000000" w:themeColor="text1"/>
        </w:rPr>
        <w:t>*</w:t>
      </w:r>
      <w:r w:rsidR="007C60AF" w:rsidRPr="00C71402">
        <w:rPr>
          <w:bCs/>
          <w:color w:val="000000" w:themeColor="text1"/>
        </w:rPr>
        <w:t xml:space="preserve">G ist </w:t>
      </w:r>
      <w:r w:rsidR="007C60AF" w:rsidRPr="00C71402">
        <w:rPr>
          <w:bCs/>
          <w:i/>
          <w:iCs/>
          <w:color w:val="000000" w:themeColor="text1"/>
        </w:rPr>
        <w:t xml:space="preserve">vil </w:t>
      </w:r>
      <w:r w:rsidR="007C60AF" w:rsidRPr="00C71402">
        <w:rPr>
          <w:bCs/>
          <w:color w:val="000000" w:themeColor="text1"/>
        </w:rPr>
        <w:t>mit angeschlossenem Gen</w:t>
      </w:r>
      <w:r w:rsidR="005C6BA0" w:rsidRPr="00C71402">
        <w:rPr>
          <w:bCs/>
          <w:color w:val="000000" w:themeColor="text1"/>
        </w:rPr>
        <w:t>.</w:t>
      </w:r>
      <w:r w:rsidR="007C60AF" w:rsidRPr="00C71402">
        <w:rPr>
          <w:bCs/>
          <w:color w:val="000000" w:themeColor="text1"/>
        </w:rPr>
        <w:t xml:space="preserve"> Pl</w:t>
      </w:r>
      <w:r w:rsidR="005C6BA0" w:rsidRPr="00C71402">
        <w:rPr>
          <w:bCs/>
          <w:color w:val="000000" w:themeColor="text1"/>
        </w:rPr>
        <w:t>.</w:t>
      </w:r>
      <w:r w:rsidR="007C60AF" w:rsidRPr="00C71402">
        <w:rPr>
          <w:bCs/>
          <w:color w:val="000000" w:themeColor="text1"/>
        </w:rPr>
        <w:t xml:space="preserve"> </w:t>
      </w:r>
      <w:r w:rsidR="007C60AF" w:rsidRPr="00C71402">
        <w:rPr>
          <w:bCs/>
          <w:i/>
          <w:iCs/>
          <w:color w:val="000000" w:themeColor="text1"/>
        </w:rPr>
        <w:t>orse vüeze</w:t>
      </w:r>
      <w:r w:rsidR="007C60AF" w:rsidRPr="00C71402">
        <w:rPr>
          <w:bCs/>
          <w:color w:val="000000" w:themeColor="text1"/>
        </w:rPr>
        <w:t>, Akk</w:t>
      </w:r>
      <w:r w:rsidR="005C6BA0" w:rsidRPr="00C71402">
        <w:rPr>
          <w:bCs/>
          <w:color w:val="000000" w:themeColor="text1"/>
        </w:rPr>
        <w:t>.-</w:t>
      </w:r>
      <w:r w:rsidRPr="00C71402">
        <w:rPr>
          <w:bCs/>
          <w:color w:val="000000" w:themeColor="text1"/>
        </w:rPr>
        <w:t>Obj.</w:t>
      </w:r>
      <w:r w:rsidR="007C60AF" w:rsidRPr="00C71402">
        <w:rPr>
          <w:bCs/>
          <w:color w:val="000000" w:themeColor="text1"/>
        </w:rPr>
        <w:t xml:space="preserve"> hingegen </w:t>
      </w:r>
      <w:r w:rsidR="007C60AF" w:rsidRPr="00C71402">
        <w:rPr>
          <w:bCs/>
          <w:i/>
          <w:iCs/>
          <w:color w:val="000000" w:themeColor="text1"/>
        </w:rPr>
        <w:t>die slâ</w:t>
      </w:r>
      <w:r w:rsidR="008831D4" w:rsidRPr="00C71402">
        <w:rPr>
          <w:bCs/>
          <w:color w:val="000000" w:themeColor="text1"/>
        </w:rPr>
        <w:t>.</w:t>
      </w:r>
      <w:r w:rsidR="007C60AF" w:rsidRPr="00C71402">
        <w:rPr>
          <w:bCs/>
          <w:color w:val="000000" w:themeColor="text1"/>
        </w:rPr>
        <w:t xml:space="preserve"> </w:t>
      </w:r>
      <w:r w:rsidR="008831D4" w:rsidRPr="00C71402">
        <w:rPr>
          <w:bCs/>
          <w:color w:val="000000" w:themeColor="text1"/>
        </w:rPr>
        <w:t>I</w:t>
      </w:r>
      <w:r w:rsidR="007C60AF" w:rsidRPr="00C71402">
        <w:rPr>
          <w:bCs/>
          <w:color w:val="000000" w:themeColor="text1"/>
        </w:rPr>
        <w:t xml:space="preserve">n *T </w:t>
      </w:r>
      <w:r w:rsidR="008831D4" w:rsidRPr="00C71402">
        <w:rPr>
          <w:bCs/>
          <w:color w:val="000000" w:themeColor="text1"/>
        </w:rPr>
        <w:t xml:space="preserve">ist hingegen </w:t>
      </w:r>
      <w:r w:rsidR="007C60AF" w:rsidRPr="00C71402">
        <w:rPr>
          <w:bCs/>
          <w:i/>
          <w:iCs/>
          <w:color w:val="000000" w:themeColor="text1"/>
        </w:rPr>
        <w:t>diu slâ</w:t>
      </w:r>
      <w:r w:rsidR="008831D4" w:rsidRPr="00C71402">
        <w:rPr>
          <w:bCs/>
          <w:i/>
          <w:iCs/>
          <w:color w:val="000000" w:themeColor="text1"/>
        </w:rPr>
        <w:t xml:space="preserve"> </w:t>
      </w:r>
      <w:r w:rsidRPr="00C71402">
        <w:rPr>
          <w:bCs/>
          <w:color w:val="000000" w:themeColor="text1"/>
        </w:rPr>
        <w:t>Subj.</w:t>
      </w:r>
      <w:r w:rsidR="007C60AF" w:rsidRPr="00C71402">
        <w:rPr>
          <w:bCs/>
          <w:color w:val="000000" w:themeColor="text1"/>
        </w:rPr>
        <w:t>, Akk</w:t>
      </w:r>
      <w:r w:rsidR="005C6BA0" w:rsidRPr="00C71402">
        <w:rPr>
          <w:bCs/>
          <w:color w:val="000000" w:themeColor="text1"/>
        </w:rPr>
        <w:t>.-</w:t>
      </w:r>
      <w:r w:rsidRPr="00C71402">
        <w:rPr>
          <w:bCs/>
          <w:color w:val="000000" w:themeColor="text1"/>
        </w:rPr>
        <w:t>Obj.</w:t>
      </w:r>
      <w:r w:rsidR="007C60AF" w:rsidRPr="00C71402">
        <w:rPr>
          <w:bCs/>
          <w:color w:val="000000" w:themeColor="text1"/>
        </w:rPr>
        <w:t xml:space="preserve"> ist </w:t>
      </w:r>
      <w:r w:rsidR="007C60AF" w:rsidRPr="00C71402">
        <w:rPr>
          <w:bCs/>
          <w:i/>
          <w:iCs/>
          <w:color w:val="000000" w:themeColor="text1"/>
        </w:rPr>
        <w:t>vil orse vuoz</w:t>
      </w:r>
      <w:r w:rsidR="007C60AF" w:rsidRPr="00C71402">
        <w:rPr>
          <w:bCs/>
          <w:color w:val="000000" w:themeColor="text1"/>
        </w:rPr>
        <w:t xml:space="preserve">. </w:t>
      </w:r>
      <w:r w:rsidR="00F9516D" w:rsidRPr="00C71402">
        <w:rPr>
          <w:bCs/>
          <w:color w:val="000000" w:themeColor="text1"/>
        </w:rPr>
        <w:t xml:space="preserve">*G: </w:t>
      </w:r>
      <w:r w:rsidR="00BF287F" w:rsidRPr="00C71402">
        <w:rPr>
          <w:bCs/>
          <w:color w:val="000000" w:themeColor="text1"/>
        </w:rPr>
        <w:t>‚</w:t>
      </w:r>
      <w:r w:rsidR="00F9516D" w:rsidRPr="00C71402">
        <w:rPr>
          <w:bCs/>
          <w:color w:val="000000" w:themeColor="text1"/>
        </w:rPr>
        <w:t>Viele Pferdeh</w:t>
      </w:r>
      <w:r w:rsidR="007C60AF" w:rsidRPr="00C71402">
        <w:rPr>
          <w:bCs/>
          <w:color w:val="000000" w:themeColor="text1"/>
        </w:rPr>
        <w:t>ufe (</w:t>
      </w:r>
      <w:r w:rsidR="00F9516D" w:rsidRPr="00C71402">
        <w:rPr>
          <w:bCs/>
          <w:color w:val="000000" w:themeColor="text1"/>
        </w:rPr>
        <w:t>-f</w:t>
      </w:r>
      <w:r w:rsidR="007C60AF" w:rsidRPr="00C71402">
        <w:rPr>
          <w:bCs/>
          <w:color w:val="000000" w:themeColor="text1"/>
        </w:rPr>
        <w:t xml:space="preserve">üße) </w:t>
      </w:r>
      <w:r w:rsidR="00F9516D" w:rsidRPr="00C71402">
        <w:rPr>
          <w:bCs/>
          <w:color w:val="000000" w:themeColor="text1"/>
        </w:rPr>
        <w:t xml:space="preserve">hinterließen dort </w:t>
      </w:r>
      <w:r w:rsidR="00BF287F" w:rsidRPr="00C71402">
        <w:rPr>
          <w:bCs/>
          <w:color w:val="000000" w:themeColor="text1"/>
        </w:rPr>
        <w:t>[</w:t>
      </w:r>
      <w:r w:rsidR="00F9516D" w:rsidRPr="00C71402">
        <w:rPr>
          <w:bCs/>
          <w:color w:val="000000" w:themeColor="text1"/>
        </w:rPr>
        <w:t>ihre</w:t>
      </w:r>
      <w:r w:rsidR="00BF287F" w:rsidRPr="00C71402">
        <w:rPr>
          <w:bCs/>
          <w:color w:val="000000" w:themeColor="text1"/>
        </w:rPr>
        <w:t>]</w:t>
      </w:r>
      <w:r w:rsidR="00F9516D" w:rsidRPr="00C71402">
        <w:rPr>
          <w:bCs/>
          <w:color w:val="000000" w:themeColor="text1"/>
        </w:rPr>
        <w:t xml:space="preserve"> Spur</w:t>
      </w:r>
      <w:r w:rsidR="00BF287F" w:rsidRPr="00C71402">
        <w:rPr>
          <w:bCs/>
          <w:color w:val="000000" w:themeColor="text1"/>
        </w:rPr>
        <w:t>‘</w:t>
      </w:r>
      <w:r w:rsidR="008F6B22" w:rsidRPr="00C71402">
        <w:rPr>
          <w:bCs/>
          <w:color w:val="000000" w:themeColor="text1"/>
        </w:rPr>
        <w:t xml:space="preserve">, </w:t>
      </w:r>
      <w:r w:rsidR="00F9516D" w:rsidRPr="00C71402">
        <w:rPr>
          <w:bCs/>
          <w:color w:val="000000" w:themeColor="text1"/>
        </w:rPr>
        <w:t xml:space="preserve">*T: </w:t>
      </w:r>
      <w:r w:rsidR="00437C7F" w:rsidRPr="00C71402">
        <w:rPr>
          <w:bCs/>
          <w:color w:val="000000" w:themeColor="text1"/>
        </w:rPr>
        <w:t>‚</w:t>
      </w:r>
      <w:r w:rsidR="00F9516D" w:rsidRPr="00C71402">
        <w:rPr>
          <w:bCs/>
          <w:color w:val="000000" w:themeColor="text1"/>
        </w:rPr>
        <w:t>Die Spur zeigt da den Huf (Fuß) vieler Pferde.</w:t>
      </w:r>
      <w:r w:rsidR="00437C7F" w:rsidRPr="00C71402">
        <w:rPr>
          <w:bCs/>
          <w:color w:val="000000" w:themeColor="text1"/>
        </w:rPr>
        <w:t>‘</w:t>
      </w:r>
    </w:p>
    <w:p w14:paraId="4B31A689" w14:textId="77777777" w:rsidR="00D6722A" w:rsidRPr="00C71402" w:rsidRDefault="00D6722A" w:rsidP="004C2A93">
      <w:pPr>
        <w:jc w:val="both"/>
        <w:rPr>
          <w:b/>
          <w:bCs/>
          <w:color w:val="000000" w:themeColor="text1"/>
        </w:rPr>
      </w:pPr>
    </w:p>
    <w:p w14:paraId="2FE8B3A8" w14:textId="3C2D39F8" w:rsidR="00D6722A" w:rsidRPr="00C71402" w:rsidRDefault="00D6722A" w:rsidP="004C2A93">
      <w:pPr>
        <w:jc w:val="both"/>
        <w:rPr>
          <w:b/>
          <w:bCs/>
          <w:i/>
          <w:iCs/>
          <w:color w:val="000000" w:themeColor="text1"/>
        </w:rPr>
      </w:pPr>
      <w:r w:rsidRPr="00C71402">
        <w:rPr>
          <w:b/>
          <w:bCs/>
          <w:color w:val="000000" w:themeColor="text1"/>
        </w:rPr>
        <w:t>382.24</w:t>
      </w:r>
      <w:r w:rsidR="000F1E22" w:rsidRPr="00C71402">
        <w:rPr>
          <w:b/>
          <w:bCs/>
          <w:color w:val="000000" w:themeColor="text1"/>
        </w:rPr>
        <w:t xml:space="preserve"> (*D*m*G*T): </w:t>
      </w:r>
      <w:r w:rsidR="00273D02" w:rsidRPr="00C71402">
        <w:rPr>
          <w:b/>
          <w:bCs/>
          <w:i/>
          <w:iCs/>
          <w:color w:val="000000" w:themeColor="text1"/>
        </w:rPr>
        <w:t>Muntane</w:t>
      </w:r>
      <w:r w:rsidR="00C1594C" w:rsidRPr="00C71402">
        <w:rPr>
          <w:b/>
          <w:bCs/>
          <w:color w:val="000000" w:themeColor="text1"/>
        </w:rPr>
        <w:t> /</w:t>
      </w:r>
      <w:r w:rsidR="00273D02" w:rsidRPr="00C71402">
        <w:rPr>
          <w:b/>
          <w:bCs/>
          <w:color w:val="000000" w:themeColor="text1"/>
        </w:rPr>
        <w:t xml:space="preserve"> </w:t>
      </w:r>
      <w:r w:rsidR="00273D02" w:rsidRPr="00C71402">
        <w:rPr>
          <w:b/>
          <w:bCs/>
          <w:i/>
          <w:iCs/>
          <w:color w:val="000000" w:themeColor="text1"/>
        </w:rPr>
        <w:t>Montanie</w:t>
      </w:r>
      <w:r w:rsidR="00273D02" w:rsidRPr="00C71402">
        <w:rPr>
          <w:b/>
          <w:bCs/>
          <w:color w:val="000000" w:themeColor="text1"/>
        </w:rPr>
        <w:t>(</w:t>
      </w:r>
      <w:r w:rsidR="00273D02" w:rsidRPr="00C71402">
        <w:rPr>
          <w:b/>
          <w:bCs/>
          <w:i/>
          <w:iCs/>
          <w:color w:val="000000" w:themeColor="text1"/>
        </w:rPr>
        <w:t>n</w:t>
      </w:r>
      <w:r w:rsidR="00273D02" w:rsidRPr="00C71402">
        <w:rPr>
          <w:b/>
          <w:bCs/>
          <w:color w:val="000000" w:themeColor="text1"/>
        </w:rPr>
        <w:t xml:space="preserve">) </w:t>
      </w:r>
      <w:r w:rsidR="00273D02" w:rsidRPr="00C71402">
        <w:rPr>
          <w:b/>
          <w:bCs/>
          <w:i/>
          <w:iCs/>
          <w:color w:val="000000" w:themeColor="text1"/>
        </w:rPr>
        <w:t>Kluse</w:t>
      </w:r>
      <w:r w:rsidR="00C1594C" w:rsidRPr="00C71402">
        <w:rPr>
          <w:b/>
          <w:bCs/>
          <w:color w:val="000000" w:themeColor="text1"/>
        </w:rPr>
        <w:t> /</w:t>
      </w:r>
      <w:r w:rsidR="00273D02" w:rsidRPr="00C71402">
        <w:rPr>
          <w:b/>
          <w:bCs/>
          <w:color w:val="000000" w:themeColor="text1"/>
        </w:rPr>
        <w:t xml:space="preserve"> </w:t>
      </w:r>
      <w:r w:rsidR="00273D02" w:rsidRPr="00C71402">
        <w:rPr>
          <w:b/>
          <w:bCs/>
          <w:i/>
          <w:iCs/>
          <w:color w:val="000000" w:themeColor="text1"/>
        </w:rPr>
        <w:t>Cluse</w:t>
      </w:r>
    </w:p>
    <w:p w14:paraId="623981B9" w14:textId="767488AC" w:rsidR="00D6722A" w:rsidRPr="00C71402" w:rsidRDefault="00E12772" w:rsidP="004C2A93">
      <w:pPr>
        <w:jc w:val="both"/>
        <w:rPr>
          <w:bCs/>
          <w:color w:val="000000" w:themeColor="text1"/>
        </w:rPr>
      </w:pPr>
      <w:r w:rsidRPr="00C71402">
        <w:rPr>
          <w:bCs/>
          <w:color w:val="000000" w:themeColor="text1"/>
        </w:rPr>
        <w:t xml:space="preserve">Anders als an den </w:t>
      </w:r>
      <w:r w:rsidR="00C81CE2" w:rsidRPr="00C71402">
        <w:rPr>
          <w:bCs/>
          <w:color w:val="000000" w:themeColor="text1"/>
        </w:rPr>
        <w:t>übrigen Textstellen</w:t>
      </w:r>
      <w:r w:rsidR="00D6722A" w:rsidRPr="00C71402">
        <w:rPr>
          <w:bCs/>
          <w:color w:val="000000" w:themeColor="text1"/>
        </w:rPr>
        <w:t xml:space="preserve"> (71.18, 261.28 und 742.4) wird </w:t>
      </w:r>
      <w:r w:rsidRPr="00C71402">
        <w:rPr>
          <w:bCs/>
          <w:color w:val="000000" w:themeColor="text1"/>
        </w:rPr>
        <w:t>in 382.24</w:t>
      </w:r>
      <w:r w:rsidR="00D6722A" w:rsidRPr="00C71402">
        <w:rPr>
          <w:bCs/>
          <w:color w:val="000000" w:themeColor="text1"/>
        </w:rPr>
        <w:t xml:space="preserve"> </w:t>
      </w:r>
      <w:r w:rsidR="00D6722A" w:rsidRPr="00C71402">
        <w:rPr>
          <w:bCs/>
          <w:i/>
          <w:color w:val="000000" w:themeColor="text1"/>
        </w:rPr>
        <w:t xml:space="preserve">Muntane </w:t>
      </w:r>
      <w:r w:rsidR="00AC3820" w:rsidRPr="00C71402">
        <w:rPr>
          <w:bCs/>
          <w:iCs/>
          <w:color w:val="000000" w:themeColor="text1"/>
        </w:rPr>
        <w:t xml:space="preserve">(zit. nach *D*m) </w:t>
      </w:r>
      <w:r w:rsidR="00D6722A" w:rsidRPr="00C71402">
        <w:rPr>
          <w:bCs/>
          <w:color w:val="000000" w:themeColor="text1"/>
        </w:rPr>
        <w:t xml:space="preserve">als Bestandteil eines </w:t>
      </w:r>
      <w:r w:rsidR="00AC3820" w:rsidRPr="00C71402">
        <w:rPr>
          <w:bCs/>
          <w:color w:val="000000" w:themeColor="text1"/>
        </w:rPr>
        <w:t>Toponyms</w:t>
      </w:r>
      <w:r w:rsidR="00D6722A" w:rsidRPr="00C71402">
        <w:rPr>
          <w:bCs/>
          <w:color w:val="000000" w:themeColor="text1"/>
        </w:rPr>
        <w:t xml:space="preserve"> aufgefasst, d</w:t>
      </w:r>
      <w:r w:rsidR="00AC3820" w:rsidRPr="00C71402">
        <w:rPr>
          <w:bCs/>
          <w:color w:val="000000" w:themeColor="text1"/>
        </w:rPr>
        <w:t>as</w:t>
      </w:r>
      <w:r w:rsidR="00D6722A" w:rsidRPr="00C71402">
        <w:rPr>
          <w:bCs/>
          <w:color w:val="000000" w:themeColor="text1"/>
        </w:rPr>
        <w:t>, zusammen mit dem kurzen Bericht über die Gefangennahme von Artus’ Männern (382.23–26), auf einen uns unbekannte</w:t>
      </w:r>
      <w:r w:rsidR="000F1E22" w:rsidRPr="00C71402">
        <w:rPr>
          <w:bCs/>
          <w:color w:val="000000" w:themeColor="text1"/>
        </w:rPr>
        <w:t xml:space="preserve"> Erzählung der</w:t>
      </w:r>
      <w:r w:rsidR="00D6722A" w:rsidRPr="00C71402">
        <w:rPr>
          <w:bCs/>
          <w:color w:val="000000" w:themeColor="text1"/>
        </w:rPr>
        <w:t xml:space="preserve"> Artus</w:t>
      </w:r>
      <w:r w:rsidR="000F1E22" w:rsidRPr="00C71402">
        <w:rPr>
          <w:bCs/>
          <w:color w:val="000000" w:themeColor="text1"/>
        </w:rPr>
        <w:t xml:space="preserve">epik </w:t>
      </w:r>
      <w:r w:rsidR="00D6722A" w:rsidRPr="00C71402">
        <w:rPr>
          <w:bCs/>
          <w:color w:val="000000" w:themeColor="text1"/>
        </w:rPr>
        <w:t>(?) verweist.</w:t>
      </w:r>
    </w:p>
    <w:p w14:paraId="127C042C" w14:textId="11EDD674" w:rsidR="00D6722A" w:rsidRPr="00C71402" w:rsidRDefault="00D6722A" w:rsidP="004C2A93">
      <w:pPr>
        <w:jc w:val="both"/>
        <w:rPr>
          <w:bCs/>
          <w:color w:val="000000" w:themeColor="text1"/>
        </w:rPr>
      </w:pPr>
    </w:p>
    <w:p w14:paraId="6C48CA9F" w14:textId="16CADDDF" w:rsidR="00FC47EA" w:rsidRPr="00C71402" w:rsidRDefault="00FC47EA" w:rsidP="004C2A93">
      <w:pPr>
        <w:jc w:val="both"/>
        <w:rPr>
          <w:b/>
          <w:bCs/>
          <w:i/>
          <w:iCs/>
          <w:color w:val="000000" w:themeColor="text1"/>
        </w:rPr>
      </w:pPr>
      <w:r w:rsidRPr="00C71402">
        <w:rPr>
          <w:b/>
          <w:bCs/>
          <w:color w:val="000000" w:themeColor="text1"/>
        </w:rPr>
        <w:lastRenderedPageBreak/>
        <w:t>389.2</w:t>
      </w:r>
      <w:r w:rsidR="00B80C5A" w:rsidRPr="00C71402">
        <w:rPr>
          <w:b/>
          <w:bCs/>
          <w:color w:val="000000" w:themeColor="text1"/>
        </w:rPr>
        <w:t xml:space="preserve"> (*D*m*G): </w:t>
      </w:r>
      <w:r w:rsidR="00B80C5A" w:rsidRPr="00C71402">
        <w:rPr>
          <w:b/>
          <w:bCs/>
          <w:i/>
          <w:iCs/>
          <w:color w:val="000000" w:themeColor="text1"/>
        </w:rPr>
        <w:t>hiez</w:t>
      </w:r>
    </w:p>
    <w:p w14:paraId="0EB4F9A0" w14:textId="6FAC1E5A" w:rsidR="00FC47EA" w:rsidRPr="00C71402" w:rsidRDefault="00FC47EA" w:rsidP="004C2A93">
      <w:pPr>
        <w:jc w:val="both"/>
        <w:rPr>
          <w:bCs/>
          <w:color w:val="000000" w:themeColor="text1"/>
        </w:rPr>
      </w:pPr>
      <w:r w:rsidRPr="00C71402">
        <w:rPr>
          <w:bCs/>
          <w:color w:val="000000" w:themeColor="text1"/>
        </w:rPr>
        <w:t xml:space="preserve">Es ist nicht klar zu entscheiden, ob mit </w:t>
      </w:r>
      <w:r w:rsidRPr="00C71402">
        <w:rPr>
          <w:bCs/>
          <w:i/>
          <w:color w:val="000000" w:themeColor="text1"/>
        </w:rPr>
        <w:t xml:space="preserve">hiez </w:t>
      </w:r>
      <w:r w:rsidRPr="00C71402">
        <w:rPr>
          <w:bCs/>
          <w:color w:val="000000" w:themeColor="text1"/>
        </w:rPr>
        <w:t>in *D, *m und *G Ind</w:t>
      </w:r>
      <w:r w:rsidR="005C6BA0" w:rsidRPr="00C71402">
        <w:rPr>
          <w:bCs/>
          <w:color w:val="000000" w:themeColor="text1"/>
        </w:rPr>
        <w:t>.</w:t>
      </w:r>
      <w:r w:rsidRPr="00C71402">
        <w:rPr>
          <w:bCs/>
          <w:color w:val="000000" w:themeColor="text1"/>
        </w:rPr>
        <w:t xml:space="preserve"> oder Konj</w:t>
      </w:r>
      <w:r w:rsidR="005C6BA0" w:rsidRPr="00C71402">
        <w:rPr>
          <w:bCs/>
          <w:color w:val="000000" w:themeColor="text1"/>
        </w:rPr>
        <w:t>.</w:t>
      </w:r>
      <w:r w:rsidRPr="00C71402">
        <w:rPr>
          <w:bCs/>
          <w:color w:val="000000" w:themeColor="text1"/>
        </w:rPr>
        <w:t xml:space="preserve"> </w:t>
      </w:r>
      <w:r w:rsidR="00E0418D" w:rsidRPr="00C71402">
        <w:rPr>
          <w:bCs/>
          <w:color w:val="000000" w:themeColor="text1"/>
        </w:rPr>
        <w:t>Prät</w:t>
      </w:r>
      <w:r w:rsidR="005C6BA0" w:rsidRPr="00C71402">
        <w:rPr>
          <w:bCs/>
          <w:color w:val="000000" w:themeColor="text1"/>
        </w:rPr>
        <w:t>.</w:t>
      </w:r>
      <w:r w:rsidR="00E0418D" w:rsidRPr="00C71402">
        <w:rPr>
          <w:bCs/>
          <w:color w:val="000000" w:themeColor="text1"/>
        </w:rPr>
        <w:t xml:space="preserve"> </w:t>
      </w:r>
      <w:r w:rsidRPr="00C71402">
        <w:rPr>
          <w:bCs/>
          <w:color w:val="000000" w:themeColor="text1"/>
        </w:rPr>
        <w:t>(</w:t>
      </w:r>
      <w:r w:rsidRPr="00C71402">
        <w:rPr>
          <w:bCs/>
          <w:i/>
          <w:color w:val="000000" w:themeColor="text1"/>
        </w:rPr>
        <w:t>hieze</w:t>
      </w:r>
      <w:r w:rsidRPr="00C71402">
        <w:rPr>
          <w:bCs/>
          <w:color w:val="000000" w:themeColor="text1"/>
        </w:rPr>
        <w:t>; vgl. Fassung *T)</w:t>
      </w:r>
      <w:r w:rsidR="00E0418D" w:rsidRPr="00C71402">
        <w:rPr>
          <w:bCs/>
          <w:color w:val="000000" w:themeColor="text1"/>
        </w:rPr>
        <w:t xml:space="preserve"> vorliegt,</w:t>
      </w:r>
      <w:r w:rsidRPr="00C71402">
        <w:rPr>
          <w:bCs/>
          <w:color w:val="000000" w:themeColor="text1"/>
        </w:rPr>
        <w:t xml:space="preserve"> mit </w:t>
      </w:r>
      <w:r w:rsidR="00192D72" w:rsidRPr="00C71402">
        <w:rPr>
          <w:bCs/>
          <w:color w:val="000000" w:themeColor="text1"/>
        </w:rPr>
        <w:t>im Hiat (</w:t>
      </w:r>
      <w:r w:rsidRPr="00C71402">
        <w:rPr>
          <w:bCs/>
          <w:color w:val="000000" w:themeColor="text1"/>
        </w:rPr>
        <w:t xml:space="preserve">vor </w:t>
      </w:r>
      <w:r w:rsidRPr="00C71402">
        <w:rPr>
          <w:bCs/>
          <w:i/>
          <w:color w:val="000000" w:themeColor="text1"/>
        </w:rPr>
        <w:t>Anfortas</w:t>
      </w:r>
      <w:r w:rsidRPr="00C71402">
        <w:rPr>
          <w:bCs/>
          <w:color w:val="000000" w:themeColor="text1"/>
        </w:rPr>
        <w:t xml:space="preserve">) </w:t>
      </w:r>
      <w:r w:rsidR="00B80C5A" w:rsidRPr="00C71402">
        <w:rPr>
          <w:bCs/>
          <w:color w:val="000000" w:themeColor="text1"/>
        </w:rPr>
        <w:t>apokopiertem</w:t>
      </w:r>
      <w:r w:rsidRPr="00C71402">
        <w:rPr>
          <w:bCs/>
          <w:color w:val="000000" w:themeColor="text1"/>
        </w:rPr>
        <w:t xml:space="preserve"> </w:t>
      </w:r>
      <w:r w:rsidRPr="00C71402">
        <w:rPr>
          <w:bCs/>
          <w:i/>
          <w:color w:val="000000" w:themeColor="text1"/>
        </w:rPr>
        <w:t>-e</w:t>
      </w:r>
      <w:r w:rsidRPr="00C71402">
        <w:rPr>
          <w:bCs/>
          <w:color w:val="000000" w:themeColor="text1"/>
        </w:rPr>
        <w:t>.</w:t>
      </w:r>
    </w:p>
    <w:p w14:paraId="671EB732" w14:textId="77777777" w:rsidR="00FC47EA" w:rsidRPr="00C71402" w:rsidRDefault="00FC47EA" w:rsidP="004C2A93">
      <w:pPr>
        <w:jc w:val="both"/>
        <w:rPr>
          <w:bCs/>
          <w:color w:val="000000" w:themeColor="text1"/>
        </w:rPr>
      </w:pPr>
    </w:p>
    <w:p w14:paraId="6B66DD9F" w14:textId="77777777" w:rsidR="005E4874" w:rsidRPr="00C71402" w:rsidRDefault="005E4874" w:rsidP="004C2A93">
      <w:pPr>
        <w:jc w:val="both"/>
        <w:rPr>
          <w:bCs/>
          <w:color w:val="000000" w:themeColor="text1"/>
        </w:rPr>
      </w:pPr>
    </w:p>
    <w:p w14:paraId="11E90D60" w14:textId="53BF427F" w:rsidR="005E4874" w:rsidRPr="00C71402" w:rsidRDefault="005E4874" w:rsidP="004C2A93">
      <w:pPr>
        <w:jc w:val="both"/>
        <w:rPr>
          <w:b/>
          <w:color w:val="000000" w:themeColor="text1"/>
        </w:rPr>
      </w:pPr>
      <w:r w:rsidRPr="00C71402">
        <w:rPr>
          <w:b/>
          <w:color w:val="000000" w:themeColor="text1"/>
        </w:rPr>
        <w:t>Buch VIII</w:t>
      </w:r>
    </w:p>
    <w:p w14:paraId="34B2D319" w14:textId="77777777" w:rsidR="005E4874" w:rsidRPr="00C71402" w:rsidRDefault="005E4874" w:rsidP="004C2A93">
      <w:pPr>
        <w:jc w:val="both"/>
        <w:rPr>
          <w:bCs/>
          <w:color w:val="000000" w:themeColor="text1"/>
        </w:rPr>
      </w:pPr>
    </w:p>
    <w:p w14:paraId="4B593AE7" w14:textId="2CE585DA" w:rsidR="005E4874" w:rsidRPr="00C71402" w:rsidRDefault="005E4874" w:rsidP="004C2A93">
      <w:pPr>
        <w:jc w:val="both"/>
        <w:rPr>
          <w:b/>
          <w:color w:val="000000" w:themeColor="text1"/>
        </w:rPr>
      </w:pPr>
      <w:r w:rsidRPr="00C71402">
        <w:rPr>
          <w:b/>
          <w:color w:val="000000" w:themeColor="text1"/>
        </w:rPr>
        <w:t>399.9</w:t>
      </w:r>
      <w:r w:rsidR="005F27F6" w:rsidRPr="00C71402">
        <w:rPr>
          <w:b/>
          <w:color w:val="000000" w:themeColor="text1"/>
        </w:rPr>
        <w:t xml:space="preserve"> (*G*T): </w:t>
      </w:r>
      <w:r w:rsidR="005F27F6" w:rsidRPr="00C71402">
        <w:rPr>
          <w:b/>
          <w:i/>
          <w:color w:val="000000" w:themeColor="text1"/>
        </w:rPr>
        <w:t>dâr</w:t>
      </w:r>
    </w:p>
    <w:p w14:paraId="12CE5D96" w14:textId="1DD7E8BF" w:rsidR="005E4874" w:rsidRPr="00C71402" w:rsidRDefault="001F31FE" w:rsidP="004C2A93">
      <w:pPr>
        <w:jc w:val="both"/>
        <w:rPr>
          <w:bCs/>
          <w:color w:val="000000" w:themeColor="text1"/>
        </w:rPr>
      </w:pPr>
      <w:r w:rsidRPr="00C71402">
        <w:rPr>
          <w:bCs/>
          <w:color w:val="000000" w:themeColor="text1"/>
        </w:rPr>
        <w:t xml:space="preserve">Die </w:t>
      </w:r>
      <w:r w:rsidR="005E4874" w:rsidRPr="00C71402">
        <w:rPr>
          <w:bCs/>
          <w:color w:val="000000" w:themeColor="text1"/>
        </w:rPr>
        <w:t>*G*T</w:t>
      </w:r>
      <w:r w:rsidRPr="00C71402">
        <w:rPr>
          <w:bCs/>
          <w:color w:val="000000" w:themeColor="text1"/>
        </w:rPr>
        <w:t xml:space="preserve">-Lesart </w:t>
      </w:r>
      <w:r w:rsidR="005E4874" w:rsidRPr="00C71402">
        <w:rPr>
          <w:bCs/>
          <w:i/>
          <w:iCs/>
          <w:color w:val="000000" w:themeColor="text1"/>
        </w:rPr>
        <w:t xml:space="preserve">dâr </w:t>
      </w:r>
      <w:r w:rsidRPr="00C71402">
        <w:rPr>
          <w:bCs/>
          <w:color w:val="000000" w:themeColor="text1"/>
        </w:rPr>
        <w:t>ist als Kontraktion von</w:t>
      </w:r>
      <w:r w:rsidR="005E4874" w:rsidRPr="00C71402">
        <w:rPr>
          <w:bCs/>
          <w:color w:val="000000" w:themeColor="text1"/>
        </w:rPr>
        <w:t xml:space="preserve"> </w:t>
      </w:r>
      <w:r w:rsidR="005E4874" w:rsidRPr="00C71402">
        <w:rPr>
          <w:bCs/>
          <w:i/>
          <w:iCs/>
          <w:color w:val="000000" w:themeColor="text1"/>
        </w:rPr>
        <w:t>dâ er</w:t>
      </w:r>
      <w:r w:rsidRPr="00C71402">
        <w:rPr>
          <w:bCs/>
          <w:i/>
          <w:iCs/>
          <w:color w:val="000000" w:themeColor="text1"/>
        </w:rPr>
        <w:t xml:space="preserve"> </w:t>
      </w:r>
      <w:r w:rsidRPr="00C71402">
        <w:rPr>
          <w:bCs/>
          <w:color w:val="000000" w:themeColor="text1"/>
        </w:rPr>
        <w:t>zu verstehen.</w:t>
      </w:r>
    </w:p>
    <w:p w14:paraId="07DB0AA6" w14:textId="79343A93" w:rsidR="005E4874" w:rsidRPr="00C71402" w:rsidRDefault="005E4874" w:rsidP="004C2A93">
      <w:pPr>
        <w:jc w:val="both"/>
        <w:rPr>
          <w:bCs/>
          <w:color w:val="000000" w:themeColor="text1"/>
        </w:rPr>
      </w:pPr>
    </w:p>
    <w:p w14:paraId="63B8030D" w14:textId="12561B25" w:rsidR="005E4874" w:rsidRPr="00C71402" w:rsidRDefault="005E4874" w:rsidP="004C2A93">
      <w:pPr>
        <w:jc w:val="both"/>
        <w:rPr>
          <w:b/>
          <w:i/>
          <w:iCs/>
          <w:color w:val="000000" w:themeColor="text1"/>
        </w:rPr>
      </w:pPr>
      <w:r w:rsidRPr="00C71402">
        <w:rPr>
          <w:b/>
          <w:color w:val="000000" w:themeColor="text1"/>
        </w:rPr>
        <w:t>406.13</w:t>
      </w:r>
      <w:r w:rsidR="004954A6" w:rsidRPr="00C71402">
        <w:rPr>
          <w:b/>
          <w:color w:val="000000" w:themeColor="text1"/>
        </w:rPr>
        <w:t xml:space="preserve"> (*D*m*G*T): </w:t>
      </w:r>
      <w:r w:rsidR="004954A6" w:rsidRPr="00C71402">
        <w:rPr>
          <w:b/>
          <w:i/>
          <w:iCs/>
          <w:color w:val="000000" w:themeColor="text1"/>
        </w:rPr>
        <w:t>mîner</w:t>
      </w:r>
      <w:r w:rsidR="00C1594C" w:rsidRPr="00C71402">
        <w:rPr>
          <w:b/>
          <w:color w:val="000000" w:themeColor="text1"/>
        </w:rPr>
        <w:t> /</w:t>
      </w:r>
      <w:r w:rsidR="004954A6" w:rsidRPr="00C71402">
        <w:rPr>
          <w:b/>
          <w:color w:val="000000" w:themeColor="text1"/>
        </w:rPr>
        <w:t xml:space="preserve"> </w:t>
      </w:r>
      <w:r w:rsidR="004954A6" w:rsidRPr="00C71402">
        <w:rPr>
          <w:b/>
          <w:i/>
          <w:iCs/>
          <w:color w:val="000000" w:themeColor="text1"/>
        </w:rPr>
        <w:t>muoter künde</w:t>
      </w:r>
    </w:p>
    <w:p w14:paraId="34D3DE84" w14:textId="2367A1D6" w:rsidR="005E4874" w:rsidRPr="00C71402" w:rsidRDefault="00D273BD" w:rsidP="004C2A93">
      <w:pPr>
        <w:jc w:val="both"/>
        <w:rPr>
          <w:bCs/>
          <w:color w:val="000000" w:themeColor="text1"/>
        </w:rPr>
      </w:pPr>
      <w:r w:rsidRPr="00C71402">
        <w:rPr>
          <w:bCs/>
          <w:color w:val="000000" w:themeColor="text1"/>
        </w:rPr>
        <w:t xml:space="preserve">Die Nominalform </w:t>
      </w:r>
      <w:r w:rsidR="005E4874" w:rsidRPr="00C71402">
        <w:rPr>
          <w:bCs/>
          <w:i/>
          <w:iCs/>
          <w:color w:val="000000" w:themeColor="text1"/>
        </w:rPr>
        <w:t xml:space="preserve">künde </w:t>
      </w:r>
      <w:r w:rsidR="005E4874" w:rsidRPr="00C71402">
        <w:rPr>
          <w:bCs/>
          <w:color w:val="000000" w:themeColor="text1"/>
        </w:rPr>
        <w:t xml:space="preserve">ist </w:t>
      </w:r>
      <w:r w:rsidRPr="00C71402">
        <w:rPr>
          <w:bCs/>
          <w:color w:val="000000" w:themeColor="text1"/>
        </w:rPr>
        <w:t xml:space="preserve">als </w:t>
      </w:r>
      <w:r w:rsidR="005E4874" w:rsidRPr="00C71402">
        <w:rPr>
          <w:bCs/>
          <w:color w:val="000000" w:themeColor="text1"/>
        </w:rPr>
        <w:t>Gen</w:t>
      </w:r>
      <w:r w:rsidR="005C6BA0" w:rsidRPr="00C71402">
        <w:rPr>
          <w:bCs/>
          <w:color w:val="000000" w:themeColor="text1"/>
        </w:rPr>
        <w:t>.</w:t>
      </w:r>
      <w:r w:rsidR="005E4874" w:rsidRPr="00C71402">
        <w:rPr>
          <w:bCs/>
          <w:color w:val="000000" w:themeColor="text1"/>
        </w:rPr>
        <w:t xml:space="preserve"> Sg</w:t>
      </w:r>
      <w:r w:rsidR="005C6BA0" w:rsidRPr="00C71402">
        <w:rPr>
          <w:bCs/>
          <w:color w:val="000000" w:themeColor="text1"/>
        </w:rPr>
        <w:t>.</w:t>
      </w:r>
      <w:r w:rsidR="005E4874" w:rsidRPr="00C71402">
        <w:rPr>
          <w:bCs/>
          <w:color w:val="000000" w:themeColor="text1"/>
        </w:rPr>
        <w:t xml:space="preserve"> Fem</w:t>
      </w:r>
      <w:r w:rsidR="005C6BA0" w:rsidRPr="00C71402">
        <w:rPr>
          <w:bCs/>
          <w:color w:val="000000" w:themeColor="text1"/>
        </w:rPr>
        <w:t>.</w:t>
      </w:r>
      <w:r w:rsidR="005E4874" w:rsidRPr="00C71402">
        <w:rPr>
          <w:bCs/>
          <w:color w:val="000000" w:themeColor="text1"/>
        </w:rPr>
        <w:t xml:space="preserve"> von mhd. </w:t>
      </w:r>
      <w:r w:rsidR="005E4874" w:rsidRPr="00C71402">
        <w:rPr>
          <w:bCs/>
          <w:i/>
          <w:iCs/>
          <w:color w:val="000000" w:themeColor="text1"/>
        </w:rPr>
        <w:t>kunt</w:t>
      </w:r>
      <w:r w:rsidR="005E4874" w:rsidRPr="00C71402">
        <w:rPr>
          <w:bCs/>
          <w:color w:val="000000" w:themeColor="text1"/>
        </w:rPr>
        <w:t>, stf. (</w:t>
      </w:r>
      <w:r w:rsidRPr="00C71402">
        <w:rPr>
          <w:bCs/>
          <w:color w:val="000000" w:themeColor="text1"/>
        </w:rPr>
        <w:t>‚</w:t>
      </w:r>
      <w:r w:rsidR="005E4874" w:rsidRPr="00C71402">
        <w:rPr>
          <w:bCs/>
          <w:color w:val="000000" w:themeColor="text1"/>
        </w:rPr>
        <w:t>Geschlecht, Familie</w:t>
      </w:r>
      <w:r w:rsidRPr="00C71402">
        <w:rPr>
          <w:bCs/>
          <w:color w:val="000000" w:themeColor="text1"/>
        </w:rPr>
        <w:t>‘</w:t>
      </w:r>
      <w:r w:rsidR="005E4874" w:rsidRPr="00C71402">
        <w:rPr>
          <w:bCs/>
          <w:color w:val="000000" w:themeColor="text1"/>
        </w:rPr>
        <w:t>)</w:t>
      </w:r>
      <w:r w:rsidRPr="00C71402">
        <w:rPr>
          <w:bCs/>
          <w:color w:val="000000" w:themeColor="text1"/>
        </w:rPr>
        <w:t xml:space="preserve"> </w:t>
      </w:r>
      <w:r w:rsidR="002F3575" w:rsidRPr="00C71402">
        <w:rPr>
          <w:bCs/>
          <w:color w:val="000000" w:themeColor="text1"/>
        </w:rPr>
        <w:t>auf</w:t>
      </w:r>
      <w:r w:rsidRPr="00C71402">
        <w:rPr>
          <w:bCs/>
          <w:color w:val="000000" w:themeColor="text1"/>
        </w:rPr>
        <w:t>zu</w:t>
      </w:r>
      <w:r w:rsidR="002F3575" w:rsidRPr="00C71402">
        <w:rPr>
          <w:bCs/>
          <w:color w:val="000000" w:themeColor="text1"/>
        </w:rPr>
        <w:t>fassen</w:t>
      </w:r>
      <w:r w:rsidR="005E4874" w:rsidRPr="00C71402">
        <w:rPr>
          <w:bCs/>
          <w:color w:val="000000" w:themeColor="text1"/>
        </w:rPr>
        <w:t xml:space="preserve">, vgl. mhd. </w:t>
      </w:r>
      <w:r w:rsidR="005E4874" w:rsidRPr="00C71402">
        <w:rPr>
          <w:bCs/>
          <w:i/>
          <w:iCs/>
          <w:color w:val="000000" w:themeColor="text1"/>
        </w:rPr>
        <w:t>künne</w:t>
      </w:r>
      <w:r w:rsidR="005E4874" w:rsidRPr="00C71402">
        <w:rPr>
          <w:bCs/>
          <w:color w:val="000000" w:themeColor="text1"/>
        </w:rPr>
        <w:t xml:space="preserve">; </w:t>
      </w:r>
      <w:r w:rsidR="005E4874" w:rsidRPr="00C71402">
        <w:rPr>
          <w:bCs/>
          <w:i/>
          <w:iCs/>
          <w:color w:val="000000" w:themeColor="text1"/>
        </w:rPr>
        <w:t xml:space="preserve">mîner </w:t>
      </w:r>
      <w:r w:rsidR="005E4874" w:rsidRPr="00C71402">
        <w:rPr>
          <w:bCs/>
          <w:color w:val="000000" w:themeColor="text1"/>
        </w:rPr>
        <w:t xml:space="preserve">(*D*m*T) bzw. </w:t>
      </w:r>
      <w:r w:rsidR="005E4874" w:rsidRPr="00C71402">
        <w:rPr>
          <w:bCs/>
          <w:i/>
          <w:iCs/>
          <w:color w:val="000000" w:themeColor="text1"/>
        </w:rPr>
        <w:t xml:space="preserve">muoter </w:t>
      </w:r>
      <w:r w:rsidR="005E4874" w:rsidRPr="00C71402">
        <w:rPr>
          <w:bCs/>
          <w:color w:val="000000" w:themeColor="text1"/>
        </w:rPr>
        <w:t xml:space="preserve">(*G) </w:t>
      </w:r>
      <w:r w:rsidR="005E4874" w:rsidRPr="00C71402">
        <w:rPr>
          <w:bCs/>
          <w:i/>
          <w:iCs/>
          <w:color w:val="000000" w:themeColor="text1"/>
        </w:rPr>
        <w:t>künde sin</w:t>
      </w:r>
      <w:r w:rsidR="005E4874" w:rsidRPr="00C71402">
        <w:rPr>
          <w:bCs/>
          <w:color w:val="000000" w:themeColor="text1"/>
        </w:rPr>
        <w:t xml:space="preserve"> </w:t>
      </w:r>
      <w:r w:rsidR="002F3575" w:rsidRPr="00C71402">
        <w:rPr>
          <w:bCs/>
          <w:color w:val="000000" w:themeColor="text1"/>
        </w:rPr>
        <w:t>ist</w:t>
      </w:r>
      <w:r w:rsidR="005E4874" w:rsidRPr="00C71402">
        <w:rPr>
          <w:bCs/>
          <w:color w:val="000000" w:themeColor="text1"/>
        </w:rPr>
        <w:t xml:space="preserve"> demnach zu verstehen als </w:t>
      </w:r>
      <w:r w:rsidR="00F02E4C" w:rsidRPr="00C71402">
        <w:rPr>
          <w:bCs/>
          <w:color w:val="000000" w:themeColor="text1"/>
        </w:rPr>
        <w:t>‚</w:t>
      </w:r>
      <w:r w:rsidR="005E4874" w:rsidRPr="00C71402">
        <w:rPr>
          <w:bCs/>
          <w:color w:val="000000" w:themeColor="text1"/>
        </w:rPr>
        <w:t>die Besinnung auf meine Abstammung bzw. auf die Abstammung mütterlicherseits</w:t>
      </w:r>
      <w:r w:rsidR="00F02E4C" w:rsidRPr="00C71402">
        <w:rPr>
          <w:bCs/>
          <w:color w:val="000000" w:themeColor="text1"/>
        </w:rPr>
        <w:t xml:space="preserve">‘; vgl. </w:t>
      </w:r>
      <w:hyperlink r:id="rId33" w:history="1">
        <w:r w:rsidR="00915932" w:rsidRPr="00C71402">
          <w:rPr>
            <w:rStyle w:val="Hyperlink"/>
            <w:bCs/>
            <w:smallCaps/>
            <w:color w:val="000000" w:themeColor="text1"/>
            <w:u w:val="none"/>
          </w:rPr>
          <w:t>Lexer</w:t>
        </w:r>
        <w:r w:rsidR="00915932" w:rsidRPr="00C71402">
          <w:rPr>
            <w:rStyle w:val="Hyperlink"/>
            <w:bCs/>
            <w:color w:val="000000" w:themeColor="text1"/>
            <w:u w:val="none"/>
          </w:rPr>
          <w:t>, Bd.</w:t>
        </w:r>
        <w:r w:rsidR="003E78E0" w:rsidRPr="00C71402">
          <w:rPr>
            <w:rStyle w:val="Hyperlink"/>
            <w:bCs/>
            <w:color w:val="000000" w:themeColor="text1"/>
            <w:u w:val="none"/>
          </w:rPr>
          <w:t> </w:t>
        </w:r>
        <w:r w:rsidR="00915932" w:rsidRPr="00C71402">
          <w:rPr>
            <w:rStyle w:val="Hyperlink"/>
            <w:bCs/>
            <w:color w:val="000000" w:themeColor="text1"/>
            <w:u w:val="none"/>
          </w:rPr>
          <w:t>1, Sp.</w:t>
        </w:r>
        <w:r w:rsidR="003E78E0" w:rsidRPr="00C71402">
          <w:rPr>
            <w:rStyle w:val="Hyperlink"/>
            <w:bCs/>
            <w:color w:val="000000" w:themeColor="text1"/>
            <w:u w:val="none"/>
          </w:rPr>
          <w:t> </w:t>
        </w:r>
        <w:r w:rsidR="00915932" w:rsidRPr="00C71402">
          <w:rPr>
            <w:rStyle w:val="Hyperlink"/>
            <w:bCs/>
            <w:color w:val="000000" w:themeColor="text1"/>
            <w:u w:val="none"/>
          </w:rPr>
          <w:t>1782</w:t>
        </w:r>
      </w:hyperlink>
      <w:r w:rsidR="00915932" w:rsidRPr="00C71402">
        <w:rPr>
          <w:bCs/>
          <w:color w:val="000000" w:themeColor="text1"/>
        </w:rPr>
        <w:t>.</w:t>
      </w:r>
    </w:p>
    <w:p w14:paraId="3B11660C" w14:textId="25849FE5" w:rsidR="005E4874" w:rsidRPr="00C71402" w:rsidRDefault="005E4874" w:rsidP="004C2A93">
      <w:pPr>
        <w:jc w:val="both"/>
        <w:rPr>
          <w:bCs/>
          <w:color w:val="000000" w:themeColor="text1"/>
        </w:rPr>
      </w:pPr>
    </w:p>
    <w:p w14:paraId="5243BB04" w14:textId="4593FF41" w:rsidR="00D14004" w:rsidRPr="00C71402" w:rsidRDefault="00D14004" w:rsidP="004C2A93">
      <w:pPr>
        <w:jc w:val="both"/>
        <w:rPr>
          <w:b/>
          <w:color w:val="000000" w:themeColor="text1"/>
        </w:rPr>
      </w:pPr>
      <w:r w:rsidRPr="00C71402">
        <w:rPr>
          <w:b/>
          <w:color w:val="000000" w:themeColor="text1"/>
        </w:rPr>
        <w:t>419.24</w:t>
      </w:r>
      <w:r w:rsidR="0039132D" w:rsidRPr="00C71402">
        <w:rPr>
          <w:b/>
          <w:color w:val="000000" w:themeColor="text1"/>
        </w:rPr>
        <w:t xml:space="preserve"> (*D*m*G*T): (</w:t>
      </w:r>
      <w:r w:rsidR="0039132D" w:rsidRPr="00C71402">
        <w:rPr>
          <w:b/>
          <w:i/>
          <w:iCs/>
          <w:color w:val="000000" w:themeColor="text1"/>
        </w:rPr>
        <w:t>en</w:t>
      </w:r>
      <w:r w:rsidR="0039132D" w:rsidRPr="00C71402">
        <w:rPr>
          <w:b/>
          <w:color w:val="000000" w:themeColor="text1"/>
        </w:rPr>
        <w:t>)</w:t>
      </w:r>
      <w:r w:rsidR="0039132D" w:rsidRPr="00C71402">
        <w:rPr>
          <w:b/>
          <w:i/>
          <w:iCs/>
          <w:color w:val="000000" w:themeColor="text1"/>
        </w:rPr>
        <w:t>gevlœhe</w:t>
      </w:r>
      <w:r w:rsidR="00C1594C" w:rsidRPr="00C71402">
        <w:rPr>
          <w:b/>
          <w:color w:val="000000" w:themeColor="text1"/>
        </w:rPr>
        <w:t> /</w:t>
      </w:r>
      <w:r w:rsidR="0039132D" w:rsidRPr="00C71402">
        <w:rPr>
          <w:b/>
          <w:color w:val="000000" w:themeColor="text1"/>
        </w:rPr>
        <w:t xml:space="preserve"> </w:t>
      </w:r>
      <w:r w:rsidR="0039132D" w:rsidRPr="00C71402">
        <w:rPr>
          <w:b/>
          <w:i/>
          <w:iCs/>
          <w:color w:val="000000" w:themeColor="text1"/>
        </w:rPr>
        <w:t>gevliuhe</w:t>
      </w:r>
    </w:p>
    <w:p w14:paraId="57CE0EDE" w14:textId="3BAC8250" w:rsidR="00D14004" w:rsidRPr="00C71402" w:rsidRDefault="00D14004" w:rsidP="004C2A93">
      <w:pPr>
        <w:jc w:val="both"/>
        <w:rPr>
          <w:bCs/>
          <w:color w:val="000000" w:themeColor="text1"/>
        </w:rPr>
      </w:pPr>
      <w:r w:rsidRPr="00C71402">
        <w:rPr>
          <w:bCs/>
          <w:color w:val="000000" w:themeColor="text1"/>
        </w:rPr>
        <w:t>Die Verbalform (</w:t>
      </w:r>
      <w:r w:rsidRPr="00C71402">
        <w:rPr>
          <w:bCs/>
          <w:i/>
          <w:iCs/>
          <w:color w:val="000000" w:themeColor="text1"/>
        </w:rPr>
        <w:t>en</w:t>
      </w:r>
      <w:r w:rsidRPr="00C71402">
        <w:rPr>
          <w:bCs/>
          <w:color w:val="000000" w:themeColor="text1"/>
        </w:rPr>
        <w:t>)</w:t>
      </w:r>
      <w:r w:rsidRPr="00C71402">
        <w:rPr>
          <w:bCs/>
          <w:i/>
          <w:iCs/>
          <w:color w:val="000000" w:themeColor="text1"/>
        </w:rPr>
        <w:t xml:space="preserve">gevlœhe </w:t>
      </w:r>
      <w:r w:rsidRPr="00C71402">
        <w:rPr>
          <w:bCs/>
          <w:color w:val="000000" w:themeColor="text1"/>
        </w:rPr>
        <w:t>in *D, *G und *T geht auf das s</w:t>
      </w:r>
      <w:r w:rsidR="00686649" w:rsidRPr="00C71402">
        <w:rPr>
          <w:bCs/>
          <w:color w:val="000000" w:themeColor="text1"/>
        </w:rPr>
        <w:t>w.</w:t>
      </w:r>
      <w:r w:rsidRPr="00C71402">
        <w:rPr>
          <w:bCs/>
          <w:color w:val="000000" w:themeColor="text1"/>
        </w:rPr>
        <w:t>, trans</w:t>
      </w:r>
      <w:r w:rsidR="00F10891" w:rsidRPr="00C71402">
        <w:rPr>
          <w:bCs/>
          <w:color w:val="000000" w:themeColor="text1"/>
        </w:rPr>
        <w:t>itiv</w:t>
      </w:r>
      <w:r w:rsidR="005C6BA0" w:rsidRPr="00C71402">
        <w:rPr>
          <w:bCs/>
          <w:color w:val="000000" w:themeColor="text1"/>
        </w:rPr>
        <w:t xml:space="preserve"> </w:t>
      </w:r>
      <w:r w:rsidRPr="00C71402">
        <w:rPr>
          <w:bCs/>
          <w:color w:val="000000" w:themeColor="text1"/>
        </w:rPr>
        <w:t xml:space="preserve">gebrauchte </w:t>
      </w:r>
      <w:r w:rsidR="00D16796" w:rsidRPr="00C71402">
        <w:rPr>
          <w:bCs/>
          <w:color w:val="000000" w:themeColor="text1"/>
        </w:rPr>
        <w:t>Verb</w:t>
      </w:r>
      <w:r w:rsidRPr="00C71402">
        <w:rPr>
          <w:bCs/>
          <w:color w:val="000000" w:themeColor="text1"/>
        </w:rPr>
        <w:t xml:space="preserve"> </w:t>
      </w:r>
      <w:r w:rsidRPr="00C71402">
        <w:rPr>
          <w:bCs/>
          <w:i/>
          <w:iCs/>
          <w:color w:val="000000" w:themeColor="text1"/>
        </w:rPr>
        <w:t xml:space="preserve">gevlœhen </w:t>
      </w:r>
      <w:r w:rsidRPr="00C71402">
        <w:rPr>
          <w:bCs/>
          <w:color w:val="000000" w:themeColor="text1"/>
        </w:rPr>
        <w:t xml:space="preserve">zurück. Mit </w:t>
      </w:r>
      <w:r w:rsidRPr="00C71402">
        <w:rPr>
          <w:bCs/>
          <w:i/>
          <w:iCs/>
          <w:color w:val="000000" w:themeColor="text1"/>
        </w:rPr>
        <w:t xml:space="preserve">gevliuhe </w:t>
      </w:r>
      <w:r w:rsidR="003C6B85" w:rsidRPr="00C71402">
        <w:rPr>
          <w:bCs/>
          <w:color w:val="000000" w:themeColor="text1"/>
        </w:rPr>
        <w:t>belegt</w:t>
      </w:r>
      <w:r w:rsidRPr="00C71402">
        <w:rPr>
          <w:bCs/>
          <w:color w:val="000000" w:themeColor="text1"/>
        </w:rPr>
        <w:t xml:space="preserve"> *m hingegen eine Verbalform des st</w:t>
      </w:r>
      <w:r w:rsidR="00686649" w:rsidRPr="00C71402">
        <w:rPr>
          <w:bCs/>
          <w:color w:val="000000" w:themeColor="text1"/>
        </w:rPr>
        <w:t>. </w:t>
      </w:r>
      <w:r w:rsidR="00D16796" w:rsidRPr="00C71402">
        <w:rPr>
          <w:bCs/>
          <w:color w:val="000000" w:themeColor="text1"/>
        </w:rPr>
        <w:t>Verb</w:t>
      </w:r>
      <w:r w:rsidRPr="00C71402">
        <w:rPr>
          <w:bCs/>
          <w:color w:val="000000" w:themeColor="text1"/>
        </w:rPr>
        <w:t xml:space="preserve">s </w:t>
      </w:r>
      <w:r w:rsidRPr="00C71402">
        <w:rPr>
          <w:bCs/>
          <w:i/>
          <w:iCs/>
          <w:color w:val="000000" w:themeColor="text1"/>
        </w:rPr>
        <w:t>vliehen</w:t>
      </w:r>
      <w:r w:rsidR="003C6B85" w:rsidRPr="00C71402">
        <w:rPr>
          <w:bCs/>
          <w:color w:val="000000" w:themeColor="text1"/>
        </w:rPr>
        <w:t xml:space="preserve">; vgl. </w:t>
      </w:r>
      <w:hyperlink r:id="rId34" w:history="1">
        <w:r w:rsidR="006B0AE5" w:rsidRPr="00C71402">
          <w:rPr>
            <w:rStyle w:val="Hyperlink"/>
            <w:bCs/>
            <w:smallCaps/>
            <w:color w:val="000000" w:themeColor="text1"/>
            <w:u w:val="none"/>
          </w:rPr>
          <w:t>Lexer</w:t>
        </w:r>
        <w:r w:rsidR="006B0AE5" w:rsidRPr="00C71402">
          <w:rPr>
            <w:rStyle w:val="Hyperlink"/>
            <w:bCs/>
            <w:color w:val="000000" w:themeColor="text1"/>
            <w:u w:val="none"/>
          </w:rPr>
          <w:t>, Bd.</w:t>
        </w:r>
        <w:r w:rsidR="003E78E0" w:rsidRPr="00C71402">
          <w:rPr>
            <w:rStyle w:val="Hyperlink"/>
            <w:bCs/>
            <w:color w:val="000000" w:themeColor="text1"/>
            <w:u w:val="none"/>
          </w:rPr>
          <w:t> </w:t>
        </w:r>
        <w:r w:rsidR="006B0AE5" w:rsidRPr="00C71402">
          <w:rPr>
            <w:rStyle w:val="Hyperlink"/>
            <w:bCs/>
            <w:color w:val="000000" w:themeColor="text1"/>
            <w:u w:val="none"/>
          </w:rPr>
          <w:t>1, Sp.</w:t>
        </w:r>
        <w:r w:rsidR="003E78E0" w:rsidRPr="00C71402">
          <w:rPr>
            <w:rStyle w:val="Hyperlink"/>
            <w:bCs/>
            <w:color w:val="000000" w:themeColor="text1"/>
            <w:u w:val="none"/>
          </w:rPr>
          <w:t> </w:t>
        </w:r>
        <w:r w:rsidR="006B0AE5" w:rsidRPr="00C71402">
          <w:rPr>
            <w:rStyle w:val="Hyperlink"/>
            <w:bCs/>
            <w:color w:val="000000" w:themeColor="text1"/>
            <w:u w:val="none"/>
          </w:rPr>
          <w:t>963</w:t>
        </w:r>
      </w:hyperlink>
      <w:r w:rsidR="00372668" w:rsidRPr="00C71402">
        <w:rPr>
          <w:bCs/>
          <w:color w:val="000000" w:themeColor="text1"/>
        </w:rPr>
        <w:t xml:space="preserve"> </w:t>
      </w:r>
      <w:r w:rsidR="006B0AE5" w:rsidRPr="00C71402">
        <w:rPr>
          <w:bCs/>
          <w:color w:val="000000" w:themeColor="text1"/>
        </w:rPr>
        <w:t>und</w:t>
      </w:r>
      <w:r w:rsidR="00372668" w:rsidRPr="00C71402">
        <w:rPr>
          <w:bCs/>
          <w:color w:val="000000" w:themeColor="text1"/>
        </w:rPr>
        <w:t xml:space="preserve"> </w:t>
      </w:r>
      <w:hyperlink r:id="rId35" w:history="1">
        <w:r w:rsidR="00372668" w:rsidRPr="00C71402">
          <w:rPr>
            <w:rStyle w:val="Hyperlink"/>
            <w:bCs/>
            <w:color w:val="000000" w:themeColor="text1"/>
            <w:u w:val="none"/>
          </w:rPr>
          <w:t>Bd.</w:t>
        </w:r>
        <w:r w:rsidR="003E78E0" w:rsidRPr="00C71402">
          <w:rPr>
            <w:rStyle w:val="Hyperlink"/>
            <w:bCs/>
            <w:color w:val="000000" w:themeColor="text1"/>
            <w:u w:val="none"/>
          </w:rPr>
          <w:t> </w:t>
        </w:r>
        <w:r w:rsidR="00372668" w:rsidRPr="00C71402">
          <w:rPr>
            <w:rStyle w:val="Hyperlink"/>
            <w:bCs/>
            <w:color w:val="000000" w:themeColor="text1"/>
            <w:u w:val="none"/>
          </w:rPr>
          <w:t>3, Sp.</w:t>
        </w:r>
        <w:r w:rsidR="003E78E0" w:rsidRPr="00C71402">
          <w:rPr>
            <w:rStyle w:val="Hyperlink"/>
            <w:bCs/>
            <w:color w:val="000000" w:themeColor="text1"/>
            <w:u w:val="none"/>
          </w:rPr>
          <w:t> </w:t>
        </w:r>
        <w:r w:rsidR="00372668" w:rsidRPr="00C71402">
          <w:rPr>
            <w:rStyle w:val="Hyperlink"/>
            <w:bCs/>
            <w:color w:val="000000" w:themeColor="text1"/>
            <w:u w:val="none"/>
          </w:rPr>
          <w:t>402</w:t>
        </w:r>
      </w:hyperlink>
      <w:r w:rsidR="00372668" w:rsidRPr="00C71402">
        <w:rPr>
          <w:bCs/>
          <w:color w:val="000000" w:themeColor="text1"/>
        </w:rPr>
        <w:t>.</w:t>
      </w:r>
    </w:p>
    <w:p w14:paraId="365B64B6" w14:textId="6B336EC9" w:rsidR="00FE2729" w:rsidRPr="00C71402" w:rsidRDefault="00FE2729" w:rsidP="004C2A93">
      <w:pPr>
        <w:jc w:val="both"/>
        <w:rPr>
          <w:bCs/>
          <w:color w:val="000000" w:themeColor="text1"/>
        </w:rPr>
      </w:pPr>
    </w:p>
    <w:p w14:paraId="3230AF5D" w14:textId="6F5A8C92" w:rsidR="00F1675D" w:rsidRPr="00C71402" w:rsidRDefault="00F1675D" w:rsidP="00F1675D">
      <w:pPr>
        <w:jc w:val="both"/>
        <w:rPr>
          <w:b/>
          <w:i/>
          <w:color w:val="000000" w:themeColor="text1"/>
        </w:rPr>
      </w:pPr>
      <w:r w:rsidRPr="00C71402">
        <w:rPr>
          <w:b/>
          <w:color w:val="000000" w:themeColor="text1"/>
        </w:rPr>
        <w:t xml:space="preserve">435.20 (*D*m*G*T): </w:t>
      </w:r>
      <w:r w:rsidRPr="00C71402">
        <w:rPr>
          <w:b/>
          <w:i/>
          <w:color w:val="000000" w:themeColor="text1"/>
        </w:rPr>
        <w:t>vander</w:t>
      </w:r>
    </w:p>
    <w:p w14:paraId="520750D8" w14:textId="0274BFC8" w:rsidR="00F1675D" w:rsidRPr="00C71402" w:rsidRDefault="00F1675D" w:rsidP="00F1675D">
      <w:pPr>
        <w:jc w:val="both"/>
        <w:rPr>
          <w:bCs/>
          <w:color w:val="000000" w:themeColor="text1"/>
        </w:rPr>
      </w:pPr>
      <w:r w:rsidRPr="00C71402">
        <w:rPr>
          <w:bCs/>
          <w:color w:val="000000" w:themeColor="text1"/>
        </w:rPr>
        <w:t xml:space="preserve">Aus Reimgründen (Reim von </w:t>
      </w:r>
      <w:r w:rsidRPr="00C71402">
        <w:rPr>
          <w:bCs/>
          <w:i/>
          <w:iCs/>
          <w:color w:val="000000" w:themeColor="text1"/>
        </w:rPr>
        <w:t xml:space="preserve">Schianatulander </w:t>
      </w:r>
      <w:r w:rsidRPr="00C71402">
        <w:rPr>
          <w:bCs/>
          <w:color w:val="000000" w:themeColor="text1"/>
        </w:rPr>
        <w:t xml:space="preserve">auf </w:t>
      </w:r>
      <w:r w:rsidRPr="00C71402">
        <w:rPr>
          <w:bCs/>
          <w:i/>
          <w:iCs/>
          <w:color w:val="000000" w:themeColor="text1"/>
        </w:rPr>
        <w:t>vander</w:t>
      </w:r>
      <w:r w:rsidR="00F670DE" w:rsidRPr="00C71402">
        <w:rPr>
          <w:bCs/>
          <w:iCs/>
          <w:color w:val="000000" w:themeColor="text1"/>
        </w:rPr>
        <w:t>, zit. nach *D</w:t>
      </w:r>
      <w:r w:rsidRPr="00C71402">
        <w:rPr>
          <w:bCs/>
          <w:color w:val="000000" w:themeColor="text1"/>
        </w:rPr>
        <w:t xml:space="preserve">) wird auf die übliche Normalisierung von </w:t>
      </w:r>
      <w:r w:rsidRPr="00C71402">
        <w:rPr>
          <w:bCs/>
          <w:i/>
          <w:iCs/>
          <w:color w:val="000000" w:themeColor="text1"/>
        </w:rPr>
        <w:t>vander</w:t>
      </w:r>
      <w:r w:rsidRPr="00C71402">
        <w:rPr>
          <w:bCs/>
          <w:color w:val="000000" w:themeColor="text1"/>
        </w:rPr>
        <w:t xml:space="preserve"> zu </w:t>
      </w:r>
      <w:r w:rsidRPr="00C71402">
        <w:rPr>
          <w:bCs/>
          <w:i/>
          <w:iCs/>
          <w:color w:val="000000" w:themeColor="text1"/>
        </w:rPr>
        <w:t>vand</w:t>
      </w:r>
      <w:r w:rsidR="00C1594C" w:rsidRPr="00C71402">
        <w:rPr>
          <w:bCs/>
          <w:iCs/>
          <w:color w:val="000000" w:themeColor="text1"/>
        </w:rPr>
        <w:t> /</w:t>
      </w:r>
      <w:r w:rsidR="00F670DE" w:rsidRPr="00C71402">
        <w:rPr>
          <w:bCs/>
          <w:iCs/>
          <w:color w:val="000000" w:themeColor="text1"/>
        </w:rPr>
        <w:t xml:space="preserve"> </w:t>
      </w:r>
      <w:r w:rsidR="00F670DE" w:rsidRPr="00C71402">
        <w:rPr>
          <w:bCs/>
          <w:i/>
          <w:iCs/>
          <w:color w:val="000000" w:themeColor="text1"/>
        </w:rPr>
        <w:t>vant</w:t>
      </w:r>
      <w:r w:rsidRPr="00C71402">
        <w:rPr>
          <w:bCs/>
          <w:i/>
          <w:iCs/>
          <w:color w:val="000000" w:themeColor="text1"/>
        </w:rPr>
        <w:t xml:space="preserve"> er</w:t>
      </w:r>
      <w:r w:rsidRPr="00C71402">
        <w:rPr>
          <w:bCs/>
          <w:color w:val="000000" w:themeColor="text1"/>
        </w:rPr>
        <w:t xml:space="preserve"> verzichtet.</w:t>
      </w:r>
    </w:p>
    <w:p w14:paraId="2E8151ED" w14:textId="77777777" w:rsidR="00F1675D" w:rsidRPr="00C71402" w:rsidRDefault="00F1675D" w:rsidP="004C2A93">
      <w:pPr>
        <w:jc w:val="both"/>
        <w:rPr>
          <w:bCs/>
          <w:color w:val="000000" w:themeColor="text1"/>
        </w:rPr>
      </w:pPr>
    </w:p>
    <w:p w14:paraId="2F2DF89A" w14:textId="6A889F2B" w:rsidR="00FE2729" w:rsidRPr="00C71402" w:rsidRDefault="00FE2729" w:rsidP="004C2A93">
      <w:pPr>
        <w:jc w:val="both"/>
        <w:rPr>
          <w:b/>
          <w:i/>
          <w:iCs/>
          <w:color w:val="000000" w:themeColor="text1"/>
        </w:rPr>
      </w:pPr>
      <w:r w:rsidRPr="00C71402">
        <w:rPr>
          <w:b/>
          <w:color w:val="000000" w:themeColor="text1"/>
        </w:rPr>
        <w:t>43</w:t>
      </w:r>
      <w:r w:rsidR="003A78B3" w:rsidRPr="00C71402">
        <w:rPr>
          <w:b/>
          <w:color w:val="000000" w:themeColor="text1"/>
        </w:rPr>
        <w:t>8</w:t>
      </w:r>
      <w:r w:rsidRPr="00C71402">
        <w:rPr>
          <w:b/>
          <w:color w:val="000000" w:themeColor="text1"/>
        </w:rPr>
        <w:t>.5</w:t>
      </w:r>
      <w:r w:rsidR="00512FD8" w:rsidRPr="00C71402">
        <w:rPr>
          <w:b/>
          <w:color w:val="000000" w:themeColor="text1"/>
        </w:rPr>
        <w:t xml:space="preserve"> (*G*T): </w:t>
      </w:r>
      <w:r w:rsidR="00512FD8" w:rsidRPr="00C71402">
        <w:rPr>
          <w:b/>
          <w:i/>
          <w:iCs/>
          <w:color w:val="000000" w:themeColor="text1"/>
        </w:rPr>
        <w:t>art</w:t>
      </w:r>
    </w:p>
    <w:p w14:paraId="05020D65" w14:textId="25827537" w:rsidR="00FE2729" w:rsidRPr="00C71402" w:rsidRDefault="00FE2729" w:rsidP="0093545C">
      <w:pPr>
        <w:jc w:val="both"/>
        <w:rPr>
          <w:bCs/>
          <w:color w:val="000000" w:themeColor="text1"/>
        </w:rPr>
      </w:pPr>
      <w:r w:rsidRPr="00C71402">
        <w:rPr>
          <w:bCs/>
          <w:color w:val="000000" w:themeColor="text1"/>
        </w:rPr>
        <w:t xml:space="preserve">Die ältesten Textzeugen </w:t>
      </w:r>
      <w:r w:rsidR="00311131" w:rsidRPr="00C71402">
        <w:rPr>
          <w:bCs/>
          <w:color w:val="000000" w:themeColor="text1"/>
        </w:rPr>
        <w:t xml:space="preserve">von </w:t>
      </w:r>
      <w:r w:rsidRPr="00C71402">
        <w:rPr>
          <w:bCs/>
          <w:color w:val="000000" w:themeColor="text1"/>
        </w:rPr>
        <w:t>*G und *T</w:t>
      </w:r>
      <w:r w:rsidR="00815FAD" w:rsidRPr="00C71402">
        <w:rPr>
          <w:bCs/>
          <w:color w:val="000000" w:themeColor="text1"/>
        </w:rPr>
        <w:t>, darunter auch die Leithandschriften (</w:t>
      </w:r>
      <w:r w:rsidR="0080546E" w:rsidRPr="00C71402">
        <w:rPr>
          <w:bCs/>
          <w:color w:val="000000" w:themeColor="text1"/>
        </w:rPr>
        <w:t>GITU</w:t>
      </w:r>
      <w:r w:rsidR="00815FAD" w:rsidRPr="00C71402">
        <w:rPr>
          <w:bCs/>
          <w:color w:val="000000" w:themeColor="text1"/>
        </w:rPr>
        <w:t>)</w:t>
      </w:r>
      <w:r w:rsidR="0093545C" w:rsidRPr="00C71402">
        <w:rPr>
          <w:bCs/>
          <w:color w:val="000000" w:themeColor="text1"/>
        </w:rPr>
        <w:t xml:space="preserve">, führen am Versende die Lesart </w:t>
      </w:r>
      <w:r w:rsidR="0093545C" w:rsidRPr="00C71402">
        <w:rPr>
          <w:bCs/>
          <w:i/>
          <w:iCs/>
          <w:color w:val="000000" w:themeColor="text1"/>
        </w:rPr>
        <w:t xml:space="preserve">art </w:t>
      </w:r>
      <w:r w:rsidRPr="00C71402">
        <w:rPr>
          <w:bCs/>
          <w:color w:val="000000" w:themeColor="text1"/>
        </w:rPr>
        <w:t>(i</w:t>
      </w:r>
      <w:r w:rsidR="0093545C" w:rsidRPr="00C71402">
        <w:rPr>
          <w:bCs/>
          <w:color w:val="000000" w:themeColor="text1"/>
        </w:rPr>
        <w:t>n Opposition zu</w:t>
      </w:r>
      <w:r w:rsidRPr="00C71402">
        <w:rPr>
          <w:bCs/>
          <w:color w:val="000000" w:themeColor="text1"/>
        </w:rPr>
        <w:t xml:space="preserve"> </w:t>
      </w:r>
      <w:r w:rsidRPr="00C71402">
        <w:rPr>
          <w:bCs/>
          <w:i/>
          <w:iCs/>
          <w:color w:val="000000" w:themeColor="text1"/>
        </w:rPr>
        <w:t xml:space="preserve">rât </w:t>
      </w:r>
      <w:r w:rsidRPr="00C71402">
        <w:rPr>
          <w:bCs/>
          <w:color w:val="000000" w:themeColor="text1"/>
        </w:rPr>
        <w:t xml:space="preserve">in *D bzw. </w:t>
      </w:r>
      <w:r w:rsidR="00512FD8" w:rsidRPr="00C71402">
        <w:rPr>
          <w:bCs/>
          <w:color w:val="000000" w:themeColor="text1"/>
        </w:rPr>
        <w:t xml:space="preserve">zu aus </w:t>
      </w:r>
      <w:r w:rsidR="00512FD8" w:rsidRPr="00C71402">
        <w:rPr>
          <w:bCs/>
          <w:i/>
          <w:iCs/>
          <w:color w:val="000000" w:themeColor="text1"/>
        </w:rPr>
        <w:t xml:space="preserve">art </w:t>
      </w:r>
      <w:r w:rsidRPr="00C71402">
        <w:rPr>
          <w:bCs/>
          <w:color w:val="000000" w:themeColor="text1"/>
        </w:rPr>
        <w:t>emendiert</w:t>
      </w:r>
      <w:r w:rsidR="00512FD8" w:rsidRPr="00C71402">
        <w:rPr>
          <w:bCs/>
          <w:color w:val="000000" w:themeColor="text1"/>
        </w:rPr>
        <w:t xml:space="preserve">em </w:t>
      </w:r>
      <w:r w:rsidR="00512FD8" w:rsidRPr="00C71402">
        <w:rPr>
          <w:bCs/>
          <w:i/>
          <w:iCs/>
          <w:color w:val="000000" w:themeColor="text1"/>
        </w:rPr>
        <w:t>rât</w:t>
      </w:r>
      <w:r w:rsidRPr="00C71402">
        <w:rPr>
          <w:bCs/>
          <w:color w:val="000000" w:themeColor="text1"/>
        </w:rPr>
        <w:t xml:space="preserve"> in *m). Obwohl sich </w:t>
      </w:r>
      <w:r w:rsidRPr="00C71402">
        <w:rPr>
          <w:bCs/>
          <w:i/>
          <w:iCs/>
          <w:color w:val="000000" w:themeColor="text1"/>
        </w:rPr>
        <w:t xml:space="preserve">art </w:t>
      </w:r>
      <w:r w:rsidRPr="00C71402">
        <w:rPr>
          <w:bCs/>
          <w:color w:val="000000" w:themeColor="text1"/>
        </w:rPr>
        <w:t xml:space="preserve">nicht rein auf </w:t>
      </w:r>
      <w:r w:rsidRPr="00C71402">
        <w:rPr>
          <w:bCs/>
          <w:i/>
          <w:iCs/>
          <w:color w:val="000000" w:themeColor="text1"/>
        </w:rPr>
        <w:t xml:space="preserve">grânât </w:t>
      </w:r>
      <w:r w:rsidRPr="00C71402">
        <w:rPr>
          <w:bCs/>
          <w:color w:val="000000" w:themeColor="text1"/>
        </w:rPr>
        <w:t xml:space="preserve">in 436.6 reimt, wird aufgrund der textgeschichtlichen Verhältnis auf eine Emendation von </w:t>
      </w:r>
      <w:r w:rsidRPr="00C71402">
        <w:rPr>
          <w:bCs/>
          <w:i/>
          <w:iCs/>
          <w:color w:val="000000" w:themeColor="text1"/>
        </w:rPr>
        <w:t xml:space="preserve">art </w:t>
      </w:r>
      <w:r w:rsidRPr="00C71402">
        <w:rPr>
          <w:bCs/>
          <w:color w:val="000000" w:themeColor="text1"/>
        </w:rPr>
        <w:t xml:space="preserve">zu </w:t>
      </w:r>
      <w:r w:rsidRPr="00C71402">
        <w:rPr>
          <w:bCs/>
          <w:i/>
          <w:iCs/>
          <w:color w:val="000000" w:themeColor="text1"/>
        </w:rPr>
        <w:t xml:space="preserve">rât </w:t>
      </w:r>
      <w:r w:rsidRPr="00C71402">
        <w:rPr>
          <w:bCs/>
          <w:color w:val="000000" w:themeColor="text1"/>
        </w:rPr>
        <w:t>in *G und *T verzichtet.</w:t>
      </w:r>
    </w:p>
    <w:p w14:paraId="2DC3479B" w14:textId="379EDD20" w:rsidR="00FE2729" w:rsidRPr="00C71402" w:rsidRDefault="00FE2729" w:rsidP="004C2A93">
      <w:pPr>
        <w:jc w:val="both"/>
        <w:rPr>
          <w:bCs/>
          <w:color w:val="000000" w:themeColor="text1"/>
        </w:rPr>
      </w:pPr>
    </w:p>
    <w:p w14:paraId="6495E9F7" w14:textId="081DD95C" w:rsidR="00FE2729" w:rsidRPr="00C71402" w:rsidRDefault="00FE2729" w:rsidP="004C2A93">
      <w:pPr>
        <w:jc w:val="both"/>
        <w:rPr>
          <w:bCs/>
          <w:color w:val="000000" w:themeColor="text1"/>
        </w:rPr>
      </w:pPr>
    </w:p>
    <w:p w14:paraId="7C2844B5" w14:textId="56E6CEB0" w:rsidR="003604CB" w:rsidRPr="00C71402" w:rsidRDefault="003604CB" w:rsidP="004C2A93">
      <w:pPr>
        <w:jc w:val="both"/>
        <w:rPr>
          <w:b/>
          <w:bCs/>
          <w:color w:val="000000" w:themeColor="text1"/>
        </w:rPr>
      </w:pPr>
      <w:r w:rsidRPr="00C71402">
        <w:rPr>
          <w:b/>
          <w:bCs/>
          <w:color w:val="000000" w:themeColor="text1"/>
        </w:rPr>
        <w:t>Buch IX</w:t>
      </w:r>
    </w:p>
    <w:p w14:paraId="6F940CB4" w14:textId="1DB83C45" w:rsidR="003604CB" w:rsidRPr="00C71402" w:rsidRDefault="003604CB" w:rsidP="004C2A93">
      <w:pPr>
        <w:jc w:val="both"/>
        <w:rPr>
          <w:color w:val="000000" w:themeColor="text1"/>
        </w:rPr>
      </w:pPr>
    </w:p>
    <w:p w14:paraId="3FECE5AE" w14:textId="5C09300B" w:rsidR="003604CB" w:rsidRPr="00C71402" w:rsidRDefault="003604CB" w:rsidP="004C2A93">
      <w:pPr>
        <w:jc w:val="both"/>
        <w:rPr>
          <w:b/>
          <w:bCs/>
          <w:color w:val="000000" w:themeColor="text1"/>
        </w:rPr>
      </w:pPr>
      <w:r w:rsidRPr="00C71402">
        <w:rPr>
          <w:b/>
          <w:bCs/>
          <w:color w:val="000000" w:themeColor="text1"/>
        </w:rPr>
        <w:t>455.11</w:t>
      </w:r>
      <w:r w:rsidR="0052128D" w:rsidRPr="00C71402">
        <w:rPr>
          <w:b/>
          <w:bCs/>
          <w:color w:val="000000" w:themeColor="text1"/>
        </w:rPr>
        <w:t xml:space="preserve"> (*m*G): </w:t>
      </w:r>
      <w:r w:rsidR="0052128D" w:rsidRPr="00C71402">
        <w:rPr>
          <w:b/>
          <w:bCs/>
          <w:i/>
          <w:iCs/>
          <w:color w:val="000000" w:themeColor="text1"/>
        </w:rPr>
        <w:t>ir lant</w:t>
      </w:r>
    </w:p>
    <w:p w14:paraId="524FF9CD" w14:textId="6E38C4B9" w:rsidR="003604CB" w:rsidRPr="00C71402" w:rsidRDefault="003604CB" w:rsidP="004C2A93">
      <w:pPr>
        <w:jc w:val="both"/>
        <w:rPr>
          <w:bCs/>
          <w:color w:val="000000" w:themeColor="text1"/>
        </w:rPr>
      </w:pPr>
      <w:r w:rsidRPr="00C71402">
        <w:rPr>
          <w:bCs/>
          <w:color w:val="000000" w:themeColor="text1"/>
        </w:rPr>
        <w:t xml:space="preserve">Das </w:t>
      </w:r>
      <w:r w:rsidR="002739FA" w:rsidRPr="00C71402">
        <w:rPr>
          <w:bCs/>
          <w:color w:val="000000" w:themeColor="text1"/>
        </w:rPr>
        <w:t>Possessivpr.</w:t>
      </w:r>
      <w:r w:rsidRPr="00C71402">
        <w:rPr>
          <w:bCs/>
          <w:color w:val="000000" w:themeColor="text1"/>
        </w:rPr>
        <w:t xml:space="preserve"> </w:t>
      </w:r>
      <w:r w:rsidRPr="00C71402">
        <w:rPr>
          <w:bCs/>
          <w:i/>
          <w:iCs/>
          <w:color w:val="000000" w:themeColor="text1"/>
        </w:rPr>
        <w:t xml:space="preserve">ir </w:t>
      </w:r>
      <w:r w:rsidRPr="00C71402">
        <w:rPr>
          <w:bCs/>
          <w:color w:val="000000" w:themeColor="text1"/>
        </w:rPr>
        <w:t xml:space="preserve">in der Lesart </w:t>
      </w:r>
      <w:r w:rsidRPr="00C71402">
        <w:rPr>
          <w:bCs/>
          <w:i/>
          <w:iCs/>
          <w:color w:val="000000" w:themeColor="text1"/>
        </w:rPr>
        <w:t xml:space="preserve">ir lant </w:t>
      </w:r>
      <w:r w:rsidRPr="00C71402">
        <w:rPr>
          <w:bCs/>
          <w:color w:val="000000" w:themeColor="text1"/>
        </w:rPr>
        <w:t xml:space="preserve">(*m*G) gegenüber </w:t>
      </w:r>
      <w:r w:rsidRPr="00C71402">
        <w:rPr>
          <w:bCs/>
          <w:i/>
          <w:iCs/>
          <w:color w:val="000000" w:themeColor="text1"/>
        </w:rPr>
        <w:t xml:space="preserve">Yrlant </w:t>
      </w:r>
      <w:r w:rsidRPr="00C71402">
        <w:rPr>
          <w:bCs/>
          <w:color w:val="000000" w:themeColor="text1"/>
        </w:rPr>
        <w:t xml:space="preserve">(*D*T) bezieht sich im Sinne eines logischen Plurals auf </w:t>
      </w:r>
      <w:r w:rsidRPr="00C71402">
        <w:rPr>
          <w:bCs/>
          <w:i/>
          <w:iCs/>
          <w:color w:val="000000" w:themeColor="text1"/>
        </w:rPr>
        <w:t xml:space="preserve">ein volc </w:t>
      </w:r>
      <w:r w:rsidRPr="00C71402">
        <w:rPr>
          <w:bCs/>
          <w:color w:val="000000" w:themeColor="text1"/>
        </w:rPr>
        <w:t>von 455.6.</w:t>
      </w:r>
    </w:p>
    <w:p w14:paraId="210F8E98" w14:textId="6CDE3243" w:rsidR="00925182" w:rsidRPr="00C71402" w:rsidRDefault="00925182" w:rsidP="004C2A93">
      <w:pPr>
        <w:jc w:val="both"/>
        <w:rPr>
          <w:bCs/>
          <w:color w:val="000000" w:themeColor="text1"/>
        </w:rPr>
      </w:pPr>
    </w:p>
    <w:p w14:paraId="30815FC2" w14:textId="39A43E37" w:rsidR="00191051" w:rsidRPr="00C71402" w:rsidRDefault="00191051" w:rsidP="00191051">
      <w:pPr>
        <w:jc w:val="both"/>
        <w:rPr>
          <w:b/>
          <w:bCs/>
          <w:color w:val="000000" w:themeColor="text1"/>
        </w:rPr>
      </w:pPr>
      <w:r w:rsidRPr="00C71402">
        <w:rPr>
          <w:b/>
          <w:bCs/>
          <w:color w:val="000000" w:themeColor="text1"/>
        </w:rPr>
        <w:t>459.9</w:t>
      </w:r>
      <w:r w:rsidR="00DA3D18" w:rsidRPr="00C71402">
        <w:rPr>
          <w:b/>
          <w:bCs/>
          <w:color w:val="000000" w:themeColor="text1"/>
        </w:rPr>
        <w:t xml:space="preserve"> (*m*T)</w:t>
      </w:r>
      <w:r w:rsidRPr="00C71402">
        <w:rPr>
          <w:b/>
          <w:bCs/>
          <w:color w:val="000000" w:themeColor="text1"/>
        </w:rPr>
        <w:t xml:space="preserve">: </w:t>
      </w:r>
      <w:r w:rsidRPr="00C71402">
        <w:rPr>
          <w:b/>
          <w:bCs/>
          <w:i/>
          <w:iCs/>
          <w:color w:val="000000" w:themeColor="text1"/>
        </w:rPr>
        <w:t>kerze</w:t>
      </w:r>
    </w:p>
    <w:p w14:paraId="6EFCC82F" w14:textId="048FD3E1" w:rsidR="00DA3D18" w:rsidRPr="00C71402" w:rsidRDefault="00DA3D18" w:rsidP="00191051">
      <w:pPr>
        <w:jc w:val="both"/>
        <w:rPr>
          <w:color w:val="000000" w:themeColor="text1"/>
        </w:rPr>
      </w:pPr>
      <w:r w:rsidRPr="00C71402">
        <w:rPr>
          <w:color w:val="000000" w:themeColor="text1"/>
        </w:rPr>
        <w:t xml:space="preserve">Das Substantiv </w:t>
      </w:r>
      <w:r w:rsidRPr="00C71402">
        <w:rPr>
          <w:i/>
          <w:color w:val="000000" w:themeColor="text1"/>
        </w:rPr>
        <w:t>kerze</w:t>
      </w:r>
      <w:r w:rsidRPr="00C71402">
        <w:rPr>
          <w:color w:val="000000" w:themeColor="text1"/>
        </w:rPr>
        <w:t xml:space="preserve"> wird üblicherweise sw. flektiert</w:t>
      </w:r>
      <w:r w:rsidR="0053508C" w:rsidRPr="00C71402">
        <w:rPr>
          <w:color w:val="000000" w:themeColor="text1"/>
        </w:rPr>
        <w:t xml:space="preserve"> (</w:t>
      </w:r>
      <w:r w:rsidRPr="00C71402">
        <w:rPr>
          <w:color w:val="000000" w:themeColor="text1"/>
        </w:rPr>
        <w:t xml:space="preserve">vgl. </w:t>
      </w:r>
      <w:r w:rsidRPr="00C71402">
        <w:rPr>
          <w:smallCaps/>
          <w:color w:val="000000" w:themeColor="text1"/>
        </w:rPr>
        <w:t>Lexer</w:t>
      </w:r>
      <w:r w:rsidRPr="00C71402">
        <w:rPr>
          <w:color w:val="000000" w:themeColor="text1"/>
        </w:rPr>
        <w:t>, Bd. 1, Sp. 1558</w:t>
      </w:r>
      <w:r w:rsidR="0053508C" w:rsidRPr="00C71402">
        <w:rPr>
          <w:color w:val="000000" w:themeColor="text1"/>
        </w:rPr>
        <w:t xml:space="preserve">), vereinzelte Belege für st. Flexion im Spätmhd. verzeichnet das </w:t>
      </w:r>
      <w:r w:rsidR="0053508C" w:rsidRPr="00C71402">
        <w:rPr>
          <w:smallCaps/>
          <w:color w:val="000000" w:themeColor="text1"/>
        </w:rPr>
        <w:t>MWB</w:t>
      </w:r>
      <w:r w:rsidR="002619D8" w:rsidRPr="00C71402">
        <w:rPr>
          <w:smallCaps/>
          <w:color w:val="000000" w:themeColor="text1"/>
        </w:rPr>
        <w:t xml:space="preserve"> Online</w:t>
      </w:r>
      <w:r w:rsidRPr="00C71402">
        <w:rPr>
          <w:color w:val="000000" w:themeColor="text1"/>
        </w:rPr>
        <w:t xml:space="preserve">. In Fassung *m ist </w:t>
      </w:r>
      <w:r w:rsidRPr="00C71402">
        <w:rPr>
          <w:i/>
          <w:color w:val="000000" w:themeColor="text1"/>
        </w:rPr>
        <w:t xml:space="preserve">kerze </w:t>
      </w:r>
      <w:r w:rsidRPr="00C71402">
        <w:rPr>
          <w:color w:val="000000" w:themeColor="text1"/>
        </w:rPr>
        <w:t xml:space="preserve">aus der fehlerhaften Lesart </w:t>
      </w:r>
      <w:r w:rsidRPr="00C71402">
        <w:rPr>
          <w:i/>
          <w:color w:val="000000" w:themeColor="text1"/>
        </w:rPr>
        <w:t xml:space="preserve">herz </w:t>
      </w:r>
      <w:r w:rsidRPr="00C71402">
        <w:rPr>
          <w:color w:val="000000" w:themeColor="text1"/>
        </w:rPr>
        <w:t xml:space="preserve">(Leiths. m) emendiert, und zwar auf der Grundlage von Hs. n. </w:t>
      </w:r>
      <w:r w:rsidR="0053508C" w:rsidRPr="00C71402">
        <w:rPr>
          <w:color w:val="000000" w:themeColor="text1"/>
        </w:rPr>
        <w:t xml:space="preserve">Die st. Flexion </w:t>
      </w:r>
      <w:r w:rsidR="0053508C" w:rsidRPr="00C71402">
        <w:rPr>
          <w:i/>
          <w:color w:val="000000" w:themeColor="text1"/>
        </w:rPr>
        <w:t xml:space="preserve">kerze </w:t>
      </w:r>
      <w:r w:rsidR="0053508C" w:rsidRPr="00C71402">
        <w:rPr>
          <w:color w:val="000000" w:themeColor="text1"/>
        </w:rPr>
        <w:t xml:space="preserve">ist indes nicht angepasst, weil Leits. T und Hs. V ebenfalls st. flekt. Formen überliefern; der Fassungstext bietet entsprechend </w:t>
      </w:r>
      <w:r w:rsidR="0053508C" w:rsidRPr="00C71402">
        <w:rPr>
          <w:i/>
          <w:color w:val="000000" w:themeColor="text1"/>
        </w:rPr>
        <w:t>kerze</w:t>
      </w:r>
      <w:r w:rsidR="0053508C" w:rsidRPr="00C71402">
        <w:rPr>
          <w:color w:val="000000" w:themeColor="text1"/>
        </w:rPr>
        <w:t xml:space="preserve">. Auch in 243.28 flektiert Hs. m das Substantiv </w:t>
      </w:r>
      <w:r w:rsidR="0053508C" w:rsidRPr="00C71402">
        <w:rPr>
          <w:i/>
          <w:color w:val="000000" w:themeColor="text1"/>
        </w:rPr>
        <w:t xml:space="preserve">kerze </w:t>
      </w:r>
      <w:r w:rsidR="0053508C" w:rsidRPr="00C71402">
        <w:rPr>
          <w:color w:val="000000" w:themeColor="text1"/>
        </w:rPr>
        <w:t>sw.</w:t>
      </w:r>
    </w:p>
    <w:p w14:paraId="440936A0" w14:textId="77777777" w:rsidR="00191051" w:rsidRPr="00C71402" w:rsidRDefault="00191051" w:rsidP="004C2A93">
      <w:pPr>
        <w:jc w:val="both"/>
        <w:rPr>
          <w:bCs/>
          <w:color w:val="000000" w:themeColor="text1"/>
        </w:rPr>
      </w:pPr>
    </w:p>
    <w:p w14:paraId="233B1466" w14:textId="682BC83D" w:rsidR="00925182" w:rsidRPr="00C71402" w:rsidRDefault="00925182" w:rsidP="004C2A93">
      <w:pPr>
        <w:jc w:val="both"/>
        <w:rPr>
          <w:b/>
          <w:color w:val="000000" w:themeColor="text1"/>
        </w:rPr>
      </w:pPr>
      <w:r w:rsidRPr="00C71402">
        <w:rPr>
          <w:b/>
          <w:color w:val="000000" w:themeColor="text1"/>
        </w:rPr>
        <w:t>469.7</w:t>
      </w:r>
      <w:r w:rsidR="0023234F" w:rsidRPr="00C71402">
        <w:rPr>
          <w:b/>
          <w:color w:val="000000" w:themeColor="text1"/>
        </w:rPr>
        <w:t>–8</w:t>
      </w:r>
      <w:r w:rsidR="003E025F" w:rsidRPr="00C71402">
        <w:rPr>
          <w:b/>
          <w:color w:val="000000" w:themeColor="text1"/>
        </w:rPr>
        <w:t xml:space="preserve"> (*m*G)</w:t>
      </w:r>
    </w:p>
    <w:p w14:paraId="4322F865" w14:textId="555FD6DE" w:rsidR="00925182" w:rsidRPr="00C71402" w:rsidRDefault="00925182" w:rsidP="004C2A93">
      <w:pPr>
        <w:jc w:val="both"/>
        <w:rPr>
          <w:bCs/>
          <w:color w:val="000000" w:themeColor="text1"/>
        </w:rPr>
      </w:pPr>
      <w:r w:rsidRPr="00C71402">
        <w:rPr>
          <w:bCs/>
          <w:color w:val="000000" w:themeColor="text1"/>
        </w:rPr>
        <w:t>Der unreine Reim in *m (</w:t>
      </w:r>
      <w:r w:rsidRPr="00C71402">
        <w:rPr>
          <w:bCs/>
          <w:i/>
          <w:iCs/>
          <w:color w:val="000000" w:themeColor="text1"/>
        </w:rPr>
        <w:t>exilis – fênix</w:t>
      </w:r>
      <w:r w:rsidRPr="00C71402">
        <w:rPr>
          <w:bCs/>
          <w:color w:val="000000" w:themeColor="text1"/>
        </w:rPr>
        <w:t>) und *G (</w:t>
      </w:r>
      <w:r w:rsidRPr="00C71402">
        <w:rPr>
          <w:bCs/>
          <w:i/>
          <w:iCs/>
          <w:color w:val="000000" w:themeColor="text1"/>
        </w:rPr>
        <w:t>exillis – fênix</w:t>
      </w:r>
      <w:r w:rsidRPr="00C71402">
        <w:rPr>
          <w:bCs/>
          <w:color w:val="000000" w:themeColor="text1"/>
        </w:rPr>
        <w:t xml:space="preserve">) wird toleriert; vgl. </w:t>
      </w:r>
      <w:r w:rsidR="003E025F" w:rsidRPr="00C71402">
        <w:rPr>
          <w:bCs/>
          <w:smallCaps/>
          <w:color w:val="000000" w:themeColor="text1"/>
        </w:rPr>
        <w:t>Nellmann</w:t>
      </w:r>
      <w:r w:rsidR="004E12A3" w:rsidRPr="00C71402">
        <w:rPr>
          <w:bCs/>
          <w:smallCaps/>
          <w:color w:val="000000" w:themeColor="text1"/>
        </w:rPr>
        <w:t> 2000</w:t>
      </w:r>
      <w:r w:rsidR="003E025F" w:rsidRPr="00C71402">
        <w:rPr>
          <w:bCs/>
          <w:color w:val="000000" w:themeColor="text1"/>
        </w:rPr>
        <w:t>, S.</w:t>
      </w:r>
      <w:r w:rsidR="003E78E0" w:rsidRPr="00C71402">
        <w:rPr>
          <w:bCs/>
          <w:color w:val="000000" w:themeColor="text1"/>
        </w:rPr>
        <w:t> </w:t>
      </w:r>
      <w:r w:rsidR="003E025F" w:rsidRPr="00C71402">
        <w:rPr>
          <w:bCs/>
          <w:color w:val="000000" w:themeColor="text1"/>
        </w:rPr>
        <w:t>418–420.</w:t>
      </w:r>
    </w:p>
    <w:p w14:paraId="78AB9184" w14:textId="68FA7CB9" w:rsidR="003875FF" w:rsidRPr="00C71402" w:rsidRDefault="003875FF" w:rsidP="004C2A93">
      <w:pPr>
        <w:jc w:val="both"/>
        <w:rPr>
          <w:bCs/>
          <w:color w:val="000000" w:themeColor="text1"/>
        </w:rPr>
      </w:pPr>
    </w:p>
    <w:p w14:paraId="6C8FA424" w14:textId="03279654" w:rsidR="003875FF" w:rsidRPr="00C71402" w:rsidRDefault="003875FF" w:rsidP="004C2A93">
      <w:pPr>
        <w:jc w:val="both"/>
        <w:rPr>
          <w:b/>
          <w:color w:val="000000" w:themeColor="text1"/>
        </w:rPr>
      </w:pPr>
      <w:r w:rsidRPr="00C71402">
        <w:rPr>
          <w:b/>
          <w:color w:val="000000" w:themeColor="text1"/>
        </w:rPr>
        <w:t>476.7</w:t>
      </w:r>
      <w:r w:rsidR="002E49B2" w:rsidRPr="00C71402">
        <w:rPr>
          <w:b/>
          <w:color w:val="000000" w:themeColor="text1"/>
        </w:rPr>
        <w:t xml:space="preserve"> (*m*T): </w:t>
      </w:r>
      <w:r w:rsidR="002E49B2" w:rsidRPr="00C71402">
        <w:rPr>
          <w:b/>
          <w:i/>
          <w:iCs/>
          <w:color w:val="000000" w:themeColor="text1"/>
        </w:rPr>
        <w:t>im</w:t>
      </w:r>
    </w:p>
    <w:p w14:paraId="161BCDDA" w14:textId="4ACD63C8" w:rsidR="00191051" w:rsidRPr="00C71402" w:rsidRDefault="003875FF" w:rsidP="002619D8">
      <w:pPr>
        <w:jc w:val="both"/>
        <w:rPr>
          <w:color w:val="000000" w:themeColor="text1"/>
        </w:rPr>
      </w:pPr>
      <w:r w:rsidRPr="00C71402">
        <w:rPr>
          <w:bCs/>
          <w:color w:val="000000" w:themeColor="text1"/>
        </w:rPr>
        <w:lastRenderedPageBreak/>
        <w:t xml:space="preserve">Das </w:t>
      </w:r>
      <w:r w:rsidR="002739FA" w:rsidRPr="00C71402">
        <w:rPr>
          <w:bCs/>
          <w:color w:val="000000" w:themeColor="text1"/>
        </w:rPr>
        <w:t>Personalpr.</w:t>
      </w:r>
      <w:r w:rsidRPr="00C71402">
        <w:rPr>
          <w:bCs/>
          <w:color w:val="000000" w:themeColor="text1"/>
        </w:rPr>
        <w:t xml:space="preserve"> </w:t>
      </w:r>
      <w:r w:rsidRPr="00C71402">
        <w:rPr>
          <w:bCs/>
          <w:i/>
          <w:iCs/>
          <w:color w:val="000000" w:themeColor="text1"/>
        </w:rPr>
        <w:t xml:space="preserve">im </w:t>
      </w:r>
      <w:r w:rsidRPr="00C71402">
        <w:rPr>
          <w:bCs/>
          <w:color w:val="000000" w:themeColor="text1"/>
        </w:rPr>
        <w:t>(*m*T</w:t>
      </w:r>
      <w:r w:rsidR="002619D8" w:rsidRPr="00C71402">
        <w:rPr>
          <w:bCs/>
          <w:color w:val="000000" w:themeColor="text1"/>
        </w:rPr>
        <w:t xml:space="preserve"> und Hs. G</w:t>
      </w:r>
      <w:r w:rsidRPr="00C71402">
        <w:rPr>
          <w:bCs/>
          <w:color w:val="000000" w:themeColor="text1"/>
        </w:rPr>
        <w:t xml:space="preserve">) – in Opposition zu </w:t>
      </w:r>
      <w:r w:rsidRPr="00C71402">
        <w:rPr>
          <w:bCs/>
          <w:i/>
          <w:iCs/>
          <w:color w:val="000000" w:themeColor="text1"/>
        </w:rPr>
        <w:t xml:space="preserve">in </w:t>
      </w:r>
      <w:r w:rsidRPr="00C71402">
        <w:rPr>
          <w:bCs/>
          <w:color w:val="000000" w:themeColor="text1"/>
        </w:rPr>
        <w:t>(*D*G</w:t>
      </w:r>
      <w:r w:rsidR="002619D8" w:rsidRPr="00C71402">
        <w:rPr>
          <w:bCs/>
          <w:color w:val="000000" w:themeColor="text1"/>
        </w:rPr>
        <w:t xml:space="preserve"> ohne Hs. G</w:t>
      </w:r>
      <w:r w:rsidRPr="00C71402">
        <w:rPr>
          <w:bCs/>
          <w:color w:val="000000" w:themeColor="text1"/>
        </w:rPr>
        <w:t xml:space="preserve">) – könnte sich entweder auf </w:t>
      </w:r>
      <w:r w:rsidRPr="00C71402">
        <w:rPr>
          <w:bCs/>
          <w:i/>
          <w:iCs/>
          <w:color w:val="000000" w:themeColor="text1"/>
        </w:rPr>
        <w:t>lîp</w:t>
      </w:r>
      <w:r w:rsidRPr="00C71402">
        <w:rPr>
          <w:bCs/>
          <w:color w:val="000000" w:themeColor="text1"/>
        </w:rPr>
        <w:t xml:space="preserve"> (476.6) oder </w:t>
      </w:r>
      <w:r w:rsidRPr="00C71402">
        <w:rPr>
          <w:bCs/>
          <w:i/>
          <w:iCs/>
          <w:color w:val="000000" w:themeColor="text1"/>
        </w:rPr>
        <w:t xml:space="preserve">dienst </w:t>
      </w:r>
      <w:r w:rsidRPr="00C71402">
        <w:rPr>
          <w:bCs/>
          <w:color w:val="000000" w:themeColor="text1"/>
        </w:rPr>
        <w:t>(476.7) beziehen oder ist ein refl</w:t>
      </w:r>
      <w:r w:rsidR="005C6BA0" w:rsidRPr="00C71402">
        <w:rPr>
          <w:bCs/>
          <w:color w:val="000000" w:themeColor="text1"/>
        </w:rPr>
        <w:t xml:space="preserve">. </w:t>
      </w:r>
      <w:r w:rsidRPr="00C71402">
        <w:rPr>
          <w:bCs/>
          <w:color w:val="000000" w:themeColor="text1"/>
        </w:rPr>
        <w:t>Dat</w:t>
      </w:r>
      <w:r w:rsidR="005C6BA0" w:rsidRPr="00C71402">
        <w:rPr>
          <w:bCs/>
          <w:color w:val="000000" w:themeColor="text1"/>
        </w:rPr>
        <w:t xml:space="preserve">. </w:t>
      </w:r>
      <w:r w:rsidRPr="00C71402">
        <w:rPr>
          <w:bCs/>
          <w:color w:val="000000" w:themeColor="text1"/>
        </w:rPr>
        <w:t>(</w:t>
      </w:r>
      <w:r w:rsidR="002E49B2" w:rsidRPr="00C71402">
        <w:rPr>
          <w:bCs/>
          <w:color w:val="000000" w:themeColor="text1"/>
        </w:rPr>
        <w:t>nhd. ‚</w:t>
      </w:r>
      <w:r w:rsidRPr="00C71402">
        <w:rPr>
          <w:bCs/>
          <w:color w:val="000000" w:themeColor="text1"/>
        </w:rPr>
        <w:t>sich</w:t>
      </w:r>
      <w:r w:rsidR="002E49B2" w:rsidRPr="00C71402">
        <w:rPr>
          <w:bCs/>
          <w:color w:val="000000" w:themeColor="text1"/>
        </w:rPr>
        <w:t>‘</w:t>
      </w:r>
      <w:r w:rsidRPr="00C71402">
        <w:rPr>
          <w:bCs/>
          <w:color w:val="000000" w:themeColor="text1"/>
        </w:rPr>
        <w:t>) hinsichtlich Ither.</w:t>
      </w:r>
      <w:r w:rsidR="002619D8" w:rsidRPr="00C71402">
        <w:rPr>
          <w:bCs/>
          <w:color w:val="000000" w:themeColor="text1"/>
        </w:rPr>
        <w:t xml:space="preserve"> </w:t>
      </w:r>
      <w:r w:rsidR="00191051" w:rsidRPr="00C71402">
        <w:rPr>
          <w:color w:val="000000" w:themeColor="text1"/>
        </w:rPr>
        <w:t xml:space="preserve">In *D bezieht sich das </w:t>
      </w:r>
      <w:r w:rsidR="002739FA" w:rsidRPr="00C71402">
        <w:rPr>
          <w:color w:val="000000" w:themeColor="text1"/>
        </w:rPr>
        <w:t>Personalpr.</w:t>
      </w:r>
      <w:r w:rsidR="00191051" w:rsidRPr="00C71402">
        <w:rPr>
          <w:color w:val="000000" w:themeColor="text1"/>
        </w:rPr>
        <w:t xml:space="preserve"> semantisch auf die </w:t>
      </w:r>
      <w:r w:rsidR="00191051" w:rsidRPr="00C71402">
        <w:rPr>
          <w:i/>
          <w:iCs/>
          <w:color w:val="000000" w:themeColor="text1"/>
        </w:rPr>
        <w:t>werden wîp</w:t>
      </w:r>
      <w:r w:rsidR="00191051" w:rsidRPr="00C71402">
        <w:rPr>
          <w:color w:val="000000" w:themeColor="text1"/>
        </w:rPr>
        <w:t xml:space="preserve"> (476.5), gegenüber denen Ither seinen Dienst erwies, und steht damit ganz im Kontext höfisch-ritterlicher Konventionen. In den anderen Fassungen und in Hs. G dagegen bezieht sich das </w:t>
      </w:r>
      <w:r w:rsidR="002739FA" w:rsidRPr="00C71402">
        <w:rPr>
          <w:color w:val="000000" w:themeColor="text1"/>
        </w:rPr>
        <w:t>Personalpr.</w:t>
      </w:r>
      <w:r w:rsidR="00191051" w:rsidRPr="00C71402">
        <w:rPr>
          <w:color w:val="000000" w:themeColor="text1"/>
        </w:rPr>
        <w:t xml:space="preserve"> semantisch auf Ithers </w:t>
      </w:r>
      <w:r w:rsidR="00191051" w:rsidRPr="00C71402">
        <w:rPr>
          <w:i/>
          <w:iCs/>
          <w:color w:val="000000" w:themeColor="text1"/>
        </w:rPr>
        <w:t>minneclîchen lîp</w:t>
      </w:r>
      <w:r w:rsidR="00191051" w:rsidRPr="00C71402">
        <w:rPr>
          <w:color w:val="000000" w:themeColor="text1"/>
        </w:rPr>
        <w:t xml:space="preserve"> (476.6), wodurch die Aussage eine narzisstische Färbung erhält.</w:t>
      </w:r>
    </w:p>
    <w:p w14:paraId="64979E53" w14:textId="77777777" w:rsidR="00191051" w:rsidRPr="00C71402" w:rsidRDefault="00191051" w:rsidP="004C2A93">
      <w:pPr>
        <w:jc w:val="both"/>
        <w:rPr>
          <w:bCs/>
          <w:color w:val="000000" w:themeColor="text1"/>
        </w:rPr>
      </w:pPr>
    </w:p>
    <w:p w14:paraId="778F7F79" w14:textId="2400F024" w:rsidR="003875FF" w:rsidRPr="00C71402" w:rsidRDefault="003875FF" w:rsidP="004C2A93">
      <w:pPr>
        <w:jc w:val="both"/>
        <w:rPr>
          <w:b/>
          <w:color w:val="000000" w:themeColor="text1"/>
        </w:rPr>
      </w:pPr>
      <w:r w:rsidRPr="00C71402">
        <w:rPr>
          <w:b/>
          <w:color w:val="000000" w:themeColor="text1"/>
        </w:rPr>
        <w:t>478.9</w:t>
      </w:r>
      <w:r w:rsidR="005F27F6" w:rsidRPr="00C71402">
        <w:rPr>
          <w:b/>
          <w:color w:val="000000" w:themeColor="text1"/>
        </w:rPr>
        <w:t xml:space="preserve"> (*D*G*T): </w:t>
      </w:r>
      <w:r w:rsidR="005F27F6" w:rsidRPr="00C71402">
        <w:rPr>
          <w:b/>
          <w:i/>
          <w:color w:val="000000" w:themeColor="text1"/>
        </w:rPr>
        <w:t>gran sprünge</w:t>
      </w:r>
    </w:p>
    <w:p w14:paraId="01D9CB21" w14:textId="08C033B4" w:rsidR="003875FF" w:rsidRPr="00C71402" w:rsidRDefault="003875FF" w:rsidP="004C2A93">
      <w:pPr>
        <w:jc w:val="both"/>
        <w:rPr>
          <w:bCs/>
          <w:color w:val="000000" w:themeColor="text1"/>
        </w:rPr>
      </w:pPr>
      <w:r w:rsidRPr="00C71402">
        <w:rPr>
          <w:bCs/>
          <w:color w:val="000000" w:themeColor="text1"/>
        </w:rPr>
        <w:t xml:space="preserve">Entgegen </w:t>
      </w:r>
      <w:r w:rsidRPr="00C71402">
        <w:rPr>
          <w:bCs/>
          <w:smallCaps/>
          <w:color w:val="000000" w:themeColor="text1"/>
        </w:rPr>
        <w:t>Lexer</w:t>
      </w:r>
      <w:r w:rsidRPr="00C71402">
        <w:rPr>
          <w:bCs/>
          <w:color w:val="000000" w:themeColor="text1"/>
        </w:rPr>
        <w:t xml:space="preserve"> (</w:t>
      </w:r>
      <w:r w:rsidRPr="00C71402">
        <w:rPr>
          <w:bCs/>
          <w:i/>
          <w:iCs/>
          <w:color w:val="000000" w:themeColor="text1"/>
        </w:rPr>
        <w:t>gransprunge</w:t>
      </w:r>
      <w:r w:rsidRPr="00C71402">
        <w:rPr>
          <w:bCs/>
          <w:color w:val="000000" w:themeColor="text1"/>
        </w:rPr>
        <w:t xml:space="preserve">, stf.) ist in *D, *G und *T die Getrenntschreibung handschriftennah umgesetzt: </w:t>
      </w:r>
      <w:r w:rsidRPr="00C71402">
        <w:rPr>
          <w:bCs/>
          <w:i/>
          <w:iCs/>
          <w:color w:val="000000" w:themeColor="text1"/>
        </w:rPr>
        <w:t>der gran sprünge zît</w:t>
      </w:r>
      <w:r w:rsidR="002F3FAC" w:rsidRPr="00C71402">
        <w:rPr>
          <w:bCs/>
          <w:color w:val="000000" w:themeColor="text1"/>
        </w:rPr>
        <w:t>. B</w:t>
      </w:r>
      <w:r w:rsidRPr="00C71402">
        <w:rPr>
          <w:bCs/>
          <w:color w:val="000000" w:themeColor="text1"/>
        </w:rPr>
        <w:t xml:space="preserve">ei </w:t>
      </w:r>
      <w:r w:rsidRPr="00C71402">
        <w:rPr>
          <w:bCs/>
          <w:i/>
          <w:iCs/>
          <w:color w:val="000000" w:themeColor="text1"/>
        </w:rPr>
        <w:t xml:space="preserve">sprünge </w:t>
      </w:r>
      <w:r w:rsidRPr="00C71402">
        <w:rPr>
          <w:bCs/>
          <w:color w:val="000000" w:themeColor="text1"/>
        </w:rPr>
        <w:t>handelt es sich um Gen</w:t>
      </w:r>
      <w:r w:rsidR="005C6BA0" w:rsidRPr="00C71402">
        <w:rPr>
          <w:bCs/>
          <w:color w:val="000000" w:themeColor="text1"/>
        </w:rPr>
        <w:t xml:space="preserve">. </w:t>
      </w:r>
      <w:r w:rsidR="002F3FAC" w:rsidRPr="00C71402">
        <w:rPr>
          <w:bCs/>
          <w:color w:val="000000" w:themeColor="text1"/>
        </w:rPr>
        <w:t>Pl</w:t>
      </w:r>
      <w:r w:rsidR="005C6BA0" w:rsidRPr="00C71402">
        <w:rPr>
          <w:bCs/>
          <w:color w:val="000000" w:themeColor="text1"/>
        </w:rPr>
        <w:t>.</w:t>
      </w:r>
      <w:r w:rsidR="002F3FAC" w:rsidRPr="00C71402">
        <w:rPr>
          <w:bCs/>
          <w:color w:val="000000" w:themeColor="text1"/>
        </w:rPr>
        <w:t xml:space="preserve"> </w:t>
      </w:r>
      <w:r w:rsidRPr="00C71402">
        <w:rPr>
          <w:bCs/>
          <w:color w:val="000000" w:themeColor="text1"/>
        </w:rPr>
        <w:t xml:space="preserve">von </w:t>
      </w:r>
      <w:r w:rsidRPr="00C71402">
        <w:rPr>
          <w:bCs/>
          <w:i/>
          <w:iCs/>
          <w:color w:val="000000" w:themeColor="text1"/>
        </w:rPr>
        <w:t>sprunc</w:t>
      </w:r>
      <w:r w:rsidR="002F3FAC" w:rsidRPr="00C71402">
        <w:rPr>
          <w:bCs/>
          <w:color w:val="000000" w:themeColor="text1"/>
        </w:rPr>
        <w:t xml:space="preserve">; vgl. </w:t>
      </w:r>
      <w:hyperlink r:id="rId36" w:history="1">
        <w:r w:rsidR="002F3FAC" w:rsidRPr="00C71402">
          <w:rPr>
            <w:rStyle w:val="Hyperlink"/>
            <w:bCs/>
            <w:smallCaps/>
            <w:color w:val="000000" w:themeColor="text1"/>
            <w:u w:val="none"/>
          </w:rPr>
          <w:t>Lexer</w:t>
        </w:r>
        <w:r w:rsidR="002F3FAC" w:rsidRPr="00C71402">
          <w:rPr>
            <w:rStyle w:val="Hyperlink"/>
            <w:bCs/>
            <w:color w:val="000000" w:themeColor="text1"/>
            <w:u w:val="none"/>
          </w:rPr>
          <w:t>, Bd.</w:t>
        </w:r>
        <w:r w:rsidR="003E78E0" w:rsidRPr="00C71402">
          <w:rPr>
            <w:rStyle w:val="Hyperlink"/>
            <w:bCs/>
            <w:color w:val="000000" w:themeColor="text1"/>
            <w:u w:val="none"/>
          </w:rPr>
          <w:t> </w:t>
        </w:r>
        <w:r w:rsidR="00387426" w:rsidRPr="00C71402">
          <w:rPr>
            <w:rStyle w:val="Hyperlink"/>
            <w:bCs/>
            <w:color w:val="000000" w:themeColor="text1"/>
            <w:u w:val="none"/>
          </w:rPr>
          <w:t>1, Sp.</w:t>
        </w:r>
        <w:r w:rsidR="003E78E0" w:rsidRPr="00C71402">
          <w:rPr>
            <w:rStyle w:val="Hyperlink"/>
            <w:bCs/>
            <w:color w:val="000000" w:themeColor="text1"/>
            <w:u w:val="none"/>
          </w:rPr>
          <w:t> </w:t>
        </w:r>
        <w:r w:rsidR="00387426" w:rsidRPr="00C71402">
          <w:rPr>
            <w:rStyle w:val="Hyperlink"/>
            <w:bCs/>
            <w:color w:val="000000" w:themeColor="text1"/>
            <w:u w:val="none"/>
          </w:rPr>
          <w:t>1069</w:t>
        </w:r>
      </w:hyperlink>
      <w:r w:rsidR="00387426" w:rsidRPr="00C71402">
        <w:rPr>
          <w:bCs/>
          <w:color w:val="000000" w:themeColor="text1"/>
        </w:rPr>
        <w:t>.</w:t>
      </w:r>
    </w:p>
    <w:p w14:paraId="22D3EA90" w14:textId="77777777" w:rsidR="003875FF" w:rsidRPr="00C71402" w:rsidRDefault="003875FF" w:rsidP="004C2A93">
      <w:pPr>
        <w:jc w:val="both"/>
        <w:rPr>
          <w:bCs/>
          <w:color w:val="000000" w:themeColor="text1"/>
        </w:rPr>
      </w:pPr>
    </w:p>
    <w:p w14:paraId="11371F8F" w14:textId="545F6183" w:rsidR="00EE5B00" w:rsidRPr="00C71402" w:rsidRDefault="00EE5B00" w:rsidP="004C2A93">
      <w:pPr>
        <w:jc w:val="both"/>
        <w:rPr>
          <w:b/>
          <w:color w:val="000000" w:themeColor="text1"/>
        </w:rPr>
      </w:pPr>
      <w:r w:rsidRPr="00C71402">
        <w:rPr>
          <w:b/>
          <w:color w:val="000000" w:themeColor="text1"/>
        </w:rPr>
        <w:t>481.7</w:t>
      </w:r>
      <w:r w:rsidR="00C05A34" w:rsidRPr="00C71402">
        <w:rPr>
          <w:b/>
          <w:color w:val="000000" w:themeColor="text1"/>
        </w:rPr>
        <w:t xml:space="preserve"> (*m*T): </w:t>
      </w:r>
      <w:r w:rsidR="00C05A34" w:rsidRPr="00C71402">
        <w:rPr>
          <w:b/>
          <w:i/>
          <w:iCs/>
          <w:color w:val="000000" w:themeColor="text1"/>
        </w:rPr>
        <w:t>die</w:t>
      </w:r>
      <w:r w:rsidR="00C05A34" w:rsidRPr="00C71402">
        <w:rPr>
          <w:b/>
          <w:color w:val="000000" w:themeColor="text1"/>
        </w:rPr>
        <w:t>(</w:t>
      </w:r>
      <w:r w:rsidR="00C05A34" w:rsidRPr="00C71402">
        <w:rPr>
          <w:b/>
          <w:i/>
          <w:iCs/>
          <w:color w:val="000000" w:themeColor="text1"/>
        </w:rPr>
        <w:t>ne</w:t>
      </w:r>
      <w:r w:rsidR="00C05A34" w:rsidRPr="00C71402">
        <w:rPr>
          <w:b/>
          <w:color w:val="000000" w:themeColor="text1"/>
        </w:rPr>
        <w:t>)</w:t>
      </w:r>
    </w:p>
    <w:p w14:paraId="589E5C71" w14:textId="2F33E79F" w:rsidR="00EE5B00" w:rsidRPr="00C71402" w:rsidRDefault="00EE5B00" w:rsidP="004C2A93">
      <w:pPr>
        <w:jc w:val="both"/>
        <w:rPr>
          <w:bCs/>
          <w:color w:val="000000" w:themeColor="text1"/>
        </w:rPr>
      </w:pPr>
      <w:r w:rsidRPr="00C71402">
        <w:rPr>
          <w:bCs/>
          <w:i/>
          <w:iCs/>
          <w:color w:val="000000" w:themeColor="text1"/>
        </w:rPr>
        <w:t>die</w:t>
      </w:r>
      <w:r w:rsidRPr="00C71402">
        <w:rPr>
          <w:bCs/>
          <w:color w:val="000000" w:themeColor="text1"/>
        </w:rPr>
        <w:t>(</w:t>
      </w:r>
      <w:r w:rsidRPr="00C71402">
        <w:rPr>
          <w:bCs/>
          <w:i/>
          <w:iCs/>
          <w:color w:val="000000" w:themeColor="text1"/>
        </w:rPr>
        <w:t>ne</w:t>
      </w:r>
      <w:r w:rsidRPr="00C71402">
        <w:rPr>
          <w:bCs/>
          <w:color w:val="000000" w:themeColor="text1"/>
        </w:rPr>
        <w:t xml:space="preserve">) bezieht sich auf </w:t>
      </w:r>
      <w:r w:rsidRPr="00C71402">
        <w:rPr>
          <w:bCs/>
          <w:i/>
          <w:iCs/>
          <w:color w:val="000000" w:themeColor="text1"/>
        </w:rPr>
        <w:t>arzât</w:t>
      </w:r>
      <w:r w:rsidR="00C1594C" w:rsidRPr="00C71402">
        <w:rPr>
          <w:bCs/>
          <w:color w:val="000000" w:themeColor="text1"/>
        </w:rPr>
        <w:t> /</w:t>
      </w:r>
      <w:r w:rsidRPr="00C71402">
        <w:rPr>
          <w:bCs/>
          <w:color w:val="000000" w:themeColor="text1"/>
        </w:rPr>
        <w:t xml:space="preserve"> </w:t>
      </w:r>
      <w:r w:rsidRPr="00C71402">
        <w:rPr>
          <w:bCs/>
          <w:i/>
          <w:iCs/>
          <w:color w:val="000000" w:themeColor="text1"/>
        </w:rPr>
        <w:t xml:space="preserve">arzet </w:t>
      </w:r>
      <w:r w:rsidRPr="00C71402">
        <w:rPr>
          <w:bCs/>
          <w:color w:val="000000" w:themeColor="text1"/>
        </w:rPr>
        <w:t xml:space="preserve">von 481.6. </w:t>
      </w:r>
      <w:r w:rsidR="00B312ED" w:rsidRPr="00C71402">
        <w:rPr>
          <w:bCs/>
          <w:color w:val="000000" w:themeColor="text1"/>
        </w:rPr>
        <w:t xml:space="preserve">In </w:t>
      </w:r>
      <w:r w:rsidRPr="00C71402">
        <w:rPr>
          <w:bCs/>
          <w:color w:val="000000" w:themeColor="text1"/>
        </w:rPr>
        <w:t xml:space="preserve">*m und *T und </w:t>
      </w:r>
      <w:r w:rsidR="00C05A34" w:rsidRPr="00C71402">
        <w:rPr>
          <w:bCs/>
          <w:color w:val="000000" w:themeColor="text1"/>
        </w:rPr>
        <w:t>den</w:t>
      </w:r>
      <w:r w:rsidRPr="00C71402">
        <w:rPr>
          <w:bCs/>
          <w:color w:val="000000" w:themeColor="text1"/>
        </w:rPr>
        <w:t xml:space="preserve"> Leithandschriften (m und T), die nicht (</w:t>
      </w:r>
      <w:r w:rsidR="00C05A34" w:rsidRPr="00C71402">
        <w:rPr>
          <w:bCs/>
          <w:color w:val="000000" w:themeColor="text1"/>
        </w:rPr>
        <w:t>immer</w:t>
      </w:r>
      <w:r w:rsidRPr="00C71402">
        <w:rPr>
          <w:bCs/>
          <w:color w:val="000000" w:themeColor="text1"/>
        </w:rPr>
        <w:t xml:space="preserve">) zwischen </w:t>
      </w:r>
      <w:r w:rsidRPr="00C71402">
        <w:rPr>
          <w:bCs/>
          <w:i/>
          <w:iCs/>
          <w:color w:val="000000" w:themeColor="text1"/>
        </w:rPr>
        <w:t xml:space="preserve">die </w:t>
      </w:r>
      <w:r w:rsidRPr="00C71402">
        <w:rPr>
          <w:bCs/>
          <w:color w:val="000000" w:themeColor="text1"/>
        </w:rPr>
        <w:t xml:space="preserve">und </w:t>
      </w:r>
      <w:r w:rsidRPr="00C71402">
        <w:rPr>
          <w:bCs/>
          <w:i/>
          <w:iCs/>
          <w:color w:val="000000" w:themeColor="text1"/>
        </w:rPr>
        <w:t xml:space="preserve">diu </w:t>
      </w:r>
      <w:r w:rsidRPr="00C71402">
        <w:rPr>
          <w:bCs/>
          <w:color w:val="000000" w:themeColor="text1"/>
        </w:rPr>
        <w:t xml:space="preserve">unterscheiden, ist nicht mit Sicherheit zu sagen, ob sich </w:t>
      </w:r>
      <w:r w:rsidRPr="00C71402">
        <w:rPr>
          <w:bCs/>
          <w:i/>
          <w:iCs/>
          <w:color w:val="000000" w:themeColor="text1"/>
        </w:rPr>
        <w:t>die</w:t>
      </w:r>
      <w:r w:rsidRPr="00C71402">
        <w:rPr>
          <w:bCs/>
          <w:color w:val="000000" w:themeColor="text1"/>
        </w:rPr>
        <w:t>(</w:t>
      </w:r>
      <w:r w:rsidRPr="00C71402">
        <w:rPr>
          <w:bCs/>
          <w:i/>
          <w:iCs/>
          <w:color w:val="000000" w:themeColor="text1"/>
        </w:rPr>
        <w:t>ne</w:t>
      </w:r>
      <w:r w:rsidRPr="00C71402">
        <w:rPr>
          <w:bCs/>
          <w:color w:val="000000" w:themeColor="text1"/>
        </w:rPr>
        <w:t xml:space="preserve">) – im diesem Fall müsste zu </w:t>
      </w:r>
      <w:r w:rsidRPr="00C71402">
        <w:rPr>
          <w:bCs/>
          <w:i/>
          <w:iCs/>
          <w:color w:val="000000" w:themeColor="text1"/>
        </w:rPr>
        <w:t>diu</w:t>
      </w:r>
      <w:r w:rsidRPr="00C71402">
        <w:rPr>
          <w:bCs/>
          <w:color w:val="000000" w:themeColor="text1"/>
        </w:rPr>
        <w:t>(</w:t>
      </w:r>
      <w:r w:rsidRPr="00C71402">
        <w:rPr>
          <w:bCs/>
          <w:i/>
          <w:iCs/>
          <w:color w:val="000000" w:themeColor="text1"/>
        </w:rPr>
        <w:t>ne</w:t>
      </w:r>
      <w:r w:rsidRPr="00C71402">
        <w:rPr>
          <w:bCs/>
          <w:color w:val="000000" w:themeColor="text1"/>
        </w:rPr>
        <w:t xml:space="preserve">) emendiert werden – auch auf </w:t>
      </w:r>
      <w:r w:rsidRPr="00C71402">
        <w:rPr>
          <w:bCs/>
          <w:i/>
          <w:iCs/>
          <w:color w:val="000000" w:themeColor="text1"/>
        </w:rPr>
        <w:t>buoch</w:t>
      </w:r>
      <w:r w:rsidRPr="00C71402">
        <w:rPr>
          <w:bCs/>
          <w:color w:val="000000" w:themeColor="text1"/>
        </w:rPr>
        <w:t>(</w:t>
      </w:r>
      <w:r w:rsidRPr="00C71402">
        <w:rPr>
          <w:bCs/>
          <w:i/>
          <w:iCs/>
          <w:color w:val="000000" w:themeColor="text1"/>
        </w:rPr>
        <w:t>e</w:t>
      </w:r>
      <w:r w:rsidRPr="00C71402">
        <w:rPr>
          <w:bCs/>
          <w:color w:val="000000" w:themeColor="text1"/>
        </w:rPr>
        <w:t>) bezieht.</w:t>
      </w:r>
    </w:p>
    <w:p w14:paraId="054305DD" w14:textId="77777777" w:rsidR="00EE5B00" w:rsidRPr="00C71402" w:rsidRDefault="00EE5B00" w:rsidP="004C2A93">
      <w:pPr>
        <w:jc w:val="both"/>
        <w:rPr>
          <w:bCs/>
          <w:color w:val="000000" w:themeColor="text1"/>
        </w:rPr>
      </w:pPr>
    </w:p>
    <w:p w14:paraId="61AF97D3" w14:textId="53C84980" w:rsidR="00EE5B00" w:rsidRPr="00C71402" w:rsidRDefault="00EE5B00" w:rsidP="004C2A93">
      <w:pPr>
        <w:jc w:val="both"/>
        <w:rPr>
          <w:b/>
          <w:color w:val="000000" w:themeColor="text1"/>
        </w:rPr>
      </w:pPr>
      <w:r w:rsidRPr="00C71402">
        <w:rPr>
          <w:b/>
          <w:color w:val="000000" w:themeColor="text1"/>
        </w:rPr>
        <w:t>481.18</w:t>
      </w:r>
      <w:r w:rsidR="00323108" w:rsidRPr="00C71402">
        <w:rPr>
          <w:b/>
          <w:color w:val="000000" w:themeColor="text1"/>
        </w:rPr>
        <w:t xml:space="preserve"> (*D*m*G*T): (</w:t>
      </w:r>
      <w:r w:rsidR="00323108" w:rsidRPr="00C71402">
        <w:rPr>
          <w:b/>
          <w:i/>
          <w:iCs/>
          <w:color w:val="000000" w:themeColor="text1"/>
        </w:rPr>
        <w:t>v</w:t>
      </w:r>
      <w:r w:rsidR="00323108" w:rsidRPr="00C71402">
        <w:rPr>
          <w:b/>
          <w:color w:val="000000" w:themeColor="text1"/>
        </w:rPr>
        <w:t>)</w:t>
      </w:r>
      <w:r w:rsidR="00323108" w:rsidRPr="00C71402">
        <w:rPr>
          <w:b/>
          <w:i/>
          <w:iCs/>
          <w:color w:val="000000" w:themeColor="text1"/>
        </w:rPr>
        <w:t>erbunde</w:t>
      </w:r>
    </w:p>
    <w:p w14:paraId="42A52E61" w14:textId="442C9954" w:rsidR="00EE5B00" w:rsidRPr="00C71402" w:rsidRDefault="00EE5B00" w:rsidP="004C2A93">
      <w:pPr>
        <w:jc w:val="both"/>
        <w:rPr>
          <w:bCs/>
          <w:color w:val="000000" w:themeColor="text1"/>
        </w:rPr>
      </w:pPr>
      <w:r w:rsidRPr="00C71402">
        <w:rPr>
          <w:bCs/>
          <w:color w:val="000000" w:themeColor="text1"/>
        </w:rPr>
        <w:t xml:space="preserve">Um einen reinen Reim zwischen </w:t>
      </w:r>
      <w:r w:rsidRPr="00C71402">
        <w:rPr>
          <w:bCs/>
          <w:i/>
          <w:iCs/>
          <w:color w:val="000000" w:themeColor="text1"/>
        </w:rPr>
        <w:t xml:space="preserve">kunde </w:t>
      </w:r>
      <w:r w:rsidRPr="00C71402">
        <w:rPr>
          <w:bCs/>
          <w:color w:val="000000" w:themeColor="text1"/>
        </w:rPr>
        <w:t>und (</w:t>
      </w:r>
      <w:r w:rsidRPr="00C71402">
        <w:rPr>
          <w:bCs/>
          <w:i/>
          <w:iCs/>
          <w:color w:val="000000" w:themeColor="text1"/>
        </w:rPr>
        <w:t>v</w:t>
      </w:r>
      <w:r w:rsidRPr="00C71402">
        <w:rPr>
          <w:bCs/>
          <w:color w:val="000000" w:themeColor="text1"/>
        </w:rPr>
        <w:t>)</w:t>
      </w:r>
      <w:r w:rsidRPr="00C71402">
        <w:rPr>
          <w:bCs/>
          <w:i/>
          <w:iCs/>
          <w:color w:val="000000" w:themeColor="text1"/>
        </w:rPr>
        <w:t xml:space="preserve">erbunde </w:t>
      </w:r>
      <w:r w:rsidRPr="00C71402">
        <w:rPr>
          <w:bCs/>
          <w:color w:val="000000" w:themeColor="text1"/>
        </w:rPr>
        <w:t>zu gewährleisten, wird auf den Umlaut in (</w:t>
      </w:r>
      <w:r w:rsidRPr="00C71402">
        <w:rPr>
          <w:bCs/>
          <w:i/>
          <w:iCs/>
          <w:color w:val="000000" w:themeColor="text1"/>
        </w:rPr>
        <w:t>v</w:t>
      </w:r>
      <w:r w:rsidRPr="00C71402">
        <w:rPr>
          <w:bCs/>
          <w:color w:val="000000" w:themeColor="text1"/>
        </w:rPr>
        <w:t>)</w:t>
      </w:r>
      <w:r w:rsidRPr="00C71402">
        <w:rPr>
          <w:bCs/>
          <w:i/>
          <w:iCs/>
          <w:color w:val="000000" w:themeColor="text1"/>
        </w:rPr>
        <w:t xml:space="preserve">erbünde </w:t>
      </w:r>
      <w:r w:rsidRPr="00C71402">
        <w:rPr>
          <w:bCs/>
          <w:color w:val="000000" w:themeColor="text1"/>
        </w:rPr>
        <w:t>zur Markierung des Konj</w:t>
      </w:r>
      <w:r w:rsidR="005C6BA0" w:rsidRPr="00C71402">
        <w:rPr>
          <w:bCs/>
          <w:color w:val="000000" w:themeColor="text1"/>
        </w:rPr>
        <w:t xml:space="preserve">. </w:t>
      </w:r>
      <w:r w:rsidR="0080587E" w:rsidRPr="00C71402">
        <w:rPr>
          <w:bCs/>
          <w:color w:val="000000" w:themeColor="text1"/>
        </w:rPr>
        <w:t>Prät</w:t>
      </w:r>
      <w:r w:rsidR="005C6BA0" w:rsidRPr="00C71402">
        <w:rPr>
          <w:bCs/>
          <w:color w:val="000000" w:themeColor="text1"/>
        </w:rPr>
        <w:t>.</w:t>
      </w:r>
      <w:r w:rsidR="0080587E" w:rsidRPr="00C71402">
        <w:rPr>
          <w:bCs/>
          <w:color w:val="000000" w:themeColor="text1"/>
        </w:rPr>
        <w:t xml:space="preserve"> </w:t>
      </w:r>
      <w:r w:rsidRPr="00C71402">
        <w:rPr>
          <w:bCs/>
          <w:color w:val="000000" w:themeColor="text1"/>
        </w:rPr>
        <w:t>verzichtet.</w:t>
      </w:r>
    </w:p>
    <w:p w14:paraId="1E9537D8" w14:textId="77777777" w:rsidR="00EE5B00" w:rsidRPr="00C71402" w:rsidRDefault="00EE5B00" w:rsidP="004C2A93">
      <w:pPr>
        <w:jc w:val="both"/>
        <w:rPr>
          <w:bCs/>
          <w:color w:val="000000" w:themeColor="text1"/>
        </w:rPr>
      </w:pPr>
    </w:p>
    <w:p w14:paraId="41D9E638" w14:textId="77777777" w:rsidR="00AD7A0B" w:rsidRPr="00C71402" w:rsidRDefault="00AD7A0B" w:rsidP="004C2A93">
      <w:pPr>
        <w:jc w:val="both"/>
        <w:rPr>
          <w:bCs/>
          <w:color w:val="000000" w:themeColor="text1"/>
        </w:rPr>
      </w:pPr>
    </w:p>
    <w:p w14:paraId="7FA135FC" w14:textId="6718D45B" w:rsidR="008F1843" w:rsidRPr="00C71402" w:rsidRDefault="00F42207" w:rsidP="004C2A93">
      <w:pPr>
        <w:jc w:val="both"/>
        <w:rPr>
          <w:b/>
          <w:color w:val="000000" w:themeColor="text1"/>
        </w:rPr>
      </w:pPr>
      <w:r w:rsidRPr="00C71402">
        <w:rPr>
          <w:b/>
          <w:color w:val="000000" w:themeColor="text1"/>
        </w:rPr>
        <w:t>Buch X</w:t>
      </w:r>
    </w:p>
    <w:p w14:paraId="2367FB1A" w14:textId="77777777" w:rsidR="00F42207" w:rsidRPr="00C71402" w:rsidRDefault="00F42207" w:rsidP="004C2A93">
      <w:pPr>
        <w:jc w:val="both"/>
        <w:rPr>
          <w:bCs/>
          <w:color w:val="000000" w:themeColor="text1"/>
        </w:rPr>
      </w:pPr>
    </w:p>
    <w:p w14:paraId="31B677F9" w14:textId="42DC642D" w:rsidR="00E75FF7" w:rsidRPr="00C71402" w:rsidRDefault="00E75FF7" w:rsidP="004C2A93">
      <w:pPr>
        <w:jc w:val="both"/>
        <w:rPr>
          <w:b/>
          <w:i/>
          <w:color w:val="000000" w:themeColor="text1"/>
        </w:rPr>
      </w:pPr>
      <w:r w:rsidRPr="00C71402">
        <w:rPr>
          <w:b/>
          <w:color w:val="000000" w:themeColor="text1"/>
        </w:rPr>
        <w:t>507.26</w:t>
      </w:r>
      <w:r w:rsidR="008B3815" w:rsidRPr="00C71402">
        <w:rPr>
          <w:b/>
          <w:color w:val="000000" w:themeColor="text1"/>
        </w:rPr>
        <w:t xml:space="preserve"> (*D*G*T): </w:t>
      </w:r>
      <w:r w:rsidR="008B3815" w:rsidRPr="00C71402">
        <w:rPr>
          <w:b/>
          <w:i/>
          <w:color w:val="000000" w:themeColor="text1"/>
        </w:rPr>
        <w:t>hirze</w:t>
      </w:r>
    </w:p>
    <w:p w14:paraId="2B624352" w14:textId="5312F106" w:rsidR="00876CD2" w:rsidRPr="00C71402" w:rsidRDefault="00876CD2" w:rsidP="008775A9">
      <w:pPr>
        <w:jc w:val="both"/>
        <w:rPr>
          <w:bCs/>
          <w:color w:val="000000" w:themeColor="text1"/>
        </w:rPr>
      </w:pPr>
      <w:r w:rsidRPr="00C71402">
        <w:rPr>
          <w:bCs/>
          <w:color w:val="000000" w:themeColor="text1"/>
        </w:rPr>
        <w:t xml:space="preserve">„Manche Mask. </w:t>
      </w:r>
      <w:r w:rsidR="00195274" w:rsidRPr="00C71402">
        <w:rPr>
          <w:bCs/>
          <w:color w:val="000000" w:themeColor="text1"/>
        </w:rPr>
        <w:t>w</w:t>
      </w:r>
      <w:r w:rsidRPr="00C71402">
        <w:rPr>
          <w:bCs/>
          <w:color w:val="000000" w:themeColor="text1"/>
        </w:rPr>
        <w:t>erden schon im Mhd. teils nach Klasse</w:t>
      </w:r>
      <w:r w:rsidR="00C1594C" w:rsidRPr="00C71402">
        <w:rPr>
          <w:bCs/>
          <w:color w:val="000000" w:themeColor="text1"/>
        </w:rPr>
        <w:t> </w:t>
      </w:r>
      <w:r w:rsidRPr="00C71402">
        <w:rPr>
          <w:bCs/>
          <w:color w:val="000000" w:themeColor="text1"/>
        </w:rPr>
        <w:t>1 [</w:t>
      </w:r>
      <w:r w:rsidRPr="00C71402">
        <w:rPr>
          <w:bCs/>
          <w:i/>
          <w:color w:val="000000" w:themeColor="text1"/>
        </w:rPr>
        <w:t>tac</w:t>
      </w:r>
      <w:r w:rsidRPr="00C71402">
        <w:rPr>
          <w:bCs/>
          <w:color w:val="000000" w:themeColor="text1"/>
        </w:rPr>
        <w:t>, -</w:t>
      </w:r>
      <w:r w:rsidRPr="00C71402">
        <w:rPr>
          <w:bCs/>
          <w:i/>
          <w:color w:val="000000" w:themeColor="text1"/>
        </w:rPr>
        <w:t>ges</w:t>
      </w:r>
      <w:r w:rsidRPr="00C71402">
        <w:rPr>
          <w:bCs/>
          <w:color w:val="000000" w:themeColor="text1"/>
        </w:rPr>
        <w:t>] bzw.</w:t>
      </w:r>
      <w:r w:rsidR="00C1594C" w:rsidRPr="00C71402">
        <w:rPr>
          <w:bCs/>
          <w:color w:val="000000" w:themeColor="text1"/>
        </w:rPr>
        <w:t xml:space="preserve"> </w:t>
      </w:r>
      <w:r w:rsidRPr="00C71402">
        <w:rPr>
          <w:bCs/>
          <w:color w:val="000000" w:themeColor="text1"/>
        </w:rPr>
        <w:t>2 [</w:t>
      </w:r>
      <w:r w:rsidRPr="00C71402">
        <w:rPr>
          <w:bCs/>
          <w:i/>
          <w:color w:val="000000" w:themeColor="text1"/>
        </w:rPr>
        <w:t>gast</w:t>
      </w:r>
      <w:r w:rsidRPr="00C71402">
        <w:rPr>
          <w:bCs/>
          <w:color w:val="000000" w:themeColor="text1"/>
        </w:rPr>
        <w:t xml:space="preserve">, </w:t>
      </w:r>
      <w:r w:rsidR="008775A9" w:rsidRPr="00C71402">
        <w:rPr>
          <w:bCs/>
          <w:color w:val="000000" w:themeColor="text1"/>
        </w:rPr>
        <w:t>-es</w:t>
      </w:r>
      <w:r w:rsidRPr="00C71402">
        <w:rPr>
          <w:bCs/>
          <w:color w:val="000000" w:themeColor="text1"/>
        </w:rPr>
        <w:t>], teils nach Klasse 3 [</w:t>
      </w:r>
      <w:r w:rsidRPr="00C71402">
        <w:rPr>
          <w:bCs/>
          <w:i/>
          <w:color w:val="000000" w:themeColor="text1"/>
        </w:rPr>
        <w:t>bote</w:t>
      </w:r>
      <w:r w:rsidRPr="00C71402">
        <w:rPr>
          <w:bCs/>
          <w:color w:val="000000" w:themeColor="text1"/>
        </w:rPr>
        <w:t>, -</w:t>
      </w:r>
      <w:r w:rsidRPr="00C71402">
        <w:rPr>
          <w:bCs/>
          <w:i/>
          <w:color w:val="000000" w:themeColor="text1"/>
        </w:rPr>
        <w:t>n</w:t>
      </w:r>
      <w:r w:rsidRPr="00C71402">
        <w:rPr>
          <w:bCs/>
          <w:color w:val="000000" w:themeColor="text1"/>
        </w:rPr>
        <w:t>] flektiert</w:t>
      </w:r>
      <w:r w:rsidR="008775A9" w:rsidRPr="00C71402">
        <w:rPr>
          <w:bCs/>
          <w:color w:val="000000" w:themeColor="text1"/>
        </w:rPr>
        <w:t>“ (</w:t>
      </w:r>
      <w:r w:rsidR="008775A9" w:rsidRPr="00C71402">
        <w:rPr>
          <w:smallCaps/>
          <w:color w:val="000000" w:themeColor="text1"/>
        </w:rPr>
        <w:t>Mhd. Gr.</w:t>
      </w:r>
      <w:r w:rsidR="005516AB" w:rsidRPr="00C71402">
        <w:rPr>
          <w:smallCaps/>
          <w:color w:val="000000" w:themeColor="text1"/>
        </w:rPr>
        <w:t> 2007</w:t>
      </w:r>
      <w:r w:rsidR="008775A9" w:rsidRPr="00C71402">
        <w:rPr>
          <w:color w:val="000000" w:themeColor="text1"/>
        </w:rPr>
        <w:t>, § M 10</w:t>
      </w:r>
      <w:r w:rsidR="00195274" w:rsidRPr="00C71402">
        <w:rPr>
          <w:color w:val="000000" w:themeColor="text1"/>
        </w:rPr>
        <w:t>, Anm. </w:t>
      </w:r>
      <w:r w:rsidR="008775A9" w:rsidRPr="00C71402">
        <w:rPr>
          <w:color w:val="000000" w:themeColor="text1"/>
        </w:rPr>
        <w:t>5</w:t>
      </w:r>
      <w:r w:rsidR="008775A9" w:rsidRPr="00C71402">
        <w:rPr>
          <w:bCs/>
          <w:color w:val="000000" w:themeColor="text1"/>
        </w:rPr>
        <w:t xml:space="preserve">). Mit einem solchen Klassenwechsel ist auch die </w:t>
      </w:r>
      <w:r w:rsidR="008B3815" w:rsidRPr="00C71402">
        <w:rPr>
          <w:bCs/>
          <w:color w:val="000000" w:themeColor="text1"/>
        </w:rPr>
        <w:t>Nominalform</w:t>
      </w:r>
      <w:r w:rsidR="00E75FF7" w:rsidRPr="00C71402">
        <w:rPr>
          <w:bCs/>
          <w:color w:val="000000" w:themeColor="text1"/>
        </w:rPr>
        <w:t xml:space="preserve"> </w:t>
      </w:r>
      <w:r w:rsidR="00E75FF7" w:rsidRPr="00C71402">
        <w:rPr>
          <w:bCs/>
          <w:i/>
          <w:iCs/>
          <w:color w:val="000000" w:themeColor="text1"/>
        </w:rPr>
        <w:t xml:space="preserve">hirze </w:t>
      </w:r>
      <w:r w:rsidR="00E75FF7" w:rsidRPr="00C71402">
        <w:rPr>
          <w:bCs/>
          <w:color w:val="000000" w:themeColor="text1"/>
        </w:rPr>
        <w:t>(*D*G*T)</w:t>
      </w:r>
      <w:r w:rsidR="008B3815" w:rsidRPr="00C71402">
        <w:rPr>
          <w:bCs/>
          <w:color w:val="000000" w:themeColor="text1"/>
        </w:rPr>
        <w:t xml:space="preserve"> im Gegensatz zu </w:t>
      </w:r>
      <w:r w:rsidR="008B3815" w:rsidRPr="00C71402">
        <w:rPr>
          <w:bCs/>
          <w:i/>
          <w:color w:val="000000" w:themeColor="text1"/>
        </w:rPr>
        <w:t xml:space="preserve">hirz </w:t>
      </w:r>
      <w:r w:rsidR="008B3815" w:rsidRPr="00C71402">
        <w:rPr>
          <w:bCs/>
          <w:color w:val="000000" w:themeColor="text1"/>
        </w:rPr>
        <w:t>im Nom. Sg.</w:t>
      </w:r>
      <w:r w:rsidR="00E75FF7" w:rsidRPr="00C71402">
        <w:rPr>
          <w:bCs/>
          <w:color w:val="000000" w:themeColor="text1"/>
        </w:rPr>
        <w:t xml:space="preserve"> </w:t>
      </w:r>
      <w:r w:rsidR="008775A9" w:rsidRPr="00C71402">
        <w:rPr>
          <w:bCs/>
          <w:color w:val="000000" w:themeColor="text1"/>
        </w:rPr>
        <w:t>zu erklären</w:t>
      </w:r>
      <w:r w:rsidR="00FE39A0" w:rsidRPr="00C71402">
        <w:rPr>
          <w:bCs/>
          <w:color w:val="000000" w:themeColor="text1"/>
        </w:rPr>
        <w:t xml:space="preserve">; vgl. </w:t>
      </w:r>
      <w:r w:rsidR="00FE39A0" w:rsidRPr="00C71402">
        <w:rPr>
          <w:bCs/>
          <w:smallCaps/>
          <w:color w:val="000000" w:themeColor="text1"/>
        </w:rPr>
        <w:t>Mhd. Gr.</w:t>
      </w:r>
      <w:r w:rsidR="00FE39A0" w:rsidRPr="00C71402">
        <w:rPr>
          <w:bCs/>
          <w:color w:val="000000" w:themeColor="text1"/>
        </w:rPr>
        <w:t> 2018, S </w:t>
      </w:r>
      <w:r w:rsidR="00A40FEE" w:rsidRPr="00C71402">
        <w:rPr>
          <w:bCs/>
          <w:color w:val="000000" w:themeColor="text1"/>
        </w:rPr>
        <w:t>20</w:t>
      </w:r>
      <w:r w:rsidR="00B203C0" w:rsidRPr="00C71402">
        <w:rPr>
          <w:bCs/>
          <w:color w:val="000000" w:themeColor="text1"/>
        </w:rPr>
        <w:t>.3</w:t>
      </w:r>
      <w:r w:rsidR="00A40FEE" w:rsidRPr="00C71402">
        <w:rPr>
          <w:bCs/>
          <w:color w:val="000000" w:themeColor="text1"/>
        </w:rPr>
        <w:t xml:space="preserve"> (epithetisches </w:t>
      </w:r>
      <w:r w:rsidR="00A40FEE" w:rsidRPr="00C71402">
        <w:rPr>
          <w:bCs/>
          <w:i/>
          <w:iCs/>
          <w:color w:val="000000" w:themeColor="text1"/>
        </w:rPr>
        <w:t>-e</w:t>
      </w:r>
      <w:r w:rsidR="00A40FEE" w:rsidRPr="00C71402">
        <w:rPr>
          <w:bCs/>
          <w:color w:val="000000" w:themeColor="text1"/>
        </w:rPr>
        <w:t>)</w:t>
      </w:r>
      <w:r w:rsidR="008775A9" w:rsidRPr="00C71402">
        <w:rPr>
          <w:bCs/>
          <w:color w:val="000000" w:themeColor="text1"/>
        </w:rPr>
        <w:t>.</w:t>
      </w:r>
    </w:p>
    <w:p w14:paraId="747B33FD" w14:textId="77777777" w:rsidR="00E75FF7" w:rsidRPr="00C71402" w:rsidRDefault="00E75FF7" w:rsidP="004C2A93">
      <w:pPr>
        <w:jc w:val="both"/>
        <w:rPr>
          <w:bCs/>
          <w:color w:val="000000" w:themeColor="text1"/>
        </w:rPr>
      </w:pPr>
    </w:p>
    <w:p w14:paraId="3E97A4F0" w14:textId="38C49D9E" w:rsidR="00F42207" w:rsidRPr="00C71402" w:rsidRDefault="00F42207" w:rsidP="004C2A93">
      <w:pPr>
        <w:jc w:val="both"/>
        <w:rPr>
          <w:b/>
          <w:i/>
          <w:color w:val="000000" w:themeColor="text1"/>
        </w:rPr>
      </w:pPr>
      <w:r w:rsidRPr="00C71402">
        <w:rPr>
          <w:b/>
          <w:color w:val="000000" w:themeColor="text1"/>
        </w:rPr>
        <w:t>520</w:t>
      </w:r>
      <w:r w:rsidR="00D6722A" w:rsidRPr="00C71402">
        <w:rPr>
          <w:b/>
          <w:color w:val="000000" w:themeColor="text1"/>
        </w:rPr>
        <w:t>.</w:t>
      </w:r>
      <w:r w:rsidRPr="00C71402">
        <w:rPr>
          <w:b/>
          <w:color w:val="000000" w:themeColor="text1"/>
        </w:rPr>
        <w:t>29</w:t>
      </w:r>
      <w:r w:rsidR="008B3815" w:rsidRPr="00C71402">
        <w:rPr>
          <w:b/>
          <w:color w:val="000000" w:themeColor="text1"/>
        </w:rPr>
        <w:t xml:space="preserve"> (*D*m*G*T): </w:t>
      </w:r>
      <w:r w:rsidR="008B3815" w:rsidRPr="00C71402">
        <w:rPr>
          <w:b/>
          <w:i/>
          <w:color w:val="000000" w:themeColor="text1"/>
        </w:rPr>
        <w:t>gampelher</w:t>
      </w:r>
    </w:p>
    <w:p w14:paraId="5A9F6B05" w14:textId="68071FBE" w:rsidR="00F42207" w:rsidRPr="00C71402" w:rsidRDefault="00F42207" w:rsidP="004C2A93">
      <w:pPr>
        <w:jc w:val="both"/>
        <w:rPr>
          <w:color w:val="000000" w:themeColor="text1"/>
        </w:rPr>
      </w:pPr>
      <w:r w:rsidRPr="00C71402">
        <w:rPr>
          <w:color w:val="000000" w:themeColor="text1"/>
        </w:rPr>
        <w:t xml:space="preserve">Das Determinativkompositum </w:t>
      </w:r>
      <w:r w:rsidRPr="00C71402">
        <w:rPr>
          <w:i/>
          <w:color w:val="000000" w:themeColor="text1"/>
        </w:rPr>
        <w:t xml:space="preserve">gampelher </w:t>
      </w:r>
      <w:r w:rsidRPr="00C71402">
        <w:rPr>
          <w:color w:val="000000" w:themeColor="text1"/>
        </w:rPr>
        <w:t xml:space="preserve">ist aufgrund seines </w:t>
      </w:r>
      <w:r w:rsidR="008B3815" w:rsidRPr="00C71402">
        <w:rPr>
          <w:color w:val="000000" w:themeColor="text1"/>
        </w:rPr>
        <w:t xml:space="preserve">Determinatums </w:t>
      </w:r>
      <w:r w:rsidR="008B3815" w:rsidRPr="00C71402">
        <w:rPr>
          <w:i/>
          <w:color w:val="000000" w:themeColor="text1"/>
        </w:rPr>
        <w:t>her</w:t>
      </w:r>
      <w:r w:rsidRPr="00C71402">
        <w:rPr>
          <w:color w:val="000000" w:themeColor="text1"/>
        </w:rPr>
        <w:t xml:space="preserve"> Neutrum. In 520</w:t>
      </w:r>
      <w:r w:rsidR="008B3815" w:rsidRPr="00C71402">
        <w:rPr>
          <w:color w:val="000000" w:themeColor="text1"/>
        </w:rPr>
        <w:t>.</w:t>
      </w:r>
      <w:r w:rsidRPr="00C71402">
        <w:rPr>
          <w:color w:val="000000" w:themeColor="text1"/>
        </w:rPr>
        <w:t xml:space="preserve">29 taucht es im Plural auf, so dass </w:t>
      </w:r>
      <w:r w:rsidR="008B3815" w:rsidRPr="00C71402">
        <w:rPr>
          <w:color w:val="000000" w:themeColor="text1"/>
        </w:rPr>
        <w:t xml:space="preserve">am Anfang von </w:t>
      </w:r>
      <w:r w:rsidRPr="00C71402">
        <w:rPr>
          <w:color w:val="000000" w:themeColor="text1"/>
        </w:rPr>
        <w:t>520</w:t>
      </w:r>
      <w:r w:rsidR="008B3815" w:rsidRPr="00C71402">
        <w:rPr>
          <w:color w:val="000000" w:themeColor="text1"/>
        </w:rPr>
        <w:t>.30</w:t>
      </w:r>
      <w:r w:rsidRPr="00C71402">
        <w:rPr>
          <w:color w:val="000000" w:themeColor="text1"/>
        </w:rPr>
        <w:t xml:space="preserve"> eigentlich das Relativpronomen </w:t>
      </w:r>
      <w:r w:rsidRPr="00C71402">
        <w:rPr>
          <w:i/>
          <w:color w:val="000000" w:themeColor="text1"/>
        </w:rPr>
        <w:t xml:space="preserve">diu </w:t>
      </w:r>
      <w:r w:rsidRPr="00C71402">
        <w:rPr>
          <w:color w:val="000000" w:themeColor="text1"/>
        </w:rPr>
        <w:t>(Nom</w:t>
      </w:r>
      <w:r w:rsidR="008B3815" w:rsidRPr="00C71402">
        <w:rPr>
          <w:color w:val="000000" w:themeColor="text1"/>
        </w:rPr>
        <w:t>. Pl. Neutr.</w:t>
      </w:r>
      <w:r w:rsidRPr="00C71402">
        <w:rPr>
          <w:color w:val="000000" w:themeColor="text1"/>
        </w:rPr>
        <w:t xml:space="preserve">) zu erwarten </w:t>
      </w:r>
      <w:r w:rsidR="008B3815" w:rsidRPr="00C71402">
        <w:rPr>
          <w:color w:val="000000" w:themeColor="text1"/>
        </w:rPr>
        <w:t>wäre</w:t>
      </w:r>
      <w:r w:rsidRPr="00C71402">
        <w:rPr>
          <w:color w:val="000000" w:themeColor="text1"/>
        </w:rPr>
        <w:t>. Das grammatische Ge</w:t>
      </w:r>
      <w:r w:rsidR="008B3815" w:rsidRPr="00C71402">
        <w:rPr>
          <w:color w:val="000000" w:themeColor="text1"/>
        </w:rPr>
        <w:t>nus</w:t>
      </w:r>
      <w:r w:rsidRPr="00C71402">
        <w:rPr>
          <w:color w:val="000000" w:themeColor="text1"/>
        </w:rPr>
        <w:t xml:space="preserve"> wird hier </w:t>
      </w:r>
      <w:r w:rsidR="008B3815" w:rsidRPr="00C71402">
        <w:rPr>
          <w:color w:val="000000" w:themeColor="text1"/>
        </w:rPr>
        <w:t>jedoch</w:t>
      </w:r>
      <w:r w:rsidRPr="00C71402">
        <w:rPr>
          <w:color w:val="000000" w:themeColor="text1"/>
        </w:rPr>
        <w:t xml:space="preserve"> von der Vorstellung </w:t>
      </w:r>
      <w:r w:rsidR="008B3815" w:rsidRPr="00C71402">
        <w:rPr>
          <w:color w:val="000000" w:themeColor="text1"/>
        </w:rPr>
        <w:t>bestimmt</w:t>
      </w:r>
      <w:r w:rsidRPr="00C71402">
        <w:rPr>
          <w:color w:val="000000" w:themeColor="text1"/>
        </w:rPr>
        <w:t xml:space="preserve">, dass sich ein </w:t>
      </w:r>
      <w:r w:rsidRPr="00C71402">
        <w:rPr>
          <w:i/>
          <w:color w:val="000000" w:themeColor="text1"/>
        </w:rPr>
        <w:t xml:space="preserve">gampelher </w:t>
      </w:r>
      <w:r w:rsidRPr="00C71402">
        <w:rPr>
          <w:color w:val="000000" w:themeColor="text1"/>
        </w:rPr>
        <w:t>aus männlichen Personen zusammensetzt, und somit vom natürlichen Ge</w:t>
      </w:r>
      <w:r w:rsidR="008B3815" w:rsidRPr="00C71402">
        <w:rPr>
          <w:color w:val="000000" w:themeColor="text1"/>
        </w:rPr>
        <w:t>schlecht</w:t>
      </w:r>
      <w:r w:rsidRPr="00C71402">
        <w:rPr>
          <w:color w:val="000000" w:themeColor="text1"/>
        </w:rPr>
        <w:t xml:space="preserve"> verdrängt</w:t>
      </w:r>
      <w:r w:rsidR="008B3815" w:rsidRPr="00C71402">
        <w:rPr>
          <w:color w:val="000000" w:themeColor="text1"/>
        </w:rPr>
        <w:t>. Da</w:t>
      </w:r>
      <w:r w:rsidRPr="00C71402">
        <w:rPr>
          <w:color w:val="000000" w:themeColor="text1"/>
        </w:rPr>
        <w:t xml:space="preserve">her </w:t>
      </w:r>
      <w:r w:rsidR="008B3815" w:rsidRPr="00C71402">
        <w:rPr>
          <w:color w:val="000000" w:themeColor="text1"/>
        </w:rPr>
        <w:t xml:space="preserve">steht am Beginn von 520.30 </w:t>
      </w:r>
      <w:r w:rsidRPr="00C71402">
        <w:rPr>
          <w:color w:val="000000" w:themeColor="text1"/>
        </w:rPr>
        <w:t xml:space="preserve">das Relativpronomen </w:t>
      </w:r>
      <w:r w:rsidRPr="00C71402">
        <w:rPr>
          <w:i/>
          <w:color w:val="000000" w:themeColor="text1"/>
        </w:rPr>
        <w:t xml:space="preserve">die </w:t>
      </w:r>
      <w:r w:rsidRPr="00C71402">
        <w:rPr>
          <w:color w:val="000000" w:themeColor="text1"/>
        </w:rPr>
        <w:t>(Nom</w:t>
      </w:r>
      <w:r w:rsidR="008B3815" w:rsidRPr="00C71402">
        <w:rPr>
          <w:color w:val="000000" w:themeColor="text1"/>
        </w:rPr>
        <w:t>. Pl. Mask.</w:t>
      </w:r>
      <w:r w:rsidRPr="00C71402">
        <w:rPr>
          <w:color w:val="000000" w:themeColor="text1"/>
        </w:rPr>
        <w:t>).</w:t>
      </w:r>
      <w:r w:rsidR="008B3815" w:rsidRPr="00C71402">
        <w:rPr>
          <w:color w:val="000000" w:themeColor="text1"/>
        </w:rPr>
        <w:t xml:space="preserve"> In *m und *T könnte wie so oft </w:t>
      </w:r>
      <w:r w:rsidR="008B3815" w:rsidRPr="00C71402">
        <w:rPr>
          <w:i/>
          <w:color w:val="000000" w:themeColor="text1"/>
        </w:rPr>
        <w:t xml:space="preserve">die </w:t>
      </w:r>
      <w:r w:rsidR="008B3815" w:rsidRPr="00C71402">
        <w:rPr>
          <w:color w:val="000000" w:themeColor="text1"/>
        </w:rPr>
        <w:t xml:space="preserve">zu </w:t>
      </w:r>
      <w:r w:rsidR="008B3815" w:rsidRPr="00C71402">
        <w:rPr>
          <w:i/>
          <w:color w:val="000000" w:themeColor="text1"/>
        </w:rPr>
        <w:t xml:space="preserve">diu </w:t>
      </w:r>
      <w:r w:rsidR="008B3815" w:rsidRPr="00C71402">
        <w:rPr>
          <w:color w:val="000000" w:themeColor="text1"/>
        </w:rPr>
        <w:t xml:space="preserve">normalisiert bzw. emendiert werden, jedoch bieten hinsichtlich der </w:t>
      </w:r>
      <w:r w:rsidR="008B3815" w:rsidRPr="00C71402">
        <w:rPr>
          <w:i/>
          <w:color w:val="000000" w:themeColor="text1"/>
        </w:rPr>
        <w:t>iu</w:t>
      </w:r>
      <w:r w:rsidR="008B3815" w:rsidRPr="00C71402">
        <w:rPr>
          <w:color w:val="000000" w:themeColor="text1"/>
        </w:rPr>
        <w:t xml:space="preserve">-Endung verlässliche Textzeugen wie Hs. D </w:t>
      </w:r>
      <w:r w:rsidR="002739FA" w:rsidRPr="00C71402">
        <w:rPr>
          <w:color w:val="000000" w:themeColor="text1"/>
        </w:rPr>
        <w:t>hsl.</w:t>
      </w:r>
      <w:r w:rsidR="008B3815" w:rsidRPr="00C71402">
        <w:rPr>
          <w:color w:val="000000" w:themeColor="text1"/>
        </w:rPr>
        <w:t xml:space="preserve"> </w:t>
      </w:r>
      <w:r w:rsidR="008B3815" w:rsidRPr="00C71402">
        <w:rPr>
          <w:i/>
          <w:color w:val="000000" w:themeColor="text1"/>
        </w:rPr>
        <w:t>die</w:t>
      </w:r>
      <w:r w:rsidR="008B3815" w:rsidRPr="00C71402">
        <w:rPr>
          <w:color w:val="000000" w:themeColor="text1"/>
        </w:rPr>
        <w:t>, die auch für *m und *T maßgeblich sind.</w:t>
      </w:r>
    </w:p>
    <w:p w14:paraId="4BC07A1E" w14:textId="77777777" w:rsidR="00CA7E43" w:rsidRPr="00C71402" w:rsidRDefault="00CA7E43" w:rsidP="004C2A93">
      <w:pPr>
        <w:jc w:val="both"/>
        <w:rPr>
          <w:i/>
          <w:color w:val="000000" w:themeColor="text1"/>
        </w:rPr>
      </w:pPr>
    </w:p>
    <w:p w14:paraId="1E22418D" w14:textId="3908D36A" w:rsidR="00CA7E43" w:rsidRPr="00C71402" w:rsidRDefault="00CA7E43" w:rsidP="008B3815">
      <w:pPr>
        <w:jc w:val="both"/>
        <w:rPr>
          <w:b/>
          <w:bCs/>
          <w:i/>
          <w:iCs/>
          <w:color w:val="000000" w:themeColor="text1"/>
        </w:rPr>
      </w:pPr>
      <w:r w:rsidRPr="00C71402">
        <w:rPr>
          <w:b/>
          <w:bCs/>
          <w:iCs/>
          <w:color w:val="000000" w:themeColor="text1"/>
        </w:rPr>
        <w:t>528.27</w:t>
      </w:r>
      <w:r w:rsidR="008B3815" w:rsidRPr="00C71402">
        <w:rPr>
          <w:b/>
          <w:bCs/>
          <w:iCs/>
          <w:color w:val="000000" w:themeColor="text1"/>
        </w:rPr>
        <w:t xml:space="preserve"> (*m*T): </w:t>
      </w:r>
      <w:r w:rsidR="008B3815" w:rsidRPr="00C71402">
        <w:rPr>
          <w:b/>
          <w:bCs/>
          <w:i/>
          <w:iCs/>
          <w:color w:val="000000" w:themeColor="text1"/>
        </w:rPr>
        <w:t>vorlouf</w:t>
      </w:r>
    </w:p>
    <w:p w14:paraId="07239AA1" w14:textId="6EB197D1" w:rsidR="00CA7E43" w:rsidRPr="00C71402" w:rsidRDefault="00CA7E43" w:rsidP="004C2A93">
      <w:pPr>
        <w:jc w:val="both"/>
        <w:rPr>
          <w:iCs/>
          <w:color w:val="000000" w:themeColor="text1"/>
        </w:rPr>
      </w:pPr>
      <w:r w:rsidRPr="00C71402">
        <w:rPr>
          <w:iCs/>
          <w:color w:val="000000" w:themeColor="text1"/>
        </w:rPr>
        <w:t xml:space="preserve">Die Lesart </w:t>
      </w:r>
      <w:r w:rsidRPr="00C71402">
        <w:rPr>
          <w:i/>
          <w:color w:val="000000" w:themeColor="text1"/>
        </w:rPr>
        <w:t xml:space="preserve">vorlouf </w:t>
      </w:r>
      <w:r w:rsidR="008B3815" w:rsidRPr="00C71402">
        <w:rPr>
          <w:color w:val="000000" w:themeColor="text1"/>
        </w:rPr>
        <w:t xml:space="preserve">in *m und *T </w:t>
      </w:r>
      <w:r w:rsidRPr="00C71402">
        <w:rPr>
          <w:iCs/>
          <w:color w:val="000000" w:themeColor="text1"/>
        </w:rPr>
        <w:t xml:space="preserve">wird nach </w:t>
      </w:r>
      <w:r w:rsidRPr="00C71402">
        <w:rPr>
          <w:iCs/>
          <w:smallCaps/>
          <w:color w:val="000000" w:themeColor="text1"/>
        </w:rPr>
        <w:t>BMZ</w:t>
      </w:r>
      <w:r w:rsidRPr="00C71402">
        <w:rPr>
          <w:iCs/>
          <w:color w:val="000000" w:themeColor="text1"/>
        </w:rPr>
        <w:t xml:space="preserve"> auch als </w:t>
      </w:r>
      <w:r w:rsidR="008B3815" w:rsidRPr="00C71402">
        <w:rPr>
          <w:iCs/>
          <w:color w:val="000000" w:themeColor="text1"/>
        </w:rPr>
        <w:t>‚</w:t>
      </w:r>
      <w:r w:rsidRPr="00C71402">
        <w:rPr>
          <w:iCs/>
          <w:color w:val="000000" w:themeColor="text1"/>
        </w:rPr>
        <w:t>Jagdhund</w:t>
      </w:r>
      <w:r w:rsidR="008B3815" w:rsidRPr="00C71402">
        <w:rPr>
          <w:iCs/>
          <w:color w:val="000000" w:themeColor="text1"/>
        </w:rPr>
        <w:t>‘</w:t>
      </w:r>
      <w:r w:rsidRPr="00C71402">
        <w:rPr>
          <w:iCs/>
          <w:color w:val="000000" w:themeColor="text1"/>
        </w:rPr>
        <w:t xml:space="preserve"> akzeptiert (mhd. </w:t>
      </w:r>
      <w:r w:rsidRPr="00C71402">
        <w:rPr>
          <w:i/>
          <w:color w:val="000000" w:themeColor="text1"/>
        </w:rPr>
        <w:t>vorloufe</w:t>
      </w:r>
      <w:r w:rsidR="00C1594C" w:rsidRPr="00C71402">
        <w:rPr>
          <w:iCs/>
          <w:color w:val="000000" w:themeColor="text1"/>
        </w:rPr>
        <w:t> /</w:t>
      </w:r>
      <w:r w:rsidRPr="00C71402">
        <w:rPr>
          <w:iCs/>
          <w:color w:val="000000" w:themeColor="text1"/>
        </w:rPr>
        <w:t xml:space="preserve"> </w:t>
      </w:r>
      <w:r w:rsidRPr="00C71402">
        <w:rPr>
          <w:i/>
          <w:color w:val="000000" w:themeColor="text1"/>
        </w:rPr>
        <w:t>vorlouft</w:t>
      </w:r>
      <w:r w:rsidR="00B30468" w:rsidRPr="00C71402">
        <w:rPr>
          <w:color w:val="000000" w:themeColor="text1"/>
        </w:rPr>
        <w:t>, swm.</w:t>
      </w:r>
      <w:r w:rsidRPr="00C71402">
        <w:rPr>
          <w:iCs/>
          <w:color w:val="000000" w:themeColor="text1"/>
        </w:rPr>
        <w:t xml:space="preserve">), obwohl </w:t>
      </w:r>
      <w:r w:rsidRPr="00C71402">
        <w:rPr>
          <w:iCs/>
          <w:smallCaps/>
          <w:color w:val="000000" w:themeColor="text1"/>
        </w:rPr>
        <w:t>Lexer</w:t>
      </w:r>
      <w:r w:rsidRPr="00C71402">
        <w:rPr>
          <w:iCs/>
          <w:color w:val="000000" w:themeColor="text1"/>
        </w:rPr>
        <w:t xml:space="preserve"> hierfür nur </w:t>
      </w:r>
      <w:r w:rsidR="00040751" w:rsidRPr="00C71402">
        <w:rPr>
          <w:iCs/>
          <w:color w:val="000000" w:themeColor="text1"/>
        </w:rPr>
        <w:t xml:space="preserve">das Hauptlemma </w:t>
      </w:r>
      <w:r w:rsidRPr="00C71402">
        <w:rPr>
          <w:i/>
          <w:color w:val="000000" w:themeColor="text1"/>
        </w:rPr>
        <w:t xml:space="preserve">vorlouft </w:t>
      </w:r>
      <w:r w:rsidRPr="00C71402">
        <w:rPr>
          <w:iCs/>
          <w:color w:val="000000" w:themeColor="text1"/>
        </w:rPr>
        <w:t>anführt</w:t>
      </w:r>
      <w:r w:rsidR="00040751" w:rsidRPr="00C71402">
        <w:rPr>
          <w:iCs/>
          <w:color w:val="000000" w:themeColor="text1"/>
        </w:rPr>
        <w:t xml:space="preserve">; vgl. </w:t>
      </w:r>
      <w:hyperlink r:id="rId37" w:history="1">
        <w:r w:rsidR="00040751" w:rsidRPr="00C71402">
          <w:rPr>
            <w:rStyle w:val="Hyperlink"/>
            <w:iCs/>
            <w:smallCaps/>
            <w:color w:val="000000" w:themeColor="text1"/>
            <w:u w:val="none"/>
          </w:rPr>
          <w:t>Lexer</w:t>
        </w:r>
        <w:r w:rsidR="00040751" w:rsidRPr="00C71402">
          <w:rPr>
            <w:rStyle w:val="Hyperlink"/>
            <w:iCs/>
            <w:color w:val="000000" w:themeColor="text1"/>
            <w:u w:val="none"/>
          </w:rPr>
          <w:t>, Bd. 3, Sp. 474</w:t>
        </w:r>
      </w:hyperlink>
      <w:r w:rsidR="00040751" w:rsidRPr="00C71402">
        <w:rPr>
          <w:iCs/>
          <w:color w:val="000000" w:themeColor="text1"/>
        </w:rPr>
        <w:t xml:space="preserve">, und </w:t>
      </w:r>
      <w:hyperlink r:id="rId38" w:history="1">
        <w:r w:rsidR="00040751" w:rsidRPr="00C71402">
          <w:rPr>
            <w:rStyle w:val="Hyperlink"/>
            <w:iCs/>
            <w:smallCaps/>
            <w:color w:val="000000" w:themeColor="text1"/>
            <w:u w:val="none"/>
          </w:rPr>
          <w:t>BMZ</w:t>
        </w:r>
        <w:r w:rsidR="00040751" w:rsidRPr="00C71402">
          <w:rPr>
            <w:rStyle w:val="Hyperlink"/>
            <w:iCs/>
            <w:color w:val="000000" w:themeColor="text1"/>
            <w:u w:val="none"/>
          </w:rPr>
          <w:t>, Bd. 1, Sp. 1047a</w:t>
        </w:r>
      </w:hyperlink>
      <w:r w:rsidR="00040751" w:rsidRPr="00C71402">
        <w:rPr>
          <w:iCs/>
          <w:color w:val="000000" w:themeColor="text1"/>
        </w:rPr>
        <w:t>.</w:t>
      </w:r>
    </w:p>
    <w:p w14:paraId="65A83739" w14:textId="77777777" w:rsidR="001954C3" w:rsidRPr="00C71402" w:rsidRDefault="001954C3" w:rsidP="004C2A93">
      <w:pPr>
        <w:jc w:val="both"/>
        <w:rPr>
          <w:iCs/>
          <w:color w:val="000000" w:themeColor="text1"/>
        </w:rPr>
      </w:pPr>
    </w:p>
    <w:p w14:paraId="2C69ED22" w14:textId="1694E5BE" w:rsidR="001954C3" w:rsidRPr="00C71402" w:rsidRDefault="001954C3" w:rsidP="004C2A93">
      <w:pPr>
        <w:jc w:val="both"/>
        <w:rPr>
          <w:b/>
          <w:bCs/>
          <w:iCs/>
          <w:color w:val="000000" w:themeColor="text1"/>
        </w:rPr>
      </w:pPr>
      <w:r w:rsidRPr="00C71402">
        <w:rPr>
          <w:b/>
          <w:bCs/>
          <w:iCs/>
          <w:color w:val="000000" w:themeColor="text1"/>
        </w:rPr>
        <w:t>531.1</w:t>
      </w:r>
      <w:r w:rsidR="00B30468" w:rsidRPr="00C71402">
        <w:rPr>
          <w:b/>
          <w:bCs/>
          <w:iCs/>
          <w:color w:val="000000" w:themeColor="text1"/>
        </w:rPr>
        <w:t>–2 (*G*T)</w:t>
      </w:r>
    </w:p>
    <w:p w14:paraId="5062D893" w14:textId="5637BFB5" w:rsidR="001954C3" w:rsidRPr="00C71402" w:rsidRDefault="001954C3" w:rsidP="004C2A93">
      <w:pPr>
        <w:jc w:val="both"/>
        <w:rPr>
          <w:iCs/>
          <w:color w:val="000000" w:themeColor="text1"/>
        </w:rPr>
      </w:pPr>
      <w:r w:rsidRPr="00C71402">
        <w:rPr>
          <w:iCs/>
          <w:color w:val="000000" w:themeColor="text1"/>
        </w:rPr>
        <w:t xml:space="preserve">Der unreine Reim von </w:t>
      </w:r>
      <w:r w:rsidRPr="00C71402">
        <w:rPr>
          <w:i/>
          <w:color w:val="000000" w:themeColor="text1"/>
        </w:rPr>
        <w:t xml:space="preserve">krump </w:t>
      </w:r>
      <w:r w:rsidRPr="00C71402">
        <w:rPr>
          <w:iCs/>
          <w:color w:val="000000" w:themeColor="text1"/>
        </w:rPr>
        <w:t xml:space="preserve">auf </w:t>
      </w:r>
      <w:r w:rsidRPr="00C71402">
        <w:rPr>
          <w:i/>
          <w:color w:val="000000" w:themeColor="text1"/>
        </w:rPr>
        <w:t xml:space="preserve">sprunc </w:t>
      </w:r>
      <w:r w:rsidRPr="00C71402">
        <w:rPr>
          <w:iCs/>
          <w:color w:val="000000" w:themeColor="text1"/>
        </w:rPr>
        <w:t>in *G und *T wird aus textgeschichtlichen Gründen akzeptiert: *G und *T bieten – mit Ausnahme von O (*T) – keine abweichenden Lesarten</w:t>
      </w:r>
      <w:r w:rsidR="00B30468" w:rsidRPr="00C71402">
        <w:rPr>
          <w:iCs/>
          <w:color w:val="000000" w:themeColor="text1"/>
        </w:rPr>
        <w:t xml:space="preserve">, die </w:t>
      </w:r>
      <w:r w:rsidR="00B30468" w:rsidRPr="00C71402">
        <w:rPr>
          <w:iCs/>
          <w:color w:val="000000" w:themeColor="text1"/>
        </w:rPr>
        <w:lastRenderedPageBreak/>
        <w:t>eine Emendation erlauben würden.</w:t>
      </w:r>
      <w:r w:rsidRPr="00C71402">
        <w:rPr>
          <w:iCs/>
          <w:color w:val="000000" w:themeColor="text1"/>
        </w:rPr>
        <w:t xml:space="preserve"> *D geht wohl von einem ursprünglichen </w:t>
      </w:r>
      <w:r w:rsidRPr="00C71402">
        <w:rPr>
          <w:i/>
          <w:color w:val="000000" w:themeColor="text1"/>
        </w:rPr>
        <w:t xml:space="preserve">krump </w:t>
      </w:r>
      <w:r w:rsidRPr="00C71402">
        <w:rPr>
          <w:iCs/>
          <w:color w:val="000000" w:themeColor="text1"/>
        </w:rPr>
        <w:t>im Versausgang aus</w:t>
      </w:r>
      <w:r w:rsidR="00B30468" w:rsidRPr="00C71402">
        <w:rPr>
          <w:iCs/>
          <w:color w:val="000000" w:themeColor="text1"/>
        </w:rPr>
        <w:t xml:space="preserve">, </w:t>
      </w:r>
      <w:r w:rsidRPr="00C71402">
        <w:rPr>
          <w:iCs/>
          <w:color w:val="000000" w:themeColor="text1"/>
        </w:rPr>
        <w:t xml:space="preserve">erweitert diesen zu </w:t>
      </w:r>
      <w:r w:rsidRPr="00C71402">
        <w:rPr>
          <w:i/>
          <w:color w:val="000000" w:themeColor="text1"/>
        </w:rPr>
        <w:t>krump unt junc</w:t>
      </w:r>
      <w:r w:rsidR="00B30468" w:rsidRPr="00C71402">
        <w:rPr>
          <w:i/>
          <w:color w:val="000000" w:themeColor="text1"/>
        </w:rPr>
        <w:t xml:space="preserve"> </w:t>
      </w:r>
      <w:r w:rsidR="00B30468" w:rsidRPr="00C71402">
        <w:rPr>
          <w:color w:val="000000" w:themeColor="text1"/>
        </w:rPr>
        <w:t xml:space="preserve">und stellt somit einen reinen Reim auf </w:t>
      </w:r>
      <w:r w:rsidR="00B30468" w:rsidRPr="00C71402">
        <w:rPr>
          <w:i/>
          <w:color w:val="000000" w:themeColor="text1"/>
        </w:rPr>
        <w:t xml:space="preserve">sprunc </w:t>
      </w:r>
      <w:r w:rsidR="00B30468" w:rsidRPr="00C71402">
        <w:rPr>
          <w:color w:val="000000" w:themeColor="text1"/>
        </w:rPr>
        <w:t>her</w:t>
      </w:r>
      <w:r w:rsidRPr="00C71402">
        <w:rPr>
          <w:iCs/>
          <w:color w:val="000000" w:themeColor="text1"/>
        </w:rPr>
        <w:t xml:space="preserve">; *m folgt </w:t>
      </w:r>
      <w:r w:rsidR="00B30468" w:rsidRPr="00C71402">
        <w:rPr>
          <w:iCs/>
          <w:color w:val="000000" w:themeColor="text1"/>
        </w:rPr>
        <w:t>*D</w:t>
      </w:r>
      <w:r w:rsidRPr="00C71402">
        <w:rPr>
          <w:iCs/>
          <w:color w:val="000000" w:themeColor="text1"/>
        </w:rPr>
        <w:t xml:space="preserve"> </w:t>
      </w:r>
      <w:r w:rsidR="00B30468" w:rsidRPr="00C71402">
        <w:rPr>
          <w:iCs/>
          <w:color w:val="000000" w:themeColor="text1"/>
        </w:rPr>
        <w:t>hierin</w:t>
      </w:r>
      <w:r w:rsidRPr="00C71402">
        <w:rPr>
          <w:iCs/>
          <w:color w:val="000000" w:themeColor="text1"/>
        </w:rPr>
        <w:t xml:space="preserve">, auch wenn die </w:t>
      </w:r>
      <w:r w:rsidR="00B30468" w:rsidRPr="00C71402">
        <w:rPr>
          <w:iCs/>
          <w:color w:val="000000" w:themeColor="text1"/>
        </w:rPr>
        <w:t>bloße</w:t>
      </w:r>
      <w:r w:rsidRPr="00C71402">
        <w:rPr>
          <w:iCs/>
          <w:color w:val="000000" w:themeColor="text1"/>
        </w:rPr>
        <w:t xml:space="preserve"> Lesart </w:t>
      </w:r>
      <w:r w:rsidRPr="00C71402">
        <w:rPr>
          <w:i/>
          <w:color w:val="000000" w:themeColor="text1"/>
        </w:rPr>
        <w:t xml:space="preserve">junc </w:t>
      </w:r>
      <w:r w:rsidR="00B30468" w:rsidRPr="00C71402">
        <w:rPr>
          <w:color w:val="000000" w:themeColor="text1"/>
        </w:rPr>
        <w:t xml:space="preserve">in diesem Kontext fehlerhaft </w:t>
      </w:r>
      <w:r w:rsidRPr="00C71402">
        <w:rPr>
          <w:iCs/>
          <w:color w:val="000000" w:themeColor="text1"/>
        </w:rPr>
        <w:t>ist.</w:t>
      </w:r>
      <w:r w:rsidR="00B30468" w:rsidRPr="00C71402">
        <w:rPr>
          <w:iCs/>
          <w:color w:val="000000" w:themeColor="text1"/>
        </w:rPr>
        <w:t xml:space="preserve"> Damit gemeint ist (so auch in *D), dass der Rücken von Malcreatiures Pferd, das Gawan nun besteigt, wie bei einem jungen Pferd noch nicht gefestigt sei.</w:t>
      </w:r>
    </w:p>
    <w:p w14:paraId="44A5FF0B" w14:textId="77777777" w:rsidR="00BB2F8C" w:rsidRPr="00C71402" w:rsidRDefault="00BB2F8C" w:rsidP="004C2A93">
      <w:pPr>
        <w:jc w:val="both"/>
        <w:rPr>
          <w:iCs/>
          <w:color w:val="000000" w:themeColor="text1"/>
        </w:rPr>
      </w:pPr>
    </w:p>
    <w:p w14:paraId="4DA65D99" w14:textId="2275361C" w:rsidR="00BB2F8C" w:rsidRPr="00C71402" w:rsidRDefault="00BB2F8C" w:rsidP="004C2A93">
      <w:pPr>
        <w:jc w:val="both"/>
        <w:rPr>
          <w:b/>
          <w:bCs/>
          <w:i/>
          <w:iCs/>
          <w:color w:val="000000" w:themeColor="text1"/>
        </w:rPr>
      </w:pPr>
      <w:r w:rsidRPr="00C71402">
        <w:rPr>
          <w:b/>
          <w:bCs/>
          <w:iCs/>
          <w:color w:val="000000" w:themeColor="text1"/>
        </w:rPr>
        <w:t>531.17</w:t>
      </w:r>
      <w:r w:rsidR="00B30468" w:rsidRPr="00C71402">
        <w:rPr>
          <w:b/>
          <w:bCs/>
          <w:iCs/>
          <w:color w:val="000000" w:themeColor="text1"/>
        </w:rPr>
        <w:t xml:space="preserve"> (*m*T): </w:t>
      </w:r>
      <w:r w:rsidR="00B30468" w:rsidRPr="00C71402">
        <w:rPr>
          <w:b/>
          <w:bCs/>
          <w:i/>
          <w:iCs/>
          <w:color w:val="000000" w:themeColor="text1"/>
        </w:rPr>
        <w:t>zollære</w:t>
      </w:r>
    </w:p>
    <w:p w14:paraId="2A67B14A" w14:textId="2FF34333" w:rsidR="00034F45" w:rsidRPr="00C71402" w:rsidRDefault="00BB2F8C" w:rsidP="00034F45">
      <w:pPr>
        <w:jc w:val="both"/>
        <w:rPr>
          <w:iCs/>
          <w:color w:val="000000" w:themeColor="text1"/>
        </w:rPr>
      </w:pPr>
      <w:r w:rsidRPr="00C71402">
        <w:rPr>
          <w:iCs/>
          <w:color w:val="000000" w:themeColor="text1"/>
        </w:rPr>
        <w:t xml:space="preserve">Die Variante </w:t>
      </w:r>
      <w:r w:rsidRPr="00C71402">
        <w:rPr>
          <w:i/>
          <w:color w:val="000000" w:themeColor="text1"/>
        </w:rPr>
        <w:t xml:space="preserve">zollære </w:t>
      </w:r>
      <w:r w:rsidR="00B30468" w:rsidRPr="00C71402">
        <w:rPr>
          <w:color w:val="000000" w:themeColor="text1"/>
        </w:rPr>
        <w:t xml:space="preserve">von </w:t>
      </w:r>
      <w:r w:rsidRPr="00C71402">
        <w:rPr>
          <w:iCs/>
          <w:color w:val="000000" w:themeColor="text1"/>
        </w:rPr>
        <w:t>*m</w:t>
      </w:r>
      <w:r w:rsidR="00B30468" w:rsidRPr="00C71402">
        <w:rPr>
          <w:iCs/>
          <w:color w:val="000000" w:themeColor="text1"/>
        </w:rPr>
        <w:t xml:space="preserve"> und </w:t>
      </w:r>
      <w:r w:rsidRPr="00C71402">
        <w:rPr>
          <w:iCs/>
          <w:color w:val="000000" w:themeColor="text1"/>
        </w:rPr>
        <w:t xml:space="preserve">*T wird </w:t>
      </w:r>
      <w:r w:rsidR="00034F45" w:rsidRPr="00C71402">
        <w:rPr>
          <w:iCs/>
          <w:color w:val="000000" w:themeColor="text1"/>
        </w:rPr>
        <w:t xml:space="preserve">entgegen </w:t>
      </w:r>
      <w:r w:rsidR="00034F45" w:rsidRPr="00C71402">
        <w:rPr>
          <w:iCs/>
          <w:smallCaps/>
          <w:color w:val="000000" w:themeColor="text1"/>
        </w:rPr>
        <w:t>Lexer</w:t>
      </w:r>
      <w:r w:rsidR="00034F45" w:rsidRPr="00C71402">
        <w:rPr>
          <w:iCs/>
          <w:color w:val="000000" w:themeColor="text1"/>
        </w:rPr>
        <w:t xml:space="preserve"> bzw. </w:t>
      </w:r>
      <w:r w:rsidRPr="00C71402">
        <w:rPr>
          <w:iCs/>
          <w:color w:val="000000" w:themeColor="text1"/>
        </w:rPr>
        <w:t xml:space="preserve">nach </w:t>
      </w:r>
      <w:r w:rsidRPr="00C71402">
        <w:rPr>
          <w:iCs/>
          <w:smallCaps/>
          <w:color w:val="000000" w:themeColor="text1"/>
        </w:rPr>
        <w:t>BMZ</w:t>
      </w:r>
      <w:r w:rsidRPr="00C71402">
        <w:rPr>
          <w:iCs/>
          <w:color w:val="000000" w:themeColor="text1"/>
        </w:rPr>
        <w:t xml:space="preserve"> akzeptiert</w:t>
      </w:r>
      <w:r w:rsidR="00034F45" w:rsidRPr="00C71402">
        <w:rPr>
          <w:iCs/>
          <w:color w:val="000000" w:themeColor="text1"/>
        </w:rPr>
        <w:t xml:space="preserve">; vgl. </w:t>
      </w:r>
      <w:hyperlink r:id="rId39" w:history="1">
        <w:r w:rsidR="00034F45" w:rsidRPr="00C71402">
          <w:rPr>
            <w:rStyle w:val="Hyperlink"/>
            <w:iCs/>
            <w:smallCaps/>
            <w:color w:val="000000" w:themeColor="text1"/>
            <w:u w:val="none"/>
          </w:rPr>
          <w:t>Lexer</w:t>
        </w:r>
        <w:r w:rsidR="00034F45" w:rsidRPr="00C71402">
          <w:rPr>
            <w:rStyle w:val="Hyperlink"/>
            <w:iCs/>
            <w:color w:val="000000" w:themeColor="text1"/>
            <w:u w:val="none"/>
          </w:rPr>
          <w:t>, Bd.</w:t>
        </w:r>
        <w:r w:rsidR="003E78E0" w:rsidRPr="00C71402">
          <w:rPr>
            <w:rStyle w:val="Hyperlink"/>
            <w:iCs/>
            <w:color w:val="000000" w:themeColor="text1"/>
            <w:u w:val="none"/>
          </w:rPr>
          <w:t> </w:t>
        </w:r>
        <w:r w:rsidR="00034F45" w:rsidRPr="00C71402">
          <w:rPr>
            <w:rStyle w:val="Hyperlink"/>
            <w:iCs/>
            <w:color w:val="000000" w:themeColor="text1"/>
            <w:u w:val="none"/>
          </w:rPr>
          <w:t>3, Sp. 1149</w:t>
        </w:r>
      </w:hyperlink>
      <w:r w:rsidR="00034F45" w:rsidRPr="00C71402">
        <w:rPr>
          <w:iCs/>
          <w:color w:val="000000" w:themeColor="text1"/>
        </w:rPr>
        <w:t xml:space="preserve">, und </w:t>
      </w:r>
      <w:hyperlink r:id="rId40" w:history="1">
        <w:r w:rsidR="00034F45" w:rsidRPr="00C71402">
          <w:rPr>
            <w:rStyle w:val="Hyperlink"/>
            <w:iCs/>
            <w:smallCaps/>
            <w:color w:val="000000" w:themeColor="text1"/>
            <w:u w:val="none"/>
          </w:rPr>
          <w:t>BMZ</w:t>
        </w:r>
        <w:r w:rsidR="00034F45" w:rsidRPr="00C71402">
          <w:rPr>
            <w:rStyle w:val="Hyperlink"/>
            <w:iCs/>
            <w:color w:val="000000" w:themeColor="text1"/>
            <w:u w:val="none"/>
          </w:rPr>
          <w:t>, Bd. 3, Sp. 946b</w:t>
        </w:r>
      </w:hyperlink>
      <w:r w:rsidR="00034F45" w:rsidRPr="00C71402">
        <w:rPr>
          <w:iCs/>
          <w:color w:val="000000" w:themeColor="text1"/>
        </w:rPr>
        <w:t>.</w:t>
      </w:r>
    </w:p>
    <w:p w14:paraId="0BCCC6D1" w14:textId="77777777" w:rsidR="007D4600" w:rsidRPr="00C71402" w:rsidRDefault="007D4600" w:rsidP="00034F45">
      <w:pPr>
        <w:jc w:val="both"/>
        <w:rPr>
          <w:iCs/>
          <w:color w:val="000000" w:themeColor="text1"/>
        </w:rPr>
      </w:pPr>
    </w:p>
    <w:p w14:paraId="2EF0068A" w14:textId="7978AF75" w:rsidR="007D4600" w:rsidRPr="00C71402" w:rsidRDefault="007D4600" w:rsidP="00034F45">
      <w:pPr>
        <w:jc w:val="both"/>
        <w:rPr>
          <w:b/>
          <w:bCs/>
          <w:iCs/>
          <w:color w:val="000000" w:themeColor="text1"/>
        </w:rPr>
      </w:pPr>
      <w:r w:rsidRPr="00C71402">
        <w:rPr>
          <w:b/>
          <w:bCs/>
          <w:iCs/>
          <w:color w:val="000000" w:themeColor="text1"/>
        </w:rPr>
        <w:t xml:space="preserve">545.27: </w:t>
      </w:r>
      <w:r w:rsidRPr="00C71402">
        <w:rPr>
          <w:b/>
          <w:bCs/>
          <w:i/>
          <w:color w:val="000000" w:themeColor="text1"/>
        </w:rPr>
        <w:t xml:space="preserve">ritet ir </w:t>
      </w:r>
      <w:r w:rsidRPr="00C71402">
        <w:rPr>
          <w:b/>
          <w:bCs/>
          <w:iCs/>
          <w:color w:val="000000" w:themeColor="text1"/>
        </w:rPr>
        <w:t xml:space="preserve">(*D*m*G) / </w:t>
      </w:r>
      <w:r w:rsidRPr="00C71402">
        <w:rPr>
          <w:b/>
          <w:bCs/>
          <w:i/>
          <w:color w:val="000000" w:themeColor="text1"/>
        </w:rPr>
        <w:t xml:space="preserve">ritich </w:t>
      </w:r>
      <w:r w:rsidRPr="00C71402">
        <w:rPr>
          <w:b/>
          <w:bCs/>
          <w:iCs/>
          <w:color w:val="000000" w:themeColor="text1"/>
        </w:rPr>
        <w:t>(*T)</w:t>
      </w:r>
    </w:p>
    <w:p w14:paraId="089A328A" w14:textId="33A0F7E5" w:rsidR="007D4600" w:rsidRPr="00C71402" w:rsidRDefault="007D4600" w:rsidP="001C5604">
      <w:pPr>
        <w:jc w:val="both"/>
        <w:rPr>
          <w:color w:val="000000" w:themeColor="text1"/>
        </w:rPr>
      </w:pPr>
      <w:r w:rsidRPr="00C71402">
        <w:rPr>
          <w:iCs/>
          <w:color w:val="000000" w:themeColor="text1"/>
        </w:rPr>
        <w:t xml:space="preserve">Alle Fassungen verwenden Verbalformen im Konj. Prät. des </w:t>
      </w:r>
      <w:r w:rsidR="00D16796" w:rsidRPr="00C71402">
        <w:rPr>
          <w:iCs/>
          <w:color w:val="000000" w:themeColor="text1"/>
        </w:rPr>
        <w:t>Verb</w:t>
      </w:r>
      <w:r w:rsidRPr="00C71402">
        <w:rPr>
          <w:iCs/>
          <w:color w:val="000000" w:themeColor="text1"/>
        </w:rPr>
        <w:t xml:space="preserve">s </w:t>
      </w:r>
      <w:r w:rsidRPr="00C71402">
        <w:rPr>
          <w:i/>
          <w:color w:val="000000" w:themeColor="text1"/>
        </w:rPr>
        <w:t>rîten</w:t>
      </w:r>
      <w:r w:rsidRPr="00C71402">
        <w:rPr>
          <w:iCs/>
          <w:color w:val="000000" w:themeColor="text1"/>
        </w:rPr>
        <w:t xml:space="preserve">, *D, *m und *G in der 2. Pers. Pl. mit Bezug auf den von Gawan adressierten Fährmann bzw. in *T in der 1. Pers. Sg. selbstbezüglich auf </w:t>
      </w:r>
      <w:r w:rsidR="001C5604" w:rsidRPr="00C71402">
        <w:rPr>
          <w:iCs/>
          <w:color w:val="000000" w:themeColor="text1"/>
        </w:rPr>
        <w:t xml:space="preserve">den sprechenden </w:t>
      </w:r>
      <w:r w:rsidRPr="00C71402">
        <w:rPr>
          <w:iCs/>
          <w:color w:val="000000" w:themeColor="text1"/>
        </w:rPr>
        <w:t xml:space="preserve">Gawan. Vers 545.27 ist ein Hauptsatz, dem in 545.26 ein Konditionalsatz mit dem Prädikat </w:t>
      </w:r>
      <w:r w:rsidRPr="00C71402">
        <w:rPr>
          <w:i/>
          <w:color w:val="000000" w:themeColor="text1"/>
        </w:rPr>
        <w:t xml:space="preserve">welt </w:t>
      </w:r>
      <w:r w:rsidRPr="00C71402">
        <w:rPr>
          <w:iCs/>
          <w:color w:val="000000" w:themeColor="text1"/>
        </w:rPr>
        <w:t>(</w:t>
      </w:r>
      <w:r w:rsidRPr="00C71402">
        <w:rPr>
          <w:i/>
          <w:color w:val="000000" w:themeColor="text1"/>
        </w:rPr>
        <w:t>ir</w:t>
      </w:r>
      <w:r w:rsidRPr="00C71402">
        <w:rPr>
          <w:iCs/>
          <w:color w:val="000000" w:themeColor="text1"/>
        </w:rPr>
        <w:t>), Ind. Präs.</w:t>
      </w:r>
      <w:r w:rsidR="00BF35CE" w:rsidRPr="00C71402">
        <w:rPr>
          <w:iCs/>
          <w:color w:val="000000" w:themeColor="text1"/>
        </w:rPr>
        <w:t xml:space="preserve">, vorangeht. Man könnte die handschriftlichen Graphien für </w:t>
      </w:r>
      <w:r w:rsidR="00BF35CE" w:rsidRPr="00C71402">
        <w:rPr>
          <w:i/>
          <w:color w:val="000000" w:themeColor="text1"/>
        </w:rPr>
        <w:t xml:space="preserve">ritet </w:t>
      </w:r>
      <w:r w:rsidR="00BF35CE" w:rsidRPr="00C71402">
        <w:rPr>
          <w:iCs/>
          <w:color w:val="000000" w:themeColor="text1"/>
        </w:rPr>
        <w:t xml:space="preserve">(*D*m*G) grundsätzlich auch als präsentische Verbalformen deuten, normalisiert als </w:t>
      </w:r>
      <w:r w:rsidR="00BF35CE" w:rsidRPr="00C71402">
        <w:rPr>
          <w:i/>
          <w:color w:val="000000" w:themeColor="text1"/>
        </w:rPr>
        <w:t xml:space="preserve">rîtet </w:t>
      </w:r>
      <w:r w:rsidR="00BF35CE" w:rsidRPr="00C71402">
        <w:rPr>
          <w:iCs/>
          <w:color w:val="000000" w:themeColor="text1"/>
        </w:rPr>
        <w:t>(</w:t>
      </w:r>
      <w:r w:rsidR="00BF35CE" w:rsidRPr="00C71402">
        <w:rPr>
          <w:i/>
          <w:color w:val="000000" w:themeColor="text1"/>
        </w:rPr>
        <w:t>ir</w:t>
      </w:r>
      <w:r w:rsidR="00BF35CE" w:rsidRPr="00C71402">
        <w:rPr>
          <w:iCs/>
          <w:color w:val="000000" w:themeColor="text1"/>
        </w:rPr>
        <w:t>)</w:t>
      </w:r>
      <w:r w:rsidR="001C5604" w:rsidRPr="00C71402">
        <w:rPr>
          <w:iCs/>
          <w:color w:val="000000" w:themeColor="text1"/>
        </w:rPr>
        <w:t xml:space="preserve"> oder </w:t>
      </w:r>
      <w:r w:rsidR="001C5604" w:rsidRPr="00C71402">
        <w:rPr>
          <w:i/>
          <w:color w:val="000000" w:themeColor="text1"/>
        </w:rPr>
        <w:t>rîtich</w:t>
      </w:r>
      <w:r w:rsidR="00BF35CE" w:rsidRPr="00C71402">
        <w:rPr>
          <w:iCs/>
          <w:color w:val="000000" w:themeColor="text1"/>
        </w:rPr>
        <w:t xml:space="preserve">, </w:t>
      </w:r>
      <w:r w:rsidR="001C5604" w:rsidRPr="00C71402">
        <w:rPr>
          <w:iCs/>
          <w:color w:val="000000" w:themeColor="text1"/>
        </w:rPr>
        <w:t xml:space="preserve">jeweils im </w:t>
      </w:r>
      <w:r w:rsidR="00BF35CE" w:rsidRPr="00C71402">
        <w:rPr>
          <w:iCs/>
          <w:color w:val="000000" w:themeColor="text1"/>
        </w:rPr>
        <w:t>Ind. Präs.; die Lesarten von Fr. 7</w:t>
      </w:r>
      <w:r w:rsidR="00BF35CE" w:rsidRPr="00C71402">
        <w:rPr>
          <w:iCs/>
          <w:color w:val="000000" w:themeColor="text1"/>
          <w:vertAlign w:val="subscript"/>
        </w:rPr>
        <w:t>*D</w:t>
      </w:r>
      <w:r w:rsidR="00BF35CE" w:rsidRPr="00C71402">
        <w:rPr>
          <w:iCs/>
          <w:color w:val="000000" w:themeColor="text1"/>
        </w:rPr>
        <w:t xml:space="preserve"> (</w:t>
      </w:r>
      <w:r w:rsidR="00BF35CE" w:rsidRPr="00C71402">
        <w:rPr>
          <w:i/>
          <w:color w:val="000000" w:themeColor="text1"/>
        </w:rPr>
        <w:t>reitet ir</w:t>
      </w:r>
      <w:r w:rsidR="00BF35CE" w:rsidRPr="00C71402">
        <w:rPr>
          <w:iCs/>
          <w:color w:val="000000" w:themeColor="text1"/>
        </w:rPr>
        <w:t>), Hs. Q (</w:t>
      </w:r>
      <w:r w:rsidR="00BF35CE" w:rsidRPr="00C71402">
        <w:rPr>
          <w:i/>
          <w:color w:val="000000" w:themeColor="text1"/>
        </w:rPr>
        <w:t>reit ir</w:t>
      </w:r>
      <w:r w:rsidR="00BF35CE" w:rsidRPr="00C71402">
        <w:rPr>
          <w:iCs/>
          <w:color w:val="000000" w:themeColor="text1"/>
        </w:rPr>
        <w:t>) und Druck W (</w:t>
      </w:r>
      <w:r w:rsidR="00BF35CE" w:rsidRPr="00C71402">
        <w:rPr>
          <w:i/>
          <w:color w:val="000000" w:themeColor="text1"/>
        </w:rPr>
        <w:t>reitet ir</w:t>
      </w:r>
      <w:r w:rsidR="00BF35CE" w:rsidRPr="00C71402">
        <w:rPr>
          <w:iCs/>
          <w:color w:val="000000" w:themeColor="text1"/>
        </w:rPr>
        <w:t>) deuten aufgrund des frnhd. diphthongierten Ablauts auf Präs. hin.</w:t>
      </w:r>
      <w:r w:rsidR="003E78E0" w:rsidRPr="00C71402">
        <w:rPr>
          <w:iCs/>
          <w:color w:val="000000" w:themeColor="text1"/>
        </w:rPr>
        <w:t xml:space="preserve"> </w:t>
      </w:r>
      <w:r w:rsidR="00BF35CE" w:rsidRPr="00C71402">
        <w:rPr>
          <w:iCs/>
          <w:color w:val="000000" w:themeColor="text1"/>
        </w:rPr>
        <w:t>Allerdings ist die in den Fassungstexten vorliegende Kombination von Ind. Präs. (</w:t>
      </w:r>
      <w:r w:rsidR="00BF35CE" w:rsidRPr="00C71402">
        <w:rPr>
          <w:i/>
          <w:color w:val="000000" w:themeColor="text1"/>
        </w:rPr>
        <w:t>welt ir</w:t>
      </w:r>
      <w:r w:rsidR="00BF35CE" w:rsidRPr="00C71402">
        <w:rPr>
          <w:iCs/>
          <w:color w:val="000000" w:themeColor="text1"/>
        </w:rPr>
        <w:t>) im Vorder- und Konj. Prät. (</w:t>
      </w:r>
      <w:r w:rsidR="00BF35CE" w:rsidRPr="00C71402">
        <w:rPr>
          <w:i/>
          <w:color w:val="000000" w:themeColor="text1"/>
        </w:rPr>
        <w:t>ritet ir</w:t>
      </w:r>
      <w:r w:rsidR="00BF35CE" w:rsidRPr="00C71402">
        <w:rPr>
          <w:iCs/>
          <w:color w:val="000000" w:themeColor="text1"/>
        </w:rPr>
        <w:t xml:space="preserve"> / </w:t>
      </w:r>
      <w:r w:rsidR="00BF35CE" w:rsidRPr="00C71402">
        <w:rPr>
          <w:i/>
          <w:color w:val="000000" w:themeColor="text1"/>
        </w:rPr>
        <w:t>ritich</w:t>
      </w:r>
      <w:r w:rsidR="00BF35CE" w:rsidRPr="00C71402">
        <w:rPr>
          <w:iCs/>
          <w:color w:val="000000" w:themeColor="text1"/>
        </w:rPr>
        <w:t>) im Nachsatz durchaus üblich</w:t>
      </w:r>
      <w:r w:rsidR="001C5604" w:rsidRPr="00C71402">
        <w:rPr>
          <w:iCs/>
          <w:color w:val="000000" w:themeColor="text1"/>
        </w:rPr>
        <w:t xml:space="preserve"> (</w:t>
      </w:r>
      <w:r w:rsidR="00BF35CE" w:rsidRPr="00C71402">
        <w:rPr>
          <w:iCs/>
          <w:color w:val="000000" w:themeColor="text1"/>
        </w:rPr>
        <w:t xml:space="preserve">vgl. </w:t>
      </w:r>
      <w:r w:rsidR="00BF35CE" w:rsidRPr="00C71402">
        <w:rPr>
          <w:smallCaps/>
          <w:color w:val="000000" w:themeColor="text1"/>
        </w:rPr>
        <w:t>Mhd. Gr.</w:t>
      </w:r>
      <w:r w:rsidR="005516AB" w:rsidRPr="00C71402">
        <w:rPr>
          <w:smallCaps/>
          <w:color w:val="000000" w:themeColor="text1"/>
        </w:rPr>
        <w:t> 2007</w:t>
      </w:r>
      <w:r w:rsidR="00BF35CE" w:rsidRPr="00C71402">
        <w:rPr>
          <w:color w:val="000000" w:themeColor="text1"/>
        </w:rPr>
        <w:t>, § </w:t>
      </w:r>
      <w:r w:rsidR="003411E3" w:rsidRPr="00C71402">
        <w:t>S 192</w:t>
      </w:r>
      <w:r w:rsidR="00BF35CE" w:rsidRPr="00C71402">
        <w:rPr>
          <w:color w:val="000000" w:themeColor="text1"/>
        </w:rPr>
        <w:t>.5</w:t>
      </w:r>
      <w:r w:rsidR="001C5604" w:rsidRPr="00C71402">
        <w:rPr>
          <w:color w:val="000000" w:themeColor="text1"/>
        </w:rPr>
        <w:t xml:space="preserve">) und unterstreicht so die hypothetische Ausdrucksweise: ‚…, so solltet Ihr lieber ein Steckenpferd reiten‘ (*D*m*G, 545.27) bzw. ‚…, so ritte ich an Eurer Stelle lieber ein Steckenpferd‘ (*T, 545.27). </w:t>
      </w:r>
      <w:r w:rsidR="00BF35CE" w:rsidRPr="00C71402">
        <w:rPr>
          <w:color w:val="000000" w:themeColor="text1"/>
        </w:rPr>
        <w:t xml:space="preserve">Die 1. Pers. Sg. ist in TU, wobei Hs. U eine präsentische Verbalform überliefert: </w:t>
      </w:r>
      <w:r w:rsidR="00BF35CE" w:rsidRPr="00C71402">
        <w:rPr>
          <w:i/>
          <w:iCs/>
          <w:color w:val="000000" w:themeColor="text1"/>
        </w:rPr>
        <w:t xml:space="preserve">riten </w:t>
      </w:r>
      <w:r w:rsidR="00BF35CE" w:rsidRPr="00C71402">
        <w:rPr>
          <w:color w:val="000000" w:themeColor="text1"/>
        </w:rPr>
        <w:t>(</w:t>
      </w:r>
      <w:r w:rsidR="001C5604" w:rsidRPr="00C71402">
        <w:rPr>
          <w:i/>
          <w:iCs/>
          <w:color w:val="000000" w:themeColor="text1"/>
        </w:rPr>
        <w:t>ich</w:t>
      </w:r>
      <w:r w:rsidR="001C5604" w:rsidRPr="00C71402">
        <w:rPr>
          <w:color w:val="000000" w:themeColor="text1"/>
        </w:rPr>
        <w:t>).</w:t>
      </w:r>
    </w:p>
    <w:p w14:paraId="0BB17EA3" w14:textId="77777777" w:rsidR="00104107" w:rsidRPr="00C71402" w:rsidRDefault="00104107" w:rsidP="004C2A93">
      <w:pPr>
        <w:jc w:val="both"/>
        <w:rPr>
          <w:bCs/>
          <w:color w:val="000000" w:themeColor="text1"/>
        </w:rPr>
      </w:pPr>
    </w:p>
    <w:p w14:paraId="3353DB01" w14:textId="77777777" w:rsidR="00104107" w:rsidRPr="00C71402" w:rsidRDefault="00104107" w:rsidP="004C2A93">
      <w:pPr>
        <w:jc w:val="both"/>
        <w:rPr>
          <w:bCs/>
          <w:color w:val="000000" w:themeColor="text1"/>
        </w:rPr>
      </w:pPr>
    </w:p>
    <w:p w14:paraId="6338070E" w14:textId="6CF14F75" w:rsidR="00080931" w:rsidRPr="00C71402" w:rsidRDefault="003174BF" w:rsidP="004C2A93">
      <w:pPr>
        <w:jc w:val="both"/>
        <w:rPr>
          <w:b/>
          <w:color w:val="000000" w:themeColor="text1"/>
        </w:rPr>
      </w:pPr>
      <w:r w:rsidRPr="00C71402">
        <w:rPr>
          <w:b/>
          <w:color w:val="000000" w:themeColor="text1"/>
        </w:rPr>
        <w:t xml:space="preserve">Buch </w:t>
      </w:r>
      <w:r w:rsidR="00080931" w:rsidRPr="00C71402">
        <w:rPr>
          <w:b/>
          <w:color w:val="000000" w:themeColor="text1"/>
        </w:rPr>
        <w:t>X</w:t>
      </w:r>
      <w:r w:rsidRPr="00C71402">
        <w:rPr>
          <w:b/>
          <w:color w:val="000000" w:themeColor="text1"/>
        </w:rPr>
        <w:t>I</w:t>
      </w:r>
    </w:p>
    <w:p w14:paraId="1E5BBD5F" w14:textId="77777777" w:rsidR="002226A2" w:rsidRPr="00C71402" w:rsidRDefault="002226A2" w:rsidP="004C2A93">
      <w:pPr>
        <w:jc w:val="both"/>
        <w:rPr>
          <w:color w:val="000000" w:themeColor="text1"/>
        </w:rPr>
      </w:pPr>
    </w:p>
    <w:p w14:paraId="187C7D3F" w14:textId="3A731257" w:rsidR="00F525DC" w:rsidRPr="00C71402" w:rsidRDefault="00F525DC" w:rsidP="0069081F">
      <w:pPr>
        <w:jc w:val="both"/>
        <w:rPr>
          <w:b/>
          <w:i/>
          <w:color w:val="000000" w:themeColor="text1"/>
        </w:rPr>
      </w:pPr>
      <w:r w:rsidRPr="00C71402">
        <w:rPr>
          <w:b/>
          <w:color w:val="000000" w:themeColor="text1"/>
        </w:rPr>
        <w:t>558.1</w:t>
      </w:r>
      <w:r w:rsidR="0069081F" w:rsidRPr="00C71402">
        <w:rPr>
          <w:b/>
          <w:color w:val="000000" w:themeColor="text1"/>
        </w:rPr>
        <w:t xml:space="preserve"> (*D*m*G*T): </w:t>
      </w:r>
      <w:r w:rsidR="0069081F" w:rsidRPr="00C71402">
        <w:rPr>
          <w:b/>
          <w:i/>
          <w:color w:val="000000" w:themeColor="text1"/>
        </w:rPr>
        <w:t>erkant</w:t>
      </w:r>
      <w:r w:rsidR="00C1594C" w:rsidRPr="00C71402">
        <w:rPr>
          <w:b/>
          <w:color w:val="000000" w:themeColor="text1"/>
        </w:rPr>
        <w:t> /</w:t>
      </w:r>
      <w:r w:rsidR="0069081F" w:rsidRPr="00C71402">
        <w:rPr>
          <w:b/>
          <w:color w:val="000000" w:themeColor="text1"/>
        </w:rPr>
        <w:t xml:space="preserve"> </w:t>
      </w:r>
      <w:r w:rsidR="0069081F" w:rsidRPr="00C71402">
        <w:rPr>
          <w:b/>
          <w:i/>
          <w:color w:val="000000" w:themeColor="text1"/>
        </w:rPr>
        <w:t>erkante</w:t>
      </w:r>
      <w:r w:rsidR="00C1594C" w:rsidRPr="00C71402">
        <w:rPr>
          <w:b/>
          <w:color w:val="000000" w:themeColor="text1"/>
        </w:rPr>
        <w:t> /</w:t>
      </w:r>
      <w:r w:rsidR="0069081F" w:rsidRPr="00C71402">
        <w:rPr>
          <w:b/>
          <w:color w:val="000000" w:themeColor="text1"/>
        </w:rPr>
        <w:t xml:space="preserve"> </w:t>
      </w:r>
      <w:r w:rsidR="0069081F" w:rsidRPr="00C71402">
        <w:rPr>
          <w:b/>
          <w:i/>
          <w:color w:val="000000" w:themeColor="text1"/>
        </w:rPr>
        <w:t>erkande</w:t>
      </w:r>
    </w:p>
    <w:p w14:paraId="1F2C6503" w14:textId="75EC05C1" w:rsidR="00F525DC" w:rsidRPr="00C71402" w:rsidRDefault="00F525DC" w:rsidP="004C2A93">
      <w:pPr>
        <w:jc w:val="both"/>
        <w:rPr>
          <w:bCs/>
          <w:color w:val="000000" w:themeColor="text1"/>
        </w:rPr>
      </w:pPr>
      <w:r w:rsidRPr="00C71402">
        <w:rPr>
          <w:bCs/>
          <w:color w:val="000000" w:themeColor="text1"/>
        </w:rPr>
        <w:t xml:space="preserve">In *D liegt mit </w:t>
      </w:r>
      <w:r w:rsidRPr="00C71402">
        <w:rPr>
          <w:bCs/>
          <w:i/>
          <w:iCs/>
          <w:color w:val="000000" w:themeColor="text1"/>
        </w:rPr>
        <w:t xml:space="preserve">erkant </w:t>
      </w:r>
      <w:r w:rsidRPr="00C71402">
        <w:rPr>
          <w:bCs/>
          <w:color w:val="000000" w:themeColor="text1"/>
        </w:rPr>
        <w:t xml:space="preserve">ein adjektivisches </w:t>
      </w:r>
      <w:r w:rsidR="002739FA" w:rsidRPr="00C71402">
        <w:rPr>
          <w:bCs/>
          <w:color w:val="000000" w:themeColor="text1"/>
        </w:rPr>
        <w:t>Part.</w:t>
      </w:r>
      <w:r w:rsidRPr="00C71402">
        <w:rPr>
          <w:bCs/>
          <w:color w:val="000000" w:themeColor="text1"/>
        </w:rPr>
        <w:t xml:space="preserve"> Passiv</w:t>
      </w:r>
      <w:r w:rsidR="0069081F" w:rsidRPr="00C71402">
        <w:rPr>
          <w:bCs/>
          <w:color w:val="000000" w:themeColor="text1"/>
        </w:rPr>
        <w:t xml:space="preserve"> vor</w:t>
      </w:r>
      <w:r w:rsidRPr="00C71402">
        <w:rPr>
          <w:bCs/>
          <w:color w:val="000000" w:themeColor="text1"/>
        </w:rPr>
        <w:t xml:space="preserve">: </w:t>
      </w:r>
      <w:r w:rsidR="0069081F" w:rsidRPr="00C71402">
        <w:rPr>
          <w:bCs/>
          <w:color w:val="000000" w:themeColor="text1"/>
        </w:rPr>
        <w:t>‚</w:t>
      </w:r>
      <w:r w:rsidRPr="00C71402">
        <w:rPr>
          <w:bCs/>
          <w:color w:val="000000" w:themeColor="text1"/>
        </w:rPr>
        <w:t xml:space="preserve">Gawan, der für Lobpreisung </w:t>
      </w:r>
      <w:r w:rsidR="0069081F" w:rsidRPr="00C71402">
        <w:rPr>
          <w:bCs/>
          <w:color w:val="000000" w:themeColor="text1"/>
        </w:rPr>
        <w:t>B</w:t>
      </w:r>
      <w:r w:rsidRPr="00C71402">
        <w:rPr>
          <w:bCs/>
          <w:color w:val="000000" w:themeColor="text1"/>
        </w:rPr>
        <w:t>ekannte</w:t>
      </w:r>
      <w:r w:rsidR="0069081F" w:rsidRPr="00C71402">
        <w:rPr>
          <w:bCs/>
          <w:color w:val="000000" w:themeColor="text1"/>
        </w:rPr>
        <w:t>‘</w:t>
      </w:r>
      <w:r w:rsidRPr="00C71402">
        <w:rPr>
          <w:bCs/>
          <w:color w:val="000000" w:themeColor="text1"/>
        </w:rPr>
        <w:t xml:space="preserve">. In </w:t>
      </w:r>
      <w:r w:rsidR="0069081F" w:rsidRPr="00C71402">
        <w:rPr>
          <w:bCs/>
          <w:color w:val="000000" w:themeColor="text1"/>
        </w:rPr>
        <w:t>*m, *G und *T</w:t>
      </w:r>
      <w:r w:rsidRPr="00C71402">
        <w:rPr>
          <w:bCs/>
          <w:color w:val="000000" w:themeColor="text1"/>
        </w:rPr>
        <w:t xml:space="preserve"> </w:t>
      </w:r>
      <w:r w:rsidR="0069081F" w:rsidRPr="00C71402">
        <w:rPr>
          <w:bCs/>
          <w:color w:val="000000" w:themeColor="text1"/>
        </w:rPr>
        <w:t xml:space="preserve">sind </w:t>
      </w:r>
      <w:r w:rsidRPr="00C71402">
        <w:rPr>
          <w:bCs/>
          <w:i/>
          <w:iCs/>
          <w:color w:val="000000" w:themeColor="text1"/>
        </w:rPr>
        <w:t>erkante</w:t>
      </w:r>
      <w:r w:rsidR="00C1594C" w:rsidRPr="00C71402">
        <w:rPr>
          <w:bCs/>
          <w:iCs/>
          <w:color w:val="000000" w:themeColor="text1"/>
        </w:rPr>
        <w:t> /</w:t>
      </w:r>
      <w:r w:rsidR="0069081F" w:rsidRPr="00C71402">
        <w:rPr>
          <w:bCs/>
          <w:iCs/>
          <w:color w:val="000000" w:themeColor="text1"/>
        </w:rPr>
        <w:t xml:space="preserve"> </w:t>
      </w:r>
      <w:r w:rsidRPr="00C71402">
        <w:rPr>
          <w:bCs/>
          <w:i/>
          <w:iCs/>
          <w:color w:val="000000" w:themeColor="text1"/>
        </w:rPr>
        <w:t xml:space="preserve">erkande </w:t>
      </w:r>
      <w:r w:rsidRPr="00C71402">
        <w:rPr>
          <w:bCs/>
          <w:color w:val="000000" w:themeColor="text1"/>
        </w:rPr>
        <w:t>als Verbalform</w:t>
      </w:r>
      <w:r w:rsidR="0069081F" w:rsidRPr="00C71402">
        <w:rPr>
          <w:bCs/>
          <w:color w:val="000000" w:themeColor="text1"/>
        </w:rPr>
        <w:t xml:space="preserve"> und</w:t>
      </w:r>
      <w:r w:rsidRPr="00C71402">
        <w:rPr>
          <w:bCs/>
          <w:color w:val="000000" w:themeColor="text1"/>
        </w:rPr>
        <w:t xml:space="preserve"> </w:t>
      </w:r>
      <w:r w:rsidRPr="00C71402">
        <w:rPr>
          <w:bCs/>
          <w:i/>
          <w:iCs/>
          <w:color w:val="000000" w:themeColor="text1"/>
        </w:rPr>
        <w:t>prîs</w:t>
      </w:r>
      <w:r w:rsidR="00C1594C" w:rsidRPr="00C71402">
        <w:rPr>
          <w:bCs/>
          <w:iCs/>
          <w:color w:val="000000" w:themeColor="text1"/>
        </w:rPr>
        <w:t> /</w:t>
      </w:r>
      <w:r w:rsidR="0069081F" w:rsidRPr="00C71402">
        <w:rPr>
          <w:bCs/>
          <w:iCs/>
          <w:color w:val="000000" w:themeColor="text1"/>
        </w:rPr>
        <w:t xml:space="preserve"> </w:t>
      </w:r>
      <w:r w:rsidRPr="00C71402">
        <w:rPr>
          <w:bCs/>
          <w:i/>
          <w:iCs/>
          <w:color w:val="000000" w:themeColor="text1"/>
        </w:rPr>
        <w:t xml:space="preserve">brîs </w:t>
      </w:r>
      <w:r w:rsidRPr="00C71402">
        <w:rPr>
          <w:bCs/>
          <w:color w:val="000000" w:themeColor="text1"/>
        </w:rPr>
        <w:t>als Akk</w:t>
      </w:r>
      <w:r w:rsidR="005C6BA0" w:rsidRPr="00C71402">
        <w:rPr>
          <w:bCs/>
          <w:color w:val="000000" w:themeColor="text1"/>
        </w:rPr>
        <w:t>.-</w:t>
      </w:r>
      <w:r w:rsidR="002739FA" w:rsidRPr="00C71402">
        <w:rPr>
          <w:bCs/>
          <w:color w:val="000000" w:themeColor="text1"/>
        </w:rPr>
        <w:t>Obj.</w:t>
      </w:r>
      <w:r w:rsidRPr="00C71402">
        <w:rPr>
          <w:bCs/>
          <w:color w:val="000000" w:themeColor="text1"/>
        </w:rPr>
        <w:t xml:space="preserve"> zu verstehen: </w:t>
      </w:r>
      <w:r w:rsidR="0069081F" w:rsidRPr="00C71402">
        <w:rPr>
          <w:bCs/>
          <w:color w:val="000000" w:themeColor="text1"/>
        </w:rPr>
        <w:t>‚</w:t>
      </w:r>
      <w:r w:rsidRPr="00C71402">
        <w:rPr>
          <w:bCs/>
          <w:color w:val="000000" w:themeColor="text1"/>
        </w:rPr>
        <w:t>Gawan, der Lob durchaus kannte</w:t>
      </w:r>
      <w:r w:rsidR="0069081F" w:rsidRPr="00C71402">
        <w:rPr>
          <w:bCs/>
          <w:color w:val="000000" w:themeColor="text1"/>
        </w:rPr>
        <w:t>‘</w:t>
      </w:r>
      <w:r w:rsidRPr="00C71402">
        <w:rPr>
          <w:bCs/>
          <w:color w:val="000000" w:themeColor="text1"/>
        </w:rPr>
        <w:t xml:space="preserve">. </w:t>
      </w:r>
      <w:r w:rsidR="0069081F" w:rsidRPr="00C71402">
        <w:rPr>
          <w:bCs/>
          <w:color w:val="000000" w:themeColor="text1"/>
        </w:rPr>
        <w:t>Allerdings</w:t>
      </w:r>
      <w:r w:rsidRPr="00C71402">
        <w:rPr>
          <w:bCs/>
          <w:color w:val="000000" w:themeColor="text1"/>
        </w:rPr>
        <w:t xml:space="preserve"> könnte mit </w:t>
      </w:r>
      <w:r w:rsidRPr="00C71402">
        <w:rPr>
          <w:bCs/>
          <w:i/>
          <w:iCs/>
          <w:color w:val="000000" w:themeColor="text1"/>
        </w:rPr>
        <w:t>prîs</w:t>
      </w:r>
      <w:r w:rsidR="00C1594C" w:rsidRPr="00C71402">
        <w:rPr>
          <w:bCs/>
          <w:iCs/>
          <w:color w:val="000000" w:themeColor="text1"/>
        </w:rPr>
        <w:t> /</w:t>
      </w:r>
      <w:r w:rsidR="0069081F" w:rsidRPr="00C71402">
        <w:rPr>
          <w:bCs/>
          <w:iCs/>
          <w:color w:val="000000" w:themeColor="text1"/>
        </w:rPr>
        <w:t xml:space="preserve"> </w:t>
      </w:r>
      <w:r w:rsidRPr="00C71402">
        <w:rPr>
          <w:bCs/>
          <w:i/>
          <w:iCs/>
          <w:color w:val="000000" w:themeColor="text1"/>
        </w:rPr>
        <w:t xml:space="preserve">brîs </w:t>
      </w:r>
      <w:r w:rsidR="0069081F" w:rsidRPr="00C71402">
        <w:rPr>
          <w:bCs/>
          <w:iCs/>
          <w:color w:val="000000" w:themeColor="text1"/>
        </w:rPr>
        <w:t xml:space="preserve">nach *m, </w:t>
      </w:r>
      <w:r w:rsidRPr="00C71402">
        <w:rPr>
          <w:bCs/>
          <w:color w:val="000000" w:themeColor="text1"/>
        </w:rPr>
        <w:t xml:space="preserve">*G und *T auch ein </w:t>
      </w:r>
      <w:r w:rsidR="0069081F" w:rsidRPr="00C71402">
        <w:rPr>
          <w:bCs/>
          <w:color w:val="000000" w:themeColor="text1"/>
        </w:rPr>
        <w:t>‚</w:t>
      </w:r>
      <w:r w:rsidRPr="00C71402">
        <w:rPr>
          <w:bCs/>
          <w:color w:val="000000" w:themeColor="text1"/>
        </w:rPr>
        <w:t>verkürzter</w:t>
      </w:r>
      <w:r w:rsidR="0069081F" w:rsidRPr="00C71402">
        <w:rPr>
          <w:bCs/>
          <w:color w:val="000000" w:themeColor="text1"/>
        </w:rPr>
        <w:t>‘</w:t>
      </w:r>
      <w:r w:rsidRPr="00C71402">
        <w:rPr>
          <w:bCs/>
          <w:color w:val="000000" w:themeColor="text1"/>
        </w:rPr>
        <w:t xml:space="preserve"> Gen</w:t>
      </w:r>
      <w:r w:rsidR="005C6BA0" w:rsidRPr="00C71402">
        <w:rPr>
          <w:bCs/>
          <w:color w:val="000000" w:themeColor="text1"/>
        </w:rPr>
        <w:t>.</w:t>
      </w:r>
      <w:r w:rsidRPr="00C71402">
        <w:rPr>
          <w:bCs/>
          <w:color w:val="000000" w:themeColor="text1"/>
        </w:rPr>
        <w:t xml:space="preserve"> vorlegen: </w:t>
      </w:r>
      <w:r w:rsidRPr="00C71402">
        <w:rPr>
          <w:bCs/>
          <w:i/>
          <w:iCs/>
          <w:color w:val="000000" w:themeColor="text1"/>
        </w:rPr>
        <w:t xml:space="preserve">prîs </w:t>
      </w:r>
      <w:r w:rsidRPr="00C71402">
        <w:rPr>
          <w:bCs/>
          <w:color w:val="000000" w:themeColor="text1"/>
        </w:rPr>
        <w:t xml:space="preserve">= </w:t>
      </w:r>
      <w:r w:rsidRPr="00C71402">
        <w:rPr>
          <w:bCs/>
          <w:i/>
          <w:iCs/>
          <w:color w:val="000000" w:themeColor="text1"/>
        </w:rPr>
        <w:t>prîses</w:t>
      </w:r>
      <w:r w:rsidRPr="00C71402">
        <w:rPr>
          <w:bCs/>
          <w:color w:val="000000" w:themeColor="text1"/>
        </w:rPr>
        <w:t>.</w:t>
      </w:r>
    </w:p>
    <w:p w14:paraId="231FDC75" w14:textId="77777777" w:rsidR="00F525DC" w:rsidRPr="00C71402" w:rsidRDefault="00F525DC" w:rsidP="004C2A93">
      <w:pPr>
        <w:jc w:val="both"/>
        <w:rPr>
          <w:bCs/>
          <w:color w:val="000000" w:themeColor="text1"/>
        </w:rPr>
      </w:pPr>
    </w:p>
    <w:p w14:paraId="57B9FBE1" w14:textId="3633BD3B" w:rsidR="00F75EA6" w:rsidRPr="00C71402" w:rsidRDefault="00F75EA6" w:rsidP="004C2A93">
      <w:pPr>
        <w:jc w:val="both"/>
        <w:rPr>
          <w:b/>
          <w:color w:val="000000" w:themeColor="text1"/>
        </w:rPr>
      </w:pPr>
      <w:r w:rsidRPr="00C71402">
        <w:rPr>
          <w:b/>
          <w:color w:val="000000" w:themeColor="text1"/>
        </w:rPr>
        <w:t>561.24</w:t>
      </w:r>
      <w:r w:rsidR="00694638" w:rsidRPr="00C71402">
        <w:rPr>
          <w:b/>
          <w:color w:val="000000" w:themeColor="text1"/>
        </w:rPr>
        <w:t xml:space="preserve"> (*m*T): </w:t>
      </w:r>
      <w:r w:rsidR="00694638" w:rsidRPr="00C71402">
        <w:rPr>
          <w:b/>
          <w:i/>
          <w:color w:val="000000" w:themeColor="text1"/>
        </w:rPr>
        <w:t>mahmurmelîn</w:t>
      </w:r>
    </w:p>
    <w:p w14:paraId="15B72DCD" w14:textId="24D3CCA2" w:rsidR="00E72343" w:rsidRPr="00C71402" w:rsidRDefault="00F75EA6" w:rsidP="004C2A93">
      <w:pPr>
        <w:jc w:val="both"/>
        <w:rPr>
          <w:bCs/>
          <w:color w:val="000000" w:themeColor="text1"/>
        </w:rPr>
      </w:pPr>
      <w:r w:rsidRPr="00C71402">
        <w:rPr>
          <w:bCs/>
          <w:color w:val="000000" w:themeColor="text1"/>
        </w:rPr>
        <w:t xml:space="preserve">Graphien von </w:t>
      </w:r>
      <w:r w:rsidRPr="00C71402">
        <w:rPr>
          <w:bCs/>
          <w:i/>
          <w:iCs/>
          <w:color w:val="000000" w:themeColor="text1"/>
        </w:rPr>
        <w:t xml:space="preserve">mahmumelîn </w:t>
      </w:r>
      <w:r w:rsidRPr="00C71402">
        <w:rPr>
          <w:bCs/>
          <w:color w:val="000000" w:themeColor="text1"/>
        </w:rPr>
        <w:t>(*D*</w:t>
      </w:r>
      <w:r w:rsidR="00694638" w:rsidRPr="00C71402">
        <w:rPr>
          <w:bCs/>
          <w:color w:val="000000" w:themeColor="text1"/>
        </w:rPr>
        <w:t>G</w:t>
      </w:r>
      <w:r w:rsidRPr="00C71402">
        <w:rPr>
          <w:bCs/>
          <w:color w:val="000000" w:themeColor="text1"/>
        </w:rPr>
        <w:t xml:space="preserve">) mit </w:t>
      </w:r>
      <w:r w:rsidRPr="00C71402">
        <w:rPr>
          <w:bCs/>
          <w:i/>
          <w:iCs/>
          <w:color w:val="000000" w:themeColor="text1"/>
        </w:rPr>
        <w:t>-r-</w:t>
      </w:r>
      <w:r w:rsidRPr="00C71402">
        <w:rPr>
          <w:bCs/>
          <w:color w:val="000000" w:themeColor="text1"/>
        </w:rPr>
        <w:t xml:space="preserve"> werden gegen </w:t>
      </w:r>
      <w:r w:rsidRPr="00C71402">
        <w:rPr>
          <w:bCs/>
          <w:smallCaps/>
          <w:color w:val="000000" w:themeColor="text1"/>
        </w:rPr>
        <w:t>Le</w:t>
      </w:r>
      <w:r w:rsidR="0069081F" w:rsidRPr="00C71402">
        <w:rPr>
          <w:bCs/>
          <w:smallCaps/>
          <w:color w:val="000000" w:themeColor="text1"/>
        </w:rPr>
        <w:t>x</w:t>
      </w:r>
      <w:r w:rsidRPr="00C71402">
        <w:rPr>
          <w:bCs/>
          <w:smallCaps/>
          <w:color w:val="000000" w:themeColor="text1"/>
        </w:rPr>
        <w:t>er</w:t>
      </w:r>
      <w:r w:rsidRPr="00C71402">
        <w:rPr>
          <w:bCs/>
          <w:color w:val="000000" w:themeColor="text1"/>
        </w:rPr>
        <w:t xml:space="preserve"> akzeptiert: </w:t>
      </w:r>
      <w:r w:rsidRPr="00C71402">
        <w:rPr>
          <w:bCs/>
          <w:i/>
          <w:iCs/>
          <w:color w:val="000000" w:themeColor="text1"/>
        </w:rPr>
        <w:t xml:space="preserve">mahmurmelîn </w:t>
      </w:r>
      <w:r w:rsidRPr="00C71402">
        <w:rPr>
          <w:bCs/>
          <w:color w:val="000000" w:themeColor="text1"/>
        </w:rPr>
        <w:t>(*m*T)</w:t>
      </w:r>
      <w:r w:rsidR="0069081F" w:rsidRPr="00C71402">
        <w:rPr>
          <w:bCs/>
          <w:color w:val="000000" w:themeColor="text1"/>
        </w:rPr>
        <w:t xml:space="preserve">; vgl. </w:t>
      </w:r>
      <w:hyperlink r:id="rId41" w:history="1">
        <w:r w:rsidR="0069081F" w:rsidRPr="00C71402">
          <w:rPr>
            <w:rStyle w:val="Hyperlink"/>
            <w:iCs/>
            <w:smallCaps/>
            <w:color w:val="000000" w:themeColor="text1"/>
            <w:u w:val="none"/>
          </w:rPr>
          <w:t>Lexer</w:t>
        </w:r>
        <w:r w:rsidR="0069081F" w:rsidRPr="00C71402">
          <w:rPr>
            <w:rStyle w:val="Hyperlink"/>
            <w:iCs/>
            <w:color w:val="000000" w:themeColor="text1"/>
            <w:u w:val="none"/>
          </w:rPr>
          <w:t>, Bd.</w:t>
        </w:r>
        <w:r w:rsidR="003E78E0" w:rsidRPr="00C71402">
          <w:rPr>
            <w:rStyle w:val="Hyperlink"/>
            <w:iCs/>
            <w:color w:val="000000" w:themeColor="text1"/>
            <w:u w:val="none"/>
          </w:rPr>
          <w:t> </w:t>
        </w:r>
        <w:r w:rsidR="0069081F" w:rsidRPr="00C71402">
          <w:rPr>
            <w:rStyle w:val="Hyperlink"/>
            <w:iCs/>
            <w:color w:val="000000" w:themeColor="text1"/>
            <w:u w:val="none"/>
          </w:rPr>
          <w:t>1, Sp. 2012</w:t>
        </w:r>
      </w:hyperlink>
      <w:r w:rsidRPr="00C71402">
        <w:rPr>
          <w:bCs/>
          <w:color w:val="000000" w:themeColor="text1"/>
        </w:rPr>
        <w:t>.</w:t>
      </w:r>
    </w:p>
    <w:p w14:paraId="48F2A3CB" w14:textId="77777777" w:rsidR="00E72343" w:rsidRPr="00C71402" w:rsidRDefault="00E72343" w:rsidP="004C2A93">
      <w:pPr>
        <w:jc w:val="both"/>
        <w:rPr>
          <w:bCs/>
          <w:color w:val="000000" w:themeColor="text1"/>
        </w:rPr>
      </w:pPr>
    </w:p>
    <w:p w14:paraId="407CABF2" w14:textId="6A151469" w:rsidR="002226A2" w:rsidRPr="00C71402" w:rsidRDefault="00BF3055" w:rsidP="004C2A93">
      <w:pPr>
        <w:jc w:val="both"/>
        <w:rPr>
          <w:b/>
          <w:i/>
          <w:color w:val="000000" w:themeColor="text1"/>
        </w:rPr>
      </w:pPr>
      <w:r w:rsidRPr="00C71402">
        <w:rPr>
          <w:b/>
          <w:color w:val="000000" w:themeColor="text1"/>
        </w:rPr>
        <w:t>567</w:t>
      </w:r>
      <w:r w:rsidR="00D6722A" w:rsidRPr="00C71402">
        <w:rPr>
          <w:b/>
          <w:color w:val="000000" w:themeColor="text1"/>
        </w:rPr>
        <w:t>.</w:t>
      </w:r>
      <w:r w:rsidRPr="00C71402">
        <w:rPr>
          <w:b/>
          <w:color w:val="000000" w:themeColor="text1"/>
        </w:rPr>
        <w:t>3</w:t>
      </w:r>
      <w:r w:rsidR="004355AC" w:rsidRPr="00C71402">
        <w:rPr>
          <w:b/>
          <w:color w:val="000000" w:themeColor="text1"/>
        </w:rPr>
        <w:t xml:space="preserve"> (*D*m*G): </w:t>
      </w:r>
      <w:r w:rsidR="004355AC" w:rsidRPr="00C71402">
        <w:rPr>
          <w:b/>
          <w:i/>
          <w:color w:val="000000" w:themeColor="text1"/>
        </w:rPr>
        <w:t>daz</w:t>
      </w:r>
    </w:p>
    <w:p w14:paraId="09DD32DE" w14:textId="4158D10C" w:rsidR="002226A2" w:rsidRPr="00C71402" w:rsidRDefault="002226A2" w:rsidP="004C2A93">
      <w:pPr>
        <w:jc w:val="both"/>
        <w:rPr>
          <w:color w:val="000000" w:themeColor="text1"/>
        </w:rPr>
      </w:pPr>
      <w:r w:rsidRPr="00C71402">
        <w:rPr>
          <w:color w:val="000000" w:themeColor="text1"/>
        </w:rPr>
        <w:t xml:space="preserve">In *D, *m und *G ist nicht mit Sicherheit zu entscheiden, ob es sich bei </w:t>
      </w:r>
      <w:r w:rsidRPr="00C71402">
        <w:rPr>
          <w:i/>
          <w:color w:val="000000" w:themeColor="text1"/>
        </w:rPr>
        <w:t xml:space="preserve">daz </w:t>
      </w:r>
      <w:r w:rsidRPr="00C71402">
        <w:rPr>
          <w:color w:val="000000" w:themeColor="text1"/>
        </w:rPr>
        <w:t xml:space="preserve">entweder um die Konjunktion </w:t>
      </w:r>
      <w:r w:rsidRPr="00C71402">
        <w:rPr>
          <w:i/>
          <w:color w:val="000000" w:themeColor="text1"/>
        </w:rPr>
        <w:t xml:space="preserve">daz </w:t>
      </w:r>
      <w:r w:rsidRPr="00C71402">
        <w:rPr>
          <w:color w:val="000000" w:themeColor="text1"/>
        </w:rPr>
        <w:t xml:space="preserve">handelt oder, entsprechend *T, um eine Enklise </w:t>
      </w:r>
      <w:r w:rsidRPr="00C71402">
        <w:rPr>
          <w:i/>
          <w:color w:val="000000" w:themeColor="text1"/>
        </w:rPr>
        <w:t>dâz</w:t>
      </w:r>
      <w:r w:rsidRPr="00C71402">
        <w:rPr>
          <w:color w:val="000000" w:themeColor="text1"/>
        </w:rPr>
        <w:t>, gebildet</w:t>
      </w:r>
      <w:r w:rsidRPr="00C71402">
        <w:rPr>
          <w:i/>
          <w:color w:val="000000" w:themeColor="text1"/>
        </w:rPr>
        <w:t xml:space="preserve"> </w:t>
      </w:r>
      <w:r w:rsidRPr="00C71402">
        <w:rPr>
          <w:color w:val="000000" w:themeColor="text1"/>
        </w:rPr>
        <w:t xml:space="preserve">aus </w:t>
      </w:r>
      <w:r w:rsidRPr="00C71402">
        <w:rPr>
          <w:i/>
          <w:color w:val="000000" w:themeColor="text1"/>
        </w:rPr>
        <w:t xml:space="preserve">dâ </w:t>
      </w:r>
      <w:r w:rsidRPr="00C71402">
        <w:rPr>
          <w:color w:val="000000" w:themeColor="text1"/>
        </w:rPr>
        <w:t xml:space="preserve">und </w:t>
      </w:r>
      <w:r w:rsidRPr="00C71402">
        <w:rPr>
          <w:i/>
          <w:color w:val="000000" w:themeColor="text1"/>
        </w:rPr>
        <w:t>ez</w:t>
      </w:r>
      <w:r w:rsidRPr="00C71402">
        <w:rPr>
          <w:color w:val="000000" w:themeColor="text1"/>
        </w:rPr>
        <w:t>.</w:t>
      </w:r>
    </w:p>
    <w:p w14:paraId="552FE136" w14:textId="77777777" w:rsidR="00080931" w:rsidRPr="00C71402" w:rsidRDefault="00080931" w:rsidP="004C2A93">
      <w:pPr>
        <w:jc w:val="both"/>
        <w:rPr>
          <w:color w:val="000000" w:themeColor="text1"/>
        </w:rPr>
      </w:pPr>
    </w:p>
    <w:p w14:paraId="28DFB880" w14:textId="4526C163" w:rsidR="00080931" w:rsidRPr="00C71402" w:rsidRDefault="00BF3055" w:rsidP="004C2A93">
      <w:pPr>
        <w:jc w:val="both"/>
        <w:rPr>
          <w:b/>
          <w:i/>
          <w:color w:val="000000" w:themeColor="text1"/>
        </w:rPr>
      </w:pPr>
      <w:r w:rsidRPr="00C71402">
        <w:rPr>
          <w:b/>
          <w:color w:val="000000" w:themeColor="text1"/>
        </w:rPr>
        <w:t>568</w:t>
      </w:r>
      <w:r w:rsidR="00D6722A" w:rsidRPr="00C71402">
        <w:rPr>
          <w:b/>
          <w:color w:val="000000" w:themeColor="text1"/>
        </w:rPr>
        <w:t>.</w:t>
      </w:r>
      <w:r w:rsidRPr="00C71402">
        <w:rPr>
          <w:b/>
          <w:color w:val="000000" w:themeColor="text1"/>
        </w:rPr>
        <w:t>3</w:t>
      </w:r>
      <w:r w:rsidR="004355AC" w:rsidRPr="00C71402">
        <w:rPr>
          <w:b/>
          <w:color w:val="000000" w:themeColor="text1"/>
        </w:rPr>
        <w:t xml:space="preserve"> (*D*m*G*T)</w:t>
      </w:r>
    </w:p>
    <w:p w14:paraId="0E1979DE" w14:textId="773BA38C" w:rsidR="00BF3055" w:rsidRPr="00C71402" w:rsidRDefault="00BF3055" w:rsidP="004C2A93">
      <w:pPr>
        <w:jc w:val="both"/>
        <w:rPr>
          <w:color w:val="000000" w:themeColor="text1"/>
        </w:rPr>
      </w:pPr>
      <w:r w:rsidRPr="00C71402">
        <w:rPr>
          <w:color w:val="000000" w:themeColor="text1"/>
        </w:rPr>
        <w:t xml:space="preserve">Das </w:t>
      </w:r>
      <w:r w:rsidR="00686649" w:rsidRPr="00C71402">
        <w:rPr>
          <w:color w:val="000000" w:themeColor="text1"/>
        </w:rPr>
        <w:t>st.</w:t>
      </w:r>
      <w:r w:rsidR="004355AC" w:rsidRPr="00C71402">
        <w:rPr>
          <w:color w:val="000000" w:themeColor="text1"/>
        </w:rPr>
        <w:t xml:space="preserve"> flektierte</w:t>
      </w:r>
      <w:r w:rsidRPr="00C71402">
        <w:rPr>
          <w:color w:val="000000" w:themeColor="text1"/>
        </w:rPr>
        <w:t xml:space="preserve"> </w:t>
      </w:r>
      <w:r w:rsidR="00D16796" w:rsidRPr="00C71402">
        <w:rPr>
          <w:color w:val="000000" w:themeColor="text1"/>
        </w:rPr>
        <w:t>Verb</w:t>
      </w:r>
      <w:r w:rsidRPr="00C71402">
        <w:rPr>
          <w:color w:val="000000" w:themeColor="text1"/>
        </w:rPr>
        <w:t xml:space="preserve"> </w:t>
      </w:r>
      <w:r w:rsidRPr="00C71402">
        <w:rPr>
          <w:i/>
          <w:color w:val="000000" w:themeColor="text1"/>
        </w:rPr>
        <w:t xml:space="preserve">verdriezen </w:t>
      </w:r>
      <w:r w:rsidRPr="00C71402">
        <w:rPr>
          <w:color w:val="000000" w:themeColor="text1"/>
        </w:rPr>
        <w:t>führt in diesem Relativsatz zwei Objekte</w:t>
      </w:r>
      <w:r w:rsidR="004355AC" w:rsidRPr="00C71402">
        <w:rPr>
          <w:color w:val="000000" w:themeColor="text1"/>
        </w:rPr>
        <w:t xml:space="preserve">, </w:t>
      </w:r>
      <w:r w:rsidRPr="00C71402">
        <w:rPr>
          <w:color w:val="000000" w:themeColor="text1"/>
        </w:rPr>
        <w:t xml:space="preserve">zum einen das Relativpronomen </w:t>
      </w:r>
      <w:r w:rsidRPr="00C71402">
        <w:rPr>
          <w:i/>
          <w:color w:val="000000" w:themeColor="text1"/>
        </w:rPr>
        <w:t xml:space="preserve">den </w:t>
      </w:r>
      <w:r w:rsidRPr="00C71402">
        <w:rPr>
          <w:color w:val="000000" w:themeColor="text1"/>
        </w:rPr>
        <w:t>im Akk</w:t>
      </w:r>
      <w:r w:rsidR="004355AC" w:rsidRPr="00C71402">
        <w:rPr>
          <w:color w:val="000000" w:themeColor="text1"/>
        </w:rPr>
        <w:t>.</w:t>
      </w:r>
      <w:r w:rsidRPr="00C71402">
        <w:rPr>
          <w:color w:val="000000" w:themeColor="text1"/>
        </w:rPr>
        <w:t xml:space="preserve"> S</w:t>
      </w:r>
      <w:r w:rsidR="004355AC" w:rsidRPr="00C71402">
        <w:rPr>
          <w:color w:val="000000" w:themeColor="text1"/>
        </w:rPr>
        <w:t>g.</w:t>
      </w:r>
      <w:r w:rsidRPr="00C71402">
        <w:rPr>
          <w:color w:val="000000" w:themeColor="text1"/>
        </w:rPr>
        <w:t xml:space="preserve"> Mask</w:t>
      </w:r>
      <w:r w:rsidR="004355AC" w:rsidRPr="00C71402">
        <w:rPr>
          <w:color w:val="000000" w:themeColor="text1"/>
        </w:rPr>
        <w:t>.</w:t>
      </w:r>
      <w:r w:rsidRPr="00C71402">
        <w:rPr>
          <w:color w:val="000000" w:themeColor="text1"/>
        </w:rPr>
        <w:t xml:space="preserve"> (mit Bezug auf </w:t>
      </w:r>
      <w:r w:rsidRPr="00C71402">
        <w:rPr>
          <w:i/>
          <w:color w:val="000000" w:themeColor="text1"/>
        </w:rPr>
        <w:t xml:space="preserve">den </w:t>
      </w:r>
      <w:r w:rsidR="004355AC" w:rsidRPr="00C71402">
        <w:rPr>
          <w:color w:val="000000" w:themeColor="text1"/>
        </w:rPr>
        <w:t xml:space="preserve">= Gott </w:t>
      </w:r>
      <w:r w:rsidRPr="00C71402">
        <w:rPr>
          <w:color w:val="000000" w:themeColor="text1"/>
        </w:rPr>
        <w:t>in 568</w:t>
      </w:r>
      <w:r w:rsidR="004355AC" w:rsidRPr="00C71402">
        <w:rPr>
          <w:color w:val="000000" w:themeColor="text1"/>
        </w:rPr>
        <w:t>.</w:t>
      </w:r>
      <w:r w:rsidRPr="00C71402">
        <w:rPr>
          <w:color w:val="000000" w:themeColor="text1"/>
        </w:rPr>
        <w:t xml:space="preserve">2), zum anderen </w:t>
      </w:r>
      <w:r w:rsidRPr="00C71402">
        <w:rPr>
          <w:i/>
          <w:color w:val="000000" w:themeColor="text1"/>
        </w:rPr>
        <w:t xml:space="preserve">der helfe </w:t>
      </w:r>
      <w:r w:rsidRPr="00C71402">
        <w:rPr>
          <w:color w:val="000000" w:themeColor="text1"/>
        </w:rPr>
        <w:t>im Gen</w:t>
      </w:r>
      <w:r w:rsidR="004355AC" w:rsidRPr="00C71402">
        <w:rPr>
          <w:color w:val="000000" w:themeColor="text1"/>
        </w:rPr>
        <w:t xml:space="preserve">. </w:t>
      </w:r>
      <w:r w:rsidRPr="00C71402">
        <w:rPr>
          <w:color w:val="000000" w:themeColor="text1"/>
        </w:rPr>
        <w:t>S</w:t>
      </w:r>
      <w:r w:rsidR="004355AC" w:rsidRPr="00C71402">
        <w:rPr>
          <w:color w:val="000000" w:themeColor="text1"/>
        </w:rPr>
        <w:t>g.</w:t>
      </w:r>
      <w:r w:rsidRPr="00C71402">
        <w:rPr>
          <w:color w:val="000000" w:themeColor="text1"/>
        </w:rPr>
        <w:t xml:space="preserve"> Fem</w:t>
      </w:r>
      <w:r w:rsidR="004355AC" w:rsidRPr="00C71402">
        <w:rPr>
          <w:color w:val="000000" w:themeColor="text1"/>
        </w:rPr>
        <w:t>.</w:t>
      </w:r>
    </w:p>
    <w:p w14:paraId="5BE6D830" w14:textId="77777777" w:rsidR="00697460" w:rsidRPr="00C71402" w:rsidRDefault="00697460" w:rsidP="004C2A93">
      <w:pPr>
        <w:jc w:val="both"/>
        <w:rPr>
          <w:color w:val="000000" w:themeColor="text1"/>
        </w:rPr>
      </w:pPr>
    </w:p>
    <w:p w14:paraId="1679CB54" w14:textId="77777777" w:rsidR="00697460" w:rsidRPr="00C71402" w:rsidRDefault="00697460" w:rsidP="004C2A93">
      <w:pPr>
        <w:jc w:val="both"/>
        <w:rPr>
          <w:color w:val="000000" w:themeColor="text1"/>
        </w:rPr>
      </w:pPr>
    </w:p>
    <w:p w14:paraId="6F621C54" w14:textId="33D2CEB2" w:rsidR="00697460" w:rsidRPr="00C71402" w:rsidRDefault="00697460" w:rsidP="004C2A93">
      <w:pPr>
        <w:jc w:val="both"/>
        <w:rPr>
          <w:b/>
          <w:bCs/>
          <w:color w:val="000000" w:themeColor="text1"/>
        </w:rPr>
      </w:pPr>
      <w:r w:rsidRPr="00C71402">
        <w:rPr>
          <w:b/>
          <w:bCs/>
          <w:color w:val="000000" w:themeColor="text1"/>
        </w:rPr>
        <w:t>Buch</w:t>
      </w:r>
      <w:r w:rsidR="00C1594C" w:rsidRPr="00C71402">
        <w:rPr>
          <w:b/>
          <w:bCs/>
          <w:color w:val="000000" w:themeColor="text1"/>
        </w:rPr>
        <w:t> </w:t>
      </w:r>
      <w:r w:rsidRPr="00C71402">
        <w:rPr>
          <w:b/>
          <w:bCs/>
          <w:color w:val="000000" w:themeColor="text1"/>
        </w:rPr>
        <w:t>XII</w:t>
      </w:r>
    </w:p>
    <w:p w14:paraId="19954234" w14:textId="24E96564" w:rsidR="00BF3055" w:rsidRPr="00C71402" w:rsidRDefault="00BF3055" w:rsidP="004C2A93">
      <w:pPr>
        <w:jc w:val="both"/>
        <w:rPr>
          <w:color w:val="000000" w:themeColor="text1"/>
        </w:rPr>
      </w:pPr>
    </w:p>
    <w:p w14:paraId="3D949D75" w14:textId="436C501D" w:rsidR="00697460" w:rsidRPr="00C71402" w:rsidRDefault="00697460" w:rsidP="004C2A93">
      <w:pPr>
        <w:jc w:val="both"/>
        <w:rPr>
          <w:b/>
          <w:bCs/>
          <w:color w:val="000000" w:themeColor="text1"/>
        </w:rPr>
      </w:pPr>
      <w:r w:rsidRPr="00C71402">
        <w:rPr>
          <w:b/>
          <w:bCs/>
          <w:color w:val="000000" w:themeColor="text1"/>
        </w:rPr>
        <w:t>599.</w:t>
      </w:r>
      <w:r w:rsidR="00E17F37" w:rsidRPr="00C71402">
        <w:rPr>
          <w:b/>
          <w:bCs/>
          <w:color w:val="000000" w:themeColor="text1"/>
        </w:rPr>
        <w:t xml:space="preserve">29 (*G*T): </w:t>
      </w:r>
      <w:r w:rsidR="00E17F37" w:rsidRPr="00C71402">
        <w:rPr>
          <w:b/>
          <w:bCs/>
          <w:i/>
          <w:color w:val="000000" w:themeColor="text1"/>
        </w:rPr>
        <w:t>sis</w:t>
      </w:r>
    </w:p>
    <w:p w14:paraId="2C844BB9" w14:textId="15F998FF" w:rsidR="00697460" w:rsidRPr="00C71402" w:rsidRDefault="00697460" w:rsidP="004C2A93">
      <w:pPr>
        <w:jc w:val="both"/>
        <w:rPr>
          <w:color w:val="000000" w:themeColor="text1"/>
        </w:rPr>
      </w:pPr>
      <w:r w:rsidRPr="00C71402">
        <w:rPr>
          <w:color w:val="000000" w:themeColor="text1"/>
        </w:rPr>
        <w:lastRenderedPageBreak/>
        <w:t xml:space="preserve">Das Genitivpronomen </w:t>
      </w:r>
      <w:r w:rsidR="00E17F37" w:rsidRPr="00C71402">
        <w:rPr>
          <w:color w:val="000000" w:themeColor="text1"/>
        </w:rPr>
        <w:t>(</w:t>
      </w:r>
      <w:r w:rsidRPr="00C71402">
        <w:rPr>
          <w:i/>
          <w:iCs/>
          <w:color w:val="000000" w:themeColor="text1"/>
        </w:rPr>
        <w:t>e</w:t>
      </w:r>
      <w:r w:rsidR="00E17F37" w:rsidRPr="00C71402">
        <w:rPr>
          <w:iCs/>
          <w:color w:val="000000" w:themeColor="text1"/>
        </w:rPr>
        <w:t>)</w:t>
      </w:r>
      <w:r w:rsidRPr="00C71402">
        <w:rPr>
          <w:i/>
          <w:iCs/>
          <w:color w:val="000000" w:themeColor="text1"/>
        </w:rPr>
        <w:t xml:space="preserve">s </w:t>
      </w:r>
      <w:r w:rsidRPr="00C71402">
        <w:rPr>
          <w:color w:val="000000" w:themeColor="text1"/>
        </w:rPr>
        <w:t xml:space="preserve">in </w:t>
      </w:r>
      <w:r w:rsidRPr="00C71402">
        <w:rPr>
          <w:i/>
          <w:iCs/>
          <w:color w:val="000000" w:themeColor="text1"/>
        </w:rPr>
        <w:t xml:space="preserve">sis </w:t>
      </w:r>
      <w:r w:rsidRPr="00C71402">
        <w:rPr>
          <w:color w:val="000000" w:themeColor="text1"/>
        </w:rPr>
        <w:t>(*G*T</w:t>
      </w:r>
      <w:r w:rsidR="00E17F37" w:rsidRPr="00C71402">
        <w:rPr>
          <w:color w:val="000000" w:themeColor="text1"/>
        </w:rPr>
        <w:t xml:space="preserve"> mit Versfolge 559.30–29</w:t>
      </w:r>
      <w:r w:rsidRPr="00C71402">
        <w:rPr>
          <w:color w:val="000000" w:themeColor="text1"/>
        </w:rPr>
        <w:t xml:space="preserve">) bezieht sich nicht, wie entsprechend </w:t>
      </w:r>
      <w:r w:rsidRPr="00C71402">
        <w:rPr>
          <w:i/>
          <w:iCs/>
          <w:color w:val="000000" w:themeColor="text1"/>
        </w:rPr>
        <w:t xml:space="preserve">sîn </w:t>
      </w:r>
      <w:r w:rsidRPr="00C71402">
        <w:rPr>
          <w:color w:val="000000" w:themeColor="text1"/>
        </w:rPr>
        <w:t>in 599.29 von *D und *m, auf Plippalinot (in Begleitung des Turkoten), sondern entweder auf Vorbereitungen des Empfangs durch die in 599.30 angesprochenen Damen oder auf die Burg in 599.28, die es für den Empfang vorzubereiten gilt.</w:t>
      </w:r>
    </w:p>
    <w:p w14:paraId="3691066F" w14:textId="77777777" w:rsidR="002A5CF7" w:rsidRPr="00C71402" w:rsidRDefault="002A5CF7" w:rsidP="004C2A93">
      <w:pPr>
        <w:jc w:val="both"/>
        <w:rPr>
          <w:color w:val="000000" w:themeColor="text1"/>
        </w:rPr>
      </w:pPr>
    </w:p>
    <w:p w14:paraId="34FC0748" w14:textId="51C89AC1" w:rsidR="002A5CF7" w:rsidRPr="00C71402" w:rsidRDefault="002A5CF7" w:rsidP="004C2A93">
      <w:pPr>
        <w:jc w:val="both"/>
        <w:rPr>
          <w:b/>
          <w:bCs/>
          <w:i/>
          <w:color w:val="000000" w:themeColor="text1"/>
        </w:rPr>
      </w:pPr>
      <w:r w:rsidRPr="00C71402">
        <w:rPr>
          <w:b/>
          <w:bCs/>
          <w:color w:val="000000" w:themeColor="text1"/>
        </w:rPr>
        <w:t>601.12</w:t>
      </w:r>
      <w:r w:rsidR="0076130C" w:rsidRPr="00C71402">
        <w:rPr>
          <w:b/>
          <w:bCs/>
          <w:color w:val="000000" w:themeColor="text1"/>
        </w:rPr>
        <w:t xml:space="preserve"> (*D*m*G*T): </w:t>
      </w:r>
      <w:r w:rsidR="0076130C" w:rsidRPr="00C71402">
        <w:rPr>
          <w:b/>
          <w:bCs/>
          <w:i/>
          <w:color w:val="000000" w:themeColor="text1"/>
        </w:rPr>
        <w:t>tämris</w:t>
      </w:r>
    </w:p>
    <w:p w14:paraId="39D5C7E5" w14:textId="7B738D92" w:rsidR="002A5CF7" w:rsidRPr="00C71402" w:rsidRDefault="002A5CF7" w:rsidP="004C2A93">
      <w:pPr>
        <w:jc w:val="both"/>
        <w:rPr>
          <w:color w:val="000000" w:themeColor="text1"/>
        </w:rPr>
      </w:pPr>
      <w:r w:rsidRPr="00C71402">
        <w:rPr>
          <w:color w:val="000000" w:themeColor="text1"/>
        </w:rPr>
        <w:t xml:space="preserve">Da die Textzeugen </w:t>
      </w:r>
      <w:r w:rsidR="0076130C" w:rsidRPr="00C71402">
        <w:rPr>
          <w:color w:val="000000" w:themeColor="text1"/>
        </w:rPr>
        <w:t xml:space="preserve">von </w:t>
      </w:r>
      <w:r w:rsidRPr="00C71402">
        <w:rPr>
          <w:color w:val="000000" w:themeColor="text1"/>
        </w:rPr>
        <w:t>*m, *G und *T missverst</w:t>
      </w:r>
      <w:r w:rsidR="0076130C" w:rsidRPr="00C71402">
        <w:rPr>
          <w:color w:val="000000" w:themeColor="text1"/>
        </w:rPr>
        <w:t>ändliche</w:t>
      </w:r>
      <w:r w:rsidRPr="00C71402">
        <w:rPr>
          <w:color w:val="000000" w:themeColor="text1"/>
        </w:rPr>
        <w:t xml:space="preserve"> Lesarten für </w:t>
      </w:r>
      <w:r w:rsidRPr="00C71402">
        <w:rPr>
          <w:i/>
          <w:iCs/>
          <w:color w:val="000000" w:themeColor="text1"/>
        </w:rPr>
        <w:t xml:space="preserve">tämris </w:t>
      </w:r>
      <w:r w:rsidRPr="00C71402">
        <w:rPr>
          <w:color w:val="000000" w:themeColor="text1"/>
        </w:rPr>
        <w:t xml:space="preserve">überliefern, wird </w:t>
      </w:r>
      <w:r w:rsidR="0076130C" w:rsidRPr="00C71402">
        <w:rPr>
          <w:color w:val="000000" w:themeColor="text1"/>
        </w:rPr>
        <w:t xml:space="preserve">hier </w:t>
      </w:r>
      <w:r w:rsidRPr="00C71402">
        <w:rPr>
          <w:color w:val="000000" w:themeColor="text1"/>
        </w:rPr>
        <w:t xml:space="preserve">vom üblichen Umgang mit Eigennamen abgewichen: Im Editionstext aller Fassungen steht die Standardform </w:t>
      </w:r>
      <w:r w:rsidRPr="00C71402">
        <w:rPr>
          <w:i/>
          <w:iCs/>
          <w:color w:val="000000" w:themeColor="text1"/>
        </w:rPr>
        <w:t>tämris</w:t>
      </w:r>
      <w:r w:rsidRPr="00C71402">
        <w:rPr>
          <w:color w:val="000000" w:themeColor="text1"/>
        </w:rPr>
        <w:t>, Abweichungen davon sind emendiert</w:t>
      </w:r>
      <w:r w:rsidR="0076130C" w:rsidRPr="00C71402">
        <w:rPr>
          <w:color w:val="000000" w:themeColor="text1"/>
        </w:rPr>
        <w:t xml:space="preserve"> und im Apparat verzeichnet</w:t>
      </w:r>
      <w:r w:rsidRPr="00C71402">
        <w:rPr>
          <w:color w:val="000000" w:themeColor="text1"/>
        </w:rPr>
        <w:t>.</w:t>
      </w:r>
    </w:p>
    <w:p w14:paraId="660F0895" w14:textId="77777777" w:rsidR="00B86777" w:rsidRPr="00C71402" w:rsidRDefault="00B86777" w:rsidP="004C2A93">
      <w:pPr>
        <w:jc w:val="both"/>
        <w:rPr>
          <w:color w:val="000000" w:themeColor="text1"/>
        </w:rPr>
      </w:pPr>
    </w:p>
    <w:p w14:paraId="6519FD35" w14:textId="3201CD6F" w:rsidR="00B86777" w:rsidRPr="00C71402" w:rsidRDefault="00B86777" w:rsidP="004C2A93">
      <w:pPr>
        <w:jc w:val="both"/>
        <w:rPr>
          <w:b/>
          <w:bCs/>
          <w:color w:val="000000" w:themeColor="text1"/>
        </w:rPr>
      </w:pPr>
      <w:r w:rsidRPr="00C71402">
        <w:rPr>
          <w:b/>
          <w:bCs/>
          <w:color w:val="000000" w:themeColor="text1"/>
        </w:rPr>
        <w:t>610.12–14</w:t>
      </w:r>
      <w:r w:rsidR="008B58BA" w:rsidRPr="00C71402">
        <w:rPr>
          <w:b/>
          <w:bCs/>
          <w:color w:val="000000" w:themeColor="text1"/>
        </w:rPr>
        <w:t xml:space="preserve"> (*D*m*G*T)</w:t>
      </w:r>
    </w:p>
    <w:p w14:paraId="4143DDA8" w14:textId="44CC2A3D" w:rsidR="002F7AD6" w:rsidRPr="00C71402" w:rsidRDefault="00B86777" w:rsidP="004C2A93">
      <w:pPr>
        <w:jc w:val="both"/>
        <w:rPr>
          <w:color w:val="000000" w:themeColor="text1"/>
        </w:rPr>
      </w:pPr>
      <w:r w:rsidRPr="00C71402">
        <w:rPr>
          <w:color w:val="000000" w:themeColor="text1"/>
        </w:rPr>
        <w:t xml:space="preserve">Als direktes </w:t>
      </w:r>
      <w:r w:rsidR="002739FA" w:rsidRPr="00C71402">
        <w:rPr>
          <w:color w:val="000000" w:themeColor="text1"/>
        </w:rPr>
        <w:t>Obj.</w:t>
      </w:r>
      <w:r w:rsidRPr="00C71402">
        <w:rPr>
          <w:color w:val="000000" w:themeColor="text1"/>
        </w:rPr>
        <w:t xml:space="preserve"> zum </w:t>
      </w:r>
      <w:r w:rsidR="00D16796" w:rsidRPr="00C71402">
        <w:rPr>
          <w:color w:val="000000" w:themeColor="text1"/>
        </w:rPr>
        <w:t>Verb</w:t>
      </w:r>
      <w:r w:rsidRPr="00C71402">
        <w:rPr>
          <w:color w:val="000000" w:themeColor="text1"/>
        </w:rPr>
        <w:t xml:space="preserve"> </w:t>
      </w:r>
      <w:r w:rsidRPr="00C71402">
        <w:rPr>
          <w:i/>
          <w:iCs/>
          <w:color w:val="000000" w:themeColor="text1"/>
        </w:rPr>
        <w:t xml:space="preserve">bringet </w:t>
      </w:r>
      <w:r w:rsidRPr="00C71402">
        <w:rPr>
          <w:color w:val="000000" w:themeColor="text1"/>
        </w:rPr>
        <w:t xml:space="preserve">in *D, *G und *T wäre die in 610.10 genannte </w:t>
      </w:r>
      <w:r w:rsidRPr="00C71402">
        <w:rPr>
          <w:i/>
          <w:iCs/>
          <w:color w:val="000000" w:themeColor="text1"/>
        </w:rPr>
        <w:t xml:space="preserve">clâre schar </w:t>
      </w:r>
      <w:r w:rsidRPr="00C71402">
        <w:rPr>
          <w:color w:val="000000" w:themeColor="text1"/>
        </w:rPr>
        <w:t>zu ergänzen</w:t>
      </w:r>
      <w:r w:rsidR="008B58BA" w:rsidRPr="00C71402">
        <w:rPr>
          <w:color w:val="000000" w:themeColor="text1"/>
        </w:rPr>
        <w:t xml:space="preserve">; </w:t>
      </w:r>
      <w:r w:rsidRPr="00C71402">
        <w:rPr>
          <w:color w:val="000000" w:themeColor="text1"/>
        </w:rPr>
        <w:t>*m führt ein solches Akk</w:t>
      </w:r>
      <w:r w:rsidR="005C6BA0" w:rsidRPr="00C71402">
        <w:rPr>
          <w:color w:val="000000" w:themeColor="text1"/>
        </w:rPr>
        <w:t>.-</w:t>
      </w:r>
      <w:r w:rsidR="002739FA" w:rsidRPr="00C71402">
        <w:rPr>
          <w:color w:val="000000" w:themeColor="text1"/>
        </w:rPr>
        <w:t>Obj.</w:t>
      </w:r>
      <w:r w:rsidRPr="00C71402">
        <w:rPr>
          <w:color w:val="000000" w:themeColor="text1"/>
        </w:rPr>
        <w:t xml:space="preserve"> explizit (</w:t>
      </w:r>
      <w:r w:rsidRPr="00C71402">
        <w:rPr>
          <w:i/>
          <w:iCs/>
          <w:color w:val="000000" w:themeColor="text1"/>
        </w:rPr>
        <w:t>si</w:t>
      </w:r>
      <w:r w:rsidRPr="00C71402">
        <w:rPr>
          <w:color w:val="000000" w:themeColor="text1"/>
        </w:rPr>
        <w:t xml:space="preserve">) </w:t>
      </w:r>
      <w:r w:rsidR="008B58BA" w:rsidRPr="00C71402">
        <w:rPr>
          <w:color w:val="000000" w:themeColor="text1"/>
        </w:rPr>
        <w:t xml:space="preserve">in 610.13 und </w:t>
      </w:r>
      <w:r w:rsidRPr="00C71402">
        <w:rPr>
          <w:color w:val="000000" w:themeColor="text1"/>
        </w:rPr>
        <w:t>in Apposition (</w:t>
      </w:r>
      <w:r w:rsidRPr="00C71402">
        <w:rPr>
          <w:i/>
          <w:iCs/>
          <w:color w:val="000000" w:themeColor="text1"/>
        </w:rPr>
        <w:t>vrouwen</w:t>
      </w:r>
      <w:r w:rsidRPr="00C71402">
        <w:rPr>
          <w:color w:val="000000" w:themeColor="text1"/>
        </w:rPr>
        <w:t xml:space="preserve">) </w:t>
      </w:r>
      <w:r w:rsidR="008B58BA" w:rsidRPr="00C71402">
        <w:rPr>
          <w:color w:val="000000" w:themeColor="text1"/>
        </w:rPr>
        <w:t xml:space="preserve">in 610.14 </w:t>
      </w:r>
      <w:r w:rsidRPr="00C71402">
        <w:rPr>
          <w:color w:val="000000" w:themeColor="text1"/>
        </w:rPr>
        <w:t>auf.</w:t>
      </w:r>
    </w:p>
    <w:p w14:paraId="57C15647" w14:textId="77777777" w:rsidR="002F7AD6" w:rsidRPr="00C71402" w:rsidRDefault="002F7AD6" w:rsidP="004C2A93">
      <w:pPr>
        <w:jc w:val="both"/>
        <w:rPr>
          <w:color w:val="000000" w:themeColor="text1"/>
        </w:rPr>
      </w:pPr>
    </w:p>
    <w:p w14:paraId="2E570A89" w14:textId="70452E34" w:rsidR="002F7AD6" w:rsidRPr="00C71402" w:rsidRDefault="002F7AD6" w:rsidP="004C2A93">
      <w:pPr>
        <w:jc w:val="both"/>
        <w:rPr>
          <w:b/>
          <w:bCs/>
          <w:color w:val="000000" w:themeColor="text1"/>
        </w:rPr>
      </w:pPr>
      <w:r w:rsidRPr="00C71402">
        <w:rPr>
          <w:b/>
          <w:bCs/>
          <w:color w:val="000000" w:themeColor="text1"/>
        </w:rPr>
        <w:t>611.28</w:t>
      </w:r>
      <w:r w:rsidR="00AC44C5" w:rsidRPr="00C71402">
        <w:rPr>
          <w:b/>
          <w:bCs/>
          <w:color w:val="000000" w:themeColor="text1"/>
        </w:rPr>
        <w:t xml:space="preserve"> (*D*m*G*T): </w:t>
      </w:r>
      <w:r w:rsidR="00AC44C5" w:rsidRPr="00C71402">
        <w:rPr>
          <w:b/>
          <w:bCs/>
          <w:i/>
          <w:color w:val="000000" w:themeColor="text1"/>
        </w:rPr>
        <w:t>herzeleit</w:t>
      </w:r>
    </w:p>
    <w:p w14:paraId="66A8ACC5" w14:textId="29D4B93A" w:rsidR="00B86777" w:rsidRPr="00C71402" w:rsidRDefault="002F7AD6" w:rsidP="004C2A93">
      <w:pPr>
        <w:jc w:val="both"/>
        <w:rPr>
          <w:color w:val="000000" w:themeColor="text1"/>
        </w:rPr>
      </w:pPr>
      <w:r w:rsidRPr="00C71402">
        <w:rPr>
          <w:color w:val="000000" w:themeColor="text1"/>
        </w:rPr>
        <w:t>Bei (</w:t>
      </w:r>
      <w:r w:rsidRPr="00C71402">
        <w:rPr>
          <w:i/>
          <w:iCs/>
          <w:color w:val="000000" w:themeColor="text1"/>
        </w:rPr>
        <w:t>solich</w:t>
      </w:r>
      <w:r w:rsidRPr="00C71402">
        <w:rPr>
          <w:color w:val="000000" w:themeColor="text1"/>
        </w:rPr>
        <w:t xml:space="preserve">) </w:t>
      </w:r>
      <w:r w:rsidRPr="00C71402">
        <w:rPr>
          <w:i/>
          <w:iCs/>
          <w:color w:val="000000" w:themeColor="text1"/>
        </w:rPr>
        <w:t xml:space="preserve">herzeleit </w:t>
      </w:r>
      <w:r w:rsidRPr="00C71402">
        <w:rPr>
          <w:color w:val="000000" w:themeColor="text1"/>
        </w:rPr>
        <w:t>in *m, *G und *T handelt sich um das apokopierte Subst</w:t>
      </w:r>
      <w:r w:rsidR="005C6BA0" w:rsidRPr="00C71402">
        <w:rPr>
          <w:color w:val="000000" w:themeColor="text1"/>
        </w:rPr>
        <w:t>.</w:t>
      </w:r>
      <w:r w:rsidRPr="00C71402">
        <w:rPr>
          <w:color w:val="000000" w:themeColor="text1"/>
        </w:rPr>
        <w:t xml:space="preserve"> </w:t>
      </w:r>
      <w:r w:rsidRPr="00C71402">
        <w:rPr>
          <w:i/>
          <w:iCs/>
          <w:color w:val="000000" w:themeColor="text1"/>
        </w:rPr>
        <w:t>herzeleide</w:t>
      </w:r>
      <w:r w:rsidRPr="00C71402">
        <w:rPr>
          <w:color w:val="000000" w:themeColor="text1"/>
        </w:rPr>
        <w:t xml:space="preserve">, stf.; </w:t>
      </w:r>
      <w:r w:rsidRPr="00C71402">
        <w:rPr>
          <w:i/>
          <w:iCs/>
          <w:color w:val="000000" w:themeColor="text1"/>
        </w:rPr>
        <w:t xml:space="preserve">solhiu herzeleit </w:t>
      </w:r>
      <w:r w:rsidRPr="00C71402">
        <w:rPr>
          <w:color w:val="000000" w:themeColor="text1"/>
        </w:rPr>
        <w:t>in *D ist hingegen Pl</w:t>
      </w:r>
      <w:r w:rsidR="005C6BA0" w:rsidRPr="00C71402">
        <w:rPr>
          <w:color w:val="000000" w:themeColor="text1"/>
        </w:rPr>
        <w:t xml:space="preserve">. </w:t>
      </w:r>
      <w:r w:rsidRPr="00C71402">
        <w:rPr>
          <w:color w:val="000000" w:themeColor="text1"/>
        </w:rPr>
        <w:t xml:space="preserve">von </w:t>
      </w:r>
      <w:r w:rsidRPr="00C71402">
        <w:rPr>
          <w:i/>
          <w:iCs/>
          <w:color w:val="000000" w:themeColor="text1"/>
        </w:rPr>
        <w:t>herzeleit</w:t>
      </w:r>
      <w:r w:rsidRPr="00C71402">
        <w:rPr>
          <w:color w:val="000000" w:themeColor="text1"/>
        </w:rPr>
        <w:t>, stn</w:t>
      </w:r>
      <w:r w:rsidR="00AC44C5" w:rsidRPr="00C71402">
        <w:rPr>
          <w:color w:val="000000" w:themeColor="text1"/>
        </w:rPr>
        <w:t xml:space="preserve">.; vgl. </w:t>
      </w:r>
      <w:hyperlink r:id="rId42" w:history="1">
        <w:r w:rsidR="00AC44C5" w:rsidRPr="00C71402">
          <w:rPr>
            <w:rStyle w:val="Hyperlink"/>
            <w:smallCaps/>
            <w:color w:val="000000" w:themeColor="text1"/>
            <w:u w:val="none"/>
          </w:rPr>
          <w:t>Lexer</w:t>
        </w:r>
        <w:r w:rsidR="00AC44C5" w:rsidRPr="00C71402">
          <w:rPr>
            <w:rStyle w:val="Hyperlink"/>
            <w:color w:val="000000" w:themeColor="text1"/>
            <w:u w:val="none"/>
          </w:rPr>
          <w:t>, Bd. 1, Sp. 1272 (</w:t>
        </w:r>
        <w:r w:rsidR="00AC44C5" w:rsidRPr="00C71402">
          <w:rPr>
            <w:rStyle w:val="Hyperlink"/>
            <w:i/>
            <w:color w:val="000000" w:themeColor="text1"/>
            <w:u w:val="none"/>
          </w:rPr>
          <w:t>herzeleit</w:t>
        </w:r>
        <w:r w:rsidR="00AC44C5" w:rsidRPr="00C71402">
          <w:rPr>
            <w:rStyle w:val="Hyperlink"/>
            <w:color w:val="000000" w:themeColor="text1"/>
            <w:u w:val="none"/>
          </w:rPr>
          <w:t>)</w:t>
        </w:r>
      </w:hyperlink>
      <w:r w:rsidR="00AC44C5" w:rsidRPr="00C71402">
        <w:rPr>
          <w:color w:val="000000" w:themeColor="text1"/>
        </w:rPr>
        <w:t xml:space="preserve"> und </w:t>
      </w:r>
      <w:hyperlink r:id="rId43" w:history="1">
        <w:r w:rsidR="00AC44C5" w:rsidRPr="00C71402">
          <w:rPr>
            <w:rStyle w:val="Hyperlink"/>
            <w:color w:val="000000" w:themeColor="text1"/>
            <w:u w:val="none"/>
          </w:rPr>
          <w:t>ebd. (</w:t>
        </w:r>
        <w:r w:rsidR="00AC44C5" w:rsidRPr="00C71402">
          <w:rPr>
            <w:rStyle w:val="Hyperlink"/>
            <w:i/>
            <w:color w:val="000000" w:themeColor="text1"/>
            <w:u w:val="none"/>
          </w:rPr>
          <w:t>herzeleide</w:t>
        </w:r>
        <w:r w:rsidR="00AC44C5" w:rsidRPr="00C71402">
          <w:rPr>
            <w:rStyle w:val="Hyperlink"/>
            <w:color w:val="000000" w:themeColor="text1"/>
            <w:u w:val="none"/>
          </w:rPr>
          <w:t>)</w:t>
        </w:r>
      </w:hyperlink>
      <w:r w:rsidR="00AC44C5" w:rsidRPr="00C71402">
        <w:rPr>
          <w:color w:val="000000" w:themeColor="text1"/>
        </w:rPr>
        <w:t>.</w:t>
      </w:r>
    </w:p>
    <w:p w14:paraId="28E37D0E" w14:textId="77777777" w:rsidR="00A22034" w:rsidRPr="00C71402" w:rsidRDefault="00A22034" w:rsidP="004C2A93">
      <w:pPr>
        <w:jc w:val="both"/>
        <w:rPr>
          <w:color w:val="000000" w:themeColor="text1"/>
        </w:rPr>
      </w:pPr>
    </w:p>
    <w:p w14:paraId="2C7B9E50" w14:textId="77777777" w:rsidR="00697460" w:rsidRPr="00C71402" w:rsidRDefault="00697460" w:rsidP="004C2A93">
      <w:pPr>
        <w:jc w:val="both"/>
        <w:rPr>
          <w:color w:val="000000" w:themeColor="text1"/>
        </w:rPr>
      </w:pPr>
    </w:p>
    <w:p w14:paraId="20108199" w14:textId="5A641942" w:rsidR="000A2C71" w:rsidRPr="00C71402" w:rsidRDefault="000A2C71" w:rsidP="004C2A93">
      <w:pPr>
        <w:jc w:val="both"/>
        <w:rPr>
          <w:b/>
          <w:color w:val="000000" w:themeColor="text1"/>
        </w:rPr>
      </w:pPr>
      <w:r w:rsidRPr="00C71402">
        <w:rPr>
          <w:b/>
          <w:color w:val="000000" w:themeColor="text1"/>
        </w:rPr>
        <w:t>Buch</w:t>
      </w:r>
      <w:r w:rsidR="00C1594C" w:rsidRPr="00C71402">
        <w:rPr>
          <w:b/>
          <w:color w:val="000000" w:themeColor="text1"/>
        </w:rPr>
        <w:t> </w:t>
      </w:r>
      <w:r w:rsidRPr="00C71402">
        <w:rPr>
          <w:b/>
          <w:color w:val="000000" w:themeColor="text1"/>
        </w:rPr>
        <w:t>XIII</w:t>
      </w:r>
    </w:p>
    <w:p w14:paraId="34489EE1" w14:textId="77777777" w:rsidR="000A2C71" w:rsidRPr="00C71402" w:rsidRDefault="000A2C71" w:rsidP="004C2A93">
      <w:pPr>
        <w:jc w:val="both"/>
        <w:rPr>
          <w:bCs/>
          <w:color w:val="000000" w:themeColor="text1"/>
        </w:rPr>
      </w:pPr>
    </w:p>
    <w:p w14:paraId="12CB70C3" w14:textId="2424EBBE" w:rsidR="0029132C" w:rsidRPr="00C71402" w:rsidRDefault="0029132C" w:rsidP="00103937">
      <w:pPr>
        <w:jc w:val="both"/>
        <w:rPr>
          <w:b/>
          <w:i/>
          <w:color w:val="000000" w:themeColor="text1"/>
        </w:rPr>
      </w:pPr>
      <w:r w:rsidRPr="00C71402">
        <w:rPr>
          <w:b/>
          <w:color w:val="000000" w:themeColor="text1"/>
        </w:rPr>
        <w:t>628.8</w:t>
      </w:r>
      <w:r w:rsidR="00EB2BB3" w:rsidRPr="00C71402">
        <w:rPr>
          <w:b/>
          <w:color w:val="000000" w:themeColor="text1"/>
        </w:rPr>
        <w:t xml:space="preserve"> (*D*</w:t>
      </w:r>
      <w:r w:rsidR="00103937" w:rsidRPr="00C71402">
        <w:rPr>
          <w:b/>
          <w:color w:val="000000" w:themeColor="text1"/>
        </w:rPr>
        <w:t xml:space="preserve">m*G*T): </w:t>
      </w:r>
      <w:r w:rsidR="00103937" w:rsidRPr="00C71402">
        <w:rPr>
          <w:b/>
          <w:i/>
          <w:color w:val="000000" w:themeColor="text1"/>
        </w:rPr>
        <w:t>bezzer</w:t>
      </w:r>
      <w:r w:rsidR="00103937" w:rsidRPr="00C71402">
        <w:rPr>
          <w:b/>
          <w:color w:val="000000" w:themeColor="text1"/>
        </w:rPr>
        <w:t>(</w:t>
      </w:r>
      <w:r w:rsidR="00103937" w:rsidRPr="00C71402">
        <w:rPr>
          <w:b/>
          <w:i/>
          <w:color w:val="000000" w:themeColor="text1"/>
        </w:rPr>
        <w:t>e</w:t>
      </w:r>
      <w:r w:rsidR="00103937" w:rsidRPr="00C71402">
        <w:rPr>
          <w:b/>
          <w:color w:val="000000" w:themeColor="text1"/>
        </w:rPr>
        <w:t>)</w:t>
      </w:r>
      <w:r w:rsidR="00103937" w:rsidRPr="00C71402">
        <w:rPr>
          <w:b/>
          <w:i/>
          <w:color w:val="000000" w:themeColor="text1"/>
        </w:rPr>
        <w:t>n</w:t>
      </w:r>
      <w:r w:rsidR="00C1594C" w:rsidRPr="00C71402">
        <w:rPr>
          <w:b/>
          <w:i/>
          <w:color w:val="000000" w:themeColor="text1"/>
        </w:rPr>
        <w:t> </w:t>
      </w:r>
      <w:r w:rsidR="00C1594C" w:rsidRPr="00C71402">
        <w:rPr>
          <w:b/>
          <w:iCs/>
          <w:color w:val="000000" w:themeColor="text1"/>
        </w:rPr>
        <w:t>/</w:t>
      </w:r>
      <w:r w:rsidR="00103937" w:rsidRPr="00C71402">
        <w:rPr>
          <w:b/>
          <w:color w:val="000000" w:themeColor="text1"/>
        </w:rPr>
        <w:t xml:space="preserve"> </w:t>
      </w:r>
      <w:r w:rsidR="00103937" w:rsidRPr="00C71402">
        <w:rPr>
          <w:b/>
          <w:i/>
          <w:color w:val="000000" w:themeColor="text1"/>
        </w:rPr>
        <w:t>bezzers</w:t>
      </w:r>
    </w:p>
    <w:p w14:paraId="321D0802" w14:textId="56DC0CF2" w:rsidR="0029132C" w:rsidRPr="00C71402" w:rsidRDefault="0029132C" w:rsidP="004C2A93">
      <w:pPr>
        <w:jc w:val="both"/>
        <w:rPr>
          <w:bCs/>
          <w:color w:val="000000" w:themeColor="text1"/>
        </w:rPr>
      </w:pPr>
      <w:r w:rsidRPr="00C71402">
        <w:rPr>
          <w:bCs/>
          <w:color w:val="000000" w:themeColor="text1"/>
        </w:rPr>
        <w:t xml:space="preserve">In den Fassungstexten stehen sich als </w:t>
      </w:r>
      <w:r w:rsidR="00EB2BB3" w:rsidRPr="00C71402">
        <w:rPr>
          <w:bCs/>
          <w:color w:val="000000" w:themeColor="text1"/>
        </w:rPr>
        <w:t>V</w:t>
      </w:r>
      <w:r w:rsidRPr="00C71402">
        <w:rPr>
          <w:bCs/>
          <w:color w:val="000000" w:themeColor="text1"/>
        </w:rPr>
        <w:t>arianten das Adj</w:t>
      </w:r>
      <w:r w:rsidR="005C6BA0" w:rsidRPr="00C71402">
        <w:rPr>
          <w:bCs/>
          <w:color w:val="000000" w:themeColor="text1"/>
        </w:rPr>
        <w:t>.</w:t>
      </w:r>
      <w:r w:rsidRPr="00C71402">
        <w:rPr>
          <w:bCs/>
          <w:color w:val="000000" w:themeColor="text1"/>
        </w:rPr>
        <w:t xml:space="preserve"> </w:t>
      </w:r>
      <w:r w:rsidRPr="00C71402">
        <w:rPr>
          <w:bCs/>
          <w:i/>
          <w:iCs/>
          <w:color w:val="000000" w:themeColor="text1"/>
        </w:rPr>
        <w:t>bezzer</w:t>
      </w:r>
      <w:r w:rsidRPr="00C71402">
        <w:rPr>
          <w:bCs/>
          <w:color w:val="000000" w:themeColor="text1"/>
        </w:rPr>
        <w:t>(</w:t>
      </w:r>
      <w:r w:rsidRPr="00C71402">
        <w:rPr>
          <w:bCs/>
          <w:i/>
          <w:iCs/>
          <w:color w:val="000000" w:themeColor="text1"/>
        </w:rPr>
        <w:t>e</w:t>
      </w:r>
      <w:r w:rsidRPr="00C71402">
        <w:rPr>
          <w:bCs/>
          <w:color w:val="000000" w:themeColor="text1"/>
        </w:rPr>
        <w:t>)</w:t>
      </w:r>
      <w:r w:rsidRPr="00C71402">
        <w:rPr>
          <w:bCs/>
          <w:i/>
          <w:iCs/>
          <w:color w:val="000000" w:themeColor="text1"/>
        </w:rPr>
        <w:t xml:space="preserve">n </w:t>
      </w:r>
      <w:r w:rsidRPr="00C71402">
        <w:rPr>
          <w:bCs/>
          <w:color w:val="000000" w:themeColor="text1"/>
        </w:rPr>
        <w:t xml:space="preserve">(*D*G), das sich auf </w:t>
      </w:r>
      <w:r w:rsidRPr="00C71402">
        <w:rPr>
          <w:bCs/>
          <w:i/>
          <w:iCs/>
          <w:color w:val="000000" w:themeColor="text1"/>
        </w:rPr>
        <w:t xml:space="preserve">muot </w:t>
      </w:r>
      <w:r w:rsidRPr="00C71402">
        <w:rPr>
          <w:bCs/>
          <w:color w:val="000000" w:themeColor="text1"/>
        </w:rPr>
        <w:t>(Akk. Sg.</w:t>
      </w:r>
      <w:r w:rsidR="00103937" w:rsidRPr="00C71402">
        <w:rPr>
          <w:bCs/>
          <w:color w:val="000000" w:themeColor="text1"/>
        </w:rPr>
        <w:t xml:space="preserve"> Mask.</w:t>
      </w:r>
      <w:r w:rsidRPr="00C71402">
        <w:rPr>
          <w:bCs/>
          <w:color w:val="000000" w:themeColor="text1"/>
        </w:rPr>
        <w:t>) bezieht, und das Adj</w:t>
      </w:r>
      <w:r w:rsidR="005C6BA0" w:rsidRPr="00C71402">
        <w:rPr>
          <w:bCs/>
          <w:color w:val="000000" w:themeColor="text1"/>
        </w:rPr>
        <w:t xml:space="preserve">. </w:t>
      </w:r>
      <w:r w:rsidRPr="00C71402">
        <w:rPr>
          <w:bCs/>
          <w:i/>
          <w:iCs/>
          <w:color w:val="000000" w:themeColor="text1"/>
        </w:rPr>
        <w:t xml:space="preserve">bezzers </w:t>
      </w:r>
      <w:r w:rsidRPr="00C71402">
        <w:rPr>
          <w:bCs/>
          <w:color w:val="000000" w:themeColor="text1"/>
        </w:rPr>
        <w:t xml:space="preserve">(*m*T) gegenüber, das seinerseits auf </w:t>
      </w:r>
      <w:r w:rsidRPr="00C71402">
        <w:rPr>
          <w:bCs/>
          <w:i/>
          <w:iCs/>
          <w:color w:val="000000" w:themeColor="text1"/>
        </w:rPr>
        <w:t xml:space="preserve">slâfes </w:t>
      </w:r>
      <w:r w:rsidRPr="00C71402">
        <w:rPr>
          <w:bCs/>
          <w:color w:val="000000" w:themeColor="text1"/>
        </w:rPr>
        <w:t>(Gen. Sg.</w:t>
      </w:r>
      <w:r w:rsidR="00103937" w:rsidRPr="00C71402">
        <w:rPr>
          <w:bCs/>
          <w:color w:val="000000" w:themeColor="text1"/>
        </w:rPr>
        <w:t xml:space="preserve"> Mask.</w:t>
      </w:r>
      <w:r w:rsidRPr="00C71402">
        <w:rPr>
          <w:bCs/>
          <w:color w:val="000000" w:themeColor="text1"/>
        </w:rPr>
        <w:t xml:space="preserve">) zu beziehen ist. Die *D*G-Lesart </w:t>
      </w:r>
      <w:r w:rsidRPr="00C71402">
        <w:rPr>
          <w:bCs/>
          <w:i/>
          <w:iCs/>
          <w:color w:val="000000" w:themeColor="text1"/>
        </w:rPr>
        <w:t>bezzer</w:t>
      </w:r>
      <w:r w:rsidRPr="00C71402">
        <w:rPr>
          <w:bCs/>
          <w:color w:val="000000" w:themeColor="text1"/>
        </w:rPr>
        <w:t>(</w:t>
      </w:r>
      <w:r w:rsidRPr="00C71402">
        <w:rPr>
          <w:bCs/>
          <w:i/>
          <w:iCs/>
          <w:color w:val="000000" w:themeColor="text1"/>
        </w:rPr>
        <w:t>e</w:t>
      </w:r>
      <w:r w:rsidRPr="00C71402">
        <w:rPr>
          <w:bCs/>
          <w:color w:val="000000" w:themeColor="text1"/>
        </w:rPr>
        <w:t>)</w:t>
      </w:r>
      <w:r w:rsidRPr="00C71402">
        <w:rPr>
          <w:bCs/>
          <w:i/>
          <w:iCs/>
          <w:color w:val="000000" w:themeColor="text1"/>
        </w:rPr>
        <w:t xml:space="preserve">n </w:t>
      </w:r>
      <w:r w:rsidRPr="00C71402">
        <w:rPr>
          <w:bCs/>
          <w:color w:val="000000" w:themeColor="text1"/>
        </w:rPr>
        <w:t xml:space="preserve">ließe sich jedoch auch als </w:t>
      </w:r>
      <w:r w:rsidR="00686649" w:rsidRPr="00C71402">
        <w:rPr>
          <w:bCs/>
          <w:color w:val="000000" w:themeColor="text1"/>
        </w:rPr>
        <w:t>sw.</w:t>
      </w:r>
      <w:r w:rsidRPr="00C71402">
        <w:rPr>
          <w:bCs/>
          <w:color w:val="000000" w:themeColor="text1"/>
        </w:rPr>
        <w:t xml:space="preserve"> flektiertes Adj</w:t>
      </w:r>
      <w:r w:rsidR="005C6BA0" w:rsidRPr="00C71402">
        <w:rPr>
          <w:bCs/>
          <w:color w:val="000000" w:themeColor="text1"/>
        </w:rPr>
        <w:t xml:space="preserve">. </w:t>
      </w:r>
      <w:r w:rsidRPr="00C71402">
        <w:rPr>
          <w:bCs/>
          <w:color w:val="000000" w:themeColor="text1"/>
        </w:rPr>
        <w:t xml:space="preserve">(auch im Gen. Sg.) verstehen und könnte sich dergestalt auch auf </w:t>
      </w:r>
      <w:r w:rsidRPr="00C71402">
        <w:rPr>
          <w:bCs/>
          <w:i/>
          <w:iCs/>
          <w:color w:val="000000" w:themeColor="text1"/>
        </w:rPr>
        <w:t xml:space="preserve">slâfes </w:t>
      </w:r>
      <w:r w:rsidRPr="00C71402">
        <w:rPr>
          <w:bCs/>
          <w:color w:val="000000" w:themeColor="text1"/>
        </w:rPr>
        <w:t>beziehen. In diesem Fall würden sich *D*G und *m*T lediglich durch s</w:t>
      </w:r>
      <w:r w:rsidR="00686649" w:rsidRPr="00C71402">
        <w:rPr>
          <w:bCs/>
          <w:color w:val="000000" w:themeColor="text1"/>
        </w:rPr>
        <w:t>w.</w:t>
      </w:r>
      <w:r w:rsidRPr="00C71402">
        <w:rPr>
          <w:bCs/>
          <w:color w:val="000000" w:themeColor="text1"/>
        </w:rPr>
        <w:t xml:space="preserve"> (*D*G) bzw. st</w:t>
      </w:r>
      <w:r w:rsidR="00686649" w:rsidRPr="00C71402">
        <w:rPr>
          <w:bCs/>
          <w:color w:val="000000" w:themeColor="text1"/>
        </w:rPr>
        <w:t xml:space="preserve">. </w:t>
      </w:r>
      <w:r w:rsidRPr="00C71402">
        <w:rPr>
          <w:bCs/>
          <w:color w:val="000000" w:themeColor="text1"/>
        </w:rPr>
        <w:t xml:space="preserve">(*m*T) </w:t>
      </w:r>
      <w:r w:rsidR="00103937" w:rsidRPr="00C71402">
        <w:rPr>
          <w:bCs/>
          <w:color w:val="000000" w:themeColor="text1"/>
        </w:rPr>
        <w:t>F</w:t>
      </w:r>
      <w:r w:rsidRPr="00C71402">
        <w:rPr>
          <w:bCs/>
          <w:color w:val="000000" w:themeColor="text1"/>
        </w:rPr>
        <w:t>le</w:t>
      </w:r>
      <w:r w:rsidR="00103937" w:rsidRPr="00C71402">
        <w:rPr>
          <w:bCs/>
          <w:color w:val="000000" w:themeColor="text1"/>
        </w:rPr>
        <w:t xml:space="preserve">xion </w:t>
      </w:r>
      <w:r w:rsidRPr="00C71402">
        <w:rPr>
          <w:bCs/>
          <w:color w:val="000000" w:themeColor="text1"/>
        </w:rPr>
        <w:t>unterscheiden.</w:t>
      </w:r>
    </w:p>
    <w:p w14:paraId="34AFCDA5" w14:textId="77777777" w:rsidR="0029132C" w:rsidRPr="00C71402" w:rsidRDefault="0029132C" w:rsidP="004C2A93">
      <w:pPr>
        <w:jc w:val="both"/>
        <w:rPr>
          <w:bCs/>
          <w:color w:val="000000" w:themeColor="text1"/>
        </w:rPr>
      </w:pPr>
    </w:p>
    <w:p w14:paraId="5048FDF8" w14:textId="4C24033F" w:rsidR="0029132C" w:rsidRPr="00C71402" w:rsidRDefault="0029132C" w:rsidP="004C2A93">
      <w:pPr>
        <w:jc w:val="both"/>
        <w:rPr>
          <w:b/>
          <w:color w:val="000000" w:themeColor="text1"/>
        </w:rPr>
      </w:pPr>
      <w:r w:rsidRPr="00C71402">
        <w:rPr>
          <w:b/>
          <w:color w:val="000000" w:themeColor="text1"/>
        </w:rPr>
        <w:t>630.21–27</w:t>
      </w:r>
      <w:r w:rsidR="0013683D" w:rsidRPr="00C71402">
        <w:rPr>
          <w:b/>
          <w:color w:val="000000" w:themeColor="text1"/>
        </w:rPr>
        <w:t xml:space="preserve"> (*D*m*G*T)</w:t>
      </w:r>
    </w:p>
    <w:p w14:paraId="36000B23" w14:textId="3E5998BA" w:rsidR="0029132C" w:rsidRPr="00C71402" w:rsidRDefault="0029132C" w:rsidP="004C2A93">
      <w:pPr>
        <w:jc w:val="both"/>
        <w:rPr>
          <w:bCs/>
          <w:color w:val="000000" w:themeColor="text1"/>
        </w:rPr>
      </w:pPr>
      <w:r w:rsidRPr="00C71402">
        <w:rPr>
          <w:bCs/>
          <w:color w:val="000000" w:themeColor="text1"/>
        </w:rPr>
        <w:t xml:space="preserve">Bei den in 630.21 erwähnten </w:t>
      </w:r>
      <w:r w:rsidRPr="00C71402">
        <w:rPr>
          <w:bCs/>
          <w:i/>
          <w:iCs/>
          <w:color w:val="000000" w:themeColor="text1"/>
        </w:rPr>
        <w:t xml:space="preserve">vier küneginne </w:t>
      </w:r>
      <w:r w:rsidRPr="00C71402">
        <w:rPr>
          <w:bCs/>
          <w:color w:val="000000" w:themeColor="text1"/>
        </w:rPr>
        <w:t xml:space="preserve">handelt es sich um Arnive (Artus’ Mutter), Sangive (Artus’ Schwester) sowie die beiden Gawan-Schwestern Itonje und Cundrie. Hinter den in 630.24 und 630.27 mit </w:t>
      </w:r>
      <w:r w:rsidRPr="00C71402">
        <w:rPr>
          <w:bCs/>
          <w:i/>
          <w:iCs/>
          <w:color w:val="000000" w:themeColor="text1"/>
        </w:rPr>
        <w:t xml:space="preserve">die </w:t>
      </w:r>
      <w:r w:rsidRPr="00C71402">
        <w:rPr>
          <w:bCs/>
          <w:color w:val="000000" w:themeColor="text1"/>
        </w:rPr>
        <w:t xml:space="preserve">bzw. </w:t>
      </w:r>
      <w:r w:rsidRPr="00C71402">
        <w:rPr>
          <w:bCs/>
          <w:i/>
          <w:iCs/>
          <w:color w:val="000000" w:themeColor="text1"/>
        </w:rPr>
        <w:t xml:space="preserve">dise zwêne </w:t>
      </w:r>
      <w:r w:rsidRPr="00C71402">
        <w:rPr>
          <w:bCs/>
          <w:color w:val="000000" w:themeColor="text1"/>
        </w:rPr>
        <w:t>angesprochenen Personen stehen Lischoys Gwelljus und Florant von Itolac. In 630.26</w:t>
      </w:r>
      <w:r w:rsidR="006A242C" w:rsidRPr="00C71402">
        <w:rPr>
          <w:bCs/>
          <w:color w:val="000000" w:themeColor="text1"/>
        </w:rPr>
        <w:t>–27</w:t>
      </w:r>
      <w:r w:rsidRPr="00C71402">
        <w:rPr>
          <w:bCs/>
          <w:color w:val="000000" w:themeColor="text1"/>
        </w:rPr>
        <w:t xml:space="preserve"> nach </w:t>
      </w:r>
      <w:r w:rsidR="008606A8" w:rsidRPr="00C71402">
        <w:rPr>
          <w:bCs/>
          <w:color w:val="000000" w:themeColor="text1"/>
        </w:rPr>
        <w:t>*D, *m und *T fordert Gawan (</w:t>
      </w:r>
      <w:r w:rsidR="008606A8" w:rsidRPr="00C71402">
        <w:rPr>
          <w:bCs/>
          <w:i/>
          <w:iCs/>
          <w:color w:val="000000" w:themeColor="text1"/>
        </w:rPr>
        <w:t>er</w:t>
      </w:r>
      <w:r w:rsidR="008606A8" w:rsidRPr="00C71402">
        <w:rPr>
          <w:bCs/>
          <w:color w:val="000000" w:themeColor="text1"/>
        </w:rPr>
        <w:t xml:space="preserve">) die drei jüngeren der </w:t>
      </w:r>
      <w:r w:rsidR="008606A8" w:rsidRPr="00C71402">
        <w:rPr>
          <w:bCs/>
          <w:i/>
          <w:iCs/>
          <w:color w:val="000000" w:themeColor="text1"/>
        </w:rPr>
        <w:t xml:space="preserve">vier küneginne </w:t>
      </w:r>
      <w:r w:rsidR="008606A8" w:rsidRPr="00C71402">
        <w:rPr>
          <w:bCs/>
          <w:color w:val="000000" w:themeColor="text1"/>
        </w:rPr>
        <w:t>auf</w:t>
      </w:r>
      <w:r w:rsidR="0013683D" w:rsidRPr="00C71402">
        <w:rPr>
          <w:bCs/>
          <w:color w:val="000000" w:themeColor="text1"/>
        </w:rPr>
        <w:t xml:space="preserve"> –</w:t>
      </w:r>
      <w:r w:rsidR="008606A8" w:rsidRPr="00C71402">
        <w:rPr>
          <w:bCs/>
          <w:color w:val="000000" w:themeColor="text1"/>
        </w:rPr>
        <w:t xml:space="preserve"> folglich Sangive, Itonje und Cundrie</w:t>
      </w:r>
      <w:r w:rsidR="0013683D" w:rsidRPr="00C71402">
        <w:rPr>
          <w:bCs/>
          <w:color w:val="000000" w:themeColor="text1"/>
        </w:rPr>
        <w:t xml:space="preserve"> –</w:t>
      </w:r>
      <w:r w:rsidR="008606A8" w:rsidRPr="00C71402">
        <w:rPr>
          <w:bCs/>
          <w:color w:val="000000" w:themeColor="text1"/>
        </w:rPr>
        <w:t xml:space="preserve">, Lischoys und Florant zur Begrüßung zu küssen. In *G liegen mit </w:t>
      </w:r>
      <w:r w:rsidR="008606A8" w:rsidRPr="00C71402">
        <w:rPr>
          <w:bCs/>
          <w:i/>
          <w:iCs/>
          <w:color w:val="000000" w:themeColor="text1"/>
        </w:rPr>
        <w:t xml:space="preserve">die jungen </w:t>
      </w:r>
      <w:r w:rsidR="008606A8" w:rsidRPr="00C71402">
        <w:rPr>
          <w:bCs/>
          <w:color w:val="000000" w:themeColor="text1"/>
        </w:rPr>
        <w:t>(i.e. Lischoys und Florant)</w:t>
      </w:r>
      <w:r w:rsidR="008606A8" w:rsidRPr="00C71402">
        <w:rPr>
          <w:bCs/>
          <w:i/>
          <w:iCs/>
          <w:color w:val="000000" w:themeColor="text1"/>
        </w:rPr>
        <w:t xml:space="preserve"> </w:t>
      </w:r>
      <w:r w:rsidR="008606A8" w:rsidRPr="00C71402">
        <w:rPr>
          <w:bCs/>
          <w:color w:val="000000" w:themeColor="text1"/>
        </w:rPr>
        <w:t xml:space="preserve">und mit </w:t>
      </w:r>
      <w:r w:rsidR="008606A8" w:rsidRPr="00C71402">
        <w:rPr>
          <w:bCs/>
          <w:i/>
          <w:iCs/>
          <w:color w:val="000000" w:themeColor="text1"/>
        </w:rPr>
        <w:t xml:space="preserve">Arnive </w:t>
      </w:r>
      <w:r w:rsidR="008606A8" w:rsidRPr="00C71402">
        <w:rPr>
          <w:bCs/>
          <w:color w:val="000000" w:themeColor="text1"/>
        </w:rPr>
        <w:t>zwei Akk</w:t>
      </w:r>
      <w:r w:rsidR="005C6BA0" w:rsidRPr="00C71402">
        <w:rPr>
          <w:bCs/>
          <w:color w:val="000000" w:themeColor="text1"/>
        </w:rPr>
        <w:t>.</w:t>
      </w:r>
      <w:r w:rsidR="008606A8" w:rsidRPr="00C71402">
        <w:rPr>
          <w:bCs/>
          <w:color w:val="000000" w:themeColor="text1"/>
        </w:rPr>
        <w:t xml:space="preserve"> vor: </w:t>
      </w:r>
      <w:r w:rsidR="008606A8" w:rsidRPr="00C71402">
        <w:rPr>
          <w:bCs/>
          <w:i/>
          <w:iCs/>
          <w:color w:val="000000" w:themeColor="text1"/>
        </w:rPr>
        <w:t xml:space="preserve">Arnive </w:t>
      </w:r>
      <w:r w:rsidR="008606A8" w:rsidRPr="00C71402">
        <w:rPr>
          <w:bCs/>
          <w:color w:val="000000" w:themeColor="text1"/>
        </w:rPr>
        <w:t>ist Akk</w:t>
      </w:r>
      <w:r w:rsidR="005C6BA0" w:rsidRPr="00C71402">
        <w:rPr>
          <w:bCs/>
          <w:color w:val="000000" w:themeColor="text1"/>
        </w:rPr>
        <w:t>.-</w:t>
      </w:r>
      <w:r w:rsidR="002739FA" w:rsidRPr="00C71402">
        <w:rPr>
          <w:bCs/>
          <w:color w:val="000000" w:themeColor="text1"/>
        </w:rPr>
        <w:t>Obj.</w:t>
      </w:r>
      <w:r w:rsidR="008606A8" w:rsidRPr="00C71402">
        <w:rPr>
          <w:bCs/>
          <w:color w:val="000000" w:themeColor="text1"/>
        </w:rPr>
        <w:t xml:space="preserve"> zu </w:t>
      </w:r>
      <w:r w:rsidR="008606A8" w:rsidRPr="00C71402">
        <w:rPr>
          <w:bCs/>
          <w:i/>
          <w:iCs/>
          <w:color w:val="000000" w:themeColor="text1"/>
        </w:rPr>
        <w:t>hiez</w:t>
      </w:r>
      <w:r w:rsidR="008606A8" w:rsidRPr="00C71402">
        <w:rPr>
          <w:bCs/>
          <w:color w:val="000000" w:themeColor="text1"/>
        </w:rPr>
        <w:t xml:space="preserve">, </w:t>
      </w:r>
      <w:r w:rsidR="008606A8" w:rsidRPr="00C71402">
        <w:rPr>
          <w:bCs/>
          <w:i/>
          <w:iCs/>
          <w:color w:val="000000" w:themeColor="text1"/>
        </w:rPr>
        <w:t xml:space="preserve">die jungen </w:t>
      </w:r>
      <w:r w:rsidR="008606A8" w:rsidRPr="00C71402">
        <w:rPr>
          <w:bCs/>
          <w:color w:val="000000" w:themeColor="text1"/>
        </w:rPr>
        <w:t>Akk</w:t>
      </w:r>
      <w:r w:rsidR="005C6BA0" w:rsidRPr="00C71402">
        <w:rPr>
          <w:bCs/>
          <w:color w:val="000000" w:themeColor="text1"/>
        </w:rPr>
        <w:t>.-</w:t>
      </w:r>
      <w:r w:rsidR="002739FA" w:rsidRPr="00C71402">
        <w:rPr>
          <w:bCs/>
          <w:color w:val="000000" w:themeColor="text1"/>
        </w:rPr>
        <w:t>Obj.</w:t>
      </w:r>
      <w:r w:rsidR="008606A8" w:rsidRPr="00C71402">
        <w:rPr>
          <w:bCs/>
          <w:color w:val="000000" w:themeColor="text1"/>
        </w:rPr>
        <w:t xml:space="preserve"> zu </w:t>
      </w:r>
      <w:r w:rsidR="008606A8" w:rsidRPr="00C71402">
        <w:rPr>
          <w:bCs/>
          <w:i/>
          <w:iCs/>
          <w:color w:val="000000" w:themeColor="text1"/>
        </w:rPr>
        <w:t>küssen</w:t>
      </w:r>
      <w:r w:rsidR="008606A8" w:rsidRPr="00C71402">
        <w:rPr>
          <w:bCs/>
          <w:color w:val="000000" w:themeColor="text1"/>
        </w:rPr>
        <w:t xml:space="preserve">. </w:t>
      </w:r>
      <w:r w:rsidR="0013683D" w:rsidRPr="00C71402">
        <w:rPr>
          <w:bCs/>
          <w:color w:val="000000" w:themeColor="text1"/>
        </w:rPr>
        <w:t xml:space="preserve">Die Verse </w:t>
      </w:r>
      <w:r w:rsidR="008606A8" w:rsidRPr="00C71402">
        <w:rPr>
          <w:bCs/>
          <w:color w:val="000000" w:themeColor="text1"/>
        </w:rPr>
        <w:t>630.26</w:t>
      </w:r>
      <w:r w:rsidR="006A242C" w:rsidRPr="00C71402">
        <w:rPr>
          <w:bCs/>
          <w:color w:val="000000" w:themeColor="text1"/>
        </w:rPr>
        <w:t>–27</w:t>
      </w:r>
      <w:r w:rsidR="008606A8" w:rsidRPr="00C71402">
        <w:rPr>
          <w:bCs/>
          <w:color w:val="000000" w:themeColor="text1"/>
        </w:rPr>
        <w:t xml:space="preserve"> nach *G müsste</w:t>
      </w:r>
      <w:r w:rsidR="0013683D" w:rsidRPr="00C71402">
        <w:rPr>
          <w:bCs/>
          <w:color w:val="000000" w:themeColor="text1"/>
        </w:rPr>
        <w:t>n</w:t>
      </w:r>
      <w:r w:rsidR="008606A8" w:rsidRPr="00C71402">
        <w:rPr>
          <w:bCs/>
          <w:color w:val="000000" w:themeColor="text1"/>
        </w:rPr>
        <w:t xml:space="preserve"> demnach folgendermaßen zu verstehen sein: Gawan ‚forderte Arnive auf, die beiden jungen (Männer) zur Begrüßung zu küssen.‘</w:t>
      </w:r>
    </w:p>
    <w:p w14:paraId="3476A2FE" w14:textId="77777777" w:rsidR="008606A8" w:rsidRPr="00C71402" w:rsidRDefault="008606A8" w:rsidP="004C2A93">
      <w:pPr>
        <w:jc w:val="both"/>
        <w:rPr>
          <w:bCs/>
          <w:color w:val="000000" w:themeColor="text1"/>
        </w:rPr>
      </w:pPr>
    </w:p>
    <w:p w14:paraId="2E8A2F8A" w14:textId="2B71C669" w:rsidR="008606A8" w:rsidRPr="00C71402" w:rsidRDefault="008606A8" w:rsidP="004C2A93">
      <w:pPr>
        <w:jc w:val="both"/>
        <w:rPr>
          <w:b/>
          <w:color w:val="000000" w:themeColor="text1"/>
        </w:rPr>
      </w:pPr>
      <w:r w:rsidRPr="00C71402">
        <w:rPr>
          <w:b/>
          <w:color w:val="000000" w:themeColor="text1"/>
        </w:rPr>
        <w:t>631.18</w:t>
      </w:r>
      <w:r w:rsidR="00375896" w:rsidRPr="00C71402">
        <w:rPr>
          <w:b/>
          <w:color w:val="000000" w:themeColor="text1"/>
        </w:rPr>
        <w:t xml:space="preserve"> (*D*m*G*T): </w:t>
      </w:r>
      <w:r w:rsidR="00375896" w:rsidRPr="00C71402">
        <w:rPr>
          <w:b/>
          <w:i/>
          <w:color w:val="000000" w:themeColor="text1"/>
        </w:rPr>
        <w:t>ir herze</w:t>
      </w:r>
    </w:p>
    <w:p w14:paraId="40C0530A" w14:textId="029B411A" w:rsidR="0029132C" w:rsidRPr="00C71402" w:rsidRDefault="008606A8" w:rsidP="004C2A93">
      <w:pPr>
        <w:jc w:val="both"/>
        <w:rPr>
          <w:bCs/>
          <w:color w:val="000000" w:themeColor="text1"/>
        </w:rPr>
      </w:pPr>
      <w:r w:rsidRPr="00C71402">
        <w:rPr>
          <w:bCs/>
          <w:i/>
          <w:iCs/>
          <w:color w:val="000000" w:themeColor="text1"/>
        </w:rPr>
        <w:t xml:space="preserve">ir herze </w:t>
      </w:r>
      <w:r w:rsidRPr="00C71402">
        <w:rPr>
          <w:bCs/>
          <w:color w:val="000000" w:themeColor="text1"/>
        </w:rPr>
        <w:t>in *D, *m und *G ist Dat</w:t>
      </w:r>
      <w:r w:rsidR="005C6BA0" w:rsidRPr="00C71402">
        <w:rPr>
          <w:bCs/>
          <w:color w:val="000000" w:themeColor="text1"/>
        </w:rPr>
        <w:t>.-</w:t>
      </w:r>
      <w:r w:rsidR="002739FA" w:rsidRPr="00C71402">
        <w:rPr>
          <w:bCs/>
          <w:color w:val="000000" w:themeColor="text1"/>
        </w:rPr>
        <w:t>Obj.</w:t>
      </w:r>
      <w:r w:rsidRPr="00C71402">
        <w:rPr>
          <w:bCs/>
          <w:color w:val="000000" w:themeColor="text1"/>
        </w:rPr>
        <w:t xml:space="preserve"> zu </w:t>
      </w:r>
      <w:r w:rsidRPr="00C71402">
        <w:rPr>
          <w:bCs/>
          <w:i/>
          <w:iCs/>
          <w:color w:val="000000" w:themeColor="text1"/>
        </w:rPr>
        <w:t>bôt</w:t>
      </w:r>
      <w:r w:rsidR="00375896" w:rsidRPr="00C71402">
        <w:rPr>
          <w:bCs/>
          <w:color w:val="000000" w:themeColor="text1"/>
        </w:rPr>
        <w:t xml:space="preserve">; vgl. </w:t>
      </w:r>
      <w:r w:rsidR="0084760B" w:rsidRPr="00C71402">
        <w:rPr>
          <w:b/>
          <w:color w:val="000000" w:themeColor="text1"/>
        </w:rPr>
        <w:t>823.18</w:t>
      </w:r>
      <w:r w:rsidR="0084760B" w:rsidRPr="00C71402">
        <w:rPr>
          <w:bCs/>
          <w:color w:val="000000" w:themeColor="text1"/>
        </w:rPr>
        <w:t xml:space="preserve"> und </w:t>
      </w:r>
      <w:hyperlink r:id="rId44" w:history="1">
        <w:r w:rsidR="00375896" w:rsidRPr="00C71402">
          <w:rPr>
            <w:rStyle w:val="Hyperlink"/>
            <w:bCs/>
            <w:smallCaps/>
            <w:color w:val="000000" w:themeColor="text1"/>
            <w:u w:val="none"/>
          </w:rPr>
          <w:t>Lexer</w:t>
        </w:r>
        <w:r w:rsidR="00375896" w:rsidRPr="00C71402">
          <w:rPr>
            <w:rStyle w:val="Hyperlink"/>
            <w:bCs/>
            <w:color w:val="000000" w:themeColor="text1"/>
            <w:u w:val="none"/>
          </w:rPr>
          <w:t>, Bd. 1, Sp. 1269</w:t>
        </w:r>
      </w:hyperlink>
      <w:r w:rsidR="00375896" w:rsidRPr="00C71402">
        <w:rPr>
          <w:bCs/>
          <w:color w:val="000000" w:themeColor="text1"/>
        </w:rPr>
        <w:t>.</w:t>
      </w:r>
    </w:p>
    <w:p w14:paraId="1B6ED5C3" w14:textId="77777777" w:rsidR="0029132C" w:rsidRPr="00C71402" w:rsidRDefault="0029132C" w:rsidP="004C2A93">
      <w:pPr>
        <w:jc w:val="both"/>
        <w:rPr>
          <w:bCs/>
          <w:color w:val="000000" w:themeColor="text1"/>
        </w:rPr>
      </w:pPr>
    </w:p>
    <w:p w14:paraId="6C7AC5C2" w14:textId="2FEBA315" w:rsidR="000A2C71" w:rsidRPr="00C71402" w:rsidRDefault="000A2C71" w:rsidP="004C2A93">
      <w:pPr>
        <w:jc w:val="both"/>
        <w:rPr>
          <w:b/>
          <w:color w:val="000000" w:themeColor="text1"/>
        </w:rPr>
      </w:pPr>
      <w:r w:rsidRPr="00C71402">
        <w:rPr>
          <w:b/>
          <w:color w:val="000000" w:themeColor="text1"/>
        </w:rPr>
        <w:t>635</w:t>
      </w:r>
      <w:r w:rsidR="00D6722A" w:rsidRPr="00C71402">
        <w:rPr>
          <w:b/>
          <w:color w:val="000000" w:themeColor="text1"/>
        </w:rPr>
        <w:t>.</w:t>
      </w:r>
      <w:r w:rsidRPr="00C71402">
        <w:rPr>
          <w:b/>
          <w:color w:val="000000" w:themeColor="text1"/>
        </w:rPr>
        <w:t>1–4</w:t>
      </w:r>
      <w:r w:rsidR="005D43EE" w:rsidRPr="00C71402">
        <w:rPr>
          <w:b/>
          <w:color w:val="000000" w:themeColor="text1"/>
        </w:rPr>
        <w:t xml:space="preserve"> (*G*T)</w:t>
      </w:r>
    </w:p>
    <w:p w14:paraId="2B473655" w14:textId="32A9D2D9" w:rsidR="000A2C71" w:rsidRPr="00C71402" w:rsidRDefault="005D43EE" w:rsidP="004C2A93">
      <w:pPr>
        <w:jc w:val="both"/>
        <w:rPr>
          <w:color w:val="000000" w:themeColor="text1"/>
        </w:rPr>
      </w:pPr>
      <w:r w:rsidRPr="00C71402">
        <w:rPr>
          <w:color w:val="000000" w:themeColor="text1"/>
        </w:rPr>
        <w:t>Die Verse 635.1–4 nach *G und *T sind folgendermaßen zu verstehen: ‚</w:t>
      </w:r>
      <w:r w:rsidR="000A2C71" w:rsidRPr="00C71402">
        <w:rPr>
          <w:color w:val="000000" w:themeColor="text1"/>
        </w:rPr>
        <w:t xml:space="preserve">Herr, </w:t>
      </w:r>
      <w:r w:rsidRPr="00C71402">
        <w:rPr>
          <w:color w:val="000000" w:themeColor="text1"/>
        </w:rPr>
        <w:t>I</w:t>
      </w:r>
      <w:r w:rsidR="000A2C71" w:rsidRPr="00C71402">
        <w:rPr>
          <w:color w:val="000000" w:themeColor="text1"/>
        </w:rPr>
        <w:t>hr batet mich darum, ihren Kuss zu empfangen, doch ist meinem Mund verziehen, was mein Herz krank macht.</w:t>
      </w:r>
      <w:r w:rsidRPr="00C71402">
        <w:rPr>
          <w:color w:val="000000" w:themeColor="text1"/>
        </w:rPr>
        <w:t>‘</w:t>
      </w:r>
    </w:p>
    <w:p w14:paraId="66C67550" w14:textId="77777777" w:rsidR="000A2C71" w:rsidRPr="00C71402" w:rsidRDefault="000A2C71" w:rsidP="004C2A93">
      <w:pPr>
        <w:jc w:val="both"/>
        <w:rPr>
          <w:color w:val="000000" w:themeColor="text1"/>
        </w:rPr>
      </w:pPr>
    </w:p>
    <w:p w14:paraId="26B63650" w14:textId="414943DC" w:rsidR="00B15CC2" w:rsidRPr="00C71402" w:rsidRDefault="00B15CC2" w:rsidP="004C2A93">
      <w:pPr>
        <w:jc w:val="both"/>
        <w:rPr>
          <w:b/>
          <w:i/>
          <w:color w:val="000000" w:themeColor="text1"/>
        </w:rPr>
      </w:pPr>
      <w:r w:rsidRPr="00C71402">
        <w:rPr>
          <w:b/>
          <w:color w:val="000000" w:themeColor="text1"/>
        </w:rPr>
        <w:t>637</w:t>
      </w:r>
      <w:r w:rsidR="00D6722A" w:rsidRPr="00C71402">
        <w:rPr>
          <w:b/>
          <w:color w:val="000000" w:themeColor="text1"/>
        </w:rPr>
        <w:t>.</w:t>
      </w:r>
      <w:r w:rsidRPr="00C71402">
        <w:rPr>
          <w:b/>
          <w:color w:val="000000" w:themeColor="text1"/>
        </w:rPr>
        <w:t>21</w:t>
      </w:r>
      <w:r w:rsidR="00F963BB" w:rsidRPr="00C71402">
        <w:rPr>
          <w:b/>
          <w:color w:val="000000" w:themeColor="text1"/>
        </w:rPr>
        <w:t xml:space="preserve"> (*D*m*G*T): </w:t>
      </w:r>
      <w:r w:rsidR="00F963BB" w:rsidRPr="00C71402">
        <w:rPr>
          <w:b/>
          <w:i/>
          <w:color w:val="000000" w:themeColor="text1"/>
        </w:rPr>
        <w:t>porte</w:t>
      </w:r>
      <w:r w:rsidR="00F963BB" w:rsidRPr="00C71402">
        <w:rPr>
          <w:b/>
          <w:color w:val="000000" w:themeColor="text1"/>
        </w:rPr>
        <w:t xml:space="preserve"> / </w:t>
      </w:r>
      <w:r w:rsidR="00F963BB" w:rsidRPr="00C71402">
        <w:rPr>
          <w:b/>
          <w:i/>
          <w:color w:val="000000" w:themeColor="text1"/>
        </w:rPr>
        <w:t>borte</w:t>
      </w:r>
    </w:p>
    <w:p w14:paraId="374E5D60" w14:textId="009A7341" w:rsidR="00B15CC2" w:rsidRPr="00C71402" w:rsidRDefault="00B15CC2" w:rsidP="005D43EE">
      <w:pPr>
        <w:jc w:val="both"/>
        <w:rPr>
          <w:bCs/>
          <w:color w:val="000000" w:themeColor="text1"/>
        </w:rPr>
      </w:pPr>
      <w:r w:rsidRPr="00C71402">
        <w:rPr>
          <w:smallCaps/>
          <w:color w:val="000000" w:themeColor="text1"/>
        </w:rPr>
        <w:lastRenderedPageBreak/>
        <w:t>Lexer</w:t>
      </w:r>
      <w:r w:rsidRPr="00C71402">
        <w:rPr>
          <w:color w:val="000000" w:themeColor="text1"/>
        </w:rPr>
        <w:t xml:space="preserve"> </w:t>
      </w:r>
      <w:r w:rsidR="005D43EE" w:rsidRPr="00C71402">
        <w:rPr>
          <w:color w:val="000000" w:themeColor="text1"/>
        </w:rPr>
        <w:t xml:space="preserve">zufolge </w:t>
      </w:r>
      <w:r w:rsidRPr="00C71402">
        <w:rPr>
          <w:color w:val="000000" w:themeColor="text1"/>
        </w:rPr>
        <w:t>hat das Subst</w:t>
      </w:r>
      <w:r w:rsidR="005C6BA0" w:rsidRPr="00C71402">
        <w:rPr>
          <w:color w:val="000000" w:themeColor="text1"/>
        </w:rPr>
        <w:t>.</w:t>
      </w:r>
      <w:r w:rsidRPr="00C71402">
        <w:rPr>
          <w:color w:val="000000" w:themeColor="text1"/>
        </w:rPr>
        <w:t xml:space="preserve"> </w:t>
      </w:r>
      <w:r w:rsidRPr="00C71402">
        <w:rPr>
          <w:i/>
          <w:color w:val="000000" w:themeColor="text1"/>
        </w:rPr>
        <w:t xml:space="preserve">porte </w:t>
      </w:r>
      <w:r w:rsidRPr="00C71402">
        <w:rPr>
          <w:color w:val="000000" w:themeColor="text1"/>
        </w:rPr>
        <w:t xml:space="preserve">unterschiedliche Bedeutung: </w:t>
      </w:r>
      <w:r w:rsidR="005D43EE" w:rsidRPr="00C71402">
        <w:rPr>
          <w:color w:val="000000" w:themeColor="text1"/>
        </w:rPr>
        <w:t>1) </w:t>
      </w:r>
      <w:r w:rsidRPr="00C71402">
        <w:rPr>
          <w:i/>
          <w:color w:val="000000" w:themeColor="text1"/>
        </w:rPr>
        <w:t>port</w:t>
      </w:r>
      <w:r w:rsidRPr="00C71402">
        <w:rPr>
          <w:color w:val="000000" w:themeColor="text1"/>
        </w:rPr>
        <w:t>, stmn.</w:t>
      </w:r>
      <w:r w:rsidR="00C1594C" w:rsidRPr="00C71402">
        <w:rPr>
          <w:color w:val="000000" w:themeColor="text1"/>
        </w:rPr>
        <w:t> /</w:t>
      </w:r>
      <w:r w:rsidRPr="00C71402">
        <w:rPr>
          <w:color w:val="000000" w:themeColor="text1"/>
        </w:rPr>
        <w:t> </w:t>
      </w:r>
      <w:r w:rsidRPr="00C71402">
        <w:rPr>
          <w:i/>
          <w:color w:val="000000" w:themeColor="text1"/>
        </w:rPr>
        <w:t>porte</w:t>
      </w:r>
      <w:r w:rsidRPr="00C71402">
        <w:rPr>
          <w:color w:val="000000" w:themeColor="text1"/>
        </w:rPr>
        <w:t>, stswf.</w:t>
      </w:r>
      <w:r w:rsidR="005D43EE" w:rsidRPr="00C71402">
        <w:rPr>
          <w:color w:val="000000" w:themeColor="text1"/>
        </w:rPr>
        <w:t>,</w:t>
      </w:r>
      <w:r w:rsidRPr="00C71402">
        <w:rPr>
          <w:color w:val="000000" w:themeColor="text1"/>
        </w:rPr>
        <w:t xml:space="preserve"> </w:t>
      </w:r>
      <w:r w:rsidR="005D43EE" w:rsidRPr="00C71402">
        <w:rPr>
          <w:color w:val="000000" w:themeColor="text1"/>
        </w:rPr>
        <w:t>‚</w:t>
      </w:r>
      <w:r w:rsidRPr="00C71402">
        <w:rPr>
          <w:color w:val="000000" w:themeColor="text1"/>
        </w:rPr>
        <w:t>Hafen</w:t>
      </w:r>
      <w:r w:rsidR="005D43EE" w:rsidRPr="00C71402">
        <w:rPr>
          <w:color w:val="000000" w:themeColor="text1"/>
        </w:rPr>
        <w:t>‘</w:t>
      </w:r>
      <w:r w:rsidRPr="00C71402">
        <w:rPr>
          <w:color w:val="000000" w:themeColor="text1"/>
        </w:rPr>
        <w:t xml:space="preserve">, </w:t>
      </w:r>
      <w:r w:rsidR="005D43EE" w:rsidRPr="00C71402">
        <w:rPr>
          <w:color w:val="000000" w:themeColor="text1"/>
        </w:rPr>
        <w:t>2) </w:t>
      </w:r>
      <w:r w:rsidRPr="00C71402">
        <w:rPr>
          <w:i/>
          <w:color w:val="000000" w:themeColor="text1"/>
        </w:rPr>
        <w:t>port</w:t>
      </w:r>
      <w:r w:rsidR="005D43EE" w:rsidRPr="00C71402">
        <w:rPr>
          <w:color w:val="000000" w:themeColor="text1"/>
        </w:rPr>
        <w:t>(</w:t>
      </w:r>
      <w:r w:rsidRPr="00C71402">
        <w:rPr>
          <w:i/>
          <w:color w:val="000000" w:themeColor="text1"/>
        </w:rPr>
        <w:t>e</w:t>
      </w:r>
      <w:r w:rsidR="005D43EE" w:rsidRPr="00C71402">
        <w:rPr>
          <w:color w:val="000000" w:themeColor="text1"/>
        </w:rPr>
        <w:t>)</w:t>
      </w:r>
      <w:r w:rsidR="00C1594C" w:rsidRPr="00C71402">
        <w:rPr>
          <w:color w:val="000000" w:themeColor="text1"/>
        </w:rPr>
        <w:t> /</w:t>
      </w:r>
      <w:r w:rsidRPr="00C71402">
        <w:rPr>
          <w:color w:val="000000" w:themeColor="text1"/>
        </w:rPr>
        <w:t> </w:t>
      </w:r>
      <w:r w:rsidRPr="00C71402">
        <w:rPr>
          <w:i/>
          <w:color w:val="000000" w:themeColor="text1"/>
        </w:rPr>
        <w:t>borte</w:t>
      </w:r>
      <w:r w:rsidRPr="00C71402">
        <w:rPr>
          <w:color w:val="000000" w:themeColor="text1"/>
        </w:rPr>
        <w:t>, swstf.</w:t>
      </w:r>
      <w:r w:rsidR="005D43EE" w:rsidRPr="00C71402">
        <w:rPr>
          <w:color w:val="000000" w:themeColor="text1"/>
        </w:rPr>
        <w:t>, ‚</w:t>
      </w:r>
      <w:r w:rsidRPr="00C71402">
        <w:rPr>
          <w:color w:val="000000" w:themeColor="text1"/>
        </w:rPr>
        <w:t>Pforte</w:t>
      </w:r>
      <w:r w:rsidR="005D43EE" w:rsidRPr="00C71402">
        <w:rPr>
          <w:color w:val="000000" w:themeColor="text1"/>
        </w:rPr>
        <w:t>‘</w:t>
      </w:r>
      <w:r w:rsidRPr="00C71402">
        <w:rPr>
          <w:color w:val="000000" w:themeColor="text1"/>
        </w:rPr>
        <w:t xml:space="preserve">, </w:t>
      </w:r>
      <w:r w:rsidR="005D43EE" w:rsidRPr="00C71402">
        <w:rPr>
          <w:color w:val="000000" w:themeColor="text1"/>
        </w:rPr>
        <w:t>3) </w:t>
      </w:r>
      <w:r w:rsidRPr="00C71402">
        <w:rPr>
          <w:i/>
          <w:color w:val="000000" w:themeColor="text1"/>
        </w:rPr>
        <w:t>borte</w:t>
      </w:r>
      <w:r w:rsidRPr="00C71402">
        <w:rPr>
          <w:color w:val="000000" w:themeColor="text1"/>
        </w:rPr>
        <w:t>, swm.</w:t>
      </w:r>
      <w:r w:rsidR="005D43EE" w:rsidRPr="00C71402">
        <w:rPr>
          <w:color w:val="000000" w:themeColor="text1"/>
        </w:rPr>
        <w:t>, ‚</w:t>
      </w:r>
      <w:r w:rsidRPr="00C71402">
        <w:rPr>
          <w:color w:val="000000" w:themeColor="text1"/>
        </w:rPr>
        <w:t>Ufer</w:t>
      </w:r>
      <w:r w:rsidR="005D43EE" w:rsidRPr="00C71402">
        <w:rPr>
          <w:color w:val="000000" w:themeColor="text1"/>
        </w:rPr>
        <w:t>‘</w:t>
      </w:r>
      <w:r w:rsidRPr="00C71402">
        <w:rPr>
          <w:color w:val="000000" w:themeColor="text1"/>
        </w:rPr>
        <w:t>. In den einzelnen Textzeugen ist zumeist nicht mit Sicherheit zu entscheiden, welche Bedeutung dem Subst</w:t>
      </w:r>
      <w:r w:rsidR="005C6BA0" w:rsidRPr="00C71402">
        <w:rPr>
          <w:color w:val="000000" w:themeColor="text1"/>
        </w:rPr>
        <w:t>.</w:t>
      </w:r>
      <w:r w:rsidRPr="00C71402">
        <w:rPr>
          <w:color w:val="000000" w:themeColor="text1"/>
        </w:rPr>
        <w:t xml:space="preserve"> jeweils zugrunde liegt: Die Männer und Frauen aus Schastel Marveile haben keinen Umgang miteinander, obwohl die Burg als eng begrenzter Raum nur über einen Hafe</w:t>
      </w:r>
      <w:r w:rsidR="005D43EE" w:rsidRPr="00C71402">
        <w:rPr>
          <w:color w:val="000000" w:themeColor="text1"/>
        </w:rPr>
        <w:t>n</w:t>
      </w:r>
      <w:r w:rsidRPr="00C71402">
        <w:rPr>
          <w:color w:val="000000" w:themeColor="text1"/>
        </w:rPr>
        <w:t>, an dem Plippalinots Fähre ansetzt, zugänglich ist</w:t>
      </w:r>
      <w:r w:rsidR="00FE75A6" w:rsidRPr="00C71402">
        <w:rPr>
          <w:color w:val="000000" w:themeColor="text1"/>
        </w:rPr>
        <w:t xml:space="preserve"> (1). Die Bewohner ein und derselben Burg </w:t>
      </w:r>
      <w:r w:rsidR="005D43EE" w:rsidRPr="00C71402">
        <w:rPr>
          <w:color w:val="000000" w:themeColor="text1"/>
        </w:rPr>
        <w:t>sind</w:t>
      </w:r>
      <w:r w:rsidR="00FE75A6" w:rsidRPr="00C71402">
        <w:rPr>
          <w:color w:val="000000" w:themeColor="text1"/>
        </w:rPr>
        <w:t xml:space="preserve"> durch eine Burgpforte</w:t>
      </w:r>
      <w:r w:rsidR="005D43EE" w:rsidRPr="00C71402">
        <w:rPr>
          <w:color w:val="000000" w:themeColor="text1"/>
        </w:rPr>
        <w:t xml:space="preserve"> von der Außenwelt abgeschnitten </w:t>
      </w:r>
      <w:r w:rsidR="00FE75A6" w:rsidRPr="00C71402">
        <w:rPr>
          <w:color w:val="000000" w:themeColor="text1"/>
        </w:rPr>
        <w:t>(2). Und das Burgareal ist sch</w:t>
      </w:r>
      <w:r w:rsidR="00EA519D" w:rsidRPr="00C71402">
        <w:rPr>
          <w:color w:val="000000" w:themeColor="text1"/>
        </w:rPr>
        <w:t>l</w:t>
      </w:r>
      <w:r w:rsidR="00FE75A6" w:rsidRPr="00C71402">
        <w:rPr>
          <w:color w:val="000000" w:themeColor="text1"/>
        </w:rPr>
        <w:t>ießlich vo</w:t>
      </w:r>
      <w:r w:rsidR="005D43EE" w:rsidRPr="00C71402">
        <w:rPr>
          <w:color w:val="000000" w:themeColor="text1"/>
        </w:rPr>
        <w:t xml:space="preserve">m </w:t>
      </w:r>
      <w:r w:rsidR="00FE75A6" w:rsidRPr="00C71402">
        <w:rPr>
          <w:color w:val="000000" w:themeColor="text1"/>
        </w:rPr>
        <w:t>Flussufer begrenzt (3). Aufgrund der Polysemie des Subst</w:t>
      </w:r>
      <w:r w:rsidR="005C6BA0" w:rsidRPr="00C71402">
        <w:rPr>
          <w:color w:val="000000" w:themeColor="text1"/>
        </w:rPr>
        <w:t>.</w:t>
      </w:r>
      <w:r w:rsidR="00FE75A6" w:rsidRPr="00C71402">
        <w:rPr>
          <w:color w:val="000000" w:themeColor="text1"/>
        </w:rPr>
        <w:t xml:space="preserve"> wurde </w:t>
      </w:r>
      <w:r w:rsidRPr="00C71402">
        <w:rPr>
          <w:color w:val="000000" w:themeColor="text1"/>
        </w:rPr>
        <w:t xml:space="preserve">auf etwaige Normalisierungen (z.B. </w:t>
      </w:r>
      <w:r w:rsidRPr="00C71402">
        <w:rPr>
          <w:i/>
          <w:color w:val="000000" w:themeColor="text1"/>
        </w:rPr>
        <w:t xml:space="preserve">borte </w:t>
      </w:r>
      <w:r w:rsidRPr="00C71402">
        <w:rPr>
          <w:color w:val="000000" w:themeColor="text1"/>
        </w:rPr>
        <w:t xml:space="preserve">&gt; </w:t>
      </w:r>
      <w:r w:rsidRPr="00C71402">
        <w:rPr>
          <w:i/>
          <w:color w:val="000000" w:themeColor="text1"/>
        </w:rPr>
        <w:t xml:space="preserve">porte </w:t>
      </w:r>
      <w:r w:rsidR="005D43EE" w:rsidRPr="00C71402">
        <w:rPr>
          <w:color w:val="000000" w:themeColor="text1"/>
        </w:rPr>
        <w:t xml:space="preserve">in </w:t>
      </w:r>
      <w:r w:rsidRPr="00C71402">
        <w:rPr>
          <w:color w:val="000000" w:themeColor="text1"/>
        </w:rPr>
        <w:t xml:space="preserve">*G) verzichtet und sämtliche, vom Leithandschriftentext abweichende Graphien – mit </w:t>
      </w:r>
      <w:r w:rsidRPr="00C71402">
        <w:rPr>
          <w:i/>
          <w:color w:val="000000" w:themeColor="text1"/>
        </w:rPr>
        <w:t>p-</w:t>
      </w:r>
      <w:r w:rsidRPr="00C71402">
        <w:rPr>
          <w:color w:val="000000" w:themeColor="text1"/>
        </w:rPr>
        <w:t xml:space="preserve">, </w:t>
      </w:r>
      <w:r w:rsidRPr="00C71402">
        <w:rPr>
          <w:i/>
          <w:color w:val="000000" w:themeColor="text1"/>
        </w:rPr>
        <w:t>pf-</w:t>
      </w:r>
      <w:r w:rsidRPr="00C71402">
        <w:rPr>
          <w:color w:val="000000" w:themeColor="text1"/>
        </w:rPr>
        <w:t xml:space="preserve">, </w:t>
      </w:r>
      <w:r w:rsidRPr="00C71402">
        <w:rPr>
          <w:i/>
          <w:color w:val="000000" w:themeColor="text1"/>
        </w:rPr>
        <w:t>ph-</w:t>
      </w:r>
      <w:r w:rsidR="005D43EE" w:rsidRPr="00C71402">
        <w:rPr>
          <w:i/>
          <w:color w:val="000000" w:themeColor="text1"/>
        </w:rPr>
        <w:t xml:space="preserve"> </w:t>
      </w:r>
      <w:r w:rsidR="005D43EE" w:rsidRPr="00C71402">
        <w:rPr>
          <w:color w:val="000000" w:themeColor="text1"/>
        </w:rPr>
        <w:t>un</w:t>
      </w:r>
      <w:r w:rsidRPr="00C71402">
        <w:rPr>
          <w:color w:val="000000" w:themeColor="text1"/>
        </w:rPr>
        <w:t xml:space="preserve"> </w:t>
      </w:r>
      <w:r w:rsidRPr="00C71402">
        <w:rPr>
          <w:i/>
          <w:color w:val="000000" w:themeColor="text1"/>
        </w:rPr>
        <w:t>b-</w:t>
      </w:r>
      <w:r w:rsidRPr="00C71402">
        <w:rPr>
          <w:color w:val="000000" w:themeColor="text1"/>
        </w:rPr>
        <w:t xml:space="preserve">Anlaut – in den Apparaten verzeichnet. </w:t>
      </w:r>
      <w:r w:rsidR="00FE75A6" w:rsidRPr="00C71402">
        <w:rPr>
          <w:color w:val="000000" w:themeColor="text1"/>
        </w:rPr>
        <w:t>Im Fall de</w:t>
      </w:r>
      <w:r w:rsidR="00EA519D" w:rsidRPr="00C71402">
        <w:rPr>
          <w:color w:val="000000" w:themeColor="text1"/>
        </w:rPr>
        <w:t>r</w:t>
      </w:r>
      <w:r w:rsidR="00FE75A6" w:rsidRPr="00C71402">
        <w:rPr>
          <w:color w:val="000000" w:themeColor="text1"/>
        </w:rPr>
        <w:t xml:space="preserve"> Lesart von *G ist allerdings zu bedenken, dass in </w:t>
      </w:r>
      <w:r w:rsidR="005D43EE" w:rsidRPr="00C71402">
        <w:rPr>
          <w:color w:val="000000" w:themeColor="text1"/>
        </w:rPr>
        <w:t xml:space="preserve">der </w:t>
      </w:r>
      <w:r w:rsidR="00FE75A6" w:rsidRPr="00C71402">
        <w:rPr>
          <w:color w:val="000000" w:themeColor="text1"/>
        </w:rPr>
        <w:t>Leith</w:t>
      </w:r>
      <w:r w:rsidR="005D43EE" w:rsidRPr="00C71402">
        <w:rPr>
          <w:color w:val="000000" w:themeColor="text1"/>
        </w:rPr>
        <w:t>s. G</w:t>
      </w:r>
      <w:r w:rsidR="00FE75A6" w:rsidRPr="00C71402">
        <w:rPr>
          <w:color w:val="000000" w:themeColor="text1"/>
        </w:rPr>
        <w:t xml:space="preserve"> mit </w:t>
      </w:r>
      <w:r w:rsidR="00FE75A6" w:rsidRPr="00C71402">
        <w:rPr>
          <w:i/>
          <w:color w:val="000000" w:themeColor="text1"/>
        </w:rPr>
        <w:t>p-</w:t>
      </w:r>
      <w:r w:rsidR="00FE75A6" w:rsidRPr="00C71402">
        <w:rPr>
          <w:color w:val="000000" w:themeColor="text1"/>
        </w:rPr>
        <w:t xml:space="preserve"> anlautende Fremd- und Lehnwörter, z.B. </w:t>
      </w:r>
      <w:r w:rsidR="00FE75A6" w:rsidRPr="00C71402">
        <w:rPr>
          <w:i/>
          <w:color w:val="000000" w:themeColor="text1"/>
        </w:rPr>
        <w:t xml:space="preserve">brîs </w:t>
      </w:r>
      <w:r w:rsidR="00FE75A6" w:rsidRPr="00C71402">
        <w:rPr>
          <w:color w:val="000000" w:themeColor="text1"/>
        </w:rPr>
        <w:t xml:space="preserve">für </w:t>
      </w:r>
      <w:r w:rsidR="00FE75A6" w:rsidRPr="00C71402">
        <w:rPr>
          <w:i/>
          <w:color w:val="000000" w:themeColor="text1"/>
        </w:rPr>
        <w:t>prîs</w:t>
      </w:r>
      <w:r w:rsidR="00FE75A6" w:rsidRPr="00C71402">
        <w:rPr>
          <w:color w:val="000000" w:themeColor="text1"/>
        </w:rPr>
        <w:t xml:space="preserve">, </w:t>
      </w:r>
      <w:r w:rsidR="00753E57" w:rsidRPr="00C71402">
        <w:rPr>
          <w:color w:val="000000" w:themeColor="text1"/>
        </w:rPr>
        <w:t xml:space="preserve">regelmäßig </w:t>
      </w:r>
      <w:r w:rsidR="00FE75A6" w:rsidRPr="00C71402">
        <w:rPr>
          <w:color w:val="000000" w:themeColor="text1"/>
        </w:rPr>
        <w:t xml:space="preserve">mit </w:t>
      </w:r>
      <w:r w:rsidR="00FE75A6" w:rsidRPr="00C71402">
        <w:rPr>
          <w:i/>
          <w:color w:val="000000" w:themeColor="text1"/>
        </w:rPr>
        <w:t xml:space="preserve">b- </w:t>
      </w:r>
      <w:r w:rsidR="00FE75A6" w:rsidRPr="00C71402">
        <w:rPr>
          <w:color w:val="000000" w:themeColor="text1"/>
        </w:rPr>
        <w:t>anlauten</w:t>
      </w:r>
      <w:r w:rsidR="00753E57" w:rsidRPr="00C71402">
        <w:rPr>
          <w:color w:val="000000" w:themeColor="text1"/>
        </w:rPr>
        <w:t xml:space="preserve">; vgl. </w:t>
      </w:r>
      <w:hyperlink r:id="rId45" w:history="1">
        <w:r w:rsidR="00753E57" w:rsidRPr="00C71402">
          <w:rPr>
            <w:rStyle w:val="Hyperlink"/>
            <w:smallCaps/>
            <w:color w:val="000000" w:themeColor="text1"/>
            <w:u w:val="none"/>
          </w:rPr>
          <w:t>Lexer</w:t>
        </w:r>
        <w:r w:rsidR="00753E57" w:rsidRPr="00C71402">
          <w:rPr>
            <w:rStyle w:val="Hyperlink"/>
            <w:color w:val="000000" w:themeColor="text1"/>
            <w:u w:val="none"/>
          </w:rPr>
          <w:t>, Bd. 2, Sp. 286 (‚Hafen‘)</w:t>
        </w:r>
      </w:hyperlink>
      <w:r w:rsidR="00753E57" w:rsidRPr="00C71402">
        <w:rPr>
          <w:color w:val="000000" w:themeColor="text1"/>
        </w:rPr>
        <w:t xml:space="preserve">, </w:t>
      </w:r>
      <w:hyperlink r:id="rId46" w:history="1">
        <w:r w:rsidR="00753E57" w:rsidRPr="00C71402">
          <w:rPr>
            <w:rStyle w:val="Hyperlink"/>
            <w:color w:val="000000" w:themeColor="text1"/>
            <w:u w:val="none"/>
          </w:rPr>
          <w:t>ebd. (‚Pforte‘)</w:t>
        </w:r>
      </w:hyperlink>
      <w:r w:rsidR="00753E57" w:rsidRPr="00C71402">
        <w:rPr>
          <w:color w:val="000000" w:themeColor="text1"/>
        </w:rPr>
        <w:t xml:space="preserve"> und </w:t>
      </w:r>
      <w:hyperlink r:id="rId47" w:history="1">
        <w:r w:rsidR="00753E57" w:rsidRPr="00C71402">
          <w:rPr>
            <w:rStyle w:val="Hyperlink"/>
            <w:color w:val="000000" w:themeColor="text1"/>
            <w:u w:val="none"/>
          </w:rPr>
          <w:t>Bd. 1, Sp. 329 (</w:t>
        </w:r>
        <w:r w:rsidR="00753E57" w:rsidRPr="00C71402">
          <w:rPr>
            <w:rStyle w:val="Hyperlink"/>
            <w:i/>
            <w:color w:val="000000" w:themeColor="text1"/>
            <w:u w:val="none"/>
          </w:rPr>
          <w:t>borte</w:t>
        </w:r>
        <w:r w:rsidR="00753E57" w:rsidRPr="00C71402">
          <w:rPr>
            <w:rStyle w:val="Hyperlink"/>
            <w:color w:val="000000" w:themeColor="text1"/>
            <w:u w:val="none"/>
          </w:rPr>
          <w:t>)</w:t>
        </w:r>
      </w:hyperlink>
      <w:r w:rsidR="00753E57" w:rsidRPr="00C71402">
        <w:rPr>
          <w:color w:val="000000" w:themeColor="text1"/>
        </w:rPr>
        <w:t>.</w:t>
      </w:r>
    </w:p>
    <w:p w14:paraId="5460FC32" w14:textId="77777777" w:rsidR="00B15CC2" w:rsidRPr="00C71402" w:rsidRDefault="00B15CC2" w:rsidP="004C2A93">
      <w:pPr>
        <w:jc w:val="both"/>
        <w:rPr>
          <w:bCs/>
          <w:color w:val="000000" w:themeColor="text1"/>
        </w:rPr>
      </w:pPr>
    </w:p>
    <w:p w14:paraId="668F7D5D" w14:textId="002DE7DA" w:rsidR="000A2C71" w:rsidRPr="00C71402" w:rsidRDefault="0039582B" w:rsidP="004C2A93">
      <w:pPr>
        <w:jc w:val="both"/>
        <w:rPr>
          <w:b/>
          <w:color w:val="000000" w:themeColor="text1"/>
        </w:rPr>
      </w:pPr>
      <w:r w:rsidRPr="00C71402">
        <w:rPr>
          <w:b/>
          <w:color w:val="000000" w:themeColor="text1"/>
        </w:rPr>
        <w:t>639</w:t>
      </w:r>
      <w:r w:rsidR="00D6722A" w:rsidRPr="00C71402">
        <w:rPr>
          <w:b/>
          <w:color w:val="000000" w:themeColor="text1"/>
        </w:rPr>
        <w:t>.</w:t>
      </w:r>
      <w:r w:rsidRPr="00C71402">
        <w:rPr>
          <w:b/>
          <w:color w:val="000000" w:themeColor="text1"/>
        </w:rPr>
        <w:t>13</w:t>
      </w:r>
      <w:r w:rsidR="00DC4B2A" w:rsidRPr="00C71402">
        <w:rPr>
          <w:b/>
          <w:color w:val="000000" w:themeColor="text1"/>
        </w:rPr>
        <w:t>–14 (*D*m*G*T)</w:t>
      </w:r>
    </w:p>
    <w:p w14:paraId="0D6B3F24" w14:textId="553DB8B3" w:rsidR="0039582B" w:rsidRPr="00C71402" w:rsidRDefault="0039582B" w:rsidP="004C2A93">
      <w:pPr>
        <w:jc w:val="both"/>
        <w:rPr>
          <w:color w:val="000000" w:themeColor="text1"/>
        </w:rPr>
      </w:pPr>
      <w:r w:rsidRPr="00C71402">
        <w:rPr>
          <w:color w:val="000000" w:themeColor="text1"/>
        </w:rPr>
        <w:t>Die Verse lauten in *D, *m und *T, was Imp</w:t>
      </w:r>
      <w:r w:rsidR="005C6BA0" w:rsidRPr="00C71402">
        <w:rPr>
          <w:color w:val="000000" w:themeColor="text1"/>
        </w:rPr>
        <w:t xml:space="preserve">. </w:t>
      </w:r>
      <w:r w:rsidRPr="00C71402">
        <w:rPr>
          <w:color w:val="000000" w:themeColor="text1"/>
        </w:rPr>
        <w:t>2. Pers. Pl. (</w:t>
      </w:r>
      <w:r w:rsidRPr="00C71402">
        <w:rPr>
          <w:i/>
          <w:color w:val="000000" w:themeColor="text1"/>
        </w:rPr>
        <w:t>danket</w:t>
      </w:r>
      <w:r w:rsidRPr="00C71402">
        <w:rPr>
          <w:color w:val="000000" w:themeColor="text1"/>
        </w:rPr>
        <w:t xml:space="preserve">) betrifft, übereinstimmend </w:t>
      </w:r>
      <w:r w:rsidRPr="00C71402">
        <w:rPr>
          <w:i/>
          <w:color w:val="000000" w:themeColor="text1"/>
        </w:rPr>
        <w:t>Nû dankt es dem wirte,</w:t>
      </w:r>
      <w:r w:rsidR="00C1594C" w:rsidRPr="00C71402">
        <w:rPr>
          <w:color w:val="000000" w:themeColor="text1"/>
        </w:rPr>
        <w:t> /</w:t>
      </w:r>
      <w:r w:rsidRPr="00C71402">
        <w:rPr>
          <w:color w:val="000000" w:themeColor="text1"/>
        </w:rPr>
        <w:t> </w:t>
      </w:r>
      <w:r w:rsidRPr="00C71402">
        <w:rPr>
          <w:i/>
          <w:color w:val="000000" w:themeColor="text1"/>
        </w:rPr>
        <w:t xml:space="preserve">ir vreude er si niht irte </w:t>
      </w:r>
      <w:r w:rsidRPr="00C71402">
        <w:rPr>
          <w:color w:val="000000" w:themeColor="text1"/>
        </w:rPr>
        <w:t>(zit. nach *D)</w:t>
      </w:r>
      <w:r w:rsidRPr="00C71402">
        <w:rPr>
          <w:i/>
          <w:color w:val="000000" w:themeColor="text1"/>
        </w:rPr>
        <w:t xml:space="preserve">. </w:t>
      </w:r>
      <w:r w:rsidRPr="00C71402">
        <w:rPr>
          <w:color w:val="000000" w:themeColor="text1"/>
        </w:rPr>
        <w:t>Anstelle des Imp</w:t>
      </w:r>
      <w:r w:rsidR="005C6BA0" w:rsidRPr="00C71402">
        <w:rPr>
          <w:color w:val="000000" w:themeColor="text1"/>
        </w:rPr>
        <w:t xml:space="preserve">. der </w:t>
      </w:r>
      <w:r w:rsidRPr="00C71402">
        <w:rPr>
          <w:color w:val="000000" w:themeColor="text1"/>
        </w:rPr>
        <w:t>2. Pers. Pl. hat *G den Imp</w:t>
      </w:r>
      <w:r w:rsidR="005C6BA0" w:rsidRPr="00C71402">
        <w:rPr>
          <w:color w:val="000000" w:themeColor="text1"/>
        </w:rPr>
        <w:t>.</w:t>
      </w:r>
      <w:r w:rsidRPr="00C71402">
        <w:rPr>
          <w:color w:val="000000" w:themeColor="text1"/>
        </w:rPr>
        <w:t xml:space="preserve"> der 1. Pers. Pl. (</w:t>
      </w:r>
      <w:r w:rsidRPr="00C71402">
        <w:rPr>
          <w:i/>
          <w:color w:val="000000" w:themeColor="text1"/>
        </w:rPr>
        <w:t>danken</w:t>
      </w:r>
      <w:r w:rsidRPr="00C71402">
        <w:rPr>
          <w:color w:val="000000" w:themeColor="text1"/>
        </w:rPr>
        <w:t xml:space="preserve">), der </w:t>
      </w:r>
      <w:r w:rsidR="00B31C14" w:rsidRPr="00C71402">
        <w:rPr>
          <w:color w:val="000000" w:themeColor="text1"/>
        </w:rPr>
        <w:t xml:space="preserve">so </w:t>
      </w:r>
      <w:r w:rsidRPr="00C71402">
        <w:rPr>
          <w:color w:val="000000" w:themeColor="text1"/>
        </w:rPr>
        <w:t>in Leith</w:t>
      </w:r>
      <w:r w:rsidR="00DC4B2A" w:rsidRPr="00C71402">
        <w:rPr>
          <w:color w:val="000000" w:themeColor="text1"/>
        </w:rPr>
        <w:t>s. </w:t>
      </w:r>
      <w:r w:rsidRPr="00C71402">
        <w:rPr>
          <w:color w:val="000000" w:themeColor="text1"/>
        </w:rPr>
        <w:t>G und in M überliefert ist. Dieser Imp</w:t>
      </w:r>
      <w:r w:rsidR="005C6BA0" w:rsidRPr="00C71402">
        <w:rPr>
          <w:color w:val="000000" w:themeColor="text1"/>
        </w:rPr>
        <w:t>.</w:t>
      </w:r>
      <w:r w:rsidRPr="00C71402">
        <w:rPr>
          <w:color w:val="000000" w:themeColor="text1"/>
        </w:rPr>
        <w:t xml:space="preserve"> </w:t>
      </w:r>
      <w:r w:rsidR="00B31C14" w:rsidRPr="00C71402">
        <w:rPr>
          <w:color w:val="000000" w:themeColor="text1"/>
        </w:rPr>
        <w:t xml:space="preserve">entspricht </w:t>
      </w:r>
      <w:r w:rsidRPr="00C71402">
        <w:rPr>
          <w:color w:val="000000" w:themeColor="text1"/>
        </w:rPr>
        <w:t xml:space="preserve">im Nhd. </w:t>
      </w:r>
      <w:r w:rsidRPr="00C71402">
        <w:rPr>
          <w:i/>
          <w:color w:val="000000" w:themeColor="text1"/>
        </w:rPr>
        <w:t>danken wir</w:t>
      </w:r>
      <w:r w:rsidRPr="00C71402">
        <w:rPr>
          <w:color w:val="000000" w:themeColor="text1"/>
        </w:rPr>
        <w:t xml:space="preserve"> oder </w:t>
      </w:r>
      <w:r w:rsidRPr="00C71402">
        <w:rPr>
          <w:i/>
          <w:color w:val="000000" w:themeColor="text1"/>
        </w:rPr>
        <w:t>lasst uns danken</w:t>
      </w:r>
      <w:r w:rsidRPr="00C71402">
        <w:rPr>
          <w:color w:val="000000" w:themeColor="text1"/>
        </w:rPr>
        <w:t xml:space="preserve">; </w:t>
      </w:r>
      <w:r w:rsidR="007365BA" w:rsidRPr="00C71402">
        <w:rPr>
          <w:color w:val="000000" w:themeColor="text1"/>
        </w:rPr>
        <w:t xml:space="preserve">vgl. </w:t>
      </w:r>
      <w:r w:rsidR="00876CD2" w:rsidRPr="00C71402">
        <w:rPr>
          <w:smallCaps/>
          <w:color w:val="000000" w:themeColor="text1"/>
        </w:rPr>
        <w:t>Mhd. Gr.</w:t>
      </w:r>
      <w:r w:rsidR="005516AB" w:rsidRPr="00C71402">
        <w:rPr>
          <w:smallCaps/>
          <w:color w:val="000000" w:themeColor="text1"/>
        </w:rPr>
        <w:t> 2007</w:t>
      </w:r>
      <w:r w:rsidR="00876CD2" w:rsidRPr="00C71402">
        <w:rPr>
          <w:color w:val="000000" w:themeColor="text1"/>
        </w:rPr>
        <w:t>, § </w:t>
      </w:r>
      <w:r w:rsidRPr="00C71402">
        <w:rPr>
          <w:color w:val="000000" w:themeColor="text1"/>
        </w:rPr>
        <w:t>M 69.2</w:t>
      </w:r>
      <w:r w:rsidR="00265A66" w:rsidRPr="00C71402">
        <w:rPr>
          <w:color w:val="000000" w:themeColor="text1"/>
        </w:rPr>
        <w:t xml:space="preserve"> und </w:t>
      </w:r>
      <w:r w:rsidR="00265A66" w:rsidRPr="00C71402">
        <w:rPr>
          <w:smallCaps/>
          <w:color w:val="000000" w:themeColor="text1"/>
        </w:rPr>
        <w:t>Mhd. Gr.</w:t>
      </w:r>
      <w:r w:rsidR="00265A66" w:rsidRPr="00C71402">
        <w:rPr>
          <w:color w:val="000000" w:themeColor="text1"/>
        </w:rPr>
        <w:t> 2018, V 23</w:t>
      </w:r>
      <w:r w:rsidRPr="00C71402">
        <w:rPr>
          <w:color w:val="000000" w:themeColor="text1"/>
        </w:rPr>
        <w:t>.</w:t>
      </w:r>
    </w:p>
    <w:p w14:paraId="7125B612" w14:textId="77777777" w:rsidR="00587EAF" w:rsidRPr="00C71402" w:rsidRDefault="00587EAF" w:rsidP="004C2A93">
      <w:pPr>
        <w:jc w:val="both"/>
        <w:rPr>
          <w:color w:val="000000" w:themeColor="text1"/>
        </w:rPr>
      </w:pPr>
    </w:p>
    <w:p w14:paraId="350A8E1E" w14:textId="5BE96DD6" w:rsidR="009C0A47" w:rsidRPr="00C71402" w:rsidRDefault="009C0A47" w:rsidP="004C2A93">
      <w:pPr>
        <w:jc w:val="both"/>
        <w:rPr>
          <w:b/>
          <w:bCs/>
          <w:color w:val="000000" w:themeColor="text1"/>
        </w:rPr>
      </w:pPr>
      <w:r w:rsidRPr="00C71402">
        <w:rPr>
          <w:b/>
          <w:bCs/>
          <w:color w:val="000000" w:themeColor="text1"/>
        </w:rPr>
        <w:t>654.25–26 (*D*m*G*T)</w:t>
      </w:r>
    </w:p>
    <w:p w14:paraId="509D66E4" w14:textId="7EF4B14A" w:rsidR="00E44A4F" w:rsidRPr="00C71402" w:rsidRDefault="00E92C95" w:rsidP="00BB42D2">
      <w:pPr>
        <w:jc w:val="both"/>
        <w:rPr>
          <w:color w:val="000000" w:themeColor="text1"/>
        </w:rPr>
      </w:pPr>
      <w:r w:rsidRPr="00C71402">
        <w:rPr>
          <w:color w:val="000000" w:themeColor="text1"/>
        </w:rPr>
        <w:t xml:space="preserve">Die Verslücke in 654.25–26, die sich alle Fassungen teilen (!), ist </w:t>
      </w:r>
      <w:r w:rsidR="003277C3" w:rsidRPr="00C71402">
        <w:rPr>
          <w:color w:val="000000" w:themeColor="text1"/>
        </w:rPr>
        <w:t>nur</w:t>
      </w:r>
      <w:r w:rsidR="00BB42D2" w:rsidRPr="00C71402">
        <w:rPr>
          <w:color w:val="000000" w:themeColor="text1"/>
        </w:rPr>
        <w:t xml:space="preserve"> </w:t>
      </w:r>
      <w:r w:rsidR="00E42378" w:rsidRPr="00C71402">
        <w:rPr>
          <w:color w:val="000000" w:themeColor="text1"/>
        </w:rPr>
        <w:t>dann als solche anzusehen, wenn</w:t>
      </w:r>
      <w:r w:rsidR="001F74AA" w:rsidRPr="00C71402">
        <w:rPr>
          <w:color w:val="000000" w:themeColor="text1"/>
        </w:rPr>
        <w:t xml:space="preserve"> </w:t>
      </w:r>
      <w:r w:rsidR="00F00425" w:rsidRPr="00C71402">
        <w:rPr>
          <w:color w:val="000000" w:themeColor="text1"/>
        </w:rPr>
        <w:t xml:space="preserve">man </w:t>
      </w:r>
      <w:r w:rsidR="001F74AA" w:rsidRPr="00C71402">
        <w:rPr>
          <w:color w:val="000000" w:themeColor="text1"/>
        </w:rPr>
        <w:t>d</w:t>
      </w:r>
      <w:r w:rsidR="00C729C1" w:rsidRPr="00C71402">
        <w:rPr>
          <w:color w:val="000000" w:themeColor="text1"/>
        </w:rPr>
        <w:t>ie historisch überlieferten Fassungstexte mit der in der Forschung kanonisch</w:t>
      </w:r>
      <w:r w:rsidR="007065A9" w:rsidRPr="00C71402">
        <w:rPr>
          <w:color w:val="000000" w:themeColor="text1"/>
        </w:rPr>
        <w:t xml:space="preserve"> geworden</w:t>
      </w:r>
      <w:r w:rsidR="00C729C1" w:rsidRPr="00C71402">
        <w:rPr>
          <w:color w:val="000000" w:themeColor="text1"/>
        </w:rPr>
        <w:t xml:space="preserve">en Verszählung </w:t>
      </w:r>
      <w:r w:rsidR="00F00425" w:rsidRPr="00C71402">
        <w:rPr>
          <w:color w:val="000000" w:themeColor="text1"/>
        </w:rPr>
        <w:t>nach</w:t>
      </w:r>
      <w:r w:rsidR="00C729C1" w:rsidRPr="00C71402">
        <w:rPr>
          <w:color w:val="000000" w:themeColor="text1"/>
        </w:rPr>
        <w:t xml:space="preserve"> </w:t>
      </w:r>
      <w:r w:rsidR="00C729C1" w:rsidRPr="00C71402">
        <w:rPr>
          <w:smallCaps/>
          <w:color w:val="000000" w:themeColor="text1"/>
        </w:rPr>
        <w:t>Lachmann</w:t>
      </w:r>
      <w:r w:rsidR="004E12A3" w:rsidRPr="00C71402">
        <w:rPr>
          <w:smallCaps/>
          <w:color w:val="000000" w:themeColor="text1"/>
        </w:rPr>
        <w:t> 1833</w:t>
      </w:r>
      <w:r w:rsidR="00F00425" w:rsidRPr="00C71402">
        <w:rPr>
          <w:smallCaps/>
          <w:color w:val="000000" w:themeColor="text1"/>
        </w:rPr>
        <w:t xml:space="preserve"> </w:t>
      </w:r>
      <w:r w:rsidR="00C729C1" w:rsidRPr="00C71402">
        <w:rPr>
          <w:color w:val="000000" w:themeColor="text1"/>
        </w:rPr>
        <w:t xml:space="preserve">versieht. </w:t>
      </w:r>
      <w:r w:rsidR="00A317E9" w:rsidRPr="00C71402">
        <w:rPr>
          <w:color w:val="000000" w:themeColor="text1"/>
        </w:rPr>
        <w:t xml:space="preserve">Überlieferungsgeschichtlich betrachtet, </w:t>
      </w:r>
      <w:r w:rsidR="00583EDD" w:rsidRPr="00C71402">
        <w:rPr>
          <w:color w:val="000000" w:themeColor="text1"/>
        </w:rPr>
        <w:t>bietet</w:t>
      </w:r>
      <w:r w:rsidR="003B62A1" w:rsidRPr="00C71402">
        <w:rPr>
          <w:color w:val="000000" w:themeColor="text1"/>
        </w:rPr>
        <w:t xml:space="preserve"> mit Ausnahme von Hs. Z, deren Versbestand </w:t>
      </w:r>
      <w:r w:rsidR="003B62A1" w:rsidRPr="00C71402">
        <w:rPr>
          <w:smallCaps/>
          <w:color w:val="000000" w:themeColor="text1"/>
        </w:rPr>
        <w:t>Lachmann</w:t>
      </w:r>
      <w:r w:rsidR="004E12A3" w:rsidRPr="00C71402">
        <w:rPr>
          <w:smallCaps/>
          <w:color w:val="000000" w:themeColor="text1"/>
        </w:rPr>
        <w:t xml:space="preserve"> 1833 </w:t>
      </w:r>
      <w:r w:rsidR="00DF1F37" w:rsidRPr="00C71402">
        <w:rPr>
          <w:color w:val="000000" w:themeColor="text1"/>
        </w:rPr>
        <w:t xml:space="preserve">den Versen </w:t>
      </w:r>
      <w:r w:rsidR="003B62A1" w:rsidRPr="00C71402">
        <w:rPr>
          <w:color w:val="000000" w:themeColor="text1"/>
        </w:rPr>
        <w:t xml:space="preserve">654.23–26 </w:t>
      </w:r>
      <w:r w:rsidR="00F00425" w:rsidRPr="00C71402">
        <w:rPr>
          <w:color w:val="000000" w:themeColor="text1"/>
        </w:rPr>
        <w:t xml:space="preserve">seiner Edition </w:t>
      </w:r>
      <w:r w:rsidR="00DF1F37" w:rsidRPr="00C71402">
        <w:rPr>
          <w:color w:val="000000" w:themeColor="text1"/>
        </w:rPr>
        <w:t xml:space="preserve">zugrunde legt, kein </w:t>
      </w:r>
      <w:r w:rsidR="0039547E" w:rsidRPr="00C71402">
        <w:rPr>
          <w:color w:val="000000" w:themeColor="text1"/>
        </w:rPr>
        <w:t xml:space="preserve">einziger </w:t>
      </w:r>
      <w:r w:rsidR="00DF1F37" w:rsidRPr="00C71402">
        <w:rPr>
          <w:color w:val="000000" w:themeColor="text1"/>
        </w:rPr>
        <w:t xml:space="preserve">Textzeuge in 654.25–26 </w:t>
      </w:r>
      <w:r w:rsidR="00783088" w:rsidRPr="00C71402">
        <w:rPr>
          <w:color w:val="000000" w:themeColor="text1"/>
        </w:rPr>
        <w:t xml:space="preserve">einen </w:t>
      </w:r>
      <w:r w:rsidR="00DF1F37" w:rsidRPr="00C71402">
        <w:rPr>
          <w:color w:val="000000" w:themeColor="text1"/>
        </w:rPr>
        <w:t>Text.</w:t>
      </w:r>
      <w:r w:rsidR="004A3172" w:rsidRPr="00C71402">
        <w:rPr>
          <w:color w:val="000000" w:themeColor="text1"/>
        </w:rPr>
        <w:t xml:space="preserve"> Hs. Z zeichnet sich dadurch aus, dass sie zunächst</w:t>
      </w:r>
      <w:r w:rsidR="00143033" w:rsidRPr="00C71402">
        <w:rPr>
          <w:color w:val="000000" w:themeColor="text1"/>
        </w:rPr>
        <w:t xml:space="preserve"> 654.23–24 nach *D, *m und *T</w:t>
      </w:r>
      <w:r w:rsidR="00A51D77" w:rsidRPr="00C71402">
        <w:rPr>
          <w:color w:val="000000" w:themeColor="text1"/>
        </w:rPr>
        <w:t xml:space="preserve"> überliefert (</w:t>
      </w:r>
      <w:r w:rsidR="00A51D77" w:rsidRPr="00C71402">
        <w:rPr>
          <w:i/>
          <w:iCs/>
          <w:color w:val="000000" w:themeColor="text1"/>
        </w:rPr>
        <w:t>Gawan sorge gar verwant</w:t>
      </w:r>
      <w:r w:rsidR="00C1594C" w:rsidRPr="00C71402">
        <w:rPr>
          <w:color w:val="000000" w:themeColor="text1"/>
        </w:rPr>
        <w:t> /</w:t>
      </w:r>
      <w:r w:rsidR="00A51D77" w:rsidRPr="00C71402">
        <w:rPr>
          <w:color w:val="000000" w:themeColor="text1"/>
        </w:rPr>
        <w:t xml:space="preserve"> </w:t>
      </w:r>
      <w:r w:rsidR="00A51D77" w:rsidRPr="00C71402">
        <w:rPr>
          <w:i/>
          <w:iCs/>
          <w:color w:val="000000" w:themeColor="text1"/>
        </w:rPr>
        <w:t xml:space="preserve">Niht wan frevde er in dem hertzen vant </w:t>
      </w:r>
      <w:r w:rsidR="00A51D77" w:rsidRPr="00C71402">
        <w:rPr>
          <w:color w:val="000000" w:themeColor="text1"/>
        </w:rPr>
        <w:t xml:space="preserve">Z) </w:t>
      </w:r>
      <w:r w:rsidR="00193225" w:rsidRPr="00C71402">
        <w:rPr>
          <w:color w:val="000000" w:themeColor="text1"/>
        </w:rPr>
        <w:t xml:space="preserve">– bei </w:t>
      </w:r>
      <w:r w:rsidR="00193225" w:rsidRPr="00C71402">
        <w:rPr>
          <w:smallCaps/>
          <w:color w:val="000000" w:themeColor="text1"/>
        </w:rPr>
        <w:t>Lachmann</w:t>
      </w:r>
      <w:r w:rsidR="004E12A3" w:rsidRPr="00C71402">
        <w:rPr>
          <w:smallCaps/>
          <w:color w:val="000000" w:themeColor="text1"/>
        </w:rPr>
        <w:t xml:space="preserve"> 1833 </w:t>
      </w:r>
      <w:r w:rsidR="00193225" w:rsidRPr="00C71402">
        <w:rPr>
          <w:color w:val="000000" w:themeColor="text1"/>
        </w:rPr>
        <w:t xml:space="preserve">auch ebenso nummeriert – </w:t>
      </w:r>
      <w:r w:rsidR="00A51D77" w:rsidRPr="00C71402">
        <w:rPr>
          <w:color w:val="000000" w:themeColor="text1"/>
        </w:rPr>
        <w:t xml:space="preserve">und </w:t>
      </w:r>
      <w:r w:rsidR="005927B2" w:rsidRPr="00C71402">
        <w:rPr>
          <w:color w:val="000000" w:themeColor="text1"/>
        </w:rPr>
        <w:t>darauf 654.23–24 nach *G folgen lässt</w:t>
      </w:r>
      <w:r w:rsidR="00783088" w:rsidRPr="00C71402">
        <w:rPr>
          <w:color w:val="000000" w:themeColor="text1"/>
        </w:rPr>
        <w:t xml:space="preserve"> (</w:t>
      </w:r>
      <w:r w:rsidR="00783088" w:rsidRPr="00C71402">
        <w:rPr>
          <w:i/>
          <w:iCs/>
          <w:color w:val="000000" w:themeColor="text1"/>
        </w:rPr>
        <w:t>Gawan vz sorgen in frevde trat</w:t>
      </w:r>
      <w:r w:rsidR="00C1594C" w:rsidRPr="00C71402">
        <w:rPr>
          <w:color w:val="000000" w:themeColor="text1"/>
        </w:rPr>
        <w:t> /</w:t>
      </w:r>
      <w:r w:rsidR="00783088" w:rsidRPr="00C71402">
        <w:rPr>
          <w:color w:val="000000" w:themeColor="text1"/>
        </w:rPr>
        <w:t xml:space="preserve"> </w:t>
      </w:r>
      <w:r w:rsidR="00783088" w:rsidRPr="00C71402">
        <w:rPr>
          <w:i/>
          <w:iCs/>
          <w:color w:val="000000" w:themeColor="text1"/>
        </w:rPr>
        <w:t>Den knappen erz verswigen bat</w:t>
      </w:r>
      <w:r w:rsidR="00015220" w:rsidRPr="00C71402">
        <w:rPr>
          <w:i/>
          <w:iCs/>
          <w:color w:val="000000" w:themeColor="text1"/>
        </w:rPr>
        <w:t xml:space="preserve"> </w:t>
      </w:r>
      <w:r w:rsidR="00015220" w:rsidRPr="00C71402">
        <w:rPr>
          <w:color w:val="000000" w:themeColor="text1"/>
        </w:rPr>
        <w:t>Z</w:t>
      </w:r>
      <w:r w:rsidR="00783088" w:rsidRPr="00C71402">
        <w:rPr>
          <w:color w:val="000000" w:themeColor="text1"/>
        </w:rPr>
        <w:t>)</w:t>
      </w:r>
      <w:r w:rsidR="005927B2" w:rsidRPr="00C71402">
        <w:rPr>
          <w:color w:val="000000" w:themeColor="text1"/>
        </w:rPr>
        <w:t xml:space="preserve">, die bei </w:t>
      </w:r>
      <w:r w:rsidR="003374F6" w:rsidRPr="00C71402">
        <w:rPr>
          <w:smallCaps/>
          <w:color w:val="000000" w:themeColor="text1"/>
        </w:rPr>
        <w:t>Lachmann</w:t>
      </w:r>
      <w:r w:rsidR="004E12A3" w:rsidRPr="00C71402">
        <w:rPr>
          <w:smallCaps/>
          <w:color w:val="000000" w:themeColor="text1"/>
        </w:rPr>
        <w:t> 1833</w:t>
      </w:r>
      <w:r w:rsidR="00193225" w:rsidRPr="00C71402">
        <w:rPr>
          <w:color w:val="000000" w:themeColor="text1"/>
        </w:rPr>
        <w:t xml:space="preserve"> mit 645.25–26</w:t>
      </w:r>
      <w:r w:rsidR="00A51D77" w:rsidRPr="00C71402">
        <w:rPr>
          <w:color w:val="000000" w:themeColor="text1"/>
        </w:rPr>
        <w:t xml:space="preserve"> </w:t>
      </w:r>
      <w:r w:rsidR="0040564B" w:rsidRPr="00C71402">
        <w:rPr>
          <w:color w:val="000000" w:themeColor="text1"/>
        </w:rPr>
        <w:t>nummeriert sind.</w:t>
      </w:r>
      <w:r w:rsidR="00F842B8" w:rsidRPr="00C71402">
        <w:rPr>
          <w:color w:val="000000" w:themeColor="text1"/>
        </w:rPr>
        <w:t xml:space="preserve"> </w:t>
      </w:r>
      <w:r w:rsidR="00951A0E" w:rsidRPr="00C71402">
        <w:rPr>
          <w:color w:val="000000" w:themeColor="text1"/>
        </w:rPr>
        <w:t xml:space="preserve">In der </w:t>
      </w:r>
      <w:r w:rsidR="0039547E" w:rsidRPr="00C71402">
        <w:rPr>
          <w:color w:val="000000" w:themeColor="text1"/>
        </w:rPr>
        <w:t xml:space="preserve">vorliegenden </w:t>
      </w:r>
      <w:r w:rsidR="00951A0E" w:rsidRPr="00C71402">
        <w:rPr>
          <w:color w:val="000000" w:themeColor="text1"/>
        </w:rPr>
        <w:t xml:space="preserve">Synopse sind die </w:t>
      </w:r>
      <w:r w:rsidR="002E72F3" w:rsidRPr="00C71402">
        <w:rPr>
          <w:color w:val="000000" w:themeColor="text1"/>
        </w:rPr>
        <w:t>beiden Fassungen von 654.23–24 (*D*m*T gegenüber *G</w:t>
      </w:r>
      <w:r w:rsidR="00017B22" w:rsidRPr="00C71402">
        <w:rPr>
          <w:color w:val="000000" w:themeColor="text1"/>
        </w:rPr>
        <w:t>, i.e.</w:t>
      </w:r>
      <w:r w:rsidR="0039547E" w:rsidRPr="00C71402">
        <w:rPr>
          <w:color w:val="000000" w:themeColor="text1"/>
        </w:rPr>
        <w:t xml:space="preserve"> </w:t>
      </w:r>
      <w:r w:rsidR="00017B22" w:rsidRPr="00C71402">
        <w:rPr>
          <w:color w:val="000000" w:themeColor="text1"/>
        </w:rPr>
        <w:t>L 654.25–26</w:t>
      </w:r>
      <w:r w:rsidR="002E72F3" w:rsidRPr="00C71402">
        <w:rPr>
          <w:color w:val="000000" w:themeColor="text1"/>
        </w:rPr>
        <w:t>)</w:t>
      </w:r>
      <w:r w:rsidR="00017B22" w:rsidRPr="00C71402">
        <w:rPr>
          <w:color w:val="000000" w:themeColor="text1"/>
        </w:rPr>
        <w:t xml:space="preserve"> auf eine Ebene gesetzt; die </w:t>
      </w:r>
      <w:r w:rsidR="00E44A4F" w:rsidRPr="00C71402">
        <w:rPr>
          <w:color w:val="000000" w:themeColor="text1"/>
        </w:rPr>
        <w:t>(s</w:t>
      </w:r>
      <w:r w:rsidR="00686649" w:rsidRPr="00C71402">
        <w:rPr>
          <w:color w:val="000000" w:themeColor="text1"/>
        </w:rPr>
        <w:t>tarke</w:t>
      </w:r>
      <w:r w:rsidR="00E44A4F" w:rsidRPr="00C71402">
        <w:rPr>
          <w:color w:val="000000" w:themeColor="text1"/>
        </w:rPr>
        <w:t xml:space="preserve">) Varianz zwischen *D*m*T und *G ist entsprechend markiert. Die Versnummerierung nach </w:t>
      </w:r>
      <w:r w:rsidR="00E44A4F" w:rsidRPr="00C71402">
        <w:rPr>
          <w:smallCaps/>
          <w:color w:val="000000" w:themeColor="text1"/>
        </w:rPr>
        <w:t>Lachmann</w:t>
      </w:r>
      <w:r w:rsidR="004E12A3" w:rsidRPr="00C71402">
        <w:rPr>
          <w:smallCaps/>
          <w:color w:val="000000" w:themeColor="text1"/>
        </w:rPr>
        <w:t xml:space="preserve"> 1833 </w:t>
      </w:r>
      <w:r w:rsidR="00E44A4F" w:rsidRPr="00C71402">
        <w:rPr>
          <w:color w:val="000000" w:themeColor="text1"/>
        </w:rPr>
        <w:t>ist nicht</w:t>
      </w:r>
      <w:r w:rsidR="00731C4E" w:rsidRPr="00C71402">
        <w:rPr>
          <w:color w:val="000000" w:themeColor="text1"/>
        </w:rPr>
        <w:t xml:space="preserve"> modifiziert worden (vgl. hingegen </w:t>
      </w:r>
      <w:r w:rsidR="00407862" w:rsidRPr="00C71402">
        <w:rPr>
          <w:color w:val="000000" w:themeColor="text1"/>
        </w:rPr>
        <w:t>69.28–</w:t>
      </w:r>
      <w:r w:rsidR="00AB22FA" w:rsidRPr="00C71402">
        <w:rPr>
          <w:color w:val="000000" w:themeColor="text1"/>
        </w:rPr>
        <w:t>71.7),</w:t>
      </w:r>
      <w:r w:rsidR="00B96976" w:rsidRPr="00C71402">
        <w:rPr>
          <w:color w:val="000000" w:themeColor="text1"/>
        </w:rPr>
        <w:t xml:space="preserve"> d.h. die Verslücke von 654.25–26 verbleibt in den Fassungstexten,</w:t>
      </w:r>
      <w:r w:rsidR="00AB22FA" w:rsidRPr="00C71402">
        <w:rPr>
          <w:color w:val="000000" w:themeColor="text1"/>
        </w:rPr>
        <w:t xml:space="preserve"> um die Anbindung der </w:t>
      </w:r>
      <w:r w:rsidR="00A65253" w:rsidRPr="00C71402">
        <w:rPr>
          <w:color w:val="000000" w:themeColor="text1"/>
        </w:rPr>
        <w:t>Edition an die bisherige Parzival-Forschung zu gewährleisten</w:t>
      </w:r>
      <w:r w:rsidR="00AB22FA" w:rsidRPr="00C71402">
        <w:rPr>
          <w:color w:val="000000" w:themeColor="text1"/>
        </w:rPr>
        <w:t>.</w:t>
      </w:r>
    </w:p>
    <w:p w14:paraId="239CADBF" w14:textId="3D8DED50" w:rsidR="000D762D" w:rsidRPr="00C71402" w:rsidRDefault="00487D78" w:rsidP="00075144">
      <w:pPr>
        <w:jc w:val="both"/>
        <w:rPr>
          <w:color w:val="000000" w:themeColor="text1"/>
        </w:rPr>
      </w:pPr>
      <w:r w:rsidRPr="00C71402">
        <w:rPr>
          <w:color w:val="000000" w:themeColor="text1"/>
        </w:rPr>
        <w:t>D</w:t>
      </w:r>
      <w:r w:rsidR="00E42378" w:rsidRPr="00C71402">
        <w:rPr>
          <w:color w:val="000000" w:themeColor="text1"/>
        </w:rPr>
        <w:t>ie</w:t>
      </w:r>
      <w:r w:rsidR="00851E0B" w:rsidRPr="00C71402">
        <w:rPr>
          <w:color w:val="000000" w:themeColor="text1"/>
        </w:rPr>
        <w:t xml:space="preserve"> Beibehalt</w:t>
      </w:r>
      <w:r w:rsidR="00E42378" w:rsidRPr="00C71402">
        <w:rPr>
          <w:color w:val="000000" w:themeColor="text1"/>
        </w:rPr>
        <w:t>ung</w:t>
      </w:r>
      <w:r w:rsidR="00851E0B" w:rsidRPr="00C71402">
        <w:rPr>
          <w:color w:val="000000" w:themeColor="text1"/>
        </w:rPr>
        <w:t xml:space="preserve"> der </w:t>
      </w:r>
      <w:r w:rsidR="00851E0B" w:rsidRPr="00C71402">
        <w:rPr>
          <w:smallCaps/>
          <w:color w:val="000000" w:themeColor="text1"/>
        </w:rPr>
        <w:t>Lachmann</w:t>
      </w:r>
      <w:r w:rsidR="00851E0B" w:rsidRPr="00C71402">
        <w:rPr>
          <w:color w:val="000000" w:themeColor="text1"/>
        </w:rPr>
        <w:t>-Nummerierung führt allerdings zu einer Diskrepanz zwischen (moderner)</w:t>
      </w:r>
      <w:r w:rsidR="000D762D" w:rsidRPr="00C71402">
        <w:rPr>
          <w:color w:val="000000" w:themeColor="text1"/>
        </w:rPr>
        <w:t xml:space="preserve"> </w:t>
      </w:r>
      <w:r w:rsidR="00851E0B" w:rsidRPr="00C71402">
        <w:rPr>
          <w:color w:val="000000" w:themeColor="text1"/>
        </w:rPr>
        <w:t xml:space="preserve">Verszählung und handschriftlicher </w:t>
      </w:r>
      <w:r w:rsidR="000D410D" w:rsidRPr="00C71402">
        <w:rPr>
          <w:color w:val="000000" w:themeColor="text1"/>
        </w:rPr>
        <w:t>Gliederung der Dreißigerabschnitte</w:t>
      </w:r>
      <w:r w:rsidR="00037CD9" w:rsidRPr="00C71402">
        <w:rPr>
          <w:color w:val="000000" w:themeColor="text1"/>
        </w:rPr>
        <w:t>, so vor allem in Hs. D</w:t>
      </w:r>
      <w:r w:rsidR="0065681B" w:rsidRPr="00C71402">
        <w:rPr>
          <w:color w:val="000000" w:themeColor="text1"/>
        </w:rPr>
        <w:t>,</w:t>
      </w:r>
      <w:r w:rsidR="00747957" w:rsidRPr="00C71402">
        <w:rPr>
          <w:color w:val="000000" w:themeColor="text1"/>
        </w:rPr>
        <w:t xml:space="preserve"> ab Buch V regelmäßig</w:t>
      </w:r>
      <w:r w:rsidR="0065681B" w:rsidRPr="00C71402">
        <w:rPr>
          <w:color w:val="000000" w:themeColor="text1"/>
        </w:rPr>
        <w:t>,</w:t>
      </w:r>
      <w:r w:rsidR="00747957" w:rsidRPr="00C71402">
        <w:rPr>
          <w:color w:val="000000" w:themeColor="text1"/>
        </w:rPr>
        <w:t xml:space="preserve"> mittels Initiale im jeweils ersten Vers eines Dreißigers</w:t>
      </w:r>
      <w:r w:rsidR="002C345B" w:rsidRPr="00C71402">
        <w:rPr>
          <w:color w:val="000000" w:themeColor="text1"/>
        </w:rPr>
        <w:t xml:space="preserve">: </w:t>
      </w:r>
      <w:r w:rsidR="00981541" w:rsidRPr="00C71402">
        <w:rPr>
          <w:color w:val="000000" w:themeColor="text1"/>
        </w:rPr>
        <w:t xml:space="preserve">Die beiden überflüssig mitgezählten Verse 645.25–26 führen dazu, </w:t>
      </w:r>
      <w:r w:rsidR="0051782A" w:rsidRPr="00C71402">
        <w:rPr>
          <w:color w:val="000000" w:themeColor="text1"/>
        </w:rPr>
        <w:t xml:space="preserve">dass sich die </w:t>
      </w:r>
      <w:r w:rsidR="00075144" w:rsidRPr="00C71402">
        <w:rPr>
          <w:color w:val="000000" w:themeColor="text1"/>
        </w:rPr>
        <w:t>Verszählung um zwei Stellen verschiebt, denn der folgende D</w:t>
      </w:r>
      <w:r w:rsidR="00981541" w:rsidRPr="00C71402">
        <w:rPr>
          <w:color w:val="000000" w:themeColor="text1"/>
        </w:rPr>
        <w:t>reißiger</w:t>
      </w:r>
      <w:r w:rsidR="00075144" w:rsidRPr="00C71402">
        <w:rPr>
          <w:color w:val="000000" w:themeColor="text1"/>
        </w:rPr>
        <w:t xml:space="preserve"> 655</w:t>
      </w:r>
      <w:r w:rsidR="00D044E7" w:rsidRPr="00C71402">
        <w:rPr>
          <w:color w:val="000000" w:themeColor="text1"/>
        </w:rPr>
        <w:t>, dessen Beginn</w:t>
      </w:r>
      <w:r w:rsidR="0051782A" w:rsidRPr="00C71402">
        <w:rPr>
          <w:color w:val="000000" w:themeColor="text1"/>
        </w:rPr>
        <w:t xml:space="preserve"> die Textzeugen </w:t>
      </w:r>
      <w:r w:rsidR="00075144" w:rsidRPr="00C71402">
        <w:rPr>
          <w:color w:val="000000" w:themeColor="text1"/>
        </w:rPr>
        <w:t xml:space="preserve">weit </w:t>
      </w:r>
      <w:r w:rsidR="0051782A" w:rsidRPr="00C71402">
        <w:rPr>
          <w:color w:val="000000" w:themeColor="text1"/>
        </w:rPr>
        <w:t xml:space="preserve">mehrheitlich mit Initiale kennzeichnen, </w:t>
      </w:r>
      <w:r w:rsidR="00905AB8" w:rsidRPr="00C71402">
        <w:rPr>
          <w:color w:val="000000" w:themeColor="text1"/>
        </w:rPr>
        <w:t xml:space="preserve">beginnt gemäß </w:t>
      </w:r>
      <w:r w:rsidR="00905AB8" w:rsidRPr="00C71402">
        <w:rPr>
          <w:smallCaps/>
          <w:color w:val="000000" w:themeColor="text1"/>
        </w:rPr>
        <w:t>Lachmann</w:t>
      </w:r>
      <w:r w:rsidR="00905AB8" w:rsidRPr="00C71402">
        <w:rPr>
          <w:color w:val="000000" w:themeColor="text1"/>
        </w:rPr>
        <w:t xml:space="preserve">-Zählung erst </w:t>
      </w:r>
      <w:r w:rsidR="0051782A" w:rsidRPr="00C71402">
        <w:rPr>
          <w:color w:val="000000" w:themeColor="text1"/>
        </w:rPr>
        <w:t>mit Vers 655.3.</w:t>
      </w:r>
      <w:r w:rsidR="00037CD9" w:rsidRPr="00C71402">
        <w:rPr>
          <w:color w:val="000000" w:themeColor="text1"/>
        </w:rPr>
        <w:t xml:space="preserve"> </w:t>
      </w:r>
      <w:r w:rsidR="009647E1" w:rsidRPr="00C71402">
        <w:rPr>
          <w:color w:val="000000" w:themeColor="text1"/>
        </w:rPr>
        <w:t>Diese Diskrepanz</w:t>
      </w:r>
      <w:r w:rsidR="00981541" w:rsidRPr="00C71402">
        <w:rPr>
          <w:color w:val="000000" w:themeColor="text1"/>
        </w:rPr>
        <w:t xml:space="preserve"> </w:t>
      </w:r>
      <w:r w:rsidR="000D762D" w:rsidRPr="00C71402">
        <w:rPr>
          <w:color w:val="000000" w:themeColor="text1"/>
        </w:rPr>
        <w:t>bleibt</w:t>
      </w:r>
      <w:r w:rsidR="00E42378" w:rsidRPr="00C71402">
        <w:rPr>
          <w:color w:val="000000" w:themeColor="text1"/>
        </w:rPr>
        <w:t xml:space="preserve"> in den jeweiligen Fassungen </w:t>
      </w:r>
      <w:r w:rsidR="00905AB8" w:rsidRPr="00C71402">
        <w:rPr>
          <w:color w:val="000000" w:themeColor="text1"/>
        </w:rPr>
        <w:t xml:space="preserve">über </w:t>
      </w:r>
      <w:r w:rsidR="000D762D" w:rsidRPr="00C71402">
        <w:rPr>
          <w:color w:val="000000" w:themeColor="text1"/>
        </w:rPr>
        <w:t xml:space="preserve">etliche Dreißiger </w:t>
      </w:r>
      <w:r w:rsidR="00905AB8" w:rsidRPr="00C71402">
        <w:rPr>
          <w:color w:val="000000" w:themeColor="text1"/>
        </w:rPr>
        <w:t>hinweg</w:t>
      </w:r>
      <w:r w:rsidR="000D762D" w:rsidRPr="00C71402">
        <w:rPr>
          <w:color w:val="000000" w:themeColor="text1"/>
        </w:rPr>
        <w:t xml:space="preserve"> </w:t>
      </w:r>
      <w:r w:rsidR="0039547E" w:rsidRPr="00C71402">
        <w:rPr>
          <w:color w:val="000000" w:themeColor="text1"/>
        </w:rPr>
        <w:t>bestehen</w:t>
      </w:r>
      <w:r w:rsidR="000D762D" w:rsidRPr="00C71402">
        <w:rPr>
          <w:color w:val="000000" w:themeColor="text1"/>
        </w:rPr>
        <w:t>:</w:t>
      </w:r>
    </w:p>
    <w:p w14:paraId="28EAF6FD" w14:textId="77777777" w:rsidR="00A0706D" w:rsidRPr="00C71402" w:rsidRDefault="00A0706D" w:rsidP="00075144">
      <w:pPr>
        <w:jc w:val="both"/>
        <w:rPr>
          <w:color w:val="000000" w:themeColor="text1"/>
        </w:rPr>
      </w:pPr>
    </w:p>
    <w:p w14:paraId="1696E589" w14:textId="2E35ACAC" w:rsidR="000D762D" w:rsidRPr="00C71402" w:rsidRDefault="000D762D" w:rsidP="00A0706D">
      <w:pPr>
        <w:pStyle w:val="Listenabsatz"/>
        <w:numPr>
          <w:ilvl w:val="0"/>
          <w:numId w:val="5"/>
        </w:numPr>
        <w:jc w:val="both"/>
        <w:rPr>
          <w:rFonts w:ascii="Times New Roman" w:hAnsi="Times New Roman" w:cs="Times New Roman"/>
          <w:color w:val="000000" w:themeColor="text1"/>
          <w:sz w:val="20"/>
          <w:szCs w:val="20"/>
        </w:rPr>
      </w:pPr>
      <w:r w:rsidRPr="00C71402">
        <w:rPr>
          <w:rFonts w:ascii="Times New Roman" w:hAnsi="Times New Roman" w:cs="Times New Roman"/>
          <w:b/>
          <w:bCs/>
          <w:color w:val="000000" w:themeColor="text1"/>
          <w:sz w:val="20"/>
          <w:szCs w:val="20"/>
        </w:rPr>
        <w:t>*D:</w:t>
      </w:r>
      <w:r w:rsidRPr="00C71402">
        <w:rPr>
          <w:rFonts w:ascii="Times New Roman" w:hAnsi="Times New Roman" w:cs="Times New Roman"/>
          <w:color w:val="000000" w:themeColor="text1"/>
          <w:sz w:val="20"/>
          <w:szCs w:val="20"/>
        </w:rPr>
        <w:t xml:space="preserve"> </w:t>
      </w:r>
      <w:r w:rsidR="00E476BC" w:rsidRPr="00C71402">
        <w:rPr>
          <w:rFonts w:ascii="Times New Roman" w:hAnsi="Times New Roman" w:cs="Times New Roman"/>
          <w:color w:val="000000" w:themeColor="text1"/>
          <w:sz w:val="20"/>
          <w:szCs w:val="20"/>
        </w:rPr>
        <w:t xml:space="preserve">Initialsetzung </w:t>
      </w:r>
      <w:r w:rsidR="00B733B5" w:rsidRPr="00C71402">
        <w:rPr>
          <w:rFonts w:ascii="Times New Roman" w:hAnsi="Times New Roman" w:cs="Times New Roman"/>
          <w:color w:val="000000" w:themeColor="text1"/>
          <w:sz w:val="20"/>
          <w:szCs w:val="20"/>
        </w:rPr>
        <w:t xml:space="preserve">jeweils </w:t>
      </w:r>
      <w:r w:rsidR="00E476BC" w:rsidRPr="00C71402">
        <w:rPr>
          <w:rFonts w:ascii="Times New Roman" w:hAnsi="Times New Roman" w:cs="Times New Roman"/>
          <w:color w:val="000000" w:themeColor="text1"/>
          <w:sz w:val="20"/>
          <w:szCs w:val="20"/>
        </w:rPr>
        <w:t xml:space="preserve">in Vers 3 eines Dreißigers in den Abschnitten 655–658 und 660–663. </w:t>
      </w:r>
      <w:r w:rsidR="00415DA3" w:rsidRPr="00C71402">
        <w:rPr>
          <w:rFonts w:ascii="Times New Roman" w:hAnsi="Times New Roman" w:cs="Times New Roman"/>
          <w:color w:val="000000" w:themeColor="text1"/>
          <w:sz w:val="20"/>
          <w:szCs w:val="20"/>
        </w:rPr>
        <w:t xml:space="preserve">In 659 trägt der nach </w:t>
      </w:r>
      <w:r w:rsidR="00415DA3" w:rsidRPr="00C71402">
        <w:rPr>
          <w:rFonts w:ascii="Times New Roman" w:hAnsi="Times New Roman" w:cs="Times New Roman"/>
          <w:smallCaps/>
          <w:color w:val="000000" w:themeColor="text1"/>
          <w:sz w:val="20"/>
          <w:szCs w:val="20"/>
        </w:rPr>
        <w:t>Lachmann</w:t>
      </w:r>
      <w:r w:rsidR="00E42378" w:rsidRPr="00C71402">
        <w:rPr>
          <w:rFonts w:ascii="Times New Roman" w:hAnsi="Times New Roman" w:cs="Times New Roman"/>
          <w:color w:val="000000" w:themeColor="text1"/>
          <w:sz w:val="20"/>
          <w:szCs w:val="20"/>
        </w:rPr>
        <w:t>s</w:t>
      </w:r>
      <w:r w:rsidR="004E12A3" w:rsidRPr="00C71402">
        <w:rPr>
          <w:rFonts w:ascii="Times New Roman" w:hAnsi="Times New Roman" w:cs="Times New Roman"/>
          <w:color w:val="000000" w:themeColor="text1"/>
          <w:sz w:val="20"/>
          <w:szCs w:val="20"/>
        </w:rPr>
        <w:t> 1833</w:t>
      </w:r>
      <w:r w:rsidR="00E42378" w:rsidRPr="00C71402">
        <w:rPr>
          <w:rFonts w:ascii="Times New Roman" w:hAnsi="Times New Roman" w:cs="Times New Roman"/>
          <w:color w:val="000000" w:themeColor="text1"/>
          <w:sz w:val="20"/>
          <w:szCs w:val="20"/>
        </w:rPr>
        <w:t xml:space="preserve"> </w:t>
      </w:r>
      <w:r w:rsidR="00415DA3" w:rsidRPr="00C71402">
        <w:rPr>
          <w:rFonts w:ascii="Times New Roman" w:hAnsi="Times New Roman" w:cs="Times New Roman"/>
          <w:color w:val="000000" w:themeColor="text1"/>
          <w:sz w:val="20"/>
          <w:szCs w:val="20"/>
        </w:rPr>
        <w:t>Zählung</w:t>
      </w:r>
      <w:r w:rsidR="003F248F" w:rsidRPr="00C71402">
        <w:rPr>
          <w:rFonts w:ascii="Times New Roman" w:hAnsi="Times New Roman" w:cs="Times New Roman"/>
          <w:color w:val="000000" w:themeColor="text1"/>
          <w:sz w:val="20"/>
          <w:szCs w:val="20"/>
        </w:rPr>
        <w:t xml:space="preserve"> </w:t>
      </w:r>
      <w:r w:rsidR="00B733B5" w:rsidRPr="00C71402">
        <w:rPr>
          <w:rFonts w:ascii="Times New Roman" w:hAnsi="Times New Roman" w:cs="Times New Roman"/>
          <w:color w:val="000000" w:themeColor="text1"/>
          <w:sz w:val="20"/>
          <w:szCs w:val="20"/>
        </w:rPr>
        <w:t xml:space="preserve">erste </w:t>
      </w:r>
      <w:r w:rsidR="003F248F" w:rsidRPr="00C71402">
        <w:rPr>
          <w:rFonts w:ascii="Times New Roman" w:hAnsi="Times New Roman" w:cs="Times New Roman"/>
          <w:color w:val="000000" w:themeColor="text1"/>
          <w:sz w:val="20"/>
          <w:szCs w:val="20"/>
        </w:rPr>
        <w:t>Vers</w:t>
      </w:r>
      <w:r w:rsidR="00B733B5" w:rsidRPr="00C71402">
        <w:rPr>
          <w:rFonts w:ascii="Times New Roman" w:hAnsi="Times New Roman" w:cs="Times New Roman"/>
          <w:color w:val="000000" w:themeColor="text1"/>
          <w:sz w:val="20"/>
          <w:szCs w:val="20"/>
        </w:rPr>
        <w:t xml:space="preserve"> (659.1) </w:t>
      </w:r>
      <w:r w:rsidR="003F248F" w:rsidRPr="00C71402">
        <w:rPr>
          <w:rFonts w:ascii="Times New Roman" w:hAnsi="Times New Roman" w:cs="Times New Roman"/>
          <w:color w:val="000000" w:themeColor="text1"/>
          <w:sz w:val="20"/>
          <w:szCs w:val="20"/>
        </w:rPr>
        <w:t xml:space="preserve">die Initiale, so auch im Dreißiger 664, </w:t>
      </w:r>
      <w:r w:rsidR="00B07DFB" w:rsidRPr="00C71402">
        <w:rPr>
          <w:rFonts w:ascii="Times New Roman" w:hAnsi="Times New Roman" w:cs="Times New Roman"/>
          <w:color w:val="000000" w:themeColor="text1"/>
          <w:sz w:val="20"/>
          <w:szCs w:val="20"/>
        </w:rPr>
        <w:t xml:space="preserve">dort </w:t>
      </w:r>
      <w:r w:rsidR="003F248F" w:rsidRPr="00C71402">
        <w:rPr>
          <w:rFonts w:ascii="Times New Roman" w:hAnsi="Times New Roman" w:cs="Times New Roman"/>
          <w:color w:val="000000" w:themeColor="text1"/>
          <w:sz w:val="20"/>
          <w:szCs w:val="20"/>
        </w:rPr>
        <w:t xml:space="preserve">jedoch mit zusätzlicher Initiale in 644.29, die damit </w:t>
      </w:r>
      <w:r w:rsidR="0039547E" w:rsidRPr="00C71402">
        <w:rPr>
          <w:rFonts w:ascii="Times New Roman" w:hAnsi="Times New Roman" w:cs="Times New Roman"/>
          <w:color w:val="000000" w:themeColor="text1"/>
          <w:sz w:val="20"/>
          <w:szCs w:val="20"/>
        </w:rPr>
        <w:t xml:space="preserve">bereits </w:t>
      </w:r>
      <w:r w:rsidR="003F248F" w:rsidRPr="00C71402">
        <w:rPr>
          <w:rFonts w:ascii="Times New Roman" w:hAnsi="Times New Roman" w:cs="Times New Roman"/>
          <w:color w:val="000000" w:themeColor="text1"/>
          <w:sz w:val="20"/>
          <w:szCs w:val="20"/>
        </w:rPr>
        <w:t xml:space="preserve">den </w:t>
      </w:r>
      <w:r w:rsidR="002739FA" w:rsidRPr="00C71402">
        <w:rPr>
          <w:rFonts w:ascii="Times New Roman" w:hAnsi="Times New Roman" w:cs="Times New Roman"/>
          <w:color w:val="000000" w:themeColor="text1"/>
          <w:sz w:val="20"/>
          <w:szCs w:val="20"/>
        </w:rPr>
        <w:t>hsl.</w:t>
      </w:r>
      <w:r w:rsidR="0039547E" w:rsidRPr="00C71402">
        <w:rPr>
          <w:rFonts w:ascii="Times New Roman" w:hAnsi="Times New Roman" w:cs="Times New Roman"/>
          <w:color w:val="000000" w:themeColor="text1"/>
          <w:sz w:val="20"/>
          <w:szCs w:val="20"/>
        </w:rPr>
        <w:t xml:space="preserve"> völlig unge</w:t>
      </w:r>
      <w:r w:rsidR="00F23865" w:rsidRPr="00C71402">
        <w:rPr>
          <w:rFonts w:ascii="Times New Roman" w:hAnsi="Times New Roman" w:cs="Times New Roman"/>
          <w:color w:val="000000" w:themeColor="text1"/>
          <w:sz w:val="20"/>
          <w:szCs w:val="20"/>
        </w:rPr>
        <w:t>glieder</w:t>
      </w:r>
      <w:r w:rsidR="0039547E" w:rsidRPr="00C71402">
        <w:rPr>
          <w:rFonts w:ascii="Times New Roman" w:hAnsi="Times New Roman" w:cs="Times New Roman"/>
          <w:color w:val="000000" w:themeColor="text1"/>
          <w:sz w:val="20"/>
          <w:szCs w:val="20"/>
        </w:rPr>
        <w:t>te</w:t>
      </w:r>
      <w:r w:rsidR="00F23865" w:rsidRPr="00C71402">
        <w:rPr>
          <w:rFonts w:ascii="Times New Roman" w:hAnsi="Times New Roman" w:cs="Times New Roman"/>
          <w:color w:val="000000" w:themeColor="text1"/>
          <w:sz w:val="20"/>
          <w:szCs w:val="20"/>
        </w:rPr>
        <w:t xml:space="preserve">n Dreißiger 665 einleitet. Ab 666.1 stimmen </w:t>
      </w:r>
      <w:r w:rsidR="00B07DFB" w:rsidRPr="00C71402">
        <w:rPr>
          <w:rFonts w:ascii="Times New Roman" w:hAnsi="Times New Roman" w:cs="Times New Roman"/>
          <w:color w:val="000000" w:themeColor="text1"/>
          <w:sz w:val="20"/>
          <w:szCs w:val="20"/>
        </w:rPr>
        <w:t xml:space="preserve">in *D </w:t>
      </w:r>
      <w:r w:rsidR="00F23865" w:rsidRPr="00C71402">
        <w:rPr>
          <w:rFonts w:ascii="Times New Roman" w:hAnsi="Times New Roman" w:cs="Times New Roman"/>
          <w:color w:val="000000" w:themeColor="text1"/>
          <w:sz w:val="20"/>
          <w:szCs w:val="20"/>
        </w:rPr>
        <w:t>Versnummerierung und handschriftliche Markierung des Dreißigerbeginns wieder überein.</w:t>
      </w:r>
    </w:p>
    <w:p w14:paraId="104D97C2" w14:textId="6056D2EA" w:rsidR="00F23865" w:rsidRPr="00C71402" w:rsidRDefault="00F23865" w:rsidP="00A0706D">
      <w:pPr>
        <w:pStyle w:val="Listenabsatz"/>
        <w:numPr>
          <w:ilvl w:val="0"/>
          <w:numId w:val="5"/>
        </w:numPr>
        <w:jc w:val="both"/>
        <w:rPr>
          <w:rFonts w:ascii="Times New Roman" w:hAnsi="Times New Roman" w:cs="Times New Roman"/>
          <w:color w:val="000000" w:themeColor="text1"/>
          <w:sz w:val="20"/>
          <w:szCs w:val="20"/>
        </w:rPr>
      </w:pPr>
      <w:r w:rsidRPr="00C71402">
        <w:rPr>
          <w:rFonts w:ascii="Times New Roman" w:hAnsi="Times New Roman" w:cs="Times New Roman"/>
          <w:b/>
          <w:bCs/>
          <w:color w:val="000000" w:themeColor="text1"/>
          <w:sz w:val="20"/>
          <w:szCs w:val="20"/>
        </w:rPr>
        <w:t>*m:</w:t>
      </w:r>
      <w:r w:rsidRPr="00C71402">
        <w:rPr>
          <w:rFonts w:ascii="Times New Roman" w:hAnsi="Times New Roman" w:cs="Times New Roman"/>
          <w:color w:val="000000" w:themeColor="text1"/>
          <w:sz w:val="20"/>
          <w:szCs w:val="20"/>
        </w:rPr>
        <w:t xml:space="preserve"> Initialsetzung </w:t>
      </w:r>
      <w:r w:rsidR="009426C0" w:rsidRPr="00C71402">
        <w:rPr>
          <w:rFonts w:ascii="Times New Roman" w:hAnsi="Times New Roman" w:cs="Times New Roman"/>
          <w:color w:val="000000" w:themeColor="text1"/>
          <w:sz w:val="20"/>
          <w:szCs w:val="20"/>
        </w:rPr>
        <w:t xml:space="preserve">jeweils </w:t>
      </w:r>
      <w:r w:rsidRPr="00C71402">
        <w:rPr>
          <w:rFonts w:ascii="Times New Roman" w:hAnsi="Times New Roman" w:cs="Times New Roman"/>
          <w:color w:val="000000" w:themeColor="text1"/>
          <w:sz w:val="20"/>
          <w:szCs w:val="20"/>
        </w:rPr>
        <w:t>in Vers 3 eines Dreißigers nur in 655 und 661 bezeugt.</w:t>
      </w:r>
    </w:p>
    <w:p w14:paraId="65B2CF2F" w14:textId="60D2B3EB" w:rsidR="00B96976" w:rsidRPr="00C71402" w:rsidRDefault="00F23865" w:rsidP="00A0706D">
      <w:pPr>
        <w:pStyle w:val="Listenabsatz"/>
        <w:numPr>
          <w:ilvl w:val="0"/>
          <w:numId w:val="5"/>
        </w:numPr>
        <w:jc w:val="both"/>
        <w:rPr>
          <w:rFonts w:ascii="Times New Roman" w:hAnsi="Times New Roman" w:cs="Times New Roman"/>
          <w:color w:val="000000" w:themeColor="text1"/>
          <w:sz w:val="20"/>
          <w:szCs w:val="20"/>
        </w:rPr>
      </w:pPr>
      <w:r w:rsidRPr="00C71402">
        <w:rPr>
          <w:rFonts w:ascii="Times New Roman" w:hAnsi="Times New Roman" w:cs="Times New Roman"/>
          <w:b/>
          <w:bCs/>
          <w:color w:val="000000" w:themeColor="text1"/>
          <w:sz w:val="20"/>
          <w:szCs w:val="20"/>
        </w:rPr>
        <w:lastRenderedPageBreak/>
        <w:t>*G:</w:t>
      </w:r>
      <w:r w:rsidRPr="00C71402">
        <w:rPr>
          <w:rFonts w:ascii="Times New Roman" w:hAnsi="Times New Roman" w:cs="Times New Roman"/>
          <w:color w:val="000000" w:themeColor="text1"/>
          <w:sz w:val="20"/>
          <w:szCs w:val="20"/>
        </w:rPr>
        <w:t xml:space="preserve"> </w:t>
      </w:r>
      <w:r w:rsidR="008B79E3" w:rsidRPr="00C71402">
        <w:rPr>
          <w:rFonts w:ascii="Times New Roman" w:hAnsi="Times New Roman" w:cs="Times New Roman"/>
          <w:color w:val="000000" w:themeColor="text1"/>
          <w:sz w:val="20"/>
          <w:szCs w:val="20"/>
        </w:rPr>
        <w:t xml:space="preserve">Initialsetzung </w:t>
      </w:r>
      <w:r w:rsidR="009426C0" w:rsidRPr="00C71402">
        <w:rPr>
          <w:rFonts w:ascii="Times New Roman" w:hAnsi="Times New Roman" w:cs="Times New Roman"/>
          <w:color w:val="000000" w:themeColor="text1"/>
          <w:sz w:val="20"/>
          <w:szCs w:val="20"/>
        </w:rPr>
        <w:t xml:space="preserve">jeweils </w:t>
      </w:r>
      <w:r w:rsidR="008B79E3" w:rsidRPr="00C71402">
        <w:rPr>
          <w:rFonts w:ascii="Times New Roman" w:hAnsi="Times New Roman" w:cs="Times New Roman"/>
          <w:color w:val="000000" w:themeColor="text1"/>
          <w:sz w:val="20"/>
          <w:szCs w:val="20"/>
        </w:rPr>
        <w:t xml:space="preserve">in Vers 3 </w:t>
      </w:r>
      <w:r w:rsidR="009426C0" w:rsidRPr="00C71402">
        <w:rPr>
          <w:rFonts w:ascii="Times New Roman" w:hAnsi="Times New Roman" w:cs="Times New Roman"/>
          <w:color w:val="000000" w:themeColor="text1"/>
          <w:sz w:val="20"/>
          <w:szCs w:val="20"/>
        </w:rPr>
        <w:t xml:space="preserve">eines Dreißigers </w:t>
      </w:r>
      <w:r w:rsidR="006F4989" w:rsidRPr="00C71402">
        <w:rPr>
          <w:rFonts w:ascii="Times New Roman" w:hAnsi="Times New Roman" w:cs="Times New Roman"/>
          <w:color w:val="000000" w:themeColor="text1"/>
          <w:sz w:val="20"/>
          <w:szCs w:val="20"/>
        </w:rPr>
        <w:t>(</w:t>
      </w:r>
      <w:r w:rsidR="00996F07" w:rsidRPr="00C71402">
        <w:rPr>
          <w:rFonts w:ascii="Times New Roman" w:hAnsi="Times New Roman" w:cs="Times New Roman"/>
          <w:color w:val="000000" w:themeColor="text1"/>
          <w:sz w:val="20"/>
          <w:szCs w:val="20"/>
        </w:rPr>
        <w:t xml:space="preserve">so konstant in GL, </w:t>
      </w:r>
      <w:r w:rsidR="00126145" w:rsidRPr="00C71402">
        <w:rPr>
          <w:rFonts w:ascii="Times New Roman" w:hAnsi="Times New Roman" w:cs="Times New Roman"/>
          <w:color w:val="000000" w:themeColor="text1"/>
          <w:sz w:val="20"/>
          <w:szCs w:val="20"/>
        </w:rPr>
        <w:t xml:space="preserve">mit gelegentlicher Beteiligung der </w:t>
      </w:r>
      <w:r w:rsidR="009426C0" w:rsidRPr="00C71402">
        <w:rPr>
          <w:rFonts w:ascii="Times New Roman" w:hAnsi="Times New Roman" w:cs="Times New Roman"/>
          <w:color w:val="000000" w:themeColor="text1"/>
          <w:sz w:val="20"/>
          <w:szCs w:val="20"/>
        </w:rPr>
        <w:t>übrigen</w:t>
      </w:r>
      <w:r w:rsidR="00126145" w:rsidRPr="00C71402">
        <w:rPr>
          <w:rFonts w:ascii="Times New Roman" w:hAnsi="Times New Roman" w:cs="Times New Roman"/>
          <w:color w:val="000000" w:themeColor="text1"/>
          <w:sz w:val="20"/>
          <w:szCs w:val="20"/>
        </w:rPr>
        <w:t xml:space="preserve"> Textzeugen von *G</w:t>
      </w:r>
      <w:r w:rsidR="006F4989" w:rsidRPr="00C71402">
        <w:rPr>
          <w:rFonts w:ascii="Times New Roman" w:hAnsi="Times New Roman" w:cs="Times New Roman"/>
          <w:color w:val="000000" w:themeColor="text1"/>
          <w:sz w:val="20"/>
          <w:szCs w:val="20"/>
        </w:rPr>
        <w:t xml:space="preserve">) </w:t>
      </w:r>
      <w:r w:rsidR="008B79E3" w:rsidRPr="00C71402">
        <w:rPr>
          <w:rFonts w:ascii="Times New Roman" w:hAnsi="Times New Roman" w:cs="Times New Roman"/>
          <w:color w:val="000000" w:themeColor="text1"/>
          <w:sz w:val="20"/>
          <w:szCs w:val="20"/>
        </w:rPr>
        <w:t xml:space="preserve">in den Abschnitten </w:t>
      </w:r>
      <w:r w:rsidR="007A58BD" w:rsidRPr="00C71402">
        <w:rPr>
          <w:rFonts w:ascii="Times New Roman" w:hAnsi="Times New Roman" w:cs="Times New Roman"/>
          <w:color w:val="000000" w:themeColor="text1"/>
          <w:sz w:val="20"/>
          <w:szCs w:val="20"/>
        </w:rPr>
        <w:t>655–663</w:t>
      </w:r>
      <w:r w:rsidR="009426C0" w:rsidRPr="00C71402">
        <w:rPr>
          <w:rFonts w:ascii="Times New Roman" w:hAnsi="Times New Roman" w:cs="Times New Roman"/>
          <w:color w:val="000000" w:themeColor="text1"/>
          <w:sz w:val="20"/>
          <w:szCs w:val="20"/>
        </w:rPr>
        <w:t>. A</w:t>
      </w:r>
      <w:r w:rsidR="007A58BD" w:rsidRPr="00C71402">
        <w:rPr>
          <w:rFonts w:ascii="Times New Roman" w:hAnsi="Times New Roman" w:cs="Times New Roman"/>
          <w:color w:val="000000" w:themeColor="text1"/>
          <w:sz w:val="20"/>
          <w:szCs w:val="20"/>
        </w:rPr>
        <w:t xml:space="preserve">b 664.1 stimmen </w:t>
      </w:r>
      <w:r w:rsidR="009426C0" w:rsidRPr="00C71402">
        <w:rPr>
          <w:rFonts w:ascii="Times New Roman" w:hAnsi="Times New Roman" w:cs="Times New Roman"/>
          <w:color w:val="000000" w:themeColor="text1"/>
          <w:sz w:val="20"/>
          <w:szCs w:val="20"/>
        </w:rPr>
        <w:t xml:space="preserve">in *G </w:t>
      </w:r>
      <w:r w:rsidR="007A58BD" w:rsidRPr="00C71402">
        <w:rPr>
          <w:rFonts w:ascii="Times New Roman" w:hAnsi="Times New Roman" w:cs="Times New Roman"/>
          <w:color w:val="000000" w:themeColor="text1"/>
          <w:sz w:val="20"/>
          <w:szCs w:val="20"/>
        </w:rPr>
        <w:t>Versnummerierung und handschriftliche Markierung des Dreißigerbeginns wieder überein.</w:t>
      </w:r>
    </w:p>
    <w:p w14:paraId="657D61CC" w14:textId="707FE822" w:rsidR="00126145" w:rsidRPr="00C71402" w:rsidRDefault="00126145" w:rsidP="00A0706D">
      <w:pPr>
        <w:pStyle w:val="Listenabsatz"/>
        <w:numPr>
          <w:ilvl w:val="0"/>
          <w:numId w:val="5"/>
        </w:numPr>
        <w:jc w:val="both"/>
        <w:rPr>
          <w:rFonts w:ascii="Times New Roman" w:hAnsi="Times New Roman" w:cs="Times New Roman"/>
          <w:color w:val="000000" w:themeColor="text1"/>
          <w:sz w:val="20"/>
          <w:szCs w:val="20"/>
        </w:rPr>
      </w:pPr>
      <w:r w:rsidRPr="00C71402">
        <w:rPr>
          <w:rFonts w:ascii="Times New Roman" w:hAnsi="Times New Roman" w:cs="Times New Roman"/>
          <w:b/>
          <w:bCs/>
          <w:color w:val="000000" w:themeColor="text1"/>
          <w:sz w:val="20"/>
          <w:szCs w:val="20"/>
        </w:rPr>
        <w:t>*T:</w:t>
      </w:r>
      <w:r w:rsidRPr="00C71402">
        <w:rPr>
          <w:rFonts w:ascii="Times New Roman" w:hAnsi="Times New Roman" w:cs="Times New Roman"/>
          <w:color w:val="000000" w:themeColor="text1"/>
          <w:sz w:val="20"/>
          <w:szCs w:val="20"/>
        </w:rPr>
        <w:t xml:space="preserve"> </w:t>
      </w:r>
      <w:r w:rsidR="00E03DAA" w:rsidRPr="00C71402">
        <w:rPr>
          <w:rFonts w:ascii="Times New Roman" w:hAnsi="Times New Roman" w:cs="Times New Roman"/>
          <w:color w:val="000000" w:themeColor="text1"/>
          <w:sz w:val="20"/>
          <w:szCs w:val="20"/>
        </w:rPr>
        <w:t xml:space="preserve">Initialsetzung </w:t>
      </w:r>
      <w:r w:rsidR="009426C0" w:rsidRPr="00C71402">
        <w:rPr>
          <w:rFonts w:ascii="Times New Roman" w:hAnsi="Times New Roman" w:cs="Times New Roman"/>
          <w:color w:val="000000" w:themeColor="text1"/>
          <w:sz w:val="20"/>
          <w:szCs w:val="20"/>
        </w:rPr>
        <w:t xml:space="preserve">jeweils </w:t>
      </w:r>
      <w:r w:rsidR="00E03DAA" w:rsidRPr="00C71402">
        <w:rPr>
          <w:rFonts w:ascii="Times New Roman" w:hAnsi="Times New Roman" w:cs="Times New Roman"/>
          <w:color w:val="000000" w:themeColor="text1"/>
          <w:sz w:val="20"/>
          <w:szCs w:val="20"/>
        </w:rPr>
        <w:t>in Vers 3 (mit unterschiedlicher Beteiligung der Textzeugen von *T) in 655–</w:t>
      </w:r>
      <w:r w:rsidR="002C767B" w:rsidRPr="00C71402">
        <w:rPr>
          <w:rFonts w:ascii="Times New Roman" w:hAnsi="Times New Roman" w:cs="Times New Roman"/>
          <w:color w:val="000000" w:themeColor="text1"/>
          <w:sz w:val="20"/>
          <w:szCs w:val="20"/>
        </w:rPr>
        <w:t>659, 661</w:t>
      </w:r>
      <w:r w:rsidR="00070C73" w:rsidRPr="00C71402">
        <w:rPr>
          <w:rFonts w:ascii="Times New Roman" w:hAnsi="Times New Roman" w:cs="Times New Roman"/>
          <w:color w:val="000000" w:themeColor="text1"/>
          <w:sz w:val="20"/>
          <w:szCs w:val="20"/>
        </w:rPr>
        <w:t>, 662, 664 und 6</w:t>
      </w:r>
      <w:r w:rsidR="00307B13" w:rsidRPr="00C71402">
        <w:rPr>
          <w:rFonts w:ascii="Times New Roman" w:hAnsi="Times New Roman" w:cs="Times New Roman"/>
          <w:color w:val="000000" w:themeColor="text1"/>
          <w:sz w:val="20"/>
          <w:szCs w:val="20"/>
        </w:rPr>
        <w:t>6</w:t>
      </w:r>
      <w:r w:rsidR="00070C73" w:rsidRPr="00C71402">
        <w:rPr>
          <w:rFonts w:ascii="Times New Roman" w:hAnsi="Times New Roman" w:cs="Times New Roman"/>
          <w:color w:val="000000" w:themeColor="text1"/>
          <w:sz w:val="20"/>
          <w:szCs w:val="20"/>
        </w:rPr>
        <w:t>5.</w:t>
      </w:r>
      <w:r w:rsidR="00307B13" w:rsidRPr="00C71402">
        <w:rPr>
          <w:rFonts w:ascii="Times New Roman" w:hAnsi="Times New Roman" w:cs="Times New Roman"/>
          <w:color w:val="000000" w:themeColor="text1"/>
          <w:sz w:val="20"/>
          <w:szCs w:val="20"/>
        </w:rPr>
        <w:t xml:space="preserve"> Spätestens a</w:t>
      </w:r>
      <w:r w:rsidR="00070C73" w:rsidRPr="00C71402">
        <w:rPr>
          <w:rFonts w:ascii="Times New Roman" w:hAnsi="Times New Roman" w:cs="Times New Roman"/>
          <w:color w:val="000000" w:themeColor="text1"/>
          <w:sz w:val="20"/>
          <w:szCs w:val="20"/>
        </w:rPr>
        <w:t>b 66</w:t>
      </w:r>
      <w:r w:rsidR="0087321C" w:rsidRPr="00C71402">
        <w:rPr>
          <w:rFonts w:ascii="Times New Roman" w:hAnsi="Times New Roman" w:cs="Times New Roman"/>
          <w:color w:val="000000" w:themeColor="text1"/>
          <w:sz w:val="20"/>
          <w:szCs w:val="20"/>
        </w:rPr>
        <w:t>7</w:t>
      </w:r>
      <w:r w:rsidR="00070C73" w:rsidRPr="00C71402">
        <w:rPr>
          <w:rFonts w:ascii="Times New Roman" w:hAnsi="Times New Roman" w:cs="Times New Roman"/>
          <w:color w:val="000000" w:themeColor="text1"/>
          <w:sz w:val="20"/>
          <w:szCs w:val="20"/>
        </w:rPr>
        <w:t>.1</w:t>
      </w:r>
      <w:r w:rsidR="0087321C" w:rsidRPr="00C71402">
        <w:rPr>
          <w:rFonts w:ascii="Times New Roman" w:hAnsi="Times New Roman" w:cs="Times New Roman"/>
          <w:color w:val="000000" w:themeColor="text1"/>
          <w:sz w:val="20"/>
          <w:szCs w:val="20"/>
        </w:rPr>
        <w:t xml:space="preserve"> (666 ist </w:t>
      </w:r>
      <w:r w:rsidR="002739FA" w:rsidRPr="00C71402">
        <w:rPr>
          <w:rFonts w:ascii="Times New Roman" w:hAnsi="Times New Roman" w:cs="Times New Roman"/>
          <w:color w:val="000000" w:themeColor="text1"/>
          <w:sz w:val="20"/>
          <w:szCs w:val="20"/>
        </w:rPr>
        <w:t>hsl.</w:t>
      </w:r>
      <w:r w:rsidR="0087321C" w:rsidRPr="00C71402">
        <w:rPr>
          <w:rFonts w:ascii="Times New Roman" w:hAnsi="Times New Roman" w:cs="Times New Roman"/>
          <w:color w:val="000000" w:themeColor="text1"/>
          <w:sz w:val="20"/>
          <w:szCs w:val="20"/>
        </w:rPr>
        <w:t xml:space="preserve"> nicht gegliedert)</w:t>
      </w:r>
      <w:r w:rsidR="00070C73" w:rsidRPr="00C71402">
        <w:rPr>
          <w:rFonts w:ascii="Times New Roman" w:hAnsi="Times New Roman" w:cs="Times New Roman"/>
          <w:color w:val="000000" w:themeColor="text1"/>
          <w:sz w:val="20"/>
          <w:szCs w:val="20"/>
        </w:rPr>
        <w:t xml:space="preserve"> stimmen </w:t>
      </w:r>
      <w:r w:rsidR="002A4709" w:rsidRPr="00C71402">
        <w:rPr>
          <w:rFonts w:ascii="Times New Roman" w:hAnsi="Times New Roman" w:cs="Times New Roman"/>
          <w:color w:val="000000" w:themeColor="text1"/>
          <w:sz w:val="20"/>
          <w:szCs w:val="20"/>
        </w:rPr>
        <w:t xml:space="preserve">in *T </w:t>
      </w:r>
      <w:r w:rsidR="00070C73" w:rsidRPr="00C71402">
        <w:rPr>
          <w:rFonts w:ascii="Times New Roman" w:hAnsi="Times New Roman" w:cs="Times New Roman"/>
          <w:color w:val="000000" w:themeColor="text1"/>
          <w:sz w:val="20"/>
          <w:szCs w:val="20"/>
        </w:rPr>
        <w:t>Versnummerierung und handschriftliche Markierung des Dreißigerbeginns wieder überein.</w:t>
      </w:r>
    </w:p>
    <w:p w14:paraId="633B9623" w14:textId="77777777" w:rsidR="009C0A47" w:rsidRPr="00C71402" w:rsidRDefault="009C0A47" w:rsidP="004C2A93">
      <w:pPr>
        <w:jc w:val="both"/>
        <w:rPr>
          <w:color w:val="000000" w:themeColor="text1"/>
        </w:rPr>
      </w:pPr>
    </w:p>
    <w:p w14:paraId="3E9B4861" w14:textId="77777777" w:rsidR="00637397" w:rsidRPr="00C71402" w:rsidRDefault="00637397" w:rsidP="00637397">
      <w:pPr>
        <w:snapToGrid w:val="0"/>
        <w:rPr>
          <w:b/>
          <w:bCs/>
          <w:color w:val="000000" w:themeColor="text1"/>
        </w:rPr>
      </w:pPr>
      <w:r w:rsidRPr="00C71402">
        <w:rPr>
          <w:b/>
          <w:bCs/>
          <w:color w:val="000000" w:themeColor="text1"/>
        </w:rPr>
        <w:t>658.11–12 (*D*m*G*T)</w:t>
      </w:r>
    </w:p>
    <w:p w14:paraId="66349989" w14:textId="336189CB" w:rsidR="00637397" w:rsidRPr="00C71402" w:rsidRDefault="00637397" w:rsidP="00637397">
      <w:pPr>
        <w:snapToGrid w:val="0"/>
        <w:jc w:val="both"/>
        <w:rPr>
          <w:color w:val="000000" w:themeColor="text1"/>
        </w:rPr>
      </w:pPr>
      <w:r w:rsidRPr="00C71402">
        <w:rPr>
          <w:color w:val="000000" w:themeColor="text1"/>
        </w:rPr>
        <w:t xml:space="preserve">*D und *m reagieren auf die Reimbindung des Eigennamens von 658.11 auf </w:t>
      </w:r>
      <w:r w:rsidRPr="00C71402">
        <w:rPr>
          <w:i/>
          <w:iCs/>
          <w:color w:val="000000" w:themeColor="text1"/>
        </w:rPr>
        <w:t xml:space="preserve">sînes </w:t>
      </w:r>
      <w:r w:rsidRPr="00C71402">
        <w:rPr>
          <w:color w:val="000000" w:themeColor="text1"/>
        </w:rPr>
        <w:t xml:space="preserve">in 658.12, indem sie das Toponym auf </w:t>
      </w:r>
      <w:r w:rsidRPr="00C71402">
        <w:rPr>
          <w:i/>
          <w:iCs/>
          <w:color w:val="000000" w:themeColor="text1"/>
        </w:rPr>
        <w:t xml:space="preserve">-es </w:t>
      </w:r>
      <w:r w:rsidRPr="00C71402">
        <w:rPr>
          <w:color w:val="000000" w:themeColor="text1"/>
        </w:rPr>
        <w:t xml:space="preserve">enden lassen. In *T (Q) reimt </w:t>
      </w:r>
      <w:r w:rsidRPr="00C71402">
        <w:rPr>
          <w:i/>
          <w:iCs/>
          <w:color w:val="000000" w:themeColor="text1"/>
        </w:rPr>
        <w:t xml:space="preserve">Roitschesabins </w:t>
      </w:r>
      <w:r w:rsidRPr="00C71402">
        <w:rPr>
          <w:color w:val="000000" w:themeColor="text1"/>
        </w:rPr>
        <w:t>(</w:t>
      </w:r>
      <w:r w:rsidRPr="00C71402">
        <w:rPr>
          <w:i/>
          <w:iCs/>
          <w:color w:val="000000" w:themeColor="text1"/>
        </w:rPr>
        <w:t xml:space="preserve">kirshesabins </w:t>
      </w:r>
      <w:r w:rsidRPr="00C71402">
        <w:rPr>
          <w:color w:val="000000" w:themeColor="text1"/>
        </w:rPr>
        <w:t xml:space="preserve">Q) in der Leithandschrift rein auf </w:t>
      </w:r>
      <w:r w:rsidRPr="00C71402">
        <w:rPr>
          <w:i/>
          <w:iCs/>
          <w:color w:val="000000" w:themeColor="text1"/>
        </w:rPr>
        <w:t>sins</w:t>
      </w:r>
      <w:r w:rsidRPr="00C71402">
        <w:rPr>
          <w:color w:val="000000" w:themeColor="text1"/>
        </w:rPr>
        <w:t xml:space="preserve">, so auch in R; V korrigiert zu Graphien auf </w:t>
      </w:r>
      <w:r w:rsidRPr="00C71402">
        <w:rPr>
          <w:i/>
          <w:iCs/>
          <w:color w:val="000000" w:themeColor="text1"/>
        </w:rPr>
        <w:t xml:space="preserve">-es </w:t>
      </w:r>
      <w:r w:rsidRPr="00C71402">
        <w:rPr>
          <w:color w:val="000000" w:themeColor="text1"/>
        </w:rPr>
        <w:t>(</w:t>
      </w:r>
      <w:r w:rsidRPr="00C71402">
        <w:rPr>
          <w:i/>
          <w:iCs/>
          <w:color w:val="000000" w:themeColor="text1"/>
        </w:rPr>
        <w:t>rotsche sabines</w:t>
      </w:r>
      <w:r w:rsidR="00C1594C" w:rsidRPr="00C71402">
        <w:rPr>
          <w:color w:val="000000" w:themeColor="text1"/>
        </w:rPr>
        <w:t> /</w:t>
      </w:r>
      <w:r w:rsidRPr="00C71402">
        <w:rPr>
          <w:color w:val="000000" w:themeColor="text1"/>
        </w:rPr>
        <w:t xml:space="preserve"> </w:t>
      </w:r>
      <w:r w:rsidRPr="00C71402">
        <w:rPr>
          <w:i/>
          <w:iCs/>
          <w:color w:val="000000" w:themeColor="text1"/>
        </w:rPr>
        <w:t>sines</w:t>
      </w:r>
      <w:r w:rsidRPr="00C71402">
        <w:rPr>
          <w:color w:val="000000" w:themeColor="text1"/>
        </w:rPr>
        <w:t>), W bietet eine abweichende Lesart (</w:t>
      </w:r>
      <w:r w:rsidRPr="00C71402">
        <w:rPr>
          <w:i/>
          <w:iCs/>
          <w:color w:val="000000" w:themeColor="text1"/>
        </w:rPr>
        <w:t>zins</w:t>
      </w:r>
      <w:r w:rsidRPr="00C71402">
        <w:rPr>
          <w:color w:val="000000" w:themeColor="text1"/>
        </w:rPr>
        <w:t xml:space="preserve">) in 658.12, die sich, als produktive Reaktion auf die Reimbindung zum Toponym in 658.11, auch in I und L findet. In *G, wo das Toponym allein auf </w:t>
      </w:r>
      <w:r w:rsidRPr="00C71402">
        <w:rPr>
          <w:i/>
          <w:iCs/>
          <w:color w:val="000000" w:themeColor="text1"/>
        </w:rPr>
        <w:t xml:space="preserve">-s </w:t>
      </w:r>
      <w:r w:rsidRPr="00C71402">
        <w:rPr>
          <w:color w:val="000000" w:themeColor="text1"/>
        </w:rPr>
        <w:t xml:space="preserve">endet, bieten die Textzeugen, mit Ausnahme von I und L, </w:t>
      </w:r>
      <w:r w:rsidRPr="00C71402">
        <w:rPr>
          <w:i/>
          <w:iCs/>
          <w:color w:val="000000" w:themeColor="text1"/>
        </w:rPr>
        <w:t xml:space="preserve">sines </w:t>
      </w:r>
      <w:r w:rsidRPr="00C71402">
        <w:rPr>
          <w:color w:val="000000" w:themeColor="text1"/>
        </w:rPr>
        <w:t xml:space="preserve">(G) und </w:t>
      </w:r>
      <w:r w:rsidRPr="00C71402">
        <w:rPr>
          <w:i/>
          <w:iCs/>
          <w:color w:val="000000" w:themeColor="text1"/>
        </w:rPr>
        <w:t xml:space="preserve">sins </w:t>
      </w:r>
      <w:r w:rsidRPr="00C71402">
        <w:rPr>
          <w:color w:val="000000" w:themeColor="text1"/>
        </w:rPr>
        <w:t xml:space="preserve">(MZFr48). Die Auslaut im Eigennamen und im </w:t>
      </w:r>
      <w:r w:rsidR="002739FA" w:rsidRPr="00C71402">
        <w:rPr>
          <w:color w:val="000000" w:themeColor="text1"/>
        </w:rPr>
        <w:t>Possessivpr.</w:t>
      </w:r>
      <w:r w:rsidRPr="00C71402">
        <w:rPr>
          <w:color w:val="000000" w:themeColor="text1"/>
        </w:rPr>
        <w:t xml:space="preserve"> in *G und *T, analog zu den übrigen Fassungen, zu </w:t>
      </w:r>
      <w:r w:rsidRPr="00C71402">
        <w:rPr>
          <w:i/>
          <w:iCs/>
          <w:color w:val="000000" w:themeColor="text1"/>
        </w:rPr>
        <w:t xml:space="preserve">-es </w:t>
      </w:r>
      <w:r w:rsidRPr="00C71402">
        <w:rPr>
          <w:color w:val="000000" w:themeColor="text1"/>
        </w:rPr>
        <w:t xml:space="preserve">zu emendieren oder aber das Toponym auf ein </w:t>
      </w:r>
      <w:r w:rsidRPr="00C71402">
        <w:rPr>
          <w:i/>
          <w:iCs/>
          <w:color w:val="000000" w:themeColor="text1"/>
        </w:rPr>
        <w:t>sîns</w:t>
      </w:r>
      <w:r w:rsidRPr="00C71402">
        <w:rPr>
          <w:color w:val="000000" w:themeColor="text1"/>
        </w:rPr>
        <w:t xml:space="preserve"> reimen zu lassen, widerspricht dem bisherigen Normalisierungsverfahren. Deshalb wird der ‚unreine‘ Reim in 658.11–12 nach *G und *T akzeptiert.</w:t>
      </w:r>
    </w:p>
    <w:p w14:paraId="5D8125FD" w14:textId="77777777" w:rsidR="00637397" w:rsidRPr="00C71402" w:rsidRDefault="00637397" w:rsidP="004C2A93">
      <w:pPr>
        <w:jc w:val="both"/>
        <w:rPr>
          <w:color w:val="000000" w:themeColor="text1"/>
        </w:rPr>
      </w:pPr>
    </w:p>
    <w:p w14:paraId="647B49B6" w14:textId="5F795B9F" w:rsidR="004555FA" w:rsidRPr="00C71402" w:rsidRDefault="004555FA" w:rsidP="004C2A93">
      <w:pPr>
        <w:jc w:val="both"/>
        <w:rPr>
          <w:b/>
          <w:color w:val="000000" w:themeColor="text1"/>
        </w:rPr>
      </w:pPr>
      <w:r w:rsidRPr="00C71402">
        <w:rPr>
          <w:b/>
          <w:color w:val="000000" w:themeColor="text1"/>
        </w:rPr>
        <w:t>658</w:t>
      </w:r>
      <w:r w:rsidR="00D6722A" w:rsidRPr="00C71402">
        <w:rPr>
          <w:b/>
          <w:color w:val="000000" w:themeColor="text1"/>
        </w:rPr>
        <w:t>.</w:t>
      </w:r>
      <w:r w:rsidRPr="00C71402">
        <w:rPr>
          <w:b/>
          <w:color w:val="000000" w:themeColor="text1"/>
        </w:rPr>
        <w:t>25</w:t>
      </w:r>
      <w:r w:rsidR="000520F9" w:rsidRPr="00C71402">
        <w:rPr>
          <w:b/>
          <w:color w:val="000000" w:themeColor="text1"/>
        </w:rPr>
        <w:t xml:space="preserve"> (*G*T)</w:t>
      </w:r>
    </w:p>
    <w:p w14:paraId="71F3FFD1" w14:textId="15770695" w:rsidR="004555FA" w:rsidRPr="00C71402" w:rsidRDefault="004555FA" w:rsidP="004C2A93">
      <w:pPr>
        <w:jc w:val="both"/>
        <w:rPr>
          <w:color w:val="000000" w:themeColor="text1"/>
        </w:rPr>
      </w:pPr>
      <w:r w:rsidRPr="00C71402">
        <w:rPr>
          <w:color w:val="000000" w:themeColor="text1"/>
        </w:rPr>
        <w:t xml:space="preserve">Anders als *D und *m – </w:t>
      </w:r>
      <w:r w:rsidRPr="00C71402">
        <w:rPr>
          <w:i/>
          <w:color w:val="000000" w:themeColor="text1"/>
        </w:rPr>
        <w:t xml:space="preserve">wære hie ûffe manecvalt </w:t>
      </w:r>
      <w:r w:rsidRPr="00C71402">
        <w:rPr>
          <w:color w:val="000000" w:themeColor="text1"/>
        </w:rPr>
        <w:t xml:space="preserve">(zit. nach *D) – bieten *G und *T die Lesarten </w:t>
      </w:r>
      <w:r w:rsidRPr="00C71402">
        <w:rPr>
          <w:i/>
          <w:color w:val="000000" w:themeColor="text1"/>
        </w:rPr>
        <w:t xml:space="preserve">wert hie ûffe, manicval </w:t>
      </w:r>
      <w:r w:rsidRPr="00C71402">
        <w:rPr>
          <w:color w:val="000000" w:themeColor="text1"/>
        </w:rPr>
        <w:t xml:space="preserve">(zit. nach *G); </w:t>
      </w:r>
      <w:r w:rsidRPr="00C71402">
        <w:rPr>
          <w:i/>
          <w:color w:val="000000" w:themeColor="text1"/>
        </w:rPr>
        <w:t xml:space="preserve">wert </w:t>
      </w:r>
      <w:r w:rsidRPr="00C71402">
        <w:rPr>
          <w:color w:val="000000" w:themeColor="text1"/>
        </w:rPr>
        <w:t xml:space="preserve">ist in *G einzig in </w:t>
      </w:r>
      <w:r w:rsidR="000520F9" w:rsidRPr="00C71402">
        <w:rPr>
          <w:color w:val="000000" w:themeColor="text1"/>
        </w:rPr>
        <w:t>Leith</w:t>
      </w:r>
      <w:r w:rsidRPr="00C71402">
        <w:rPr>
          <w:color w:val="000000" w:themeColor="text1"/>
        </w:rPr>
        <w:t xml:space="preserve">s. G überliefert (die übrigen Textzeugen </w:t>
      </w:r>
      <w:r w:rsidR="000520F9" w:rsidRPr="00C71402">
        <w:rPr>
          <w:color w:val="000000" w:themeColor="text1"/>
        </w:rPr>
        <w:t>folgen</w:t>
      </w:r>
      <w:r w:rsidRPr="00C71402">
        <w:rPr>
          <w:color w:val="000000" w:themeColor="text1"/>
        </w:rPr>
        <w:t xml:space="preserve"> *D*m), in *T </w:t>
      </w:r>
      <w:r w:rsidR="000520F9" w:rsidRPr="00C71402">
        <w:rPr>
          <w:color w:val="000000" w:themeColor="text1"/>
        </w:rPr>
        <w:t>ist von</w:t>
      </w:r>
      <w:r w:rsidRPr="00C71402">
        <w:rPr>
          <w:color w:val="000000" w:themeColor="text1"/>
        </w:rPr>
        <w:t xml:space="preserve"> </w:t>
      </w:r>
      <w:r w:rsidRPr="00C71402">
        <w:rPr>
          <w:i/>
          <w:color w:val="000000" w:themeColor="text1"/>
        </w:rPr>
        <w:t xml:space="preserve">Werc </w:t>
      </w:r>
      <w:r w:rsidRPr="00C71402">
        <w:rPr>
          <w:color w:val="000000" w:themeColor="text1"/>
        </w:rPr>
        <w:t xml:space="preserve">(Q) </w:t>
      </w:r>
      <w:r w:rsidR="000520F9" w:rsidRPr="00C71402">
        <w:rPr>
          <w:color w:val="000000" w:themeColor="text1"/>
        </w:rPr>
        <w:t>zu</w:t>
      </w:r>
      <w:r w:rsidRPr="00C71402">
        <w:rPr>
          <w:color w:val="000000" w:themeColor="text1"/>
        </w:rPr>
        <w:t xml:space="preserve"> </w:t>
      </w:r>
      <w:r w:rsidRPr="00C71402">
        <w:rPr>
          <w:i/>
          <w:color w:val="000000" w:themeColor="text1"/>
        </w:rPr>
        <w:t xml:space="preserve">Wert </w:t>
      </w:r>
      <w:r w:rsidRPr="00C71402">
        <w:rPr>
          <w:color w:val="000000" w:themeColor="text1"/>
        </w:rPr>
        <w:t xml:space="preserve">(R) emendiert (die übrigen Textzeugen </w:t>
      </w:r>
      <w:r w:rsidR="000520F9" w:rsidRPr="00C71402">
        <w:rPr>
          <w:color w:val="000000" w:themeColor="text1"/>
        </w:rPr>
        <w:t>folgen *</w:t>
      </w:r>
      <w:r w:rsidRPr="00C71402">
        <w:rPr>
          <w:color w:val="000000" w:themeColor="text1"/>
        </w:rPr>
        <w:t xml:space="preserve">D*m; V korrigiert </w:t>
      </w:r>
      <w:r w:rsidRPr="00C71402">
        <w:rPr>
          <w:i/>
          <w:color w:val="000000" w:themeColor="text1"/>
        </w:rPr>
        <w:t xml:space="preserve">We* </w:t>
      </w:r>
      <w:r w:rsidRPr="00C71402">
        <w:rPr>
          <w:color w:val="000000" w:themeColor="text1"/>
        </w:rPr>
        <w:t xml:space="preserve">zu </w:t>
      </w:r>
      <w:r w:rsidRPr="00C71402">
        <w:rPr>
          <w:i/>
          <w:color w:val="000000" w:themeColor="text1"/>
        </w:rPr>
        <w:t>Wer</w:t>
      </w:r>
      <w:r w:rsidRPr="00C71402">
        <w:rPr>
          <w:color w:val="000000" w:themeColor="text1"/>
        </w:rPr>
        <w:t xml:space="preserve">). Der Wortform </w:t>
      </w:r>
      <w:r w:rsidRPr="00C71402">
        <w:rPr>
          <w:i/>
          <w:color w:val="000000" w:themeColor="text1"/>
        </w:rPr>
        <w:t xml:space="preserve">wert </w:t>
      </w:r>
      <w:r w:rsidRPr="00C71402">
        <w:rPr>
          <w:color w:val="000000" w:themeColor="text1"/>
        </w:rPr>
        <w:t>(3. Pers. Sg. Ind. Präs.</w:t>
      </w:r>
      <w:r w:rsidR="00C95525" w:rsidRPr="00C71402">
        <w:rPr>
          <w:color w:val="000000" w:themeColor="text1"/>
        </w:rPr>
        <w:t xml:space="preserve"> oder Konj. Prät.</w:t>
      </w:r>
      <w:r w:rsidRPr="00C71402">
        <w:rPr>
          <w:color w:val="000000" w:themeColor="text1"/>
        </w:rPr>
        <w:t xml:space="preserve">) liegt mhd. </w:t>
      </w:r>
      <w:r w:rsidRPr="00C71402">
        <w:rPr>
          <w:i/>
          <w:color w:val="000000" w:themeColor="text1"/>
        </w:rPr>
        <w:t>w</w:t>
      </w:r>
      <w:r w:rsidR="007F1C4E" w:rsidRPr="00C71402">
        <w:rPr>
          <w:i/>
          <w:color w:val="000000" w:themeColor="text1"/>
        </w:rPr>
        <w:t>ë</w:t>
      </w:r>
      <w:r w:rsidRPr="00C71402">
        <w:rPr>
          <w:i/>
          <w:color w:val="000000" w:themeColor="text1"/>
        </w:rPr>
        <w:t>r</w:t>
      </w:r>
      <w:r w:rsidRPr="00C71402">
        <w:rPr>
          <w:color w:val="000000" w:themeColor="text1"/>
        </w:rPr>
        <w:t>(</w:t>
      </w:r>
      <w:r w:rsidRPr="00C71402">
        <w:rPr>
          <w:i/>
          <w:color w:val="000000" w:themeColor="text1"/>
        </w:rPr>
        <w:t>e</w:t>
      </w:r>
      <w:r w:rsidRPr="00C71402">
        <w:rPr>
          <w:color w:val="000000" w:themeColor="text1"/>
        </w:rPr>
        <w:t>)n</w:t>
      </w:r>
      <w:r w:rsidR="000520F9" w:rsidRPr="00C71402">
        <w:rPr>
          <w:color w:val="000000" w:themeColor="text1"/>
        </w:rPr>
        <w:t xml:space="preserve">, </w:t>
      </w:r>
      <w:r w:rsidRPr="00C71402">
        <w:rPr>
          <w:color w:val="000000" w:themeColor="text1"/>
        </w:rPr>
        <w:t>swv.</w:t>
      </w:r>
      <w:r w:rsidR="000520F9" w:rsidRPr="00C71402">
        <w:rPr>
          <w:color w:val="000000" w:themeColor="text1"/>
        </w:rPr>
        <w:t xml:space="preserve">, </w:t>
      </w:r>
      <w:r w:rsidR="00C95525" w:rsidRPr="00C71402">
        <w:rPr>
          <w:color w:val="000000" w:themeColor="text1"/>
        </w:rPr>
        <w:t xml:space="preserve">in der Bedeutung </w:t>
      </w:r>
      <w:r w:rsidR="000520F9" w:rsidRPr="00C71402">
        <w:rPr>
          <w:color w:val="000000" w:themeColor="text1"/>
        </w:rPr>
        <w:t>‚</w:t>
      </w:r>
      <w:r w:rsidR="00C95525" w:rsidRPr="00C71402">
        <w:rPr>
          <w:color w:val="000000" w:themeColor="text1"/>
        </w:rPr>
        <w:t>dauern, währen, bleiben</w:t>
      </w:r>
      <w:r w:rsidR="000520F9" w:rsidRPr="00C71402">
        <w:rPr>
          <w:color w:val="000000" w:themeColor="text1"/>
        </w:rPr>
        <w:t>‘</w:t>
      </w:r>
      <w:r w:rsidR="00C95643" w:rsidRPr="00C71402">
        <w:rPr>
          <w:color w:val="000000" w:themeColor="text1"/>
        </w:rPr>
        <w:t xml:space="preserve"> zugrunde</w:t>
      </w:r>
      <w:r w:rsidR="00C95525" w:rsidRPr="00C71402">
        <w:rPr>
          <w:color w:val="000000" w:themeColor="text1"/>
        </w:rPr>
        <w:t xml:space="preserve">: </w:t>
      </w:r>
      <w:r w:rsidR="000520F9" w:rsidRPr="00C71402">
        <w:rPr>
          <w:color w:val="000000" w:themeColor="text1"/>
        </w:rPr>
        <w:t>‚</w:t>
      </w:r>
      <w:r w:rsidR="00C95525" w:rsidRPr="00C71402">
        <w:rPr>
          <w:color w:val="000000" w:themeColor="text1"/>
        </w:rPr>
        <w:t xml:space="preserve">wer auch immer die Burg belagern wollte, </w:t>
      </w:r>
      <w:r w:rsidR="00C95643" w:rsidRPr="00C71402">
        <w:rPr>
          <w:color w:val="000000" w:themeColor="text1"/>
        </w:rPr>
        <w:t xml:space="preserve">so </w:t>
      </w:r>
      <w:r w:rsidR="00C95525" w:rsidRPr="00C71402">
        <w:rPr>
          <w:color w:val="000000" w:themeColor="text1"/>
        </w:rPr>
        <w:t>gibt</w:t>
      </w:r>
      <w:r w:rsidR="00C1594C" w:rsidRPr="00C71402">
        <w:rPr>
          <w:color w:val="000000" w:themeColor="text1"/>
        </w:rPr>
        <w:t> /</w:t>
      </w:r>
      <w:r w:rsidR="00C95525" w:rsidRPr="00C71402">
        <w:rPr>
          <w:color w:val="000000" w:themeColor="text1"/>
        </w:rPr>
        <w:t xml:space="preserve"> gäbe es </w:t>
      </w:r>
      <w:r w:rsidR="000520F9" w:rsidRPr="00C71402">
        <w:rPr>
          <w:color w:val="000000" w:themeColor="text1"/>
        </w:rPr>
        <w:t>[</w:t>
      </w:r>
      <w:r w:rsidR="00C95643" w:rsidRPr="00C71402">
        <w:rPr>
          <w:color w:val="000000" w:themeColor="text1"/>
        </w:rPr>
        <w:t>doch</w:t>
      </w:r>
      <w:r w:rsidR="000520F9" w:rsidRPr="00C71402">
        <w:rPr>
          <w:color w:val="000000" w:themeColor="text1"/>
        </w:rPr>
        <w:t>]</w:t>
      </w:r>
      <w:r w:rsidR="00C95643" w:rsidRPr="00C71402">
        <w:rPr>
          <w:color w:val="000000" w:themeColor="text1"/>
        </w:rPr>
        <w:t xml:space="preserve"> hier oben </w:t>
      </w:r>
      <w:r w:rsidR="00C95525" w:rsidRPr="00C71402">
        <w:rPr>
          <w:color w:val="000000" w:themeColor="text1"/>
        </w:rPr>
        <w:t>vielerlei Nahrung für dreißig Jahre</w:t>
      </w:r>
      <w:r w:rsidR="000520F9" w:rsidRPr="00C71402">
        <w:rPr>
          <w:color w:val="000000" w:themeColor="text1"/>
        </w:rPr>
        <w:t>‘</w:t>
      </w:r>
      <w:r w:rsidR="007F1C4E" w:rsidRPr="00C71402">
        <w:rPr>
          <w:color w:val="000000" w:themeColor="text1"/>
        </w:rPr>
        <w:t xml:space="preserve">; vgl. </w:t>
      </w:r>
      <w:hyperlink r:id="rId48" w:history="1">
        <w:r w:rsidR="007F1C4E" w:rsidRPr="00C71402">
          <w:rPr>
            <w:rStyle w:val="Hyperlink"/>
            <w:smallCaps/>
            <w:color w:val="000000" w:themeColor="text1"/>
            <w:u w:val="none"/>
          </w:rPr>
          <w:t>Lexer</w:t>
        </w:r>
        <w:r w:rsidR="007F1C4E" w:rsidRPr="00C71402">
          <w:rPr>
            <w:rStyle w:val="Hyperlink"/>
            <w:color w:val="000000" w:themeColor="text1"/>
            <w:u w:val="none"/>
          </w:rPr>
          <w:t>, Bd. 3, Sp. 787</w:t>
        </w:r>
      </w:hyperlink>
      <w:r w:rsidR="007F1C4E" w:rsidRPr="00C71402">
        <w:rPr>
          <w:color w:val="000000" w:themeColor="text1"/>
        </w:rPr>
        <w:t>.</w:t>
      </w:r>
    </w:p>
    <w:p w14:paraId="71EA68B1" w14:textId="77777777" w:rsidR="004555FA" w:rsidRPr="00C71402" w:rsidRDefault="004555FA" w:rsidP="004C2A93">
      <w:pPr>
        <w:jc w:val="both"/>
        <w:rPr>
          <w:color w:val="000000" w:themeColor="text1"/>
        </w:rPr>
      </w:pPr>
    </w:p>
    <w:p w14:paraId="18AFC596" w14:textId="24F3E86C" w:rsidR="00C95643" w:rsidRPr="00C71402" w:rsidRDefault="00BB3C96" w:rsidP="004C2A93">
      <w:pPr>
        <w:jc w:val="both"/>
        <w:rPr>
          <w:b/>
          <w:color w:val="000000" w:themeColor="text1"/>
        </w:rPr>
      </w:pPr>
      <w:r w:rsidRPr="00C71402">
        <w:rPr>
          <w:b/>
          <w:color w:val="000000" w:themeColor="text1"/>
        </w:rPr>
        <w:t>659</w:t>
      </w:r>
      <w:r w:rsidR="00D6722A" w:rsidRPr="00C71402">
        <w:rPr>
          <w:b/>
          <w:color w:val="000000" w:themeColor="text1"/>
        </w:rPr>
        <w:t>.</w:t>
      </w:r>
      <w:r w:rsidRPr="00C71402">
        <w:rPr>
          <w:b/>
          <w:color w:val="000000" w:themeColor="text1"/>
        </w:rPr>
        <w:t>3</w:t>
      </w:r>
      <w:r w:rsidR="005F70F3" w:rsidRPr="00C71402">
        <w:rPr>
          <w:b/>
          <w:color w:val="000000" w:themeColor="text1"/>
        </w:rPr>
        <w:t xml:space="preserve"> (</w:t>
      </w:r>
      <w:r w:rsidR="001F38B3" w:rsidRPr="00C71402">
        <w:rPr>
          <w:b/>
          <w:color w:val="000000" w:themeColor="text1"/>
        </w:rPr>
        <w:t>*D*m</w:t>
      </w:r>
      <w:r w:rsidR="005F70F3" w:rsidRPr="00C71402">
        <w:rPr>
          <w:b/>
          <w:color w:val="000000" w:themeColor="text1"/>
        </w:rPr>
        <w:t>*G</w:t>
      </w:r>
      <w:r w:rsidR="001F38B3" w:rsidRPr="00C71402">
        <w:rPr>
          <w:b/>
          <w:color w:val="000000" w:themeColor="text1"/>
        </w:rPr>
        <w:t>*T</w:t>
      </w:r>
      <w:r w:rsidR="005F70F3" w:rsidRPr="00C71402">
        <w:rPr>
          <w:b/>
          <w:color w:val="000000" w:themeColor="text1"/>
        </w:rPr>
        <w:t xml:space="preserve">): </w:t>
      </w:r>
      <w:r w:rsidR="0001544B" w:rsidRPr="00C71402">
        <w:rPr>
          <w:b/>
          <w:i/>
          <w:iCs/>
          <w:color w:val="000000" w:themeColor="text1"/>
        </w:rPr>
        <w:t>sîn gâbe</w:t>
      </w:r>
      <w:r w:rsidR="0001544B" w:rsidRPr="00C71402">
        <w:rPr>
          <w:b/>
          <w:color w:val="000000" w:themeColor="text1"/>
        </w:rPr>
        <w:t xml:space="preserve"> /</w:t>
      </w:r>
      <w:r w:rsidR="0001544B" w:rsidRPr="00C71402">
        <w:rPr>
          <w:b/>
          <w:i/>
          <w:iCs/>
          <w:color w:val="000000" w:themeColor="text1"/>
        </w:rPr>
        <w:t xml:space="preserve"> </w:t>
      </w:r>
      <w:r w:rsidR="005F70F3" w:rsidRPr="00C71402">
        <w:rPr>
          <w:b/>
          <w:i/>
          <w:color w:val="000000" w:themeColor="text1"/>
        </w:rPr>
        <w:t>Mîn g</w:t>
      </w:r>
      <w:r w:rsidR="0001544B" w:rsidRPr="00C71402">
        <w:rPr>
          <w:b/>
          <w:i/>
          <w:color w:val="000000" w:themeColor="text1"/>
        </w:rPr>
        <w:t>â</w:t>
      </w:r>
      <w:r w:rsidR="005F70F3" w:rsidRPr="00C71402">
        <w:rPr>
          <w:b/>
          <w:i/>
          <w:color w:val="000000" w:themeColor="text1"/>
        </w:rPr>
        <w:t>be</w:t>
      </w:r>
    </w:p>
    <w:p w14:paraId="2F5F871F" w14:textId="72EAE8E7" w:rsidR="004555FA" w:rsidRPr="00C71402" w:rsidRDefault="005F70F3" w:rsidP="005F70F3">
      <w:pPr>
        <w:jc w:val="both"/>
        <w:rPr>
          <w:color w:val="000000" w:themeColor="text1"/>
        </w:rPr>
      </w:pPr>
      <w:r w:rsidRPr="00C71402">
        <w:rPr>
          <w:color w:val="000000" w:themeColor="text1"/>
        </w:rPr>
        <w:t>Anders als</w:t>
      </w:r>
      <w:r w:rsidR="00BB3C96" w:rsidRPr="00C71402">
        <w:rPr>
          <w:color w:val="000000" w:themeColor="text1"/>
        </w:rPr>
        <w:t xml:space="preserve"> *D, *m und *T – </w:t>
      </w:r>
      <w:r w:rsidR="00BB3C96" w:rsidRPr="00C71402">
        <w:rPr>
          <w:i/>
          <w:color w:val="000000" w:themeColor="text1"/>
        </w:rPr>
        <w:t xml:space="preserve">sîn gâbe </w:t>
      </w:r>
      <w:r w:rsidR="00BB3C96" w:rsidRPr="00C71402">
        <w:rPr>
          <w:color w:val="000000" w:themeColor="text1"/>
        </w:rPr>
        <w:t xml:space="preserve">– bietet *G, so zumindest in der Überlieferung </w:t>
      </w:r>
      <w:r w:rsidRPr="00C71402">
        <w:rPr>
          <w:color w:val="000000" w:themeColor="text1"/>
        </w:rPr>
        <w:t xml:space="preserve">von </w:t>
      </w:r>
      <w:r w:rsidR="00BB3C96" w:rsidRPr="00C71402">
        <w:rPr>
          <w:color w:val="000000" w:themeColor="text1"/>
        </w:rPr>
        <w:t xml:space="preserve">G und I, die Lesart </w:t>
      </w:r>
      <w:r w:rsidR="00BB3C96" w:rsidRPr="00C71402">
        <w:rPr>
          <w:i/>
          <w:color w:val="000000" w:themeColor="text1"/>
        </w:rPr>
        <w:t xml:space="preserve">Mîn gâbe </w:t>
      </w:r>
      <w:r w:rsidR="00BB3C96" w:rsidRPr="00C71402">
        <w:rPr>
          <w:color w:val="000000" w:themeColor="text1"/>
        </w:rPr>
        <w:t xml:space="preserve">(zit. nach G; die übrigen </w:t>
      </w:r>
      <w:r w:rsidR="0001544B" w:rsidRPr="00C71402">
        <w:rPr>
          <w:color w:val="000000" w:themeColor="text1"/>
        </w:rPr>
        <w:t>*G-</w:t>
      </w:r>
      <w:r w:rsidR="00BB3C96" w:rsidRPr="00C71402">
        <w:rPr>
          <w:color w:val="000000" w:themeColor="text1"/>
        </w:rPr>
        <w:t xml:space="preserve">Textzeugen </w:t>
      </w:r>
      <w:r w:rsidRPr="00C71402">
        <w:rPr>
          <w:color w:val="000000" w:themeColor="text1"/>
        </w:rPr>
        <w:t xml:space="preserve">folgen </w:t>
      </w:r>
      <w:r w:rsidR="00BB3C96" w:rsidRPr="00C71402">
        <w:rPr>
          <w:color w:val="000000" w:themeColor="text1"/>
        </w:rPr>
        <w:t>*D*m*T).</w:t>
      </w:r>
      <w:r w:rsidRPr="00C71402">
        <w:rPr>
          <w:color w:val="000000" w:themeColor="text1"/>
        </w:rPr>
        <w:t xml:space="preserve"> Da sie keinen Widerspruch zum Inhalt der Textpassage von 659.3–10 hervorruft, wird </w:t>
      </w:r>
      <w:r w:rsidRPr="00C71402">
        <w:rPr>
          <w:i/>
          <w:color w:val="000000" w:themeColor="text1"/>
        </w:rPr>
        <w:t xml:space="preserve">Mîn gâbe </w:t>
      </w:r>
      <w:r w:rsidRPr="00C71402">
        <w:rPr>
          <w:color w:val="000000" w:themeColor="text1"/>
        </w:rPr>
        <w:t xml:space="preserve">beibehalten. Die mehrheitliche Lesart </w:t>
      </w:r>
      <w:r w:rsidRPr="00C71402">
        <w:rPr>
          <w:i/>
          <w:color w:val="000000" w:themeColor="text1"/>
        </w:rPr>
        <w:t xml:space="preserve">sîn gâbe </w:t>
      </w:r>
      <w:r w:rsidR="00BB3C96" w:rsidRPr="00C71402">
        <w:rPr>
          <w:color w:val="000000" w:themeColor="text1"/>
        </w:rPr>
        <w:t xml:space="preserve">bezieht sich auf Clinschor, </w:t>
      </w:r>
      <w:r w:rsidR="00BB3C96" w:rsidRPr="00C71402">
        <w:rPr>
          <w:i/>
          <w:color w:val="000000" w:themeColor="text1"/>
        </w:rPr>
        <w:t xml:space="preserve">mîn gâbe </w:t>
      </w:r>
      <w:r w:rsidR="00BB3C96" w:rsidRPr="00C71402">
        <w:rPr>
          <w:color w:val="000000" w:themeColor="text1"/>
        </w:rPr>
        <w:t xml:space="preserve">auf die in diesem Abschnitt mit Gawan </w:t>
      </w:r>
      <w:r w:rsidRPr="00C71402">
        <w:rPr>
          <w:color w:val="000000" w:themeColor="text1"/>
        </w:rPr>
        <w:t>dialogisierende</w:t>
      </w:r>
      <w:r w:rsidR="00BB3C96" w:rsidRPr="00C71402">
        <w:rPr>
          <w:color w:val="000000" w:themeColor="text1"/>
        </w:rPr>
        <w:t xml:space="preserve"> Arnive. </w:t>
      </w:r>
      <w:r w:rsidRPr="00C71402">
        <w:rPr>
          <w:color w:val="000000" w:themeColor="text1"/>
        </w:rPr>
        <w:t>Zu</w:t>
      </w:r>
      <w:r w:rsidR="00BB3C96" w:rsidRPr="00C71402">
        <w:rPr>
          <w:color w:val="000000" w:themeColor="text1"/>
        </w:rPr>
        <w:t>dem könnte das von zwei der ältesten ›Parzival‹</w:t>
      </w:r>
      <w:r w:rsidR="002C75D0" w:rsidRPr="00C71402">
        <w:rPr>
          <w:color w:val="000000" w:themeColor="text1"/>
        </w:rPr>
        <w:t>-Handschriften</w:t>
      </w:r>
      <w:r w:rsidR="00BB3C96" w:rsidRPr="00C71402">
        <w:rPr>
          <w:color w:val="000000" w:themeColor="text1"/>
        </w:rPr>
        <w:t xml:space="preserve"> bezeugte </w:t>
      </w:r>
      <w:r w:rsidR="00BB3C96" w:rsidRPr="00C71402">
        <w:rPr>
          <w:i/>
          <w:color w:val="000000" w:themeColor="text1"/>
        </w:rPr>
        <w:t xml:space="preserve">Mîn gâbe </w:t>
      </w:r>
      <w:r w:rsidR="00BB3C96" w:rsidRPr="00C71402">
        <w:rPr>
          <w:color w:val="000000" w:themeColor="text1"/>
        </w:rPr>
        <w:t>auf Kenntnis</w:t>
      </w:r>
      <w:r w:rsidR="00095D0C" w:rsidRPr="00C71402">
        <w:rPr>
          <w:color w:val="000000" w:themeColor="text1"/>
        </w:rPr>
        <w:t>se</w:t>
      </w:r>
      <w:r w:rsidR="00BB3C96" w:rsidRPr="00C71402">
        <w:rPr>
          <w:color w:val="000000" w:themeColor="text1"/>
        </w:rPr>
        <w:t xml:space="preserve"> paralleler Erzähltraditionen hinweisen, was die allein bei Wolfram </w:t>
      </w:r>
      <w:r w:rsidR="002C75D0" w:rsidRPr="00C71402">
        <w:rPr>
          <w:color w:val="000000" w:themeColor="text1"/>
        </w:rPr>
        <w:t xml:space="preserve">von Eschenbach </w:t>
      </w:r>
      <w:r w:rsidR="00BB3C96" w:rsidRPr="00C71402">
        <w:rPr>
          <w:color w:val="000000" w:themeColor="text1"/>
        </w:rPr>
        <w:t>erzählte Entführung von Artus’ Mutter Arnive durch Clinschor betrifft (</w:t>
      </w:r>
      <w:r w:rsidR="007365BA" w:rsidRPr="00C71402">
        <w:rPr>
          <w:color w:val="000000" w:themeColor="text1"/>
        </w:rPr>
        <w:t xml:space="preserve">vgl. </w:t>
      </w:r>
      <w:r w:rsidR="00BB3C96" w:rsidRPr="00C71402">
        <w:rPr>
          <w:color w:val="000000" w:themeColor="text1"/>
        </w:rPr>
        <w:t>66</w:t>
      </w:r>
      <w:r w:rsidR="002C75D0" w:rsidRPr="00C71402">
        <w:rPr>
          <w:color w:val="000000" w:themeColor="text1"/>
        </w:rPr>
        <w:t>.</w:t>
      </w:r>
      <w:r w:rsidR="00BB3C96" w:rsidRPr="00C71402">
        <w:rPr>
          <w:color w:val="000000" w:themeColor="text1"/>
        </w:rPr>
        <w:t>4–14). Diese Entführungsgeschichte ist andernort</w:t>
      </w:r>
      <w:r w:rsidR="00EA519D" w:rsidRPr="00C71402">
        <w:rPr>
          <w:color w:val="000000" w:themeColor="text1"/>
        </w:rPr>
        <w:t>s</w:t>
      </w:r>
      <w:r w:rsidR="00BB3C96" w:rsidRPr="00C71402">
        <w:rPr>
          <w:color w:val="000000" w:themeColor="text1"/>
        </w:rPr>
        <w:t xml:space="preserve"> nicht belegt, i</w:t>
      </w:r>
      <w:r w:rsidR="002C75D0" w:rsidRPr="00C71402">
        <w:rPr>
          <w:color w:val="000000" w:themeColor="text1"/>
        </w:rPr>
        <w:t xml:space="preserve">m ›Conte du Graal‹ des </w:t>
      </w:r>
      <w:r w:rsidR="00BB3C96" w:rsidRPr="00C71402">
        <w:rPr>
          <w:color w:val="000000" w:themeColor="text1"/>
        </w:rPr>
        <w:t>Chrétien de Troyes</w:t>
      </w:r>
      <w:r w:rsidR="002C75D0" w:rsidRPr="00C71402">
        <w:rPr>
          <w:color w:val="000000" w:themeColor="text1"/>
        </w:rPr>
        <w:t>,</w:t>
      </w:r>
      <w:r w:rsidR="00BB3C96" w:rsidRPr="00C71402">
        <w:rPr>
          <w:color w:val="000000" w:themeColor="text1"/>
        </w:rPr>
        <w:t xml:space="preserve"> </w:t>
      </w:r>
      <w:r w:rsidR="00095D0C" w:rsidRPr="00C71402">
        <w:rPr>
          <w:color w:val="000000" w:themeColor="text1"/>
        </w:rPr>
        <w:t>V. 750</w:t>
      </w:r>
      <w:r w:rsidR="002C75D0" w:rsidRPr="00C71402">
        <w:rPr>
          <w:color w:val="000000" w:themeColor="text1"/>
        </w:rPr>
        <w:t>4</w:t>
      </w:r>
      <w:r w:rsidR="00095D0C" w:rsidRPr="00C71402">
        <w:rPr>
          <w:color w:val="000000" w:themeColor="text1"/>
        </w:rPr>
        <w:t xml:space="preserve">–7604 </w:t>
      </w:r>
      <w:r w:rsidR="002C75D0" w:rsidRPr="00C71402">
        <w:rPr>
          <w:color w:val="000000" w:themeColor="text1"/>
        </w:rPr>
        <w:t>und</w:t>
      </w:r>
      <w:r w:rsidR="00095D0C" w:rsidRPr="00C71402">
        <w:rPr>
          <w:color w:val="000000" w:themeColor="text1"/>
        </w:rPr>
        <w:t xml:space="preserve"> 8740–8753</w:t>
      </w:r>
      <w:r w:rsidR="002C75D0" w:rsidRPr="00C71402">
        <w:rPr>
          <w:color w:val="000000" w:themeColor="text1"/>
        </w:rPr>
        <w:t xml:space="preserve"> (ed. </w:t>
      </w:r>
      <w:r w:rsidR="002C75D0" w:rsidRPr="00C71402">
        <w:rPr>
          <w:smallCaps/>
          <w:color w:val="000000" w:themeColor="text1"/>
        </w:rPr>
        <w:t>Busby</w:t>
      </w:r>
      <w:r w:rsidR="004E12A3" w:rsidRPr="00C71402">
        <w:rPr>
          <w:smallCaps/>
          <w:color w:val="000000" w:themeColor="text1"/>
        </w:rPr>
        <w:t> 1993</w:t>
      </w:r>
      <w:r w:rsidR="002C75D0" w:rsidRPr="00C71402">
        <w:rPr>
          <w:color w:val="000000" w:themeColor="text1"/>
        </w:rPr>
        <w:t>, S. 319–324 und 373</w:t>
      </w:r>
      <w:r w:rsidR="00382419" w:rsidRPr="00C71402">
        <w:rPr>
          <w:color w:val="000000" w:themeColor="text1"/>
        </w:rPr>
        <w:t> </w:t>
      </w:r>
      <w:r w:rsidR="002C75D0" w:rsidRPr="00C71402">
        <w:rPr>
          <w:color w:val="000000" w:themeColor="text1"/>
        </w:rPr>
        <w:t xml:space="preserve">f.), </w:t>
      </w:r>
      <w:r w:rsidR="00BB3C96" w:rsidRPr="00C71402">
        <w:rPr>
          <w:color w:val="000000" w:themeColor="text1"/>
        </w:rPr>
        <w:t xml:space="preserve">hingegen </w:t>
      </w:r>
      <w:r w:rsidR="00095D0C" w:rsidRPr="00C71402">
        <w:rPr>
          <w:color w:val="000000" w:themeColor="text1"/>
        </w:rPr>
        <w:t>lässt sich Artus’ Mutter Ygerne von einem (namenlosen) sternenkundigen Zauberer eine Burg errichten, damit sie sich dort mit ihre</w:t>
      </w:r>
      <w:r w:rsidR="0001544B" w:rsidRPr="00C71402">
        <w:rPr>
          <w:color w:val="000000" w:themeColor="text1"/>
        </w:rPr>
        <w:t>n</w:t>
      </w:r>
      <w:r w:rsidR="00095D0C" w:rsidRPr="00C71402">
        <w:rPr>
          <w:color w:val="000000" w:themeColor="text1"/>
        </w:rPr>
        <w:t xml:space="preserve"> Sch</w:t>
      </w:r>
      <w:r w:rsidR="0001544B" w:rsidRPr="00C71402">
        <w:rPr>
          <w:color w:val="000000" w:themeColor="text1"/>
        </w:rPr>
        <w:t>ä</w:t>
      </w:r>
      <w:r w:rsidR="00095D0C" w:rsidRPr="00C71402">
        <w:rPr>
          <w:color w:val="000000" w:themeColor="text1"/>
        </w:rPr>
        <w:t>tz</w:t>
      </w:r>
      <w:r w:rsidR="0001544B" w:rsidRPr="00C71402">
        <w:rPr>
          <w:color w:val="000000" w:themeColor="text1"/>
        </w:rPr>
        <w:t>en</w:t>
      </w:r>
      <w:r w:rsidR="006117BC" w:rsidRPr="00C71402">
        <w:rPr>
          <w:color w:val="000000" w:themeColor="text1"/>
        </w:rPr>
        <w:t xml:space="preserve">, </w:t>
      </w:r>
      <w:r w:rsidR="00095D0C" w:rsidRPr="00C71402">
        <w:rPr>
          <w:color w:val="000000" w:themeColor="text1"/>
        </w:rPr>
        <w:t xml:space="preserve">in Begleitung ihrer Tochter </w:t>
      </w:r>
      <w:r w:rsidR="002C75D0" w:rsidRPr="00C71402">
        <w:rPr>
          <w:color w:val="000000" w:themeColor="text1"/>
        </w:rPr>
        <w:t>(</w:t>
      </w:r>
      <w:r w:rsidR="00095D0C" w:rsidRPr="00C71402">
        <w:rPr>
          <w:color w:val="000000" w:themeColor="text1"/>
        </w:rPr>
        <w:t>bei Wolfram Sangive</w:t>
      </w:r>
      <w:r w:rsidR="002C75D0" w:rsidRPr="00C71402">
        <w:rPr>
          <w:color w:val="000000" w:themeColor="text1"/>
        </w:rPr>
        <w:t xml:space="preserve">) </w:t>
      </w:r>
      <w:r w:rsidR="00095D0C" w:rsidRPr="00C71402">
        <w:rPr>
          <w:color w:val="000000" w:themeColor="text1"/>
        </w:rPr>
        <w:t xml:space="preserve">und ihrer Enkelin </w:t>
      </w:r>
      <w:r w:rsidR="002C75D0" w:rsidRPr="00C71402">
        <w:rPr>
          <w:color w:val="000000" w:themeColor="text1"/>
        </w:rPr>
        <w:t>(</w:t>
      </w:r>
      <w:r w:rsidR="00095D0C" w:rsidRPr="00C71402">
        <w:rPr>
          <w:color w:val="000000" w:themeColor="text1"/>
        </w:rPr>
        <w:t>bei Wolfram Itonje</w:t>
      </w:r>
      <w:r w:rsidR="002C75D0" w:rsidRPr="00C71402">
        <w:rPr>
          <w:color w:val="000000" w:themeColor="text1"/>
        </w:rPr>
        <w:t>)</w:t>
      </w:r>
      <w:r w:rsidR="006117BC" w:rsidRPr="00C71402">
        <w:rPr>
          <w:color w:val="000000" w:themeColor="text1"/>
        </w:rPr>
        <w:t>,</w:t>
      </w:r>
      <w:r w:rsidR="00095D0C" w:rsidRPr="00C71402">
        <w:rPr>
          <w:color w:val="000000" w:themeColor="text1"/>
        </w:rPr>
        <w:t xml:space="preserve"> niederlassen kann. Wenn Arnive in 659</w:t>
      </w:r>
      <w:r w:rsidR="002C75D0" w:rsidRPr="00C71402">
        <w:rPr>
          <w:color w:val="000000" w:themeColor="text1"/>
        </w:rPr>
        <w:t>.</w:t>
      </w:r>
      <w:r w:rsidR="00095D0C" w:rsidRPr="00C71402">
        <w:rPr>
          <w:color w:val="000000" w:themeColor="text1"/>
        </w:rPr>
        <w:t xml:space="preserve">3 Gawan als neuen Herrn über Schastel Marveile herausstellt, in dessen Hand ihr Besitz </w:t>
      </w:r>
      <w:r w:rsidR="002C75D0" w:rsidRPr="00C71402">
        <w:rPr>
          <w:color w:val="000000" w:themeColor="text1"/>
        </w:rPr>
        <w:t xml:space="preserve">liege </w:t>
      </w:r>
      <w:r w:rsidR="00095D0C" w:rsidRPr="00C71402">
        <w:rPr>
          <w:color w:val="000000" w:themeColor="text1"/>
        </w:rPr>
        <w:t xml:space="preserve">– </w:t>
      </w:r>
      <w:r w:rsidR="00095D0C" w:rsidRPr="00C71402">
        <w:rPr>
          <w:i/>
          <w:color w:val="000000" w:themeColor="text1"/>
        </w:rPr>
        <w:t>Mîn gâbe stêt in iwer hant:</w:t>
      </w:r>
      <w:r w:rsidR="00C1594C" w:rsidRPr="00C71402">
        <w:rPr>
          <w:color w:val="000000" w:themeColor="text1"/>
        </w:rPr>
        <w:t> /</w:t>
      </w:r>
      <w:r w:rsidR="00095D0C" w:rsidRPr="00C71402">
        <w:rPr>
          <w:color w:val="000000" w:themeColor="text1"/>
        </w:rPr>
        <w:t> </w:t>
      </w:r>
      <w:r w:rsidR="00095D0C" w:rsidRPr="00C71402">
        <w:rPr>
          <w:i/>
          <w:color w:val="000000" w:themeColor="text1"/>
        </w:rPr>
        <w:t xml:space="preserve">disiu burc unde ditze gemezzen lant </w:t>
      </w:r>
      <w:r w:rsidR="00095D0C" w:rsidRPr="00C71402">
        <w:rPr>
          <w:color w:val="000000" w:themeColor="text1"/>
        </w:rPr>
        <w:t>(659</w:t>
      </w:r>
      <w:r w:rsidR="002C75D0" w:rsidRPr="00C71402">
        <w:rPr>
          <w:color w:val="000000" w:themeColor="text1"/>
        </w:rPr>
        <w:t>.</w:t>
      </w:r>
      <w:r w:rsidR="00095D0C" w:rsidRPr="00C71402">
        <w:rPr>
          <w:color w:val="000000" w:themeColor="text1"/>
        </w:rPr>
        <w:t>3</w:t>
      </w:r>
      <w:r w:rsidR="006A242C" w:rsidRPr="00C71402">
        <w:rPr>
          <w:color w:val="000000" w:themeColor="text1"/>
        </w:rPr>
        <w:t>–4</w:t>
      </w:r>
      <w:r w:rsidR="00095D0C" w:rsidRPr="00C71402">
        <w:rPr>
          <w:color w:val="000000" w:themeColor="text1"/>
        </w:rPr>
        <w:t xml:space="preserve">) –, so könnte dies auf Kenntnisse auch der Chrétienschen Version über die Errichtung </w:t>
      </w:r>
      <w:r w:rsidR="002C75D0" w:rsidRPr="00C71402">
        <w:rPr>
          <w:color w:val="000000" w:themeColor="text1"/>
        </w:rPr>
        <w:t xml:space="preserve">von </w:t>
      </w:r>
      <w:r w:rsidR="00095D0C" w:rsidRPr="00C71402">
        <w:rPr>
          <w:color w:val="000000" w:themeColor="text1"/>
        </w:rPr>
        <w:t xml:space="preserve">Schastel Marveile </w:t>
      </w:r>
      <w:r w:rsidR="006117BC" w:rsidRPr="00C71402">
        <w:rPr>
          <w:color w:val="000000" w:themeColor="text1"/>
        </w:rPr>
        <w:t>(</w:t>
      </w:r>
      <w:r w:rsidR="00095D0C" w:rsidRPr="00C71402">
        <w:rPr>
          <w:color w:val="000000" w:themeColor="text1"/>
        </w:rPr>
        <w:t xml:space="preserve">bei Chrétien </w:t>
      </w:r>
      <w:r w:rsidR="00095D0C" w:rsidRPr="00C71402">
        <w:rPr>
          <w:i/>
          <w:iCs/>
          <w:color w:val="000000" w:themeColor="text1"/>
        </w:rPr>
        <w:t>la Roche de Canguin</w:t>
      </w:r>
      <w:r w:rsidR="006117BC" w:rsidRPr="00C71402">
        <w:rPr>
          <w:color w:val="000000" w:themeColor="text1"/>
        </w:rPr>
        <w:t xml:space="preserve">, </w:t>
      </w:r>
      <w:r w:rsidR="00095D0C" w:rsidRPr="00C71402">
        <w:rPr>
          <w:color w:val="000000" w:themeColor="text1"/>
        </w:rPr>
        <w:t xml:space="preserve">V. 8817) </w:t>
      </w:r>
      <w:r w:rsidR="008A41CD" w:rsidRPr="00C71402">
        <w:rPr>
          <w:color w:val="000000" w:themeColor="text1"/>
        </w:rPr>
        <w:t>hindeuten</w:t>
      </w:r>
      <w:r w:rsidR="00095D0C" w:rsidRPr="00C71402">
        <w:rPr>
          <w:color w:val="000000" w:themeColor="text1"/>
        </w:rPr>
        <w:t>.</w:t>
      </w:r>
    </w:p>
    <w:p w14:paraId="7ECF8EAB" w14:textId="77777777" w:rsidR="004555FA" w:rsidRPr="00C71402" w:rsidRDefault="004555FA" w:rsidP="004C2A93">
      <w:pPr>
        <w:jc w:val="both"/>
        <w:rPr>
          <w:bCs/>
          <w:color w:val="000000" w:themeColor="text1"/>
        </w:rPr>
      </w:pPr>
    </w:p>
    <w:p w14:paraId="7943AAD7" w14:textId="77777777" w:rsidR="00637397" w:rsidRPr="00C71402" w:rsidRDefault="00637397" w:rsidP="00637397">
      <w:pPr>
        <w:snapToGrid w:val="0"/>
        <w:jc w:val="both"/>
        <w:rPr>
          <w:b/>
          <w:bCs/>
          <w:color w:val="000000" w:themeColor="text1"/>
        </w:rPr>
      </w:pPr>
      <w:r w:rsidRPr="00C71402">
        <w:rPr>
          <w:b/>
          <w:bCs/>
          <w:color w:val="000000" w:themeColor="text1"/>
        </w:rPr>
        <w:t xml:space="preserve">659.19 (*G*T): </w:t>
      </w:r>
      <w:r w:rsidRPr="00C71402">
        <w:rPr>
          <w:b/>
          <w:bCs/>
          <w:i/>
          <w:iCs/>
          <w:color w:val="000000" w:themeColor="text1"/>
        </w:rPr>
        <w:t>vriunt</w:t>
      </w:r>
    </w:p>
    <w:p w14:paraId="33FDE0E8" w14:textId="0F6E3EA3" w:rsidR="00637397" w:rsidRPr="00C71402" w:rsidRDefault="00637397" w:rsidP="00637397">
      <w:pPr>
        <w:snapToGrid w:val="0"/>
        <w:jc w:val="both"/>
        <w:rPr>
          <w:color w:val="000000" w:themeColor="text1"/>
        </w:rPr>
      </w:pPr>
      <w:r w:rsidRPr="00C71402">
        <w:rPr>
          <w:color w:val="000000" w:themeColor="text1"/>
        </w:rPr>
        <w:t xml:space="preserve">Das mhd. </w:t>
      </w:r>
      <w:r w:rsidR="00D16796" w:rsidRPr="00C71402">
        <w:rPr>
          <w:color w:val="000000" w:themeColor="text1"/>
        </w:rPr>
        <w:t>Verb</w:t>
      </w:r>
      <w:r w:rsidRPr="00C71402">
        <w:rPr>
          <w:color w:val="000000" w:themeColor="text1"/>
        </w:rPr>
        <w:t xml:space="preserve"> </w:t>
      </w:r>
      <w:r w:rsidRPr="00C71402">
        <w:rPr>
          <w:i/>
          <w:iCs/>
          <w:color w:val="000000" w:themeColor="text1"/>
        </w:rPr>
        <w:t>vriunden</w:t>
      </w:r>
      <w:r w:rsidRPr="00C71402">
        <w:rPr>
          <w:color w:val="000000" w:themeColor="text1"/>
        </w:rPr>
        <w:t>, hier in der 3. Pers. Sg. Ind. Präs</w:t>
      </w:r>
      <w:r w:rsidR="002C75D0" w:rsidRPr="00C71402">
        <w:rPr>
          <w:color w:val="000000" w:themeColor="text1"/>
        </w:rPr>
        <w:t xml:space="preserve">. </w:t>
      </w:r>
      <w:r w:rsidRPr="00C71402">
        <w:rPr>
          <w:color w:val="000000" w:themeColor="text1"/>
        </w:rPr>
        <w:t>(</w:t>
      </w:r>
      <w:r w:rsidRPr="00C71402">
        <w:rPr>
          <w:i/>
          <w:iCs/>
          <w:color w:val="000000" w:themeColor="text1"/>
        </w:rPr>
        <w:t>vriunt</w:t>
      </w:r>
      <w:r w:rsidRPr="00C71402">
        <w:rPr>
          <w:color w:val="000000" w:themeColor="text1"/>
        </w:rPr>
        <w:t>) ist hier trans</w:t>
      </w:r>
      <w:r w:rsidR="005C6BA0" w:rsidRPr="00C71402">
        <w:rPr>
          <w:color w:val="000000" w:themeColor="text1"/>
        </w:rPr>
        <w:t>.</w:t>
      </w:r>
      <w:r w:rsidRPr="00C71402">
        <w:rPr>
          <w:color w:val="000000" w:themeColor="text1"/>
        </w:rPr>
        <w:t xml:space="preserve"> gebraucht, mit </w:t>
      </w:r>
      <w:r w:rsidRPr="00C71402">
        <w:rPr>
          <w:i/>
          <w:iCs/>
          <w:color w:val="000000" w:themeColor="text1"/>
        </w:rPr>
        <w:t xml:space="preserve">mîn herze kalt </w:t>
      </w:r>
      <w:r w:rsidRPr="00C71402">
        <w:rPr>
          <w:color w:val="000000" w:themeColor="text1"/>
        </w:rPr>
        <w:t xml:space="preserve">als direktes </w:t>
      </w:r>
      <w:r w:rsidR="005C6BA0" w:rsidRPr="00C71402">
        <w:rPr>
          <w:color w:val="000000" w:themeColor="text1"/>
        </w:rPr>
        <w:t>Akk.-</w:t>
      </w:r>
      <w:r w:rsidR="002739FA" w:rsidRPr="00C71402">
        <w:rPr>
          <w:color w:val="000000" w:themeColor="text1"/>
        </w:rPr>
        <w:t>Obj.</w:t>
      </w:r>
      <w:r w:rsidRPr="00C71402">
        <w:rPr>
          <w:color w:val="000000" w:themeColor="text1"/>
        </w:rPr>
        <w:t xml:space="preserve">: ‚Heimweh macht mein erkaltetes Herz zum Freund.‘ Obgleich </w:t>
      </w:r>
      <w:r w:rsidRPr="00C71402">
        <w:rPr>
          <w:smallCaps/>
          <w:color w:val="000000" w:themeColor="text1"/>
        </w:rPr>
        <w:t>Lexer</w:t>
      </w:r>
      <w:r w:rsidRPr="00C71402">
        <w:rPr>
          <w:color w:val="000000" w:themeColor="text1"/>
        </w:rPr>
        <w:t xml:space="preserve"> einen derartigen Gebrauch nicht verzeichnet, bietet </w:t>
      </w:r>
      <w:r w:rsidRPr="00C71402">
        <w:rPr>
          <w:smallCaps/>
          <w:color w:val="000000" w:themeColor="text1"/>
        </w:rPr>
        <w:t>Grimm</w:t>
      </w:r>
      <w:r w:rsidRPr="00C71402">
        <w:rPr>
          <w:color w:val="000000" w:themeColor="text1"/>
        </w:rPr>
        <w:t xml:space="preserve"> entsprechende Belege; vgl. </w:t>
      </w:r>
      <w:hyperlink r:id="rId49" w:history="1">
        <w:r w:rsidRPr="00C71402">
          <w:rPr>
            <w:rStyle w:val="Hyperlink"/>
            <w:smallCaps/>
            <w:color w:val="000000" w:themeColor="text1"/>
            <w:u w:val="none"/>
          </w:rPr>
          <w:t>Lexer</w:t>
        </w:r>
        <w:r w:rsidRPr="00C71402">
          <w:rPr>
            <w:rStyle w:val="Hyperlink"/>
            <w:color w:val="000000" w:themeColor="text1"/>
            <w:u w:val="none"/>
          </w:rPr>
          <w:t>, Bd.</w:t>
        </w:r>
        <w:r w:rsidR="003E78E0" w:rsidRPr="00C71402">
          <w:rPr>
            <w:rStyle w:val="Hyperlink"/>
            <w:color w:val="000000" w:themeColor="text1"/>
            <w:u w:val="none"/>
          </w:rPr>
          <w:t> </w:t>
        </w:r>
        <w:r w:rsidRPr="00C71402">
          <w:rPr>
            <w:rStyle w:val="Hyperlink"/>
            <w:color w:val="000000" w:themeColor="text1"/>
            <w:u w:val="none"/>
          </w:rPr>
          <w:t>3, Sp.</w:t>
        </w:r>
        <w:r w:rsidR="003E78E0" w:rsidRPr="00C71402">
          <w:rPr>
            <w:rStyle w:val="Hyperlink"/>
            <w:color w:val="000000" w:themeColor="text1"/>
            <w:u w:val="none"/>
          </w:rPr>
          <w:t> </w:t>
        </w:r>
        <w:r w:rsidR="002C75D0" w:rsidRPr="00C71402">
          <w:rPr>
            <w:rStyle w:val="Hyperlink"/>
            <w:color w:val="000000" w:themeColor="text1"/>
            <w:u w:val="none"/>
          </w:rPr>
          <w:t>524</w:t>
        </w:r>
      </w:hyperlink>
      <w:r w:rsidRPr="00C71402">
        <w:rPr>
          <w:color w:val="000000" w:themeColor="text1"/>
        </w:rPr>
        <w:t xml:space="preserve"> und </w:t>
      </w:r>
      <w:hyperlink r:id="rId50" w:history="1">
        <w:r w:rsidR="00E4788A" w:rsidRPr="00C71402">
          <w:rPr>
            <w:rStyle w:val="Hyperlink"/>
            <w:smallCaps/>
            <w:color w:val="000000" w:themeColor="text1"/>
            <w:u w:val="none"/>
          </w:rPr>
          <w:t>DWB</w:t>
        </w:r>
        <w:r w:rsidRPr="00C71402">
          <w:rPr>
            <w:rStyle w:val="Hyperlink"/>
            <w:color w:val="000000" w:themeColor="text1"/>
            <w:u w:val="none"/>
          </w:rPr>
          <w:t>, Bd.</w:t>
        </w:r>
        <w:r w:rsidR="003E78E0" w:rsidRPr="00C71402">
          <w:rPr>
            <w:rStyle w:val="Hyperlink"/>
            <w:color w:val="000000" w:themeColor="text1"/>
            <w:u w:val="none"/>
          </w:rPr>
          <w:t> </w:t>
        </w:r>
        <w:r w:rsidR="00DD662E" w:rsidRPr="00C71402">
          <w:rPr>
            <w:rStyle w:val="Hyperlink"/>
            <w:color w:val="000000" w:themeColor="text1"/>
            <w:u w:val="none"/>
          </w:rPr>
          <w:t>4</w:t>
        </w:r>
        <w:r w:rsidRPr="00C71402">
          <w:rPr>
            <w:rStyle w:val="Hyperlink"/>
            <w:color w:val="000000" w:themeColor="text1"/>
            <w:u w:val="none"/>
          </w:rPr>
          <w:t>, Sp.</w:t>
        </w:r>
        <w:r w:rsidR="003E78E0" w:rsidRPr="00C71402">
          <w:rPr>
            <w:rStyle w:val="Hyperlink"/>
            <w:color w:val="000000" w:themeColor="text1"/>
            <w:u w:val="none"/>
          </w:rPr>
          <w:t> </w:t>
        </w:r>
        <w:r w:rsidR="00DD662E" w:rsidRPr="00C71402">
          <w:rPr>
            <w:rStyle w:val="Hyperlink"/>
            <w:color w:val="000000" w:themeColor="text1"/>
            <w:u w:val="none"/>
          </w:rPr>
          <w:t>164</w:t>
        </w:r>
      </w:hyperlink>
      <w:r w:rsidRPr="00C71402">
        <w:rPr>
          <w:color w:val="000000" w:themeColor="text1"/>
        </w:rPr>
        <w:t xml:space="preserve">. Die Lesart </w:t>
      </w:r>
      <w:r w:rsidRPr="00C71402">
        <w:rPr>
          <w:i/>
          <w:iCs/>
          <w:color w:val="000000" w:themeColor="text1"/>
        </w:rPr>
        <w:t xml:space="preserve">vriunt </w:t>
      </w:r>
      <w:r w:rsidRPr="00C71402">
        <w:rPr>
          <w:color w:val="000000" w:themeColor="text1"/>
        </w:rPr>
        <w:t xml:space="preserve">stellt wohl ein </w:t>
      </w:r>
      <w:r w:rsidRPr="00C71402">
        <w:rPr>
          <w:color w:val="000000" w:themeColor="text1"/>
        </w:rPr>
        <w:lastRenderedPageBreak/>
        <w:t xml:space="preserve">produktives Missverständnis dar, das aus einer Verwechslung von </w:t>
      </w:r>
      <w:r w:rsidRPr="00C71402">
        <w:rPr>
          <w:i/>
          <w:iCs/>
          <w:color w:val="000000" w:themeColor="text1"/>
        </w:rPr>
        <w:t xml:space="preserve">vr-um-t </w:t>
      </w:r>
      <w:r w:rsidRPr="00C71402">
        <w:rPr>
          <w:color w:val="000000" w:themeColor="text1"/>
        </w:rPr>
        <w:t xml:space="preserve">mit </w:t>
      </w:r>
      <w:r w:rsidRPr="00C71402">
        <w:rPr>
          <w:i/>
          <w:iCs/>
          <w:color w:val="000000" w:themeColor="text1"/>
        </w:rPr>
        <w:t xml:space="preserve">vr-iun-t </w:t>
      </w:r>
      <w:r w:rsidRPr="00C71402">
        <w:rPr>
          <w:color w:val="000000" w:themeColor="text1"/>
        </w:rPr>
        <w:t>resultiert, die sich breit in der Überlieferung festgesetzt hat, und zwar in sämtlichen Textzeugen von *G und *T</w:t>
      </w:r>
      <w:r w:rsidR="00C76B96" w:rsidRPr="00C71402">
        <w:rPr>
          <w:color w:val="000000" w:themeColor="text1"/>
        </w:rPr>
        <w:t xml:space="preserve"> (</w:t>
      </w:r>
      <w:r w:rsidRPr="00C71402">
        <w:rPr>
          <w:color w:val="000000" w:themeColor="text1"/>
        </w:rPr>
        <w:t>mit Ausnahme von L, M und V</w:t>
      </w:r>
      <w:r w:rsidR="00C76B96" w:rsidRPr="00C71402">
        <w:rPr>
          <w:color w:val="000000" w:themeColor="text1"/>
        </w:rPr>
        <w:t>)</w:t>
      </w:r>
      <w:r w:rsidRPr="00C71402">
        <w:rPr>
          <w:color w:val="000000" w:themeColor="text1"/>
        </w:rPr>
        <w:t>.</w:t>
      </w:r>
    </w:p>
    <w:p w14:paraId="056B271C" w14:textId="77777777" w:rsidR="00637397" w:rsidRPr="00C71402" w:rsidRDefault="00637397" w:rsidP="004C2A93">
      <w:pPr>
        <w:jc w:val="both"/>
        <w:rPr>
          <w:bCs/>
          <w:color w:val="000000" w:themeColor="text1"/>
        </w:rPr>
      </w:pPr>
    </w:p>
    <w:p w14:paraId="7C48F3B1" w14:textId="27B6ADEB" w:rsidR="00D134AA" w:rsidRPr="00C71402" w:rsidRDefault="00D134AA" w:rsidP="004C2A93">
      <w:pPr>
        <w:jc w:val="both"/>
        <w:rPr>
          <w:b/>
          <w:color w:val="000000" w:themeColor="text1"/>
        </w:rPr>
      </w:pPr>
      <w:r w:rsidRPr="00C71402">
        <w:rPr>
          <w:b/>
          <w:color w:val="000000" w:themeColor="text1"/>
        </w:rPr>
        <w:t>662</w:t>
      </w:r>
      <w:r w:rsidR="00D6722A" w:rsidRPr="00C71402">
        <w:rPr>
          <w:b/>
          <w:color w:val="000000" w:themeColor="text1"/>
        </w:rPr>
        <w:t>.</w:t>
      </w:r>
      <w:r w:rsidRPr="00C71402">
        <w:rPr>
          <w:b/>
          <w:color w:val="000000" w:themeColor="text1"/>
        </w:rPr>
        <w:t>14–1</w:t>
      </w:r>
      <w:r w:rsidR="006968CE" w:rsidRPr="00C71402">
        <w:rPr>
          <w:b/>
          <w:color w:val="000000" w:themeColor="text1"/>
        </w:rPr>
        <w:t>8 (*G)</w:t>
      </w:r>
    </w:p>
    <w:p w14:paraId="38779AFC" w14:textId="4BBC611A" w:rsidR="00D134AA" w:rsidRPr="00C71402" w:rsidRDefault="00D134AA" w:rsidP="006968CE">
      <w:pPr>
        <w:jc w:val="both"/>
        <w:rPr>
          <w:color w:val="000000" w:themeColor="text1"/>
        </w:rPr>
      </w:pPr>
      <w:r w:rsidRPr="00C71402">
        <w:rPr>
          <w:color w:val="000000" w:themeColor="text1"/>
        </w:rPr>
        <w:t xml:space="preserve">Das nur in *G auftauchende, allein in </w:t>
      </w:r>
      <w:r w:rsidR="006968CE" w:rsidRPr="00C71402">
        <w:rPr>
          <w:color w:val="000000" w:themeColor="text1"/>
        </w:rPr>
        <w:t>Leith</w:t>
      </w:r>
      <w:r w:rsidRPr="00C71402">
        <w:rPr>
          <w:color w:val="000000" w:themeColor="text1"/>
        </w:rPr>
        <w:t>s.</w:t>
      </w:r>
      <w:r w:rsidR="003E78E0" w:rsidRPr="00C71402">
        <w:rPr>
          <w:color w:val="000000" w:themeColor="text1"/>
        </w:rPr>
        <w:t> </w:t>
      </w:r>
      <w:r w:rsidRPr="00C71402">
        <w:rPr>
          <w:color w:val="000000" w:themeColor="text1"/>
        </w:rPr>
        <w:t xml:space="preserve">G überlieferte </w:t>
      </w:r>
      <w:r w:rsidRPr="00C71402">
        <w:rPr>
          <w:i/>
          <w:color w:val="000000" w:themeColor="text1"/>
        </w:rPr>
        <w:t xml:space="preserve">des </w:t>
      </w:r>
      <w:r w:rsidRPr="00C71402">
        <w:rPr>
          <w:color w:val="000000" w:themeColor="text1"/>
        </w:rPr>
        <w:t>(662</w:t>
      </w:r>
      <w:r w:rsidR="006968CE" w:rsidRPr="00C71402">
        <w:rPr>
          <w:color w:val="000000" w:themeColor="text1"/>
        </w:rPr>
        <w:t>.</w:t>
      </w:r>
      <w:r w:rsidRPr="00C71402">
        <w:rPr>
          <w:color w:val="000000" w:themeColor="text1"/>
        </w:rPr>
        <w:t xml:space="preserve">17) wird als adverbiales </w:t>
      </w:r>
      <w:r w:rsidRPr="00C71402">
        <w:rPr>
          <w:i/>
          <w:color w:val="000000" w:themeColor="text1"/>
        </w:rPr>
        <w:t>d</w:t>
      </w:r>
      <w:r w:rsidR="006968CE" w:rsidRPr="00C71402">
        <w:rPr>
          <w:i/>
          <w:color w:val="000000" w:themeColor="text1"/>
        </w:rPr>
        <w:t>ë</w:t>
      </w:r>
      <w:r w:rsidRPr="00C71402">
        <w:rPr>
          <w:i/>
          <w:color w:val="000000" w:themeColor="text1"/>
        </w:rPr>
        <w:t xml:space="preserve">s </w:t>
      </w:r>
      <w:r w:rsidRPr="00C71402">
        <w:rPr>
          <w:color w:val="000000" w:themeColor="text1"/>
        </w:rPr>
        <w:t xml:space="preserve">in der Bedeutung </w:t>
      </w:r>
      <w:r w:rsidR="006968CE" w:rsidRPr="00C71402">
        <w:rPr>
          <w:color w:val="000000" w:themeColor="text1"/>
        </w:rPr>
        <w:t>von ‚</w:t>
      </w:r>
      <w:r w:rsidRPr="00C71402">
        <w:rPr>
          <w:color w:val="000000" w:themeColor="text1"/>
        </w:rPr>
        <w:t>daher, deshalb</w:t>
      </w:r>
      <w:r w:rsidR="006968CE" w:rsidRPr="00C71402">
        <w:rPr>
          <w:color w:val="000000" w:themeColor="text1"/>
        </w:rPr>
        <w:t>‘</w:t>
      </w:r>
      <w:r w:rsidRPr="00C71402">
        <w:rPr>
          <w:color w:val="000000" w:themeColor="text1"/>
        </w:rPr>
        <w:t xml:space="preserve"> aufgefasst</w:t>
      </w:r>
      <w:r w:rsidR="006968CE" w:rsidRPr="00C71402">
        <w:rPr>
          <w:color w:val="000000" w:themeColor="text1"/>
        </w:rPr>
        <w:t xml:space="preserve">: Arnive, noch in Unkenntnis über Utpandraguns und Ysages’ Ableben, glaubt am Schild den alten Marschall des Utpandragun zu erkennen und nennt Ysages daher (fälschlicherweise) beim Namen. </w:t>
      </w:r>
      <w:r w:rsidRPr="00C71402">
        <w:rPr>
          <w:color w:val="000000" w:themeColor="text1"/>
        </w:rPr>
        <w:t>Auf d</w:t>
      </w:r>
      <w:r w:rsidR="006968CE" w:rsidRPr="00C71402">
        <w:rPr>
          <w:color w:val="000000" w:themeColor="text1"/>
        </w:rPr>
        <w:t>en</w:t>
      </w:r>
      <w:r w:rsidRPr="00C71402">
        <w:rPr>
          <w:color w:val="000000" w:themeColor="text1"/>
        </w:rPr>
        <w:t xml:space="preserve"> in 662</w:t>
      </w:r>
      <w:r w:rsidR="006968CE" w:rsidRPr="00C71402">
        <w:rPr>
          <w:color w:val="000000" w:themeColor="text1"/>
        </w:rPr>
        <w:t>.</w:t>
      </w:r>
      <w:r w:rsidRPr="00C71402">
        <w:rPr>
          <w:color w:val="000000" w:themeColor="text1"/>
        </w:rPr>
        <w:t xml:space="preserve">13 </w:t>
      </w:r>
      <w:r w:rsidR="006968CE" w:rsidRPr="00C71402">
        <w:rPr>
          <w:color w:val="000000" w:themeColor="text1"/>
        </w:rPr>
        <w:t>erwähnten</w:t>
      </w:r>
      <w:r w:rsidRPr="00C71402">
        <w:rPr>
          <w:color w:val="000000" w:themeColor="text1"/>
        </w:rPr>
        <w:t xml:space="preserve"> </w:t>
      </w:r>
      <w:r w:rsidRPr="00C71402">
        <w:rPr>
          <w:i/>
          <w:color w:val="000000" w:themeColor="text1"/>
        </w:rPr>
        <w:t xml:space="preserve">schilt </w:t>
      </w:r>
      <w:r w:rsidRPr="00C71402">
        <w:rPr>
          <w:color w:val="000000" w:themeColor="text1"/>
        </w:rPr>
        <w:t xml:space="preserve">beziehen sich sowohl </w:t>
      </w:r>
      <w:r w:rsidRPr="00C71402">
        <w:rPr>
          <w:i/>
          <w:color w:val="000000" w:themeColor="text1"/>
        </w:rPr>
        <w:t xml:space="preserve">des </w:t>
      </w:r>
      <w:r w:rsidRPr="00C71402">
        <w:rPr>
          <w:color w:val="000000" w:themeColor="text1"/>
        </w:rPr>
        <w:t>(</w:t>
      </w:r>
      <w:r w:rsidRPr="00C71402">
        <w:rPr>
          <w:i/>
          <w:color w:val="000000" w:themeColor="text1"/>
        </w:rPr>
        <w:t>wâpen</w:t>
      </w:r>
      <w:r w:rsidRPr="00C71402">
        <w:rPr>
          <w:color w:val="000000" w:themeColor="text1"/>
        </w:rPr>
        <w:t>) in 662</w:t>
      </w:r>
      <w:r w:rsidR="006968CE" w:rsidRPr="00C71402">
        <w:rPr>
          <w:color w:val="000000" w:themeColor="text1"/>
        </w:rPr>
        <w:t>.</w:t>
      </w:r>
      <w:r w:rsidRPr="00C71402">
        <w:rPr>
          <w:color w:val="000000" w:themeColor="text1"/>
        </w:rPr>
        <w:t xml:space="preserve">14 als auch </w:t>
      </w:r>
      <w:r w:rsidRPr="00C71402">
        <w:rPr>
          <w:i/>
          <w:color w:val="000000" w:themeColor="text1"/>
        </w:rPr>
        <w:t xml:space="preserve">den </w:t>
      </w:r>
      <w:r w:rsidRPr="00C71402">
        <w:rPr>
          <w:color w:val="000000" w:themeColor="text1"/>
        </w:rPr>
        <w:t>in 662</w:t>
      </w:r>
      <w:r w:rsidR="006968CE" w:rsidRPr="00C71402">
        <w:rPr>
          <w:color w:val="000000" w:themeColor="text1"/>
        </w:rPr>
        <w:t>.</w:t>
      </w:r>
      <w:r w:rsidRPr="00C71402">
        <w:rPr>
          <w:color w:val="000000" w:themeColor="text1"/>
        </w:rPr>
        <w:t>18</w:t>
      </w:r>
      <w:r w:rsidR="006968CE" w:rsidRPr="00C71402">
        <w:rPr>
          <w:color w:val="000000" w:themeColor="text1"/>
        </w:rPr>
        <w:t xml:space="preserve">; </w:t>
      </w:r>
      <w:hyperlink r:id="rId51" w:history="1">
        <w:r w:rsidR="006968CE" w:rsidRPr="00C71402">
          <w:rPr>
            <w:rStyle w:val="Hyperlink"/>
            <w:smallCaps/>
            <w:color w:val="000000" w:themeColor="text1"/>
            <w:u w:val="none"/>
          </w:rPr>
          <w:t>Lexer</w:t>
        </w:r>
        <w:r w:rsidR="006968CE" w:rsidRPr="00C71402">
          <w:rPr>
            <w:rStyle w:val="Hyperlink"/>
            <w:color w:val="000000" w:themeColor="text1"/>
            <w:u w:val="none"/>
          </w:rPr>
          <w:t>, Bd. 1, Sp. 421</w:t>
        </w:r>
      </w:hyperlink>
      <w:r w:rsidR="006968CE" w:rsidRPr="00C71402">
        <w:rPr>
          <w:color w:val="000000" w:themeColor="text1"/>
        </w:rPr>
        <w:t>.</w:t>
      </w:r>
    </w:p>
    <w:p w14:paraId="0F583A48" w14:textId="77777777" w:rsidR="004555FA" w:rsidRPr="00C71402" w:rsidRDefault="004555FA" w:rsidP="004C2A93">
      <w:pPr>
        <w:jc w:val="both"/>
        <w:rPr>
          <w:color w:val="000000" w:themeColor="text1"/>
        </w:rPr>
      </w:pPr>
    </w:p>
    <w:p w14:paraId="76DFE1B3" w14:textId="1F486757" w:rsidR="004B68FD" w:rsidRPr="00C71402" w:rsidRDefault="004B68FD" w:rsidP="004C2A93">
      <w:pPr>
        <w:jc w:val="both"/>
        <w:rPr>
          <w:b/>
          <w:bCs/>
          <w:i/>
          <w:iCs/>
          <w:color w:val="000000" w:themeColor="text1"/>
        </w:rPr>
      </w:pPr>
      <w:r w:rsidRPr="00C71402">
        <w:rPr>
          <w:b/>
          <w:bCs/>
          <w:color w:val="000000" w:themeColor="text1"/>
        </w:rPr>
        <w:t>664.</w:t>
      </w:r>
      <w:r w:rsidR="006638A9" w:rsidRPr="00C71402">
        <w:rPr>
          <w:b/>
          <w:bCs/>
          <w:color w:val="000000" w:themeColor="text1"/>
        </w:rPr>
        <w:t xml:space="preserve">25 (*D*m*G*T): </w:t>
      </w:r>
      <w:r w:rsidR="006638A9" w:rsidRPr="00C71402">
        <w:rPr>
          <w:b/>
          <w:bCs/>
          <w:i/>
          <w:iCs/>
          <w:color w:val="000000" w:themeColor="text1"/>
        </w:rPr>
        <w:t>stîtmüeden</w:t>
      </w:r>
      <w:r w:rsidR="00C1594C" w:rsidRPr="00C71402">
        <w:rPr>
          <w:b/>
          <w:bCs/>
          <w:color w:val="000000" w:themeColor="text1"/>
        </w:rPr>
        <w:t> /</w:t>
      </w:r>
      <w:r w:rsidR="006638A9" w:rsidRPr="00C71402">
        <w:rPr>
          <w:b/>
          <w:bCs/>
          <w:color w:val="000000" w:themeColor="text1"/>
        </w:rPr>
        <w:t xml:space="preserve"> </w:t>
      </w:r>
      <w:r w:rsidR="006638A9" w:rsidRPr="00C71402">
        <w:rPr>
          <w:b/>
          <w:bCs/>
          <w:i/>
          <w:iCs/>
          <w:color w:val="000000" w:themeColor="text1"/>
        </w:rPr>
        <w:t>strîtmüede</w:t>
      </w:r>
    </w:p>
    <w:p w14:paraId="258001C4" w14:textId="42D1114F" w:rsidR="006638A9" w:rsidRPr="00C71402" w:rsidRDefault="00DB41A0" w:rsidP="004C2A93">
      <w:pPr>
        <w:jc w:val="both"/>
        <w:rPr>
          <w:color w:val="000000" w:themeColor="text1"/>
        </w:rPr>
      </w:pPr>
      <w:r w:rsidRPr="00C71402">
        <w:rPr>
          <w:color w:val="000000" w:themeColor="text1"/>
        </w:rPr>
        <w:t xml:space="preserve">In *D und *G ist </w:t>
      </w:r>
      <w:r w:rsidRPr="00C71402">
        <w:rPr>
          <w:i/>
          <w:iCs/>
          <w:color w:val="000000" w:themeColor="text1"/>
        </w:rPr>
        <w:t xml:space="preserve">strîtmüeden </w:t>
      </w:r>
      <w:r w:rsidRPr="00C71402">
        <w:rPr>
          <w:color w:val="000000" w:themeColor="text1"/>
        </w:rPr>
        <w:t>(Akk. Pl. Mask.) als Adj</w:t>
      </w:r>
      <w:r w:rsidR="005C6BA0" w:rsidRPr="00C71402">
        <w:rPr>
          <w:color w:val="000000" w:themeColor="text1"/>
        </w:rPr>
        <w:t>.</w:t>
      </w:r>
      <w:r w:rsidRPr="00C71402">
        <w:rPr>
          <w:color w:val="000000" w:themeColor="text1"/>
        </w:rPr>
        <w:t xml:space="preserve"> zu verstehen, das sich auf </w:t>
      </w:r>
      <w:r w:rsidR="00A40C17" w:rsidRPr="00C71402">
        <w:rPr>
          <w:color w:val="000000" w:themeColor="text1"/>
        </w:rPr>
        <w:t xml:space="preserve">Kämpfer in Artus’ Heer (664.22) bezieht. In *m und *T hingegen </w:t>
      </w:r>
      <w:r w:rsidR="006D74C7" w:rsidRPr="00C71402">
        <w:rPr>
          <w:color w:val="000000" w:themeColor="text1"/>
        </w:rPr>
        <w:t xml:space="preserve">ist </w:t>
      </w:r>
      <w:r w:rsidR="006D74C7" w:rsidRPr="00C71402">
        <w:rPr>
          <w:i/>
          <w:iCs/>
          <w:color w:val="000000" w:themeColor="text1"/>
        </w:rPr>
        <w:t xml:space="preserve">stîtmüede </w:t>
      </w:r>
      <w:r w:rsidR="006D74C7" w:rsidRPr="00C71402">
        <w:rPr>
          <w:color w:val="000000" w:themeColor="text1"/>
        </w:rPr>
        <w:t xml:space="preserve">(*m) bzw. </w:t>
      </w:r>
      <w:r w:rsidR="006D74C7" w:rsidRPr="00C71402">
        <w:rPr>
          <w:i/>
          <w:iCs/>
          <w:color w:val="000000" w:themeColor="text1"/>
        </w:rPr>
        <w:t xml:space="preserve">strîte müede </w:t>
      </w:r>
      <w:r w:rsidR="006D74C7" w:rsidRPr="00C71402">
        <w:rPr>
          <w:color w:val="000000" w:themeColor="text1"/>
        </w:rPr>
        <w:t>(*T: ‚</w:t>
      </w:r>
      <w:r w:rsidR="009F6F0C" w:rsidRPr="00C71402">
        <w:rPr>
          <w:color w:val="000000" w:themeColor="text1"/>
        </w:rPr>
        <w:t>von den</w:t>
      </w:r>
      <w:r w:rsidR="006D74C7" w:rsidRPr="00C71402">
        <w:rPr>
          <w:color w:val="000000" w:themeColor="text1"/>
        </w:rPr>
        <w:t xml:space="preserve"> Kämpfe</w:t>
      </w:r>
      <w:r w:rsidR="009F6F0C" w:rsidRPr="00C71402">
        <w:rPr>
          <w:color w:val="000000" w:themeColor="text1"/>
        </w:rPr>
        <w:t>n müde</w:t>
      </w:r>
      <w:r w:rsidR="00446073" w:rsidRPr="00C71402">
        <w:rPr>
          <w:color w:val="000000" w:themeColor="text1"/>
        </w:rPr>
        <w:t>‘</w:t>
      </w:r>
      <w:r w:rsidR="009F6F0C" w:rsidRPr="00C71402">
        <w:rPr>
          <w:color w:val="000000" w:themeColor="text1"/>
        </w:rPr>
        <w:t xml:space="preserve">; </w:t>
      </w:r>
      <w:r w:rsidR="009F6F0C" w:rsidRPr="00C71402">
        <w:rPr>
          <w:i/>
          <w:iCs/>
          <w:color w:val="000000" w:themeColor="text1"/>
        </w:rPr>
        <w:t xml:space="preserve">strîte </w:t>
      </w:r>
      <w:r w:rsidR="00446073" w:rsidRPr="00C71402">
        <w:rPr>
          <w:iCs/>
          <w:color w:val="000000" w:themeColor="text1"/>
        </w:rPr>
        <w:t xml:space="preserve">ist </w:t>
      </w:r>
      <w:r w:rsidR="009F6F0C" w:rsidRPr="00C71402">
        <w:rPr>
          <w:color w:val="000000" w:themeColor="text1"/>
        </w:rPr>
        <w:t>Gen. Pl.) als Adverb aufzufassen</w:t>
      </w:r>
      <w:r w:rsidR="00174DFB" w:rsidRPr="00C71402">
        <w:rPr>
          <w:color w:val="000000" w:themeColor="text1"/>
        </w:rPr>
        <w:t>: ‚man sah diese [Streiter] kampfesmüde ankommen‘.</w:t>
      </w:r>
    </w:p>
    <w:p w14:paraId="6036F401" w14:textId="77777777" w:rsidR="004B68FD" w:rsidRPr="00C71402" w:rsidRDefault="004B68FD" w:rsidP="004C2A93">
      <w:pPr>
        <w:jc w:val="both"/>
        <w:rPr>
          <w:color w:val="000000" w:themeColor="text1"/>
        </w:rPr>
      </w:pPr>
    </w:p>
    <w:p w14:paraId="1ED0C47C" w14:textId="305AD32C" w:rsidR="00FD5787" w:rsidRPr="00C71402" w:rsidRDefault="00FD5787" w:rsidP="004C2A93">
      <w:pPr>
        <w:jc w:val="both"/>
        <w:rPr>
          <w:b/>
          <w:color w:val="000000" w:themeColor="text1"/>
        </w:rPr>
      </w:pPr>
      <w:r w:rsidRPr="00C71402">
        <w:rPr>
          <w:b/>
          <w:color w:val="000000" w:themeColor="text1"/>
        </w:rPr>
        <w:t>665</w:t>
      </w:r>
      <w:r w:rsidR="00D6722A" w:rsidRPr="00C71402">
        <w:rPr>
          <w:b/>
          <w:color w:val="000000" w:themeColor="text1"/>
        </w:rPr>
        <w:t>.</w:t>
      </w:r>
      <w:r w:rsidRPr="00C71402">
        <w:rPr>
          <w:b/>
          <w:color w:val="000000" w:themeColor="text1"/>
        </w:rPr>
        <w:t>23</w:t>
      </w:r>
      <w:r w:rsidR="00446073" w:rsidRPr="00C71402">
        <w:rPr>
          <w:b/>
          <w:color w:val="000000" w:themeColor="text1"/>
        </w:rPr>
        <w:t xml:space="preserve"> (*G*T): </w:t>
      </w:r>
      <w:r w:rsidR="00446073" w:rsidRPr="00C71402">
        <w:rPr>
          <w:b/>
          <w:i/>
          <w:color w:val="000000" w:themeColor="text1"/>
        </w:rPr>
        <w:t>parrierte</w:t>
      </w:r>
    </w:p>
    <w:p w14:paraId="21DF2C0B" w14:textId="711EA2C4" w:rsidR="00FD5787" w:rsidRPr="00C71402" w:rsidRDefault="00FD5787" w:rsidP="004C2A93">
      <w:pPr>
        <w:jc w:val="both"/>
        <w:rPr>
          <w:color w:val="000000" w:themeColor="text1"/>
        </w:rPr>
      </w:pPr>
      <w:r w:rsidRPr="00C71402">
        <w:rPr>
          <w:color w:val="000000" w:themeColor="text1"/>
        </w:rPr>
        <w:t xml:space="preserve">Die Bedeutung des </w:t>
      </w:r>
      <w:r w:rsidR="00D16796" w:rsidRPr="00C71402">
        <w:rPr>
          <w:color w:val="000000" w:themeColor="text1"/>
        </w:rPr>
        <w:t>Verb</w:t>
      </w:r>
      <w:r w:rsidRPr="00C71402">
        <w:rPr>
          <w:color w:val="000000" w:themeColor="text1"/>
        </w:rPr>
        <w:t xml:space="preserve">s </w:t>
      </w:r>
      <w:r w:rsidRPr="00C71402">
        <w:rPr>
          <w:i/>
          <w:color w:val="000000" w:themeColor="text1"/>
        </w:rPr>
        <w:t xml:space="preserve">parrieren </w:t>
      </w:r>
      <w:r w:rsidRPr="00C71402">
        <w:rPr>
          <w:color w:val="000000" w:themeColor="text1"/>
        </w:rPr>
        <w:t xml:space="preserve">(aus afr. </w:t>
      </w:r>
      <w:r w:rsidRPr="00C71402">
        <w:rPr>
          <w:i/>
          <w:color w:val="000000" w:themeColor="text1"/>
        </w:rPr>
        <w:t>parier</w:t>
      </w:r>
      <w:r w:rsidRPr="00C71402">
        <w:rPr>
          <w:color w:val="000000" w:themeColor="text1"/>
        </w:rPr>
        <w:t xml:space="preserve">, mlat. </w:t>
      </w:r>
      <w:r w:rsidRPr="00C71402">
        <w:rPr>
          <w:i/>
          <w:color w:val="000000" w:themeColor="text1"/>
        </w:rPr>
        <w:t>pariare</w:t>
      </w:r>
      <w:r w:rsidRPr="00C71402">
        <w:rPr>
          <w:color w:val="000000" w:themeColor="text1"/>
        </w:rPr>
        <w:t>) in 665</w:t>
      </w:r>
      <w:r w:rsidR="00446073" w:rsidRPr="00C71402">
        <w:rPr>
          <w:color w:val="000000" w:themeColor="text1"/>
        </w:rPr>
        <w:t>.</w:t>
      </w:r>
      <w:r w:rsidRPr="00C71402">
        <w:rPr>
          <w:color w:val="000000" w:themeColor="text1"/>
        </w:rPr>
        <w:t xml:space="preserve">23 </w:t>
      </w:r>
      <w:r w:rsidR="00446073" w:rsidRPr="00C71402">
        <w:rPr>
          <w:color w:val="000000" w:themeColor="text1"/>
        </w:rPr>
        <w:t xml:space="preserve">nach </w:t>
      </w:r>
      <w:r w:rsidRPr="00C71402">
        <w:rPr>
          <w:color w:val="000000" w:themeColor="text1"/>
        </w:rPr>
        <w:t xml:space="preserve">*G und *T </w:t>
      </w:r>
      <w:r w:rsidR="00446073" w:rsidRPr="00C71402">
        <w:rPr>
          <w:color w:val="000000" w:themeColor="text1"/>
        </w:rPr>
        <w:t xml:space="preserve">ist </w:t>
      </w:r>
      <w:r w:rsidRPr="00C71402">
        <w:rPr>
          <w:color w:val="000000" w:themeColor="text1"/>
        </w:rPr>
        <w:t>unklar</w:t>
      </w:r>
      <w:r w:rsidR="00446073" w:rsidRPr="00C71402">
        <w:rPr>
          <w:color w:val="000000" w:themeColor="text1"/>
        </w:rPr>
        <w:t>. I</w:t>
      </w:r>
      <w:r w:rsidRPr="00C71402">
        <w:rPr>
          <w:color w:val="000000" w:themeColor="text1"/>
        </w:rPr>
        <w:t xml:space="preserve">n *G liegt keine handschriftliche Grundlage für </w:t>
      </w:r>
      <w:r w:rsidR="00446073" w:rsidRPr="00C71402">
        <w:rPr>
          <w:color w:val="000000" w:themeColor="text1"/>
        </w:rPr>
        <w:t xml:space="preserve">eine </w:t>
      </w:r>
      <w:r w:rsidRPr="00C71402">
        <w:rPr>
          <w:color w:val="000000" w:themeColor="text1"/>
        </w:rPr>
        <w:t>Emendation vor</w:t>
      </w:r>
      <w:r w:rsidR="00446073" w:rsidRPr="00C71402">
        <w:rPr>
          <w:color w:val="000000" w:themeColor="text1"/>
        </w:rPr>
        <w:t xml:space="preserve"> – </w:t>
      </w:r>
      <w:r w:rsidRPr="00C71402">
        <w:rPr>
          <w:color w:val="000000" w:themeColor="text1"/>
        </w:rPr>
        <w:t>Hs.</w:t>
      </w:r>
      <w:r w:rsidR="003E78E0" w:rsidRPr="00C71402">
        <w:rPr>
          <w:color w:val="000000" w:themeColor="text1"/>
        </w:rPr>
        <w:t> </w:t>
      </w:r>
      <w:r w:rsidRPr="00C71402">
        <w:rPr>
          <w:color w:val="000000" w:themeColor="text1"/>
        </w:rPr>
        <w:t xml:space="preserve">Z </w:t>
      </w:r>
      <w:r w:rsidR="00446073" w:rsidRPr="00C71402">
        <w:rPr>
          <w:color w:val="000000" w:themeColor="text1"/>
        </w:rPr>
        <w:t>(</w:t>
      </w:r>
      <w:r w:rsidRPr="00C71402">
        <w:rPr>
          <w:i/>
          <w:color w:val="000000" w:themeColor="text1"/>
        </w:rPr>
        <w:t>hardierte</w:t>
      </w:r>
      <w:r w:rsidR="00446073" w:rsidRPr="00C71402">
        <w:rPr>
          <w:color w:val="000000" w:themeColor="text1"/>
        </w:rPr>
        <w:t>)</w:t>
      </w:r>
      <w:r w:rsidRPr="00C71402">
        <w:rPr>
          <w:color w:val="000000" w:themeColor="text1"/>
        </w:rPr>
        <w:t xml:space="preserve"> ist mit *D kontaminiert</w:t>
      </w:r>
      <w:r w:rsidR="00446073" w:rsidRPr="00C71402">
        <w:rPr>
          <w:color w:val="000000" w:themeColor="text1"/>
        </w:rPr>
        <w:t xml:space="preserve"> –</w:t>
      </w:r>
      <w:r w:rsidRPr="00C71402">
        <w:rPr>
          <w:color w:val="000000" w:themeColor="text1"/>
        </w:rPr>
        <w:t>, ebenso wenig für *T</w:t>
      </w:r>
      <w:r w:rsidR="00446073" w:rsidRPr="00C71402">
        <w:rPr>
          <w:color w:val="000000" w:themeColor="text1"/>
        </w:rPr>
        <w:t xml:space="preserve">; </w:t>
      </w:r>
      <w:r w:rsidRPr="00C71402">
        <w:rPr>
          <w:color w:val="000000" w:themeColor="text1"/>
        </w:rPr>
        <w:t xml:space="preserve">die </w:t>
      </w:r>
      <w:r w:rsidR="00446073" w:rsidRPr="00C71402">
        <w:rPr>
          <w:color w:val="000000" w:themeColor="text1"/>
        </w:rPr>
        <w:t xml:space="preserve">im Fassungstext emendierte </w:t>
      </w:r>
      <w:r w:rsidRPr="00C71402">
        <w:rPr>
          <w:color w:val="000000" w:themeColor="text1"/>
        </w:rPr>
        <w:t xml:space="preserve">Lesart </w:t>
      </w:r>
      <w:r w:rsidRPr="00C71402">
        <w:rPr>
          <w:i/>
          <w:color w:val="000000" w:themeColor="text1"/>
        </w:rPr>
        <w:t xml:space="preserve">partierte </w:t>
      </w:r>
      <w:r w:rsidR="00446073" w:rsidRPr="00C71402">
        <w:rPr>
          <w:color w:val="000000" w:themeColor="text1"/>
        </w:rPr>
        <w:t xml:space="preserve">(aus </w:t>
      </w:r>
      <w:r w:rsidRPr="00C71402">
        <w:rPr>
          <w:color w:val="000000" w:themeColor="text1"/>
        </w:rPr>
        <w:t xml:space="preserve">afr. </w:t>
      </w:r>
      <w:r w:rsidRPr="00C71402">
        <w:rPr>
          <w:i/>
          <w:color w:val="000000" w:themeColor="text1"/>
        </w:rPr>
        <w:t>barater</w:t>
      </w:r>
      <w:r w:rsidR="00C1594C" w:rsidRPr="00C71402">
        <w:rPr>
          <w:color w:val="000000" w:themeColor="text1"/>
        </w:rPr>
        <w:t> /</w:t>
      </w:r>
      <w:r w:rsidR="00446073" w:rsidRPr="00C71402">
        <w:rPr>
          <w:color w:val="000000" w:themeColor="text1"/>
        </w:rPr>
        <w:t xml:space="preserve"> </w:t>
      </w:r>
      <w:r w:rsidRPr="00C71402">
        <w:rPr>
          <w:i/>
          <w:color w:val="000000" w:themeColor="text1"/>
        </w:rPr>
        <w:t>bareter</w:t>
      </w:r>
      <w:r w:rsidR="00446073" w:rsidRPr="00C71402">
        <w:rPr>
          <w:color w:val="000000" w:themeColor="text1"/>
        </w:rPr>
        <w:t>, ‚</w:t>
      </w:r>
      <w:r w:rsidRPr="00C71402">
        <w:rPr>
          <w:color w:val="000000" w:themeColor="text1"/>
        </w:rPr>
        <w:t>betrügen</w:t>
      </w:r>
      <w:r w:rsidR="00446073" w:rsidRPr="00C71402">
        <w:rPr>
          <w:color w:val="000000" w:themeColor="text1"/>
        </w:rPr>
        <w:t>‘)</w:t>
      </w:r>
      <w:r w:rsidRPr="00C71402">
        <w:rPr>
          <w:color w:val="000000" w:themeColor="text1"/>
        </w:rPr>
        <w:t xml:space="preserve"> </w:t>
      </w:r>
      <w:r w:rsidR="00446073" w:rsidRPr="00C71402">
        <w:rPr>
          <w:color w:val="000000" w:themeColor="text1"/>
        </w:rPr>
        <w:t>der Leith</w:t>
      </w:r>
      <w:r w:rsidRPr="00C71402">
        <w:rPr>
          <w:color w:val="000000" w:themeColor="text1"/>
        </w:rPr>
        <w:t xml:space="preserve">s. Q passt an dieser Stelle </w:t>
      </w:r>
      <w:r w:rsidR="00446073" w:rsidRPr="00C71402">
        <w:rPr>
          <w:color w:val="000000" w:themeColor="text1"/>
        </w:rPr>
        <w:t xml:space="preserve">sinngemäß </w:t>
      </w:r>
      <w:r w:rsidRPr="00C71402">
        <w:rPr>
          <w:color w:val="000000" w:themeColor="text1"/>
        </w:rPr>
        <w:t>nicht.</w:t>
      </w:r>
      <w:r w:rsidR="00C87814" w:rsidRPr="00C71402">
        <w:rPr>
          <w:color w:val="000000" w:themeColor="text1"/>
        </w:rPr>
        <w:t xml:space="preserve"> Aufgrund der breiten Überlieferung von </w:t>
      </w:r>
      <w:r w:rsidR="00C87814" w:rsidRPr="00C71402">
        <w:rPr>
          <w:i/>
          <w:color w:val="000000" w:themeColor="text1"/>
        </w:rPr>
        <w:t>parrierte</w:t>
      </w:r>
      <w:r w:rsidR="00C87814" w:rsidRPr="00C71402">
        <w:rPr>
          <w:color w:val="000000" w:themeColor="text1"/>
        </w:rPr>
        <w:t xml:space="preserve"> wird an dieser Lesart trotz der unklaren Bedeutung festgehalten. </w:t>
      </w:r>
      <w:r w:rsidR="00446073" w:rsidRPr="00C71402">
        <w:rPr>
          <w:smallCaps/>
          <w:color w:val="000000" w:themeColor="text1"/>
        </w:rPr>
        <w:t>Lexer</w:t>
      </w:r>
      <w:r w:rsidR="00DF1714" w:rsidRPr="00C71402">
        <w:rPr>
          <w:color w:val="000000" w:themeColor="text1"/>
        </w:rPr>
        <w:t xml:space="preserve"> kenn</w:t>
      </w:r>
      <w:r w:rsidR="00446073" w:rsidRPr="00C71402">
        <w:rPr>
          <w:color w:val="000000" w:themeColor="text1"/>
        </w:rPr>
        <w:t>t</w:t>
      </w:r>
      <w:r w:rsidR="00DF1714" w:rsidRPr="00C71402">
        <w:rPr>
          <w:color w:val="000000" w:themeColor="text1"/>
        </w:rPr>
        <w:t xml:space="preserve"> für </w:t>
      </w:r>
      <w:r w:rsidR="00DF1714" w:rsidRPr="00C71402">
        <w:rPr>
          <w:i/>
          <w:color w:val="000000" w:themeColor="text1"/>
        </w:rPr>
        <w:t xml:space="preserve">parrieren </w:t>
      </w:r>
      <w:r w:rsidR="00DF1714" w:rsidRPr="00C71402">
        <w:rPr>
          <w:color w:val="000000" w:themeColor="text1"/>
        </w:rPr>
        <w:t xml:space="preserve">die Bedeutung </w:t>
      </w:r>
      <w:r w:rsidR="00446073" w:rsidRPr="00C71402">
        <w:rPr>
          <w:color w:val="000000" w:themeColor="text1"/>
        </w:rPr>
        <w:t xml:space="preserve">‚mit abstechender Farbe unterscheiden, schmücken, </w:t>
      </w:r>
      <w:r w:rsidR="00DF1714" w:rsidRPr="00C71402">
        <w:rPr>
          <w:color w:val="000000" w:themeColor="text1"/>
        </w:rPr>
        <w:t>verschiedenfarbig durcheinander mischen</w:t>
      </w:r>
      <w:r w:rsidR="00446073" w:rsidRPr="00C71402">
        <w:rPr>
          <w:color w:val="000000" w:themeColor="text1"/>
        </w:rPr>
        <w:t>‘, die nicht zum Kontext von 665.23 passt; vgl.</w:t>
      </w:r>
      <w:r w:rsidR="00F074C8" w:rsidRPr="00C71402">
        <w:rPr>
          <w:color w:val="000000" w:themeColor="text1"/>
        </w:rPr>
        <w:t xml:space="preserve"> </w:t>
      </w:r>
      <w:hyperlink r:id="rId52" w:history="1">
        <w:r w:rsidR="00F074C8" w:rsidRPr="00C71402">
          <w:rPr>
            <w:rStyle w:val="Hyperlink"/>
            <w:smallCaps/>
            <w:color w:val="000000" w:themeColor="text1"/>
            <w:u w:val="none"/>
          </w:rPr>
          <w:t>Lexer</w:t>
        </w:r>
        <w:r w:rsidR="00F074C8" w:rsidRPr="00C71402">
          <w:rPr>
            <w:rStyle w:val="Hyperlink"/>
            <w:color w:val="000000" w:themeColor="text1"/>
            <w:u w:val="none"/>
          </w:rPr>
          <w:t>, Bd. 2, Sp. 208 (</w:t>
        </w:r>
        <w:r w:rsidR="00F074C8" w:rsidRPr="00C71402">
          <w:rPr>
            <w:rStyle w:val="Hyperlink"/>
            <w:i/>
            <w:color w:val="000000" w:themeColor="text1"/>
            <w:u w:val="none"/>
          </w:rPr>
          <w:t>parrieren</w:t>
        </w:r>
        <w:r w:rsidR="00F074C8" w:rsidRPr="00C71402">
          <w:rPr>
            <w:rStyle w:val="Hyperlink"/>
            <w:color w:val="000000" w:themeColor="text1"/>
            <w:u w:val="none"/>
          </w:rPr>
          <w:t>)</w:t>
        </w:r>
      </w:hyperlink>
      <w:r w:rsidR="00F074C8" w:rsidRPr="00C71402">
        <w:rPr>
          <w:color w:val="000000" w:themeColor="text1"/>
        </w:rPr>
        <w:t xml:space="preserve"> und </w:t>
      </w:r>
      <w:hyperlink r:id="rId53" w:history="1">
        <w:r w:rsidR="00F074C8" w:rsidRPr="00C71402">
          <w:rPr>
            <w:rStyle w:val="Hyperlink"/>
            <w:color w:val="000000" w:themeColor="text1"/>
            <w:u w:val="none"/>
          </w:rPr>
          <w:t>Sp. 210 (</w:t>
        </w:r>
        <w:r w:rsidR="00F074C8" w:rsidRPr="00C71402">
          <w:rPr>
            <w:rStyle w:val="Hyperlink"/>
            <w:i/>
            <w:color w:val="000000" w:themeColor="text1"/>
            <w:u w:val="none"/>
          </w:rPr>
          <w:t>partieren</w:t>
        </w:r>
        <w:r w:rsidR="00F074C8" w:rsidRPr="00C71402">
          <w:rPr>
            <w:rStyle w:val="Hyperlink"/>
            <w:color w:val="000000" w:themeColor="text1"/>
            <w:u w:val="none"/>
          </w:rPr>
          <w:t>)</w:t>
        </w:r>
      </w:hyperlink>
      <w:r w:rsidR="00F074C8" w:rsidRPr="00C71402">
        <w:rPr>
          <w:color w:val="000000" w:themeColor="text1"/>
        </w:rPr>
        <w:t xml:space="preserve"> sowie</w:t>
      </w:r>
      <w:r w:rsidR="00446073" w:rsidRPr="00C71402">
        <w:rPr>
          <w:color w:val="000000" w:themeColor="text1"/>
        </w:rPr>
        <w:t xml:space="preserve"> </w:t>
      </w:r>
      <w:r w:rsidR="00446073" w:rsidRPr="00C71402">
        <w:rPr>
          <w:smallCaps/>
          <w:color w:val="000000" w:themeColor="text1"/>
        </w:rPr>
        <w:t>Suolahti</w:t>
      </w:r>
      <w:r w:rsidR="004E12A3" w:rsidRPr="00C71402">
        <w:rPr>
          <w:smallCaps/>
          <w:color w:val="000000" w:themeColor="text1"/>
        </w:rPr>
        <w:t> 1929</w:t>
      </w:r>
      <w:r w:rsidR="00446073" w:rsidRPr="00C71402">
        <w:rPr>
          <w:color w:val="000000" w:themeColor="text1"/>
        </w:rPr>
        <w:t>, S. 177.</w:t>
      </w:r>
      <w:r w:rsidR="00DF1714" w:rsidRPr="00C71402">
        <w:rPr>
          <w:color w:val="000000" w:themeColor="text1"/>
        </w:rPr>
        <w:t xml:space="preserve"> </w:t>
      </w:r>
      <w:r w:rsidR="00C87814" w:rsidRPr="00C71402">
        <w:rPr>
          <w:color w:val="000000" w:themeColor="text1"/>
        </w:rPr>
        <w:t>Erst in der 1. Hälfte des 14. J</w:t>
      </w:r>
      <w:r w:rsidR="003E78E0" w:rsidRPr="00C71402">
        <w:rPr>
          <w:color w:val="000000" w:themeColor="text1"/>
        </w:rPr>
        <w:t>hs.</w:t>
      </w:r>
      <w:r w:rsidR="00446073" w:rsidRPr="00C71402">
        <w:rPr>
          <w:color w:val="000000" w:themeColor="text1"/>
        </w:rPr>
        <w:t xml:space="preserve"> </w:t>
      </w:r>
      <w:r w:rsidR="00C87814" w:rsidRPr="00C71402">
        <w:rPr>
          <w:color w:val="000000" w:themeColor="text1"/>
        </w:rPr>
        <w:t xml:space="preserve">sind mit </w:t>
      </w:r>
      <w:r w:rsidR="00C87814" w:rsidRPr="00C71402">
        <w:rPr>
          <w:i/>
          <w:color w:val="000000" w:themeColor="text1"/>
        </w:rPr>
        <w:t xml:space="preserve">parrieren </w:t>
      </w:r>
      <w:r w:rsidR="00C87814" w:rsidRPr="00C71402">
        <w:rPr>
          <w:color w:val="000000" w:themeColor="text1"/>
        </w:rPr>
        <w:t xml:space="preserve">Bedeutungen belegt, die eher in diesen Kontext passen: </w:t>
      </w:r>
      <w:r w:rsidR="00446073" w:rsidRPr="00C71402">
        <w:rPr>
          <w:color w:val="000000" w:themeColor="text1"/>
        </w:rPr>
        <w:t>‚</w:t>
      </w:r>
      <w:r w:rsidR="00C87814" w:rsidRPr="00C71402">
        <w:rPr>
          <w:color w:val="000000" w:themeColor="text1"/>
        </w:rPr>
        <w:t>mit dem Gegenteil zusammentreten, sich vereinen; streiten</w:t>
      </w:r>
      <w:r w:rsidR="00446073" w:rsidRPr="00C71402">
        <w:rPr>
          <w:color w:val="000000" w:themeColor="text1"/>
        </w:rPr>
        <w:t xml:space="preserve">‘; </w:t>
      </w:r>
      <w:bookmarkStart w:id="1" w:name="_Hlk163028005"/>
      <w:r w:rsidR="007365BA" w:rsidRPr="00C71402">
        <w:rPr>
          <w:color w:val="000000" w:themeColor="text1"/>
        </w:rPr>
        <w:t xml:space="preserve">vgl. </w:t>
      </w:r>
      <w:r w:rsidR="00C87814" w:rsidRPr="00C71402">
        <w:rPr>
          <w:smallCaps/>
          <w:color w:val="000000" w:themeColor="text1"/>
        </w:rPr>
        <w:t>Rosenqvist</w:t>
      </w:r>
      <w:r w:rsidR="00446073" w:rsidRPr="00C71402">
        <w:rPr>
          <w:color w:val="000000" w:themeColor="text1"/>
        </w:rPr>
        <w:t>, Bd. 1</w:t>
      </w:r>
      <w:r w:rsidR="004E12A3" w:rsidRPr="00C71402">
        <w:rPr>
          <w:color w:val="000000" w:themeColor="text1"/>
        </w:rPr>
        <w:t xml:space="preserve"> (1932)</w:t>
      </w:r>
      <w:r w:rsidR="00446073" w:rsidRPr="00C71402">
        <w:rPr>
          <w:color w:val="000000" w:themeColor="text1"/>
        </w:rPr>
        <w:t>, S. 172.</w:t>
      </w:r>
      <w:bookmarkEnd w:id="1"/>
    </w:p>
    <w:p w14:paraId="1427F20A" w14:textId="77777777" w:rsidR="00B15A6F" w:rsidRPr="00C71402" w:rsidRDefault="00B15A6F" w:rsidP="004C2A93">
      <w:pPr>
        <w:jc w:val="both"/>
        <w:rPr>
          <w:color w:val="000000" w:themeColor="text1"/>
        </w:rPr>
      </w:pPr>
    </w:p>
    <w:p w14:paraId="6B5F3AFF" w14:textId="721AFD51" w:rsidR="00B15A6F" w:rsidRPr="00C71402" w:rsidRDefault="00B15A6F" w:rsidP="004C2A93">
      <w:pPr>
        <w:jc w:val="both"/>
        <w:rPr>
          <w:b/>
          <w:color w:val="000000" w:themeColor="text1"/>
        </w:rPr>
      </w:pPr>
      <w:r w:rsidRPr="00C71402">
        <w:rPr>
          <w:b/>
          <w:color w:val="000000" w:themeColor="text1"/>
        </w:rPr>
        <w:t>666.20 (*D*m*G*T)</w:t>
      </w:r>
    </w:p>
    <w:p w14:paraId="6BBA7A9A" w14:textId="5BBE595B" w:rsidR="00B15A6F" w:rsidRPr="00C71402" w:rsidRDefault="00B15A6F" w:rsidP="00B15A6F">
      <w:pPr>
        <w:jc w:val="both"/>
        <w:rPr>
          <w:color w:val="000000" w:themeColor="text1"/>
        </w:rPr>
      </w:pPr>
      <w:r w:rsidRPr="00C71402">
        <w:rPr>
          <w:color w:val="000000" w:themeColor="text1"/>
        </w:rPr>
        <w:t xml:space="preserve">Bei </w:t>
      </w:r>
      <w:r w:rsidRPr="00C71402">
        <w:rPr>
          <w:i/>
          <w:color w:val="000000" w:themeColor="text1"/>
        </w:rPr>
        <w:t xml:space="preserve">sarjande </w:t>
      </w:r>
      <w:r w:rsidRPr="00C71402">
        <w:rPr>
          <w:color w:val="000000" w:themeColor="text1"/>
        </w:rPr>
        <w:t xml:space="preserve">handelt es sich um Gen. Pl., abhängig von </w:t>
      </w:r>
      <w:r w:rsidRPr="00C71402">
        <w:rPr>
          <w:i/>
          <w:color w:val="000000" w:themeColor="text1"/>
        </w:rPr>
        <w:t>grôze kraft</w:t>
      </w:r>
      <w:r w:rsidRPr="00C71402">
        <w:rPr>
          <w:color w:val="000000" w:themeColor="text1"/>
        </w:rPr>
        <w:t xml:space="preserve">: ‚eine große Menge von Fußknechten in eiserner Rüstung‘. Eine Inkongruenz besteht zwischen </w:t>
      </w:r>
      <w:r w:rsidRPr="00C71402">
        <w:rPr>
          <w:i/>
          <w:color w:val="000000" w:themeColor="text1"/>
        </w:rPr>
        <w:t xml:space="preserve">kraft </w:t>
      </w:r>
      <w:r w:rsidRPr="00C71402">
        <w:rPr>
          <w:color w:val="000000" w:themeColor="text1"/>
        </w:rPr>
        <w:t xml:space="preserve">(Sg. Fem.) und dem </w:t>
      </w:r>
      <w:r w:rsidR="002739FA" w:rsidRPr="00C71402">
        <w:rPr>
          <w:color w:val="000000" w:themeColor="text1"/>
        </w:rPr>
        <w:t>Adj.</w:t>
      </w:r>
      <w:r w:rsidRPr="00C71402">
        <w:rPr>
          <w:color w:val="000000" w:themeColor="text1"/>
        </w:rPr>
        <w:t xml:space="preserve"> </w:t>
      </w:r>
      <w:r w:rsidRPr="00C71402">
        <w:rPr>
          <w:i/>
          <w:color w:val="000000" w:themeColor="text1"/>
        </w:rPr>
        <w:t>grôze</w:t>
      </w:r>
      <w:r w:rsidRPr="00C71402">
        <w:rPr>
          <w:color w:val="000000" w:themeColor="text1"/>
        </w:rPr>
        <w:t xml:space="preserve">, einer Pluralform; kongruent wären vielmehr </w:t>
      </w:r>
      <w:r w:rsidRPr="00C71402">
        <w:rPr>
          <w:i/>
          <w:color w:val="000000" w:themeColor="text1"/>
        </w:rPr>
        <w:t xml:space="preserve">grôziu kraft </w:t>
      </w:r>
      <w:r w:rsidRPr="00C71402">
        <w:rPr>
          <w:color w:val="000000" w:themeColor="text1"/>
        </w:rPr>
        <w:t xml:space="preserve">(Sg.) oder </w:t>
      </w:r>
      <w:r w:rsidRPr="00C71402">
        <w:rPr>
          <w:i/>
          <w:color w:val="000000" w:themeColor="text1"/>
        </w:rPr>
        <w:t>grôze kreft</w:t>
      </w:r>
      <w:r w:rsidRPr="00C71402">
        <w:rPr>
          <w:color w:val="000000" w:themeColor="text1"/>
        </w:rPr>
        <w:t>(</w:t>
      </w:r>
      <w:r w:rsidRPr="00C71402">
        <w:rPr>
          <w:i/>
          <w:color w:val="000000" w:themeColor="text1"/>
        </w:rPr>
        <w:t>e</w:t>
      </w:r>
      <w:r w:rsidRPr="00C71402">
        <w:rPr>
          <w:color w:val="000000" w:themeColor="text1"/>
        </w:rPr>
        <w:t xml:space="preserve">) (Pl.), wobei letzteres aufgrund des Reimes mit </w:t>
      </w:r>
      <w:r w:rsidRPr="00C71402">
        <w:rPr>
          <w:i/>
          <w:color w:val="000000" w:themeColor="text1"/>
        </w:rPr>
        <w:t xml:space="preserve">rîterschaft </w:t>
      </w:r>
      <w:r w:rsidRPr="00C71402">
        <w:rPr>
          <w:color w:val="000000" w:themeColor="text1"/>
        </w:rPr>
        <w:t xml:space="preserve">nicht möglich ist. Die Vorstellung von einer Menge mit zahlreichen </w:t>
      </w:r>
      <w:r w:rsidRPr="00C71402">
        <w:rPr>
          <w:i/>
          <w:color w:val="000000" w:themeColor="text1"/>
        </w:rPr>
        <w:t>sarjande</w:t>
      </w:r>
      <w:r w:rsidRPr="00C71402">
        <w:rPr>
          <w:color w:val="000000" w:themeColor="text1"/>
        </w:rPr>
        <w:t xml:space="preserve"> führte wohl zu Inkongruenz zwischen dem </w:t>
      </w:r>
      <w:r w:rsidR="002739FA" w:rsidRPr="00C71402">
        <w:rPr>
          <w:color w:val="000000" w:themeColor="text1"/>
        </w:rPr>
        <w:t>Adj.</w:t>
      </w:r>
      <w:r w:rsidRPr="00C71402">
        <w:rPr>
          <w:color w:val="000000" w:themeColor="text1"/>
        </w:rPr>
        <w:t xml:space="preserve"> im Pl. und dem Subst</w:t>
      </w:r>
      <w:r w:rsidR="005C6BA0" w:rsidRPr="00C71402">
        <w:rPr>
          <w:color w:val="000000" w:themeColor="text1"/>
        </w:rPr>
        <w:t>.</w:t>
      </w:r>
      <w:r w:rsidRPr="00C71402">
        <w:rPr>
          <w:color w:val="000000" w:themeColor="text1"/>
        </w:rPr>
        <w:t xml:space="preserve"> im Sg.; vgl. </w:t>
      </w:r>
      <w:r w:rsidRPr="00C71402">
        <w:rPr>
          <w:smallCaps/>
          <w:color w:val="000000" w:themeColor="text1"/>
        </w:rPr>
        <w:t>Marti</w:t>
      </w:r>
      <w:r w:rsidR="00BC400B" w:rsidRPr="00C71402">
        <w:rPr>
          <w:smallCaps/>
          <w:color w:val="000000" w:themeColor="text1"/>
        </w:rPr>
        <w:t>n</w:t>
      </w:r>
      <w:r w:rsidRPr="00C71402">
        <w:rPr>
          <w:color w:val="000000" w:themeColor="text1"/>
        </w:rPr>
        <w:t>,</w:t>
      </w:r>
      <w:r w:rsidR="00BC400B" w:rsidRPr="00C71402">
        <w:rPr>
          <w:color w:val="000000" w:themeColor="text1"/>
        </w:rPr>
        <w:t xml:space="preserve"> Bd. 2</w:t>
      </w:r>
      <w:r w:rsidR="004E12A3" w:rsidRPr="00C71402">
        <w:rPr>
          <w:color w:val="000000" w:themeColor="text1"/>
        </w:rPr>
        <w:t xml:space="preserve"> (1903)</w:t>
      </w:r>
      <w:r w:rsidR="00BC400B" w:rsidRPr="00C71402">
        <w:rPr>
          <w:color w:val="000000" w:themeColor="text1"/>
        </w:rPr>
        <w:t>, S. 455.</w:t>
      </w:r>
    </w:p>
    <w:p w14:paraId="58913B4F" w14:textId="77777777" w:rsidR="00B15A6F" w:rsidRPr="00C71402" w:rsidRDefault="00B15A6F" w:rsidP="004C2A93">
      <w:pPr>
        <w:jc w:val="both"/>
        <w:rPr>
          <w:bCs/>
          <w:color w:val="000000" w:themeColor="text1"/>
        </w:rPr>
      </w:pPr>
    </w:p>
    <w:p w14:paraId="5CBA01BD" w14:textId="7F440D06" w:rsidR="001034CA" w:rsidRPr="00C71402" w:rsidRDefault="001034CA" w:rsidP="004C2A93">
      <w:pPr>
        <w:jc w:val="both"/>
        <w:rPr>
          <w:b/>
          <w:color w:val="000000" w:themeColor="text1"/>
        </w:rPr>
      </w:pPr>
      <w:r w:rsidRPr="00C71402">
        <w:rPr>
          <w:b/>
          <w:color w:val="000000" w:themeColor="text1"/>
        </w:rPr>
        <w:t>669</w:t>
      </w:r>
      <w:r w:rsidR="00D6722A" w:rsidRPr="00C71402">
        <w:rPr>
          <w:b/>
          <w:color w:val="000000" w:themeColor="text1"/>
        </w:rPr>
        <w:t>.</w:t>
      </w:r>
      <w:r w:rsidRPr="00C71402">
        <w:rPr>
          <w:b/>
          <w:color w:val="000000" w:themeColor="text1"/>
        </w:rPr>
        <w:t>19–20</w:t>
      </w:r>
      <w:r w:rsidR="00420443" w:rsidRPr="00C71402">
        <w:rPr>
          <w:b/>
          <w:color w:val="000000" w:themeColor="text1"/>
        </w:rPr>
        <w:t xml:space="preserve"> (*D*m*G*T)</w:t>
      </w:r>
    </w:p>
    <w:p w14:paraId="74CF4BE5" w14:textId="661150C2" w:rsidR="001034CA" w:rsidRPr="00C71402" w:rsidRDefault="001034CA" w:rsidP="004C2A93">
      <w:pPr>
        <w:jc w:val="both"/>
        <w:rPr>
          <w:color w:val="000000" w:themeColor="text1"/>
        </w:rPr>
      </w:pPr>
      <w:r w:rsidRPr="00C71402">
        <w:rPr>
          <w:color w:val="000000" w:themeColor="text1"/>
        </w:rPr>
        <w:t xml:space="preserve">Die Aussage </w:t>
      </w:r>
      <w:r w:rsidR="00420443" w:rsidRPr="00C71402">
        <w:rPr>
          <w:color w:val="000000" w:themeColor="text1"/>
        </w:rPr>
        <w:t>von 669.19–20</w:t>
      </w:r>
      <w:r w:rsidRPr="00C71402">
        <w:rPr>
          <w:color w:val="000000" w:themeColor="text1"/>
        </w:rPr>
        <w:t xml:space="preserve"> ist als hypothetisch zu betrachten, daher ist Konj</w:t>
      </w:r>
      <w:r w:rsidR="00420443" w:rsidRPr="00C71402">
        <w:rPr>
          <w:color w:val="000000" w:themeColor="text1"/>
        </w:rPr>
        <w:t xml:space="preserve">. Prät. </w:t>
      </w:r>
      <w:r w:rsidRPr="00C71402">
        <w:rPr>
          <w:color w:val="000000" w:themeColor="text1"/>
        </w:rPr>
        <w:t>(Irrealis) angebracht</w:t>
      </w:r>
      <w:r w:rsidR="00420443" w:rsidRPr="00C71402">
        <w:rPr>
          <w:color w:val="000000" w:themeColor="text1"/>
        </w:rPr>
        <w:t xml:space="preserve">: </w:t>
      </w:r>
      <w:r w:rsidR="00420443" w:rsidRPr="00C71402">
        <w:rPr>
          <w:i/>
          <w:color w:val="000000" w:themeColor="text1"/>
        </w:rPr>
        <w:t xml:space="preserve">wæren </w:t>
      </w:r>
      <w:r w:rsidR="00420443" w:rsidRPr="00C71402">
        <w:rPr>
          <w:color w:val="000000" w:themeColor="text1"/>
        </w:rPr>
        <w:t xml:space="preserve">und </w:t>
      </w:r>
      <w:r w:rsidR="00420443" w:rsidRPr="00C71402">
        <w:rPr>
          <w:i/>
          <w:color w:val="000000" w:themeColor="text1"/>
        </w:rPr>
        <w:t>spræchen</w:t>
      </w:r>
      <w:r w:rsidRPr="00C71402">
        <w:rPr>
          <w:color w:val="000000" w:themeColor="text1"/>
        </w:rPr>
        <w:t xml:space="preserve">. Während </w:t>
      </w:r>
      <w:r w:rsidR="00420443" w:rsidRPr="00C71402">
        <w:rPr>
          <w:color w:val="000000" w:themeColor="text1"/>
        </w:rPr>
        <w:t>ein solcher Konj</w:t>
      </w:r>
      <w:r w:rsidR="005C6BA0" w:rsidRPr="00C71402">
        <w:rPr>
          <w:color w:val="000000" w:themeColor="text1"/>
        </w:rPr>
        <w:t xml:space="preserve">. </w:t>
      </w:r>
      <w:r w:rsidRPr="00C71402">
        <w:rPr>
          <w:color w:val="000000" w:themeColor="text1"/>
        </w:rPr>
        <w:t xml:space="preserve">in *m bereits </w:t>
      </w:r>
      <w:r w:rsidR="00420443" w:rsidRPr="00C71402">
        <w:rPr>
          <w:color w:val="000000" w:themeColor="text1"/>
        </w:rPr>
        <w:t xml:space="preserve">in handschriftlicher Überlieferung </w:t>
      </w:r>
      <w:r w:rsidRPr="00C71402">
        <w:rPr>
          <w:color w:val="000000" w:themeColor="text1"/>
        </w:rPr>
        <w:t xml:space="preserve">vorliegt, bieten die übrigen Fassungen </w:t>
      </w:r>
      <w:r w:rsidR="00420443" w:rsidRPr="00C71402">
        <w:rPr>
          <w:color w:val="000000" w:themeColor="text1"/>
        </w:rPr>
        <w:t>in 669.19–20</w:t>
      </w:r>
      <w:r w:rsidRPr="00C71402">
        <w:rPr>
          <w:color w:val="000000" w:themeColor="text1"/>
        </w:rPr>
        <w:t xml:space="preserve"> Ind</w:t>
      </w:r>
      <w:r w:rsidR="005C6BA0" w:rsidRPr="00C71402">
        <w:rPr>
          <w:color w:val="000000" w:themeColor="text1"/>
        </w:rPr>
        <w:t>.</w:t>
      </w:r>
      <w:r w:rsidRPr="00C71402">
        <w:rPr>
          <w:color w:val="000000" w:themeColor="text1"/>
        </w:rPr>
        <w:t xml:space="preserve"> Diese w</w:t>
      </w:r>
      <w:r w:rsidR="00420443" w:rsidRPr="00C71402">
        <w:rPr>
          <w:color w:val="000000" w:themeColor="text1"/>
        </w:rPr>
        <w:t>e</w:t>
      </w:r>
      <w:r w:rsidRPr="00C71402">
        <w:rPr>
          <w:color w:val="000000" w:themeColor="text1"/>
        </w:rPr>
        <w:t>rden in *D ohne handschriftliche Grundlage, jedoch aus Handlungslogik heraus, in *G nach Hs.</w:t>
      </w:r>
      <w:r w:rsidR="00FD72F8" w:rsidRPr="00C71402">
        <w:rPr>
          <w:color w:val="000000" w:themeColor="text1"/>
        </w:rPr>
        <w:t> </w:t>
      </w:r>
      <w:r w:rsidRPr="00C71402">
        <w:rPr>
          <w:color w:val="000000" w:themeColor="text1"/>
        </w:rPr>
        <w:t xml:space="preserve">I sowie in *T </w:t>
      </w:r>
      <w:r w:rsidR="00420443" w:rsidRPr="00C71402">
        <w:rPr>
          <w:color w:val="000000" w:themeColor="text1"/>
        </w:rPr>
        <w:t>zu Konj</w:t>
      </w:r>
      <w:r w:rsidR="005C6BA0" w:rsidRPr="00C71402">
        <w:rPr>
          <w:color w:val="000000" w:themeColor="text1"/>
        </w:rPr>
        <w:t>.</w:t>
      </w:r>
      <w:r w:rsidR="00420443" w:rsidRPr="00C71402">
        <w:rPr>
          <w:color w:val="000000" w:themeColor="text1"/>
        </w:rPr>
        <w:t xml:space="preserve"> </w:t>
      </w:r>
      <w:r w:rsidRPr="00C71402">
        <w:rPr>
          <w:color w:val="000000" w:themeColor="text1"/>
        </w:rPr>
        <w:t xml:space="preserve">emendiert, weil </w:t>
      </w:r>
      <w:r w:rsidR="00420443" w:rsidRPr="00C71402">
        <w:rPr>
          <w:color w:val="000000" w:themeColor="text1"/>
        </w:rPr>
        <w:t>Leith</w:t>
      </w:r>
      <w:r w:rsidRPr="00C71402">
        <w:rPr>
          <w:color w:val="000000" w:themeColor="text1"/>
        </w:rPr>
        <w:t>s. Q Konj</w:t>
      </w:r>
      <w:r w:rsidR="00420443" w:rsidRPr="00C71402">
        <w:rPr>
          <w:color w:val="000000" w:themeColor="text1"/>
        </w:rPr>
        <w:t xml:space="preserve">. Prät. </w:t>
      </w:r>
      <w:r w:rsidRPr="00C71402">
        <w:rPr>
          <w:color w:val="000000" w:themeColor="text1"/>
        </w:rPr>
        <w:t xml:space="preserve">üblicherweise </w:t>
      </w:r>
      <w:r w:rsidR="00420443" w:rsidRPr="00C71402">
        <w:rPr>
          <w:color w:val="000000" w:themeColor="text1"/>
        </w:rPr>
        <w:t xml:space="preserve">nicht </w:t>
      </w:r>
      <w:r w:rsidRPr="00C71402">
        <w:rPr>
          <w:color w:val="000000" w:themeColor="text1"/>
        </w:rPr>
        <w:t>markiert</w:t>
      </w:r>
      <w:r w:rsidR="00420443" w:rsidRPr="00C71402">
        <w:rPr>
          <w:color w:val="000000" w:themeColor="text1"/>
        </w:rPr>
        <w:t>.</w:t>
      </w:r>
    </w:p>
    <w:p w14:paraId="4F9F800F" w14:textId="77777777" w:rsidR="001034CA" w:rsidRPr="00C71402" w:rsidRDefault="001034CA" w:rsidP="004C2A93">
      <w:pPr>
        <w:jc w:val="both"/>
        <w:rPr>
          <w:color w:val="000000" w:themeColor="text1"/>
        </w:rPr>
      </w:pPr>
    </w:p>
    <w:p w14:paraId="5AC126EA" w14:textId="42C786CF" w:rsidR="001034CA" w:rsidRPr="00C71402" w:rsidRDefault="001034CA" w:rsidP="004C2A93">
      <w:pPr>
        <w:jc w:val="both"/>
        <w:rPr>
          <w:b/>
          <w:color w:val="000000" w:themeColor="text1"/>
        </w:rPr>
      </w:pPr>
      <w:r w:rsidRPr="00C71402">
        <w:rPr>
          <w:b/>
          <w:color w:val="000000" w:themeColor="text1"/>
        </w:rPr>
        <w:t>671</w:t>
      </w:r>
      <w:r w:rsidR="00D6722A" w:rsidRPr="00C71402">
        <w:rPr>
          <w:b/>
          <w:color w:val="000000" w:themeColor="text1"/>
        </w:rPr>
        <w:t>.</w:t>
      </w:r>
      <w:r w:rsidRPr="00C71402">
        <w:rPr>
          <w:b/>
          <w:color w:val="000000" w:themeColor="text1"/>
        </w:rPr>
        <w:t>20–21</w:t>
      </w:r>
      <w:r w:rsidR="00420443" w:rsidRPr="00C71402">
        <w:rPr>
          <w:b/>
          <w:color w:val="000000" w:themeColor="text1"/>
        </w:rPr>
        <w:t xml:space="preserve"> (*D*m*G*T)</w:t>
      </w:r>
    </w:p>
    <w:p w14:paraId="3EFECB81" w14:textId="4D9AEF11" w:rsidR="001034CA" w:rsidRPr="00C71402" w:rsidRDefault="00420443" w:rsidP="004C2A93">
      <w:pPr>
        <w:jc w:val="both"/>
        <w:rPr>
          <w:color w:val="000000" w:themeColor="text1"/>
        </w:rPr>
      </w:pPr>
      <w:r w:rsidRPr="00C71402">
        <w:rPr>
          <w:color w:val="000000" w:themeColor="text1"/>
        </w:rPr>
        <w:t xml:space="preserve">In 671.20–21 liegt eine Apokoinou-Konstruktion vor: Das Koinon </w:t>
      </w:r>
      <w:r w:rsidRPr="00C71402">
        <w:rPr>
          <w:i/>
          <w:color w:val="000000" w:themeColor="text1"/>
        </w:rPr>
        <w:t xml:space="preserve">der swære Artus </w:t>
      </w:r>
      <w:r w:rsidRPr="00C71402">
        <w:rPr>
          <w:color w:val="000000" w:themeColor="text1"/>
        </w:rPr>
        <w:t xml:space="preserve">bezieht sich als </w:t>
      </w:r>
      <w:r w:rsidR="002739FA" w:rsidRPr="00C71402">
        <w:rPr>
          <w:color w:val="000000" w:themeColor="text1"/>
        </w:rPr>
        <w:t>Subj.</w:t>
      </w:r>
      <w:r w:rsidRPr="00C71402">
        <w:rPr>
          <w:color w:val="000000" w:themeColor="text1"/>
        </w:rPr>
        <w:t xml:space="preserve"> sowohl auf </w:t>
      </w:r>
      <w:r w:rsidRPr="00C71402">
        <w:rPr>
          <w:i/>
          <w:color w:val="000000" w:themeColor="text1"/>
        </w:rPr>
        <w:t>dô warp niht sô</w:t>
      </w:r>
      <w:r w:rsidRPr="00C71402">
        <w:rPr>
          <w:color w:val="000000" w:themeColor="text1"/>
        </w:rPr>
        <w:t xml:space="preserve"> als auch auf </w:t>
      </w:r>
      <w:r w:rsidRPr="00C71402">
        <w:rPr>
          <w:i/>
          <w:color w:val="000000" w:themeColor="text1"/>
        </w:rPr>
        <w:t>spranc ûf ein kastelân</w:t>
      </w:r>
      <w:r w:rsidRPr="00C71402">
        <w:rPr>
          <w:color w:val="000000" w:themeColor="text1"/>
        </w:rPr>
        <w:t>.</w:t>
      </w:r>
    </w:p>
    <w:p w14:paraId="336B906F" w14:textId="77777777" w:rsidR="0039582B" w:rsidRPr="00C71402" w:rsidRDefault="0039582B" w:rsidP="004C2A93">
      <w:pPr>
        <w:jc w:val="both"/>
        <w:rPr>
          <w:color w:val="000000" w:themeColor="text1"/>
        </w:rPr>
      </w:pPr>
    </w:p>
    <w:p w14:paraId="585ED3A2" w14:textId="585420AA" w:rsidR="000F5FB5" w:rsidRPr="00C71402" w:rsidRDefault="000F5FB5" w:rsidP="004C2A93">
      <w:pPr>
        <w:jc w:val="both"/>
        <w:rPr>
          <w:b/>
          <w:i/>
          <w:color w:val="000000" w:themeColor="text1"/>
        </w:rPr>
      </w:pPr>
      <w:r w:rsidRPr="00C71402">
        <w:rPr>
          <w:b/>
          <w:color w:val="000000" w:themeColor="text1"/>
        </w:rPr>
        <w:t>672</w:t>
      </w:r>
      <w:r w:rsidR="00D6722A" w:rsidRPr="00C71402">
        <w:rPr>
          <w:b/>
          <w:color w:val="000000" w:themeColor="text1"/>
        </w:rPr>
        <w:t>.</w:t>
      </w:r>
      <w:r w:rsidRPr="00C71402">
        <w:rPr>
          <w:b/>
          <w:color w:val="000000" w:themeColor="text1"/>
        </w:rPr>
        <w:t>25</w:t>
      </w:r>
      <w:r w:rsidR="00106825" w:rsidRPr="00C71402">
        <w:rPr>
          <w:b/>
          <w:color w:val="000000" w:themeColor="text1"/>
        </w:rPr>
        <w:t xml:space="preserve"> (</w:t>
      </w:r>
      <w:r w:rsidR="002D6CE1" w:rsidRPr="00C71402">
        <w:rPr>
          <w:b/>
          <w:color w:val="000000" w:themeColor="text1"/>
        </w:rPr>
        <w:t>*m*T</w:t>
      </w:r>
      <w:r w:rsidR="00106825" w:rsidRPr="00C71402">
        <w:rPr>
          <w:b/>
          <w:color w:val="000000" w:themeColor="text1"/>
        </w:rPr>
        <w:t>)</w:t>
      </w:r>
      <w:r w:rsidR="002D6CE1" w:rsidRPr="00C71402">
        <w:rPr>
          <w:b/>
          <w:color w:val="000000" w:themeColor="text1"/>
        </w:rPr>
        <w:t xml:space="preserve">: </w:t>
      </w:r>
      <w:r w:rsidR="002D6CE1" w:rsidRPr="00C71402">
        <w:rPr>
          <w:b/>
          <w:i/>
          <w:color w:val="000000" w:themeColor="text1"/>
        </w:rPr>
        <w:t>kurtois</w:t>
      </w:r>
    </w:p>
    <w:p w14:paraId="6939CE6F" w14:textId="592DCFB7" w:rsidR="004A300E" w:rsidRPr="00C71402" w:rsidRDefault="004A300E" w:rsidP="00AF703E">
      <w:pPr>
        <w:jc w:val="both"/>
        <w:rPr>
          <w:color w:val="000000" w:themeColor="text1"/>
        </w:rPr>
      </w:pPr>
      <w:r w:rsidRPr="00C71402">
        <w:rPr>
          <w:color w:val="000000" w:themeColor="text1"/>
        </w:rPr>
        <w:lastRenderedPageBreak/>
        <w:t>In *m und *T</w:t>
      </w:r>
      <w:r w:rsidR="00AF703E" w:rsidRPr="00C71402">
        <w:rPr>
          <w:color w:val="000000" w:themeColor="text1"/>
        </w:rPr>
        <w:t xml:space="preserve"> (</w:t>
      </w:r>
      <w:r w:rsidRPr="00C71402">
        <w:rPr>
          <w:color w:val="000000" w:themeColor="text1"/>
        </w:rPr>
        <w:t>mit Leith</w:t>
      </w:r>
      <w:r w:rsidR="00AF703E" w:rsidRPr="00C71402">
        <w:rPr>
          <w:color w:val="000000" w:themeColor="text1"/>
        </w:rPr>
        <w:t>s. </w:t>
      </w:r>
      <w:r w:rsidRPr="00C71402">
        <w:rPr>
          <w:color w:val="000000" w:themeColor="text1"/>
        </w:rPr>
        <w:t>Q</w:t>
      </w:r>
      <w:r w:rsidR="00AF703E" w:rsidRPr="00C71402">
        <w:rPr>
          <w:color w:val="000000" w:themeColor="text1"/>
        </w:rPr>
        <w:t>)</w:t>
      </w:r>
      <w:r w:rsidRPr="00C71402">
        <w:rPr>
          <w:color w:val="000000" w:themeColor="text1"/>
        </w:rPr>
        <w:t xml:space="preserve">, ist </w:t>
      </w:r>
      <w:r w:rsidRPr="00C71402">
        <w:rPr>
          <w:i/>
          <w:color w:val="000000" w:themeColor="text1"/>
        </w:rPr>
        <w:t>kurtois</w:t>
      </w:r>
      <w:r w:rsidRPr="00C71402">
        <w:rPr>
          <w:color w:val="000000" w:themeColor="text1"/>
        </w:rPr>
        <w:t>, das in einer Gawan näher bestimmende</w:t>
      </w:r>
      <w:r w:rsidR="00AF703E" w:rsidRPr="00C71402">
        <w:rPr>
          <w:color w:val="000000" w:themeColor="text1"/>
        </w:rPr>
        <w:t>n</w:t>
      </w:r>
      <w:r w:rsidRPr="00C71402">
        <w:rPr>
          <w:color w:val="000000" w:themeColor="text1"/>
        </w:rPr>
        <w:t xml:space="preserve"> Apposition steht, emendiert (vgl. *D und *G)</w:t>
      </w:r>
      <w:r w:rsidR="00AF703E" w:rsidRPr="00C71402">
        <w:rPr>
          <w:color w:val="000000" w:themeColor="text1"/>
        </w:rPr>
        <w:t xml:space="preserve">; die Graphien für </w:t>
      </w:r>
      <w:r w:rsidR="00AF703E" w:rsidRPr="00C71402">
        <w:rPr>
          <w:i/>
          <w:color w:val="000000" w:themeColor="text1"/>
        </w:rPr>
        <w:t xml:space="preserve">c </w:t>
      </w:r>
      <w:r w:rsidR="00AF703E" w:rsidRPr="00C71402">
        <w:rPr>
          <w:color w:val="000000" w:themeColor="text1"/>
        </w:rPr>
        <w:t xml:space="preserve">und </w:t>
      </w:r>
      <w:r w:rsidR="00AF703E" w:rsidRPr="00C71402">
        <w:rPr>
          <w:i/>
          <w:color w:val="000000" w:themeColor="text1"/>
        </w:rPr>
        <w:t xml:space="preserve">t </w:t>
      </w:r>
      <w:r w:rsidR="00AF703E" w:rsidRPr="00C71402">
        <w:rPr>
          <w:color w:val="000000" w:themeColor="text1"/>
        </w:rPr>
        <w:t xml:space="preserve">werden in Handschriften des 15. Jahrhunderts oftmals verwechselt: </w:t>
      </w:r>
      <w:r w:rsidR="00AF703E" w:rsidRPr="00C71402">
        <w:rPr>
          <w:i/>
          <w:color w:val="000000" w:themeColor="text1"/>
        </w:rPr>
        <w:t xml:space="preserve">curtois </w:t>
      </w:r>
      <w:r w:rsidR="00AF703E" w:rsidRPr="00C71402">
        <w:rPr>
          <w:rFonts w:ascii="Cambria Math" w:hAnsi="Cambria Math" w:cs="Cambria Math"/>
          <w:color w:val="000000" w:themeColor="text1"/>
        </w:rPr>
        <w:t>⟷</w:t>
      </w:r>
      <w:r w:rsidR="00AF703E" w:rsidRPr="00C71402">
        <w:rPr>
          <w:color w:val="000000" w:themeColor="text1"/>
        </w:rPr>
        <w:t xml:space="preserve"> </w:t>
      </w:r>
      <w:r w:rsidR="00AF703E" w:rsidRPr="00C71402">
        <w:rPr>
          <w:i/>
          <w:color w:val="000000" w:themeColor="text1"/>
        </w:rPr>
        <w:t>turcois</w:t>
      </w:r>
      <w:r w:rsidR="00AF703E" w:rsidRPr="00C71402">
        <w:rPr>
          <w:color w:val="000000" w:themeColor="text1"/>
        </w:rPr>
        <w:t xml:space="preserve">. </w:t>
      </w:r>
      <w:r w:rsidRPr="00C71402">
        <w:rPr>
          <w:color w:val="000000" w:themeColor="text1"/>
        </w:rPr>
        <w:t xml:space="preserve">In </w:t>
      </w:r>
      <w:r w:rsidR="00AF703E" w:rsidRPr="00C71402">
        <w:rPr>
          <w:color w:val="000000" w:themeColor="text1"/>
        </w:rPr>
        <w:t xml:space="preserve">solchen </w:t>
      </w:r>
      <w:r w:rsidRPr="00C71402">
        <w:rPr>
          <w:color w:val="000000" w:themeColor="text1"/>
        </w:rPr>
        <w:t xml:space="preserve">Textzeugen </w:t>
      </w:r>
      <w:r w:rsidR="00AF703E" w:rsidRPr="00C71402">
        <w:rPr>
          <w:color w:val="000000" w:themeColor="text1"/>
        </w:rPr>
        <w:t xml:space="preserve">von </w:t>
      </w:r>
      <w:r w:rsidRPr="00C71402">
        <w:rPr>
          <w:color w:val="000000" w:themeColor="text1"/>
        </w:rPr>
        <w:t xml:space="preserve">*m und *T stehen </w:t>
      </w:r>
      <w:r w:rsidR="00AF703E" w:rsidRPr="00C71402">
        <w:rPr>
          <w:color w:val="000000" w:themeColor="text1"/>
        </w:rPr>
        <w:t xml:space="preserve">somit </w:t>
      </w:r>
      <w:r w:rsidRPr="00C71402">
        <w:rPr>
          <w:color w:val="000000" w:themeColor="text1"/>
        </w:rPr>
        <w:t xml:space="preserve">anstelle des emendierten </w:t>
      </w:r>
      <w:r w:rsidRPr="00C71402">
        <w:rPr>
          <w:i/>
          <w:color w:val="000000" w:themeColor="text1"/>
        </w:rPr>
        <w:t>kurtois</w:t>
      </w:r>
      <w:r w:rsidRPr="00C71402">
        <w:rPr>
          <w:color w:val="000000" w:themeColor="text1"/>
        </w:rPr>
        <w:t xml:space="preserve"> Lesarten, die dem Beinamen Florants von Itolac, </w:t>
      </w:r>
      <w:r w:rsidRPr="00C71402">
        <w:rPr>
          <w:i/>
          <w:color w:val="000000" w:themeColor="text1"/>
        </w:rPr>
        <w:t>Turko</w:t>
      </w:r>
      <w:r w:rsidR="008A10CC" w:rsidRPr="00C71402">
        <w:rPr>
          <w:color w:val="000000" w:themeColor="text1"/>
        </w:rPr>
        <w:t>(</w:t>
      </w:r>
      <w:r w:rsidR="008A10CC" w:rsidRPr="00C71402">
        <w:rPr>
          <w:i/>
          <w:color w:val="000000" w:themeColor="text1"/>
        </w:rPr>
        <w:t>y</w:t>
      </w:r>
      <w:r w:rsidR="008A10CC" w:rsidRPr="00C71402">
        <w:rPr>
          <w:color w:val="000000" w:themeColor="text1"/>
        </w:rPr>
        <w:t>)</w:t>
      </w:r>
      <w:r w:rsidRPr="00C71402">
        <w:rPr>
          <w:i/>
          <w:color w:val="000000" w:themeColor="text1"/>
        </w:rPr>
        <w:t>te</w:t>
      </w:r>
      <w:r w:rsidRPr="00C71402">
        <w:rPr>
          <w:color w:val="000000" w:themeColor="text1"/>
        </w:rPr>
        <w:t xml:space="preserve">, graphisch nahestehen: </w:t>
      </w:r>
      <w:r w:rsidRPr="00C71402">
        <w:rPr>
          <w:i/>
          <w:color w:val="000000" w:themeColor="text1"/>
        </w:rPr>
        <w:t xml:space="preserve">turkois </w:t>
      </w:r>
      <w:r w:rsidRPr="00C71402">
        <w:rPr>
          <w:color w:val="000000" w:themeColor="text1"/>
        </w:rPr>
        <w:t xml:space="preserve">(m), </w:t>
      </w:r>
      <w:r w:rsidRPr="00C71402">
        <w:rPr>
          <w:i/>
          <w:color w:val="000000" w:themeColor="text1"/>
        </w:rPr>
        <w:t xml:space="preserve">turkeis </w:t>
      </w:r>
      <w:r w:rsidRPr="00C71402">
        <w:rPr>
          <w:color w:val="000000" w:themeColor="text1"/>
        </w:rPr>
        <w:t xml:space="preserve">(o), </w:t>
      </w:r>
      <w:r w:rsidRPr="00C71402">
        <w:rPr>
          <w:i/>
          <w:color w:val="000000" w:themeColor="text1"/>
        </w:rPr>
        <w:t xml:space="preserve">turkoitis </w:t>
      </w:r>
      <w:r w:rsidRPr="00C71402">
        <w:rPr>
          <w:color w:val="000000" w:themeColor="text1"/>
        </w:rPr>
        <w:t xml:space="preserve">(Q) gegenüber </w:t>
      </w:r>
      <w:r w:rsidRPr="00C71402">
        <w:rPr>
          <w:i/>
          <w:color w:val="000000" w:themeColor="text1"/>
        </w:rPr>
        <w:t xml:space="preserve">curkois </w:t>
      </w:r>
      <w:r w:rsidRPr="00C71402">
        <w:rPr>
          <w:color w:val="000000" w:themeColor="text1"/>
        </w:rPr>
        <w:t xml:space="preserve">(n), </w:t>
      </w:r>
      <w:r w:rsidRPr="00C71402">
        <w:rPr>
          <w:i/>
          <w:color w:val="000000" w:themeColor="text1"/>
        </w:rPr>
        <w:t>kurto</w:t>
      </w:r>
      <w:r w:rsidR="00AF703E" w:rsidRPr="00C71402">
        <w:rPr>
          <w:i/>
          <w:color w:val="000000" w:themeColor="text1"/>
        </w:rPr>
        <w:t>ẏ</w:t>
      </w:r>
      <w:r w:rsidRPr="00C71402">
        <w:rPr>
          <w:i/>
          <w:color w:val="000000" w:themeColor="text1"/>
        </w:rPr>
        <w:t>s</w:t>
      </w:r>
      <w:r w:rsidRPr="00C71402">
        <w:rPr>
          <w:color w:val="000000" w:themeColor="text1"/>
        </w:rPr>
        <w:t xml:space="preserve"> (Fr8),</w:t>
      </w:r>
      <w:r w:rsidRPr="00C71402">
        <w:rPr>
          <w:i/>
          <w:color w:val="000000" w:themeColor="text1"/>
        </w:rPr>
        <w:t xml:space="preserve"> kurtois </w:t>
      </w:r>
      <w:r w:rsidRPr="00C71402">
        <w:rPr>
          <w:color w:val="000000" w:themeColor="text1"/>
        </w:rPr>
        <w:t xml:space="preserve">(R), </w:t>
      </w:r>
      <w:r w:rsidRPr="00C71402">
        <w:rPr>
          <w:i/>
          <w:color w:val="000000" w:themeColor="text1"/>
        </w:rPr>
        <w:t xml:space="preserve">kurtois </w:t>
      </w:r>
      <w:r w:rsidRPr="00C71402">
        <w:rPr>
          <w:color w:val="000000" w:themeColor="text1"/>
        </w:rPr>
        <w:t xml:space="preserve">(W), </w:t>
      </w:r>
      <w:r w:rsidRPr="00C71402">
        <w:rPr>
          <w:i/>
          <w:color w:val="000000" w:themeColor="text1"/>
        </w:rPr>
        <w:t xml:space="preserve">kvrtois </w:t>
      </w:r>
      <w:r w:rsidRPr="00C71402">
        <w:rPr>
          <w:color w:val="000000" w:themeColor="text1"/>
        </w:rPr>
        <w:t>(V)</w:t>
      </w:r>
      <w:r w:rsidR="00AF703E" w:rsidRPr="00C71402">
        <w:rPr>
          <w:color w:val="000000" w:themeColor="text1"/>
        </w:rPr>
        <w:t xml:space="preserve"> und </w:t>
      </w:r>
      <w:r w:rsidRPr="00C71402">
        <w:rPr>
          <w:i/>
          <w:color w:val="000000" w:themeColor="text1"/>
        </w:rPr>
        <w:t>kurto</w:t>
      </w:r>
      <w:r w:rsidR="00AF703E" w:rsidRPr="00C71402">
        <w:rPr>
          <w:i/>
          <w:color w:val="000000" w:themeColor="text1"/>
        </w:rPr>
        <w:t>ẏ</w:t>
      </w:r>
      <w:r w:rsidRPr="00C71402">
        <w:rPr>
          <w:i/>
          <w:color w:val="000000" w:themeColor="text1"/>
        </w:rPr>
        <w:t xml:space="preserve">s </w:t>
      </w:r>
      <w:r w:rsidRPr="00C71402">
        <w:rPr>
          <w:color w:val="000000" w:themeColor="text1"/>
        </w:rPr>
        <w:t>(Fr61).</w:t>
      </w:r>
      <w:r w:rsidR="008A10CC" w:rsidRPr="00C71402">
        <w:rPr>
          <w:color w:val="000000" w:themeColor="text1"/>
        </w:rPr>
        <w:t xml:space="preserve"> Dieser Befund ließe sich dahingehend deuten, dass Gawan in der ›Parzival‹-Rezeption </w:t>
      </w:r>
      <w:r w:rsidR="00AF703E" w:rsidRPr="00C71402">
        <w:rPr>
          <w:color w:val="000000" w:themeColor="text1"/>
        </w:rPr>
        <w:t>(</w:t>
      </w:r>
      <w:r w:rsidR="008A10CC" w:rsidRPr="00C71402">
        <w:rPr>
          <w:color w:val="000000" w:themeColor="text1"/>
        </w:rPr>
        <w:t>von Schreibern</w:t>
      </w:r>
      <w:r w:rsidR="00AF703E" w:rsidRPr="00C71402">
        <w:rPr>
          <w:color w:val="000000" w:themeColor="text1"/>
        </w:rPr>
        <w:t>)</w:t>
      </w:r>
      <w:r w:rsidR="008A10CC" w:rsidRPr="00C71402">
        <w:rPr>
          <w:color w:val="000000" w:themeColor="text1"/>
        </w:rPr>
        <w:t xml:space="preserve"> des 15. J</w:t>
      </w:r>
      <w:r w:rsidR="00FD72F8" w:rsidRPr="00C71402">
        <w:rPr>
          <w:color w:val="000000" w:themeColor="text1"/>
        </w:rPr>
        <w:t>hs.</w:t>
      </w:r>
      <w:r w:rsidR="00AF703E" w:rsidRPr="00C71402">
        <w:rPr>
          <w:color w:val="000000" w:themeColor="text1"/>
        </w:rPr>
        <w:t xml:space="preserve"> </w:t>
      </w:r>
      <w:r w:rsidR="008A10CC" w:rsidRPr="00C71402">
        <w:rPr>
          <w:color w:val="000000" w:themeColor="text1"/>
        </w:rPr>
        <w:t xml:space="preserve">als </w:t>
      </w:r>
      <w:r w:rsidR="00AF703E" w:rsidRPr="00C71402">
        <w:rPr>
          <w:color w:val="000000" w:themeColor="text1"/>
        </w:rPr>
        <w:t>‚</w:t>
      </w:r>
      <w:r w:rsidR="008A10CC" w:rsidRPr="00C71402">
        <w:rPr>
          <w:color w:val="000000" w:themeColor="text1"/>
        </w:rPr>
        <w:t>neuer</w:t>
      </w:r>
      <w:r w:rsidR="00AF703E" w:rsidRPr="00C71402">
        <w:rPr>
          <w:color w:val="000000" w:themeColor="text1"/>
        </w:rPr>
        <w:t>‘</w:t>
      </w:r>
      <w:r w:rsidR="008A10CC" w:rsidRPr="00C71402">
        <w:rPr>
          <w:color w:val="000000" w:themeColor="text1"/>
        </w:rPr>
        <w:t xml:space="preserve"> Turkote bezeichnet wird, und zwar in der Nachfolge Florants und aller übrigen </w:t>
      </w:r>
      <w:r w:rsidR="008A10CC" w:rsidRPr="00C71402">
        <w:rPr>
          <w:i/>
          <w:color w:val="000000" w:themeColor="text1"/>
        </w:rPr>
        <w:t xml:space="preserve">minnen soldiere </w:t>
      </w:r>
      <w:r w:rsidR="008A10CC" w:rsidRPr="00C71402">
        <w:rPr>
          <w:color w:val="000000" w:themeColor="text1"/>
        </w:rPr>
        <w:t>(677</w:t>
      </w:r>
      <w:r w:rsidR="00AF703E" w:rsidRPr="00C71402">
        <w:rPr>
          <w:color w:val="000000" w:themeColor="text1"/>
        </w:rPr>
        <w:t>.</w:t>
      </w:r>
      <w:r w:rsidR="008A10CC" w:rsidRPr="00C71402">
        <w:rPr>
          <w:color w:val="000000" w:themeColor="text1"/>
        </w:rPr>
        <w:t xml:space="preserve">17). </w:t>
      </w:r>
      <w:r w:rsidR="00AF703E" w:rsidRPr="00C71402">
        <w:rPr>
          <w:color w:val="000000" w:themeColor="text1"/>
        </w:rPr>
        <w:t xml:space="preserve">Gawan </w:t>
      </w:r>
      <w:r w:rsidR="008A10CC" w:rsidRPr="00C71402">
        <w:rPr>
          <w:color w:val="000000" w:themeColor="text1"/>
        </w:rPr>
        <w:t>taucht, außer in 672</w:t>
      </w:r>
      <w:r w:rsidR="00AF703E" w:rsidRPr="00C71402">
        <w:rPr>
          <w:color w:val="000000" w:themeColor="text1"/>
        </w:rPr>
        <w:t>.</w:t>
      </w:r>
      <w:r w:rsidR="008A10CC" w:rsidRPr="00C71402">
        <w:rPr>
          <w:color w:val="000000" w:themeColor="text1"/>
        </w:rPr>
        <w:t xml:space="preserve">25, an zwei weiteren Textstellen in der Verbindung einer Apposition mit </w:t>
      </w:r>
      <w:r w:rsidR="008A10CC" w:rsidRPr="00C71402">
        <w:rPr>
          <w:i/>
          <w:color w:val="000000" w:themeColor="text1"/>
        </w:rPr>
        <w:t xml:space="preserve">kurtois </w:t>
      </w:r>
      <w:r w:rsidR="008A10CC" w:rsidRPr="00C71402">
        <w:rPr>
          <w:color w:val="000000" w:themeColor="text1"/>
        </w:rPr>
        <w:t xml:space="preserve">auf: </w:t>
      </w:r>
      <w:r w:rsidR="008A10CC" w:rsidRPr="00C71402">
        <w:rPr>
          <w:b/>
          <w:bCs/>
          <w:color w:val="000000" w:themeColor="text1"/>
        </w:rPr>
        <w:t>380</w:t>
      </w:r>
      <w:r w:rsidR="00AF703E" w:rsidRPr="00C71402">
        <w:rPr>
          <w:b/>
          <w:bCs/>
          <w:color w:val="000000" w:themeColor="text1"/>
        </w:rPr>
        <w:t>.</w:t>
      </w:r>
      <w:r w:rsidR="008A10CC" w:rsidRPr="00C71402">
        <w:rPr>
          <w:b/>
          <w:bCs/>
          <w:color w:val="000000" w:themeColor="text1"/>
        </w:rPr>
        <w:t>28</w:t>
      </w:r>
      <w:r w:rsidR="008A10CC" w:rsidRPr="00C71402">
        <w:rPr>
          <w:color w:val="000000" w:themeColor="text1"/>
        </w:rPr>
        <w:t xml:space="preserve"> (</w:t>
      </w:r>
      <w:r w:rsidR="008A10CC" w:rsidRPr="00C71402">
        <w:rPr>
          <w:i/>
          <w:color w:val="000000" w:themeColor="text1"/>
        </w:rPr>
        <w:t xml:space="preserve">curtois </w:t>
      </w:r>
      <w:r w:rsidR="008A10CC" w:rsidRPr="00C71402">
        <w:rPr>
          <w:color w:val="000000" w:themeColor="text1"/>
        </w:rPr>
        <w:t xml:space="preserve">[m], </w:t>
      </w:r>
      <w:r w:rsidR="008A10CC" w:rsidRPr="00C71402">
        <w:rPr>
          <w:i/>
          <w:color w:val="000000" w:themeColor="text1"/>
        </w:rPr>
        <w:t xml:space="preserve">turtois </w:t>
      </w:r>
      <w:r w:rsidR="008A10CC" w:rsidRPr="00C71402">
        <w:rPr>
          <w:color w:val="000000" w:themeColor="text1"/>
        </w:rPr>
        <w:t xml:space="preserve">[n], </w:t>
      </w:r>
      <w:r w:rsidR="008A10CC" w:rsidRPr="00C71402">
        <w:rPr>
          <w:i/>
          <w:color w:val="000000" w:themeColor="text1"/>
        </w:rPr>
        <w:t xml:space="preserve">tortonis </w:t>
      </w:r>
      <w:r w:rsidR="008A10CC" w:rsidRPr="00C71402">
        <w:rPr>
          <w:color w:val="000000" w:themeColor="text1"/>
        </w:rPr>
        <w:t xml:space="preserve">[o], ohne Q) und </w:t>
      </w:r>
      <w:r w:rsidR="008A10CC" w:rsidRPr="00C71402">
        <w:rPr>
          <w:b/>
          <w:bCs/>
          <w:color w:val="000000" w:themeColor="text1"/>
        </w:rPr>
        <w:t>619</w:t>
      </w:r>
      <w:r w:rsidR="00AF703E" w:rsidRPr="00C71402">
        <w:rPr>
          <w:b/>
          <w:bCs/>
          <w:color w:val="000000" w:themeColor="text1"/>
        </w:rPr>
        <w:t>.</w:t>
      </w:r>
      <w:r w:rsidR="008A10CC" w:rsidRPr="00C71402">
        <w:rPr>
          <w:b/>
          <w:bCs/>
          <w:color w:val="000000" w:themeColor="text1"/>
        </w:rPr>
        <w:t>25</w:t>
      </w:r>
      <w:r w:rsidR="008A10CC" w:rsidRPr="00C71402">
        <w:rPr>
          <w:color w:val="000000" w:themeColor="text1"/>
        </w:rPr>
        <w:t xml:space="preserve"> (</w:t>
      </w:r>
      <w:r w:rsidR="008A10CC" w:rsidRPr="00C71402">
        <w:rPr>
          <w:i/>
          <w:color w:val="000000" w:themeColor="text1"/>
        </w:rPr>
        <w:t xml:space="preserve">kurtois </w:t>
      </w:r>
      <w:r w:rsidR="008A10CC" w:rsidRPr="00C71402">
        <w:rPr>
          <w:color w:val="000000" w:themeColor="text1"/>
        </w:rPr>
        <w:t xml:space="preserve">[m], </w:t>
      </w:r>
      <w:r w:rsidR="008A10CC" w:rsidRPr="00C71402">
        <w:rPr>
          <w:i/>
          <w:color w:val="000000" w:themeColor="text1"/>
        </w:rPr>
        <w:t xml:space="preserve">torkois </w:t>
      </w:r>
      <w:r w:rsidR="008A10CC" w:rsidRPr="00C71402">
        <w:rPr>
          <w:color w:val="000000" w:themeColor="text1"/>
        </w:rPr>
        <w:t xml:space="preserve">[n], </w:t>
      </w:r>
      <w:r w:rsidR="008A10CC" w:rsidRPr="00C71402">
        <w:rPr>
          <w:i/>
          <w:color w:val="000000" w:themeColor="text1"/>
        </w:rPr>
        <w:t xml:space="preserve">túrkeis </w:t>
      </w:r>
      <w:r w:rsidR="008A10CC" w:rsidRPr="00C71402">
        <w:rPr>
          <w:color w:val="000000" w:themeColor="text1"/>
        </w:rPr>
        <w:t xml:space="preserve">[o], </w:t>
      </w:r>
      <w:r w:rsidR="008A10CC" w:rsidRPr="00C71402">
        <w:rPr>
          <w:i/>
          <w:color w:val="000000" w:themeColor="text1"/>
        </w:rPr>
        <w:t xml:space="preserve">kurtois </w:t>
      </w:r>
      <w:r w:rsidR="008A10CC" w:rsidRPr="00C71402">
        <w:rPr>
          <w:color w:val="000000" w:themeColor="text1"/>
        </w:rPr>
        <w:t xml:space="preserve">[Q]). Eine mögliche Deutung der </w:t>
      </w:r>
      <w:r w:rsidR="008A10CC" w:rsidRPr="00C71402">
        <w:rPr>
          <w:i/>
          <w:color w:val="000000" w:themeColor="text1"/>
        </w:rPr>
        <w:t>Turko</w:t>
      </w:r>
      <w:r w:rsidR="008A10CC" w:rsidRPr="00C71402">
        <w:rPr>
          <w:color w:val="000000" w:themeColor="text1"/>
        </w:rPr>
        <w:t>(</w:t>
      </w:r>
      <w:r w:rsidR="008A10CC" w:rsidRPr="00C71402">
        <w:rPr>
          <w:i/>
          <w:color w:val="000000" w:themeColor="text1"/>
        </w:rPr>
        <w:t>y</w:t>
      </w:r>
      <w:r w:rsidR="008A10CC" w:rsidRPr="00C71402">
        <w:rPr>
          <w:color w:val="000000" w:themeColor="text1"/>
        </w:rPr>
        <w:t>)</w:t>
      </w:r>
      <w:r w:rsidR="008A10CC" w:rsidRPr="00C71402">
        <w:rPr>
          <w:i/>
          <w:color w:val="000000" w:themeColor="text1"/>
        </w:rPr>
        <w:t>te</w:t>
      </w:r>
      <w:r w:rsidR="008A10CC" w:rsidRPr="00C71402">
        <w:rPr>
          <w:color w:val="000000" w:themeColor="text1"/>
        </w:rPr>
        <w:t xml:space="preserve"> ähnlichen Graphien hat </w:t>
      </w:r>
      <w:r w:rsidR="00AF703E" w:rsidRPr="00C71402">
        <w:rPr>
          <w:color w:val="000000" w:themeColor="text1"/>
        </w:rPr>
        <w:t xml:space="preserve">freilich </w:t>
      </w:r>
      <w:r w:rsidR="008A10CC" w:rsidRPr="00C71402">
        <w:rPr>
          <w:color w:val="000000" w:themeColor="text1"/>
        </w:rPr>
        <w:t xml:space="preserve">nur in denjenigen </w:t>
      </w:r>
      <w:r w:rsidR="00AF703E" w:rsidRPr="00C71402">
        <w:rPr>
          <w:color w:val="000000" w:themeColor="text1"/>
        </w:rPr>
        <w:t>›Parzival‹-</w:t>
      </w:r>
      <w:r w:rsidR="008A10CC" w:rsidRPr="00C71402">
        <w:rPr>
          <w:color w:val="000000" w:themeColor="text1"/>
        </w:rPr>
        <w:t xml:space="preserve">Büchern Sinn, die </w:t>
      </w:r>
      <w:r w:rsidR="00AF703E" w:rsidRPr="00C71402">
        <w:rPr>
          <w:color w:val="000000" w:themeColor="text1"/>
        </w:rPr>
        <w:t xml:space="preserve">‚zeitlich‘ auf </w:t>
      </w:r>
      <w:r w:rsidR="008A10CC" w:rsidRPr="00C71402">
        <w:rPr>
          <w:color w:val="000000" w:themeColor="text1"/>
        </w:rPr>
        <w:t>Gawans Begegnung mit Orgeluse folgen</w:t>
      </w:r>
      <w:r w:rsidR="00AF703E" w:rsidRPr="00C71402">
        <w:rPr>
          <w:color w:val="000000" w:themeColor="text1"/>
        </w:rPr>
        <w:t>, d</w:t>
      </w:r>
      <w:r w:rsidR="008A10CC" w:rsidRPr="00C71402">
        <w:rPr>
          <w:color w:val="000000" w:themeColor="text1"/>
        </w:rPr>
        <w:t>aher fallen die Graphien von 380</w:t>
      </w:r>
      <w:r w:rsidR="00AF703E" w:rsidRPr="00C71402">
        <w:rPr>
          <w:color w:val="000000" w:themeColor="text1"/>
        </w:rPr>
        <w:t>.</w:t>
      </w:r>
      <w:r w:rsidR="008A10CC" w:rsidRPr="00C71402">
        <w:rPr>
          <w:color w:val="000000" w:themeColor="text1"/>
        </w:rPr>
        <w:t xml:space="preserve">28 </w:t>
      </w:r>
      <w:r w:rsidR="00AF703E" w:rsidRPr="00C71402">
        <w:rPr>
          <w:color w:val="000000" w:themeColor="text1"/>
        </w:rPr>
        <w:t xml:space="preserve">für eine solche Deutung </w:t>
      </w:r>
      <w:r w:rsidR="008A10CC" w:rsidRPr="00C71402">
        <w:rPr>
          <w:color w:val="000000" w:themeColor="text1"/>
        </w:rPr>
        <w:t>nicht in Betracht.</w:t>
      </w:r>
    </w:p>
    <w:p w14:paraId="65FB6EC5" w14:textId="77777777" w:rsidR="002110D4" w:rsidRPr="00C71402" w:rsidRDefault="002110D4" w:rsidP="00AF703E">
      <w:pPr>
        <w:jc w:val="both"/>
        <w:rPr>
          <w:color w:val="000000" w:themeColor="text1"/>
        </w:rPr>
      </w:pPr>
    </w:p>
    <w:p w14:paraId="0B87626F" w14:textId="4E920AD5" w:rsidR="002110D4" w:rsidRPr="00C71402" w:rsidRDefault="002110D4" w:rsidP="00AF703E">
      <w:pPr>
        <w:jc w:val="both"/>
        <w:rPr>
          <w:b/>
          <w:i/>
          <w:color w:val="000000" w:themeColor="text1"/>
        </w:rPr>
      </w:pPr>
      <w:r w:rsidRPr="00C71402">
        <w:rPr>
          <w:b/>
          <w:color w:val="000000" w:themeColor="text1"/>
        </w:rPr>
        <w:t xml:space="preserve">673.14 (*D*m*G*T): </w:t>
      </w:r>
      <w:r w:rsidRPr="00C71402">
        <w:rPr>
          <w:b/>
          <w:i/>
          <w:color w:val="000000" w:themeColor="text1"/>
        </w:rPr>
        <w:t>hât</w:t>
      </w:r>
      <w:r w:rsidR="00C1594C" w:rsidRPr="00C71402">
        <w:rPr>
          <w:b/>
          <w:color w:val="000000" w:themeColor="text1"/>
        </w:rPr>
        <w:t> /</w:t>
      </w:r>
      <w:r w:rsidRPr="00C71402">
        <w:rPr>
          <w:b/>
          <w:color w:val="000000" w:themeColor="text1"/>
        </w:rPr>
        <w:t xml:space="preserve"> </w:t>
      </w:r>
      <w:r w:rsidRPr="00C71402">
        <w:rPr>
          <w:b/>
          <w:i/>
          <w:color w:val="000000" w:themeColor="text1"/>
        </w:rPr>
        <w:t>het enpfangen</w:t>
      </w:r>
    </w:p>
    <w:p w14:paraId="21EFABCF" w14:textId="5C98BD4B" w:rsidR="00B00271" w:rsidRPr="00C71402" w:rsidRDefault="002110D4" w:rsidP="002069BF">
      <w:pPr>
        <w:jc w:val="both"/>
        <w:rPr>
          <w:rFonts w:ascii="Symbol" w:hAnsi="Symbol"/>
          <w:color w:val="000000" w:themeColor="text1"/>
        </w:rPr>
      </w:pPr>
      <w:r w:rsidRPr="00C71402">
        <w:rPr>
          <w:color w:val="000000" w:themeColor="text1"/>
        </w:rPr>
        <w:t xml:space="preserve">Die Verbalform </w:t>
      </w:r>
      <w:r w:rsidRPr="00C71402">
        <w:rPr>
          <w:i/>
          <w:color w:val="000000" w:themeColor="text1"/>
        </w:rPr>
        <w:t>hât</w:t>
      </w:r>
      <w:r w:rsidR="00C1594C" w:rsidRPr="00C71402">
        <w:rPr>
          <w:i/>
          <w:color w:val="000000" w:themeColor="text1"/>
        </w:rPr>
        <w:t> /</w:t>
      </w:r>
      <w:r w:rsidRPr="00C71402">
        <w:rPr>
          <w:color w:val="000000" w:themeColor="text1"/>
        </w:rPr>
        <w:t xml:space="preserve"> </w:t>
      </w:r>
      <w:r w:rsidRPr="00C71402">
        <w:rPr>
          <w:i/>
          <w:color w:val="000000" w:themeColor="text1"/>
        </w:rPr>
        <w:t xml:space="preserve">het enpfangen </w:t>
      </w:r>
      <w:r w:rsidRPr="00C71402">
        <w:rPr>
          <w:color w:val="000000" w:themeColor="text1"/>
        </w:rPr>
        <w:t xml:space="preserve">wird als Plusquamperfekt aufgefasst, mit in Hiatstellung apokopiertem </w:t>
      </w:r>
      <w:r w:rsidRPr="00C71402">
        <w:rPr>
          <w:i/>
          <w:color w:val="000000" w:themeColor="text1"/>
        </w:rPr>
        <w:t xml:space="preserve">hât </w:t>
      </w:r>
      <w:r w:rsidRPr="00C71402">
        <w:rPr>
          <w:color w:val="000000" w:themeColor="text1"/>
        </w:rPr>
        <w:t xml:space="preserve">(&lt; </w:t>
      </w:r>
      <w:r w:rsidRPr="00C71402">
        <w:rPr>
          <w:i/>
          <w:color w:val="000000" w:themeColor="text1"/>
        </w:rPr>
        <w:t>hâte</w:t>
      </w:r>
      <w:r w:rsidRPr="00C71402">
        <w:rPr>
          <w:color w:val="000000" w:themeColor="text1"/>
        </w:rPr>
        <w:t xml:space="preserve">) in *D und *T bzw. mit apokopiertem </w:t>
      </w:r>
      <w:r w:rsidRPr="00C71402">
        <w:rPr>
          <w:i/>
          <w:color w:val="000000" w:themeColor="text1"/>
        </w:rPr>
        <w:t xml:space="preserve">het </w:t>
      </w:r>
      <w:r w:rsidRPr="00C71402">
        <w:rPr>
          <w:color w:val="000000" w:themeColor="text1"/>
        </w:rPr>
        <w:t xml:space="preserve">(&lt; </w:t>
      </w:r>
      <w:r w:rsidRPr="00C71402">
        <w:rPr>
          <w:i/>
          <w:color w:val="000000" w:themeColor="text1"/>
        </w:rPr>
        <w:t>hete</w:t>
      </w:r>
      <w:r w:rsidRPr="00C71402">
        <w:rPr>
          <w:color w:val="000000" w:themeColor="text1"/>
        </w:rPr>
        <w:t>) in *m und *G</w:t>
      </w:r>
      <w:r w:rsidR="002069BF" w:rsidRPr="00C71402">
        <w:rPr>
          <w:color w:val="000000" w:themeColor="text1"/>
        </w:rPr>
        <w:t xml:space="preserve">; vgl. ähnlich </w:t>
      </w:r>
      <w:r w:rsidR="002069BF" w:rsidRPr="00C71402">
        <w:rPr>
          <w:b/>
          <w:color w:val="000000" w:themeColor="text1"/>
        </w:rPr>
        <w:t>707.21</w:t>
      </w:r>
      <w:r w:rsidR="002069BF" w:rsidRPr="00C71402">
        <w:rPr>
          <w:color w:val="000000" w:themeColor="text1"/>
        </w:rPr>
        <w:t xml:space="preserve">: Hiatstellung von apokopiertem </w:t>
      </w:r>
      <w:r w:rsidR="002069BF" w:rsidRPr="00C71402">
        <w:rPr>
          <w:i/>
          <w:color w:val="000000" w:themeColor="text1"/>
        </w:rPr>
        <w:t xml:space="preserve">hât </w:t>
      </w:r>
      <w:r w:rsidR="002069BF" w:rsidRPr="00C71402">
        <w:rPr>
          <w:color w:val="000000" w:themeColor="text1"/>
        </w:rPr>
        <w:t xml:space="preserve">(*G*T) vor </w:t>
      </w:r>
      <w:r w:rsidR="002069BF" w:rsidRPr="00C71402">
        <w:rPr>
          <w:i/>
          <w:color w:val="000000" w:themeColor="text1"/>
        </w:rPr>
        <w:t>iu</w:t>
      </w:r>
      <w:r w:rsidR="002069BF" w:rsidRPr="00C71402">
        <w:rPr>
          <w:color w:val="000000" w:themeColor="text1"/>
        </w:rPr>
        <w:t xml:space="preserve"> (nur *G!); Plusquamperfekt wird auch für *T angenommen, obwohl </w:t>
      </w:r>
      <w:r w:rsidR="002069BF" w:rsidRPr="00C71402">
        <w:rPr>
          <w:i/>
          <w:color w:val="000000" w:themeColor="text1"/>
        </w:rPr>
        <w:t xml:space="preserve">hât </w:t>
      </w:r>
      <w:r w:rsidR="002069BF" w:rsidRPr="00C71402">
        <w:rPr>
          <w:color w:val="000000" w:themeColor="text1"/>
        </w:rPr>
        <w:t xml:space="preserve">nicht im Hiat steht: </w:t>
      </w:r>
      <w:r w:rsidR="002069BF" w:rsidRPr="00C71402">
        <w:rPr>
          <w:i/>
          <w:color w:val="000000" w:themeColor="text1"/>
        </w:rPr>
        <w:t xml:space="preserve">der hât zuo swacher kraft iuch erkant </w:t>
      </w:r>
      <w:r w:rsidR="002069BF" w:rsidRPr="00C71402">
        <w:rPr>
          <w:color w:val="000000" w:themeColor="text1"/>
        </w:rPr>
        <w:t>(*T).</w:t>
      </w:r>
    </w:p>
    <w:p w14:paraId="53AADD53" w14:textId="77777777" w:rsidR="002110D4" w:rsidRPr="00C71402" w:rsidRDefault="002110D4" w:rsidP="00B00271">
      <w:pPr>
        <w:jc w:val="both"/>
        <w:rPr>
          <w:color w:val="000000" w:themeColor="text1"/>
        </w:rPr>
      </w:pPr>
    </w:p>
    <w:p w14:paraId="029EF3C7" w14:textId="77777777" w:rsidR="00B00271" w:rsidRPr="00C71402" w:rsidRDefault="00B00271" w:rsidP="00B00271">
      <w:pPr>
        <w:jc w:val="both"/>
        <w:rPr>
          <w:color w:val="000000" w:themeColor="text1"/>
        </w:rPr>
      </w:pPr>
    </w:p>
    <w:p w14:paraId="26FAD487" w14:textId="4F5FAB3C" w:rsidR="00B00271" w:rsidRPr="00C71402" w:rsidRDefault="00B00271" w:rsidP="00B00271">
      <w:pPr>
        <w:jc w:val="both"/>
        <w:rPr>
          <w:b/>
          <w:color w:val="000000" w:themeColor="text1"/>
        </w:rPr>
      </w:pPr>
      <w:r w:rsidRPr="00C71402">
        <w:rPr>
          <w:b/>
          <w:color w:val="000000" w:themeColor="text1"/>
        </w:rPr>
        <w:t>Buch XIV</w:t>
      </w:r>
    </w:p>
    <w:p w14:paraId="69B16E1C" w14:textId="77777777" w:rsidR="004A300E" w:rsidRPr="00C71402" w:rsidRDefault="004A300E" w:rsidP="004C2A93">
      <w:pPr>
        <w:jc w:val="both"/>
        <w:rPr>
          <w:color w:val="000000" w:themeColor="text1"/>
        </w:rPr>
      </w:pPr>
    </w:p>
    <w:p w14:paraId="24890498" w14:textId="7311C40B" w:rsidR="004A563C" w:rsidRPr="00C71402" w:rsidRDefault="004A563C" w:rsidP="004C2A93">
      <w:pPr>
        <w:jc w:val="both"/>
        <w:rPr>
          <w:b/>
          <w:color w:val="000000" w:themeColor="text1"/>
        </w:rPr>
      </w:pPr>
      <w:r w:rsidRPr="00C71402">
        <w:rPr>
          <w:b/>
          <w:color w:val="000000" w:themeColor="text1"/>
        </w:rPr>
        <w:t>681.14 (*m*G*T)</w:t>
      </w:r>
    </w:p>
    <w:p w14:paraId="1149D656" w14:textId="400BAB34" w:rsidR="004A563C" w:rsidRPr="00C71402" w:rsidRDefault="00686649" w:rsidP="007943FC">
      <w:pPr>
        <w:jc w:val="both"/>
        <w:rPr>
          <w:bCs/>
          <w:color w:val="000000" w:themeColor="text1"/>
        </w:rPr>
      </w:pPr>
      <w:r w:rsidRPr="00C71402">
        <w:rPr>
          <w:bCs/>
          <w:color w:val="000000" w:themeColor="text1"/>
        </w:rPr>
        <w:t xml:space="preserve">Es ist nicht klar zu entscheiden, ob es sich bei </w:t>
      </w:r>
      <w:r w:rsidRPr="00C71402">
        <w:rPr>
          <w:bCs/>
          <w:i/>
          <w:color w:val="000000" w:themeColor="text1"/>
        </w:rPr>
        <w:t xml:space="preserve">manigen hôhen turn </w:t>
      </w:r>
      <w:r w:rsidRPr="00C71402">
        <w:rPr>
          <w:bCs/>
          <w:color w:val="000000" w:themeColor="text1"/>
        </w:rPr>
        <w:t xml:space="preserve">(*m) bzw. </w:t>
      </w:r>
      <w:r w:rsidRPr="00C71402">
        <w:rPr>
          <w:bCs/>
          <w:i/>
          <w:color w:val="000000" w:themeColor="text1"/>
        </w:rPr>
        <w:t>manigen</w:t>
      </w:r>
      <w:r w:rsidR="00C1594C" w:rsidRPr="00C71402">
        <w:rPr>
          <w:bCs/>
          <w:color w:val="000000" w:themeColor="text1"/>
        </w:rPr>
        <w:t> /</w:t>
      </w:r>
      <w:r w:rsidRPr="00C71402">
        <w:rPr>
          <w:bCs/>
          <w:color w:val="000000" w:themeColor="text1"/>
        </w:rPr>
        <w:t xml:space="preserve"> </w:t>
      </w:r>
      <w:r w:rsidRPr="00C71402">
        <w:rPr>
          <w:bCs/>
          <w:i/>
          <w:color w:val="000000" w:themeColor="text1"/>
        </w:rPr>
        <w:t xml:space="preserve">manegen turn hôch </w:t>
      </w:r>
      <w:r w:rsidRPr="00C71402">
        <w:rPr>
          <w:bCs/>
          <w:color w:val="000000" w:themeColor="text1"/>
        </w:rPr>
        <w:t>(*G*T) entweder 1) um Dat. Sg. mit sw. </w:t>
      </w:r>
      <w:r w:rsidR="00C54DDC" w:rsidRPr="00C71402">
        <w:rPr>
          <w:bCs/>
          <w:color w:val="000000" w:themeColor="text1"/>
        </w:rPr>
        <w:t>f</w:t>
      </w:r>
      <w:r w:rsidRPr="00C71402">
        <w:rPr>
          <w:bCs/>
          <w:color w:val="000000" w:themeColor="text1"/>
        </w:rPr>
        <w:t>lekt</w:t>
      </w:r>
      <w:r w:rsidR="00C54DDC" w:rsidRPr="00C71402">
        <w:rPr>
          <w:bCs/>
          <w:color w:val="000000" w:themeColor="text1"/>
        </w:rPr>
        <w:t>.</w:t>
      </w:r>
      <w:r w:rsidRPr="00C71402">
        <w:rPr>
          <w:bCs/>
          <w:color w:val="000000" w:themeColor="text1"/>
        </w:rPr>
        <w:t xml:space="preserve"> </w:t>
      </w:r>
      <w:r w:rsidR="002739FA" w:rsidRPr="00C71402">
        <w:rPr>
          <w:bCs/>
          <w:color w:val="000000" w:themeColor="text1"/>
        </w:rPr>
        <w:t>Adj.</w:t>
      </w:r>
      <w:r w:rsidRPr="00C71402">
        <w:rPr>
          <w:bCs/>
          <w:color w:val="000000" w:themeColor="text1"/>
        </w:rPr>
        <w:t xml:space="preserve"> </w:t>
      </w:r>
      <w:r w:rsidRPr="00C71402">
        <w:rPr>
          <w:bCs/>
          <w:i/>
          <w:color w:val="000000" w:themeColor="text1"/>
        </w:rPr>
        <w:t xml:space="preserve">manigen </w:t>
      </w:r>
      <w:r w:rsidRPr="00C71402">
        <w:rPr>
          <w:bCs/>
          <w:color w:val="000000" w:themeColor="text1"/>
        </w:rPr>
        <w:t>(</w:t>
      </w:r>
      <w:r w:rsidRPr="00C71402">
        <w:rPr>
          <w:bCs/>
          <w:i/>
          <w:color w:val="000000" w:themeColor="text1"/>
        </w:rPr>
        <w:t>hôhen</w:t>
      </w:r>
      <w:r w:rsidRPr="00C71402">
        <w:rPr>
          <w:bCs/>
          <w:color w:val="000000" w:themeColor="text1"/>
        </w:rPr>
        <w:t>)</w:t>
      </w:r>
      <w:r w:rsidR="007943FC" w:rsidRPr="00C71402">
        <w:rPr>
          <w:bCs/>
          <w:color w:val="000000" w:themeColor="text1"/>
        </w:rPr>
        <w:t xml:space="preserve">, 2) um verkürzten Dat. Pl. </w:t>
      </w:r>
      <w:r w:rsidR="007943FC" w:rsidRPr="00C71402">
        <w:rPr>
          <w:bCs/>
          <w:i/>
          <w:color w:val="000000" w:themeColor="text1"/>
        </w:rPr>
        <w:t xml:space="preserve">türnen </w:t>
      </w:r>
      <w:r w:rsidR="007943FC" w:rsidRPr="00C71402">
        <w:rPr>
          <w:bCs/>
          <w:color w:val="000000" w:themeColor="text1"/>
        </w:rPr>
        <w:t>mit entsprechend flektierten Adj. oder 3) um Akk.-</w:t>
      </w:r>
      <w:r w:rsidR="002739FA" w:rsidRPr="00C71402">
        <w:rPr>
          <w:bCs/>
          <w:color w:val="000000" w:themeColor="text1"/>
        </w:rPr>
        <w:t>Obj.</w:t>
      </w:r>
      <w:r w:rsidR="007943FC" w:rsidRPr="00C71402">
        <w:rPr>
          <w:bCs/>
          <w:color w:val="000000" w:themeColor="text1"/>
        </w:rPr>
        <w:t xml:space="preserve"> im Sg. zum </w:t>
      </w:r>
      <w:r w:rsidR="00D16796" w:rsidRPr="00C71402">
        <w:rPr>
          <w:bCs/>
          <w:color w:val="000000" w:themeColor="text1"/>
        </w:rPr>
        <w:t>Verb</w:t>
      </w:r>
      <w:r w:rsidR="007943FC" w:rsidRPr="00C71402">
        <w:rPr>
          <w:bCs/>
          <w:color w:val="000000" w:themeColor="text1"/>
        </w:rPr>
        <w:t xml:space="preserve"> </w:t>
      </w:r>
      <w:r w:rsidR="007943FC" w:rsidRPr="00C71402">
        <w:rPr>
          <w:bCs/>
          <w:i/>
          <w:color w:val="000000" w:themeColor="text1"/>
        </w:rPr>
        <w:t xml:space="preserve">begreif </w:t>
      </w:r>
      <w:r w:rsidR="007943FC" w:rsidRPr="00C71402">
        <w:rPr>
          <w:bCs/>
          <w:color w:val="000000" w:themeColor="text1"/>
        </w:rPr>
        <w:t>in 681.13.</w:t>
      </w:r>
    </w:p>
    <w:p w14:paraId="40C3BCC5" w14:textId="77777777" w:rsidR="00A355BC" w:rsidRPr="00C71402" w:rsidRDefault="00A355BC" w:rsidP="007943FC">
      <w:pPr>
        <w:jc w:val="both"/>
        <w:rPr>
          <w:bCs/>
          <w:color w:val="000000" w:themeColor="text1"/>
        </w:rPr>
      </w:pPr>
    </w:p>
    <w:p w14:paraId="651AEF2C" w14:textId="4F93C731" w:rsidR="00A355BC" w:rsidRPr="00C71402" w:rsidRDefault="00A355BC" w:rsidP="007943FC">
      <w:pPr>
        <w:jc w:val="both"/>
        <w:rPr>
          <w:b/>
          <w:bCs/>
          <w:color w:val="000000" w:themeColor="text1"/>
        </w:rPr>
      </w:pPr>
      <w:r w:rsidRPr="00C71402">
        <w:rPr>
          <w:b/>
          <w:bCs/>
          <w:color w:val="000000" w:themeColor="text1"/>
        </w:rPr>
        <w:t xml:space="preserve">682.1 (*G*T): </w:t>
      </w:r>
      <w:r w:rsidRPr="00C71402">
        <w:rPr>
          <w:b/>
          <w:bCs/>
          <w:i/>
          <w:color w:val="000000" w:themeColor="text1"/>
        </w:rPr>
        <w:t>al umbehalden</w:t>
      </w:r>
      <w:r w:rsidR="00C1594C" w:rsidRPr="00C71402">
        <w:rPr>
          <w:b/>
          <w:bCs/>
          <w:color w:val="000000" w:themeColor="text1"/>
        </w:rPr>
        <w:t> /</w:t>
      </w:r>
      <w:r w:rsidRPr="00C71402">
        <w:rPr>
          <w:b/>
          <w:bCs/>
          <w:color w:val="000000" w:themeColor="text1"/>
        </w:rPr>
        <w:t xml:space="preserve"> </w:t>
      </w:r>
      <w:r w:rsidRPr="00C71402">
        <w:rPr>
          <w:b/>
          <w:bCs/>
          <w:i/>
          <w:color w:val="000000" w:themeColor="text1"/>
        </w:rPr>
        <w:t>umbehalten</w:t>
      </w:r>
    </w:p>
    <w:p w14:paraId="5C06F450" w14:textId="76BB6A37" w:rsidR="00A355BC" w:rsidRPr="00C71402" w:rsidRDefault="00A355BC" w:rsidP="00A355BC">
      <w:pPr>
        <w:jc w:val="both"/>
        <w:rPr>
          <w:i/>
          <w:color w:val="000000" w:themeColor="text1"/>
        </w:rPr>
      </w:pPr>
      <w:r w:rsidRPr="00C71402">
        <w:rPr>
          <w:color w:val="000000" w:themeColor="text1"/>
        </w:rPr>
        <w:t xml:space="preserve">Zugunsten der Normalisierung wird die </w:t>
      </w:r>
      <w:r w:rsidR="002739FA" w:rsidRPr="00C71402">
        <w:rPr>
          <w:color w:val="000000" w:themeColor="text1"/>
        </w:rPr>
        <w:t>hsl.</w:t>
      </w:r>
      <w:r w:rsidRPr="00C71402">
        <w:rPr>
          <w:color w:val="000000" w:themeColor="text1"/>
        </w:rPr>
        <w:t xml:space="preserve"> bezeugten Getrennt- und Zusammenschreibungen der Leithandschriften ignoriert: </w:t>
      </w:r>
      <w:r w:rsidRPr="00C71402">
        <w:rPr>
          <w:rStyle w:val="vers-content"/>
          <w:i/>
          <w:color w:val="000000" w:themeColor="text1"/>
        </w:rPr>
        <w:t>alvmbe hald</w:t>
      </w:r>
      <w:r w:rsidRPr="00C71402">
        <w:rPr>
          <w:rStyle w:val="03"/>
          <w:i/>
          <w:color w:val="000000" w:themeColor="text1"/>
        </w:rPr>
        <w:t>e</w:t>
      </w:r>
      <w:r w:rsidRPr="00C71402">
        <w:rPr>
          <w:rStyle w:val="vers-content"/>
          <w:i/>
          <w:color w:val="000000" w:themeColor="text1"/>
        </w:rPr>
        <w:t>n</w:t>
      </w:r>
      <w:r w:rsidRPr="00C71402">
        <w:rPr>
          <w:rStyle w:val="vers-content"/>
          <w:color w:val="000000" w:themeColor="text1"/>
        </w:rPr>
        <w:t xml:space="preserve"> (G) und </w:t>
      </w:r>
      <w:r w:rsidRPr="00C71402">
        <w:rPr>
          <w:rStyle w:val="vers-content"/>
          <w:i/>
          <w:iCs/>
          <w:color w:val="000000" w:themeColor="text1"/>
        </w:rPr>
        <w:t>alvmb halten</w:t>
      </w:r>
      <w:r w:rsidRPr="00C71402">
        <w:rPr>
          <w:rStyle w:val="vers-content"/>
          <w:color w:val="000000" w:themeColor="text1"/>
        </w:rPr>
        <w:t xml:space="preserve"> (U).</w:t>
      </w:r>
    </w:p>
    <w:p w14:paraId="15EFE874" w14:textId="77777777" w:rsidR="00A355BC" w:rsidRPr="00C71402" w:rsidRDefault="00A355BC" w:rsidP="007943FC">
      <w:pPr>
        <w:jc w:val="both"/>
        <w:rPr>
          <w:color w:val="000000" w:themeColor="text1"/>
        </w:rPr>
      </w:pPr>
    </w:p>
    <w:p w14:paraId="2ABF172D" w14:textId="58B05744" w:rsidR="00D50AE4" w:rsidRPr="00C71402" w:rsidRDefault="00D50AE4" w:rsidP="004C2A93">
      <w:pPr>
        <w:jc w:val="both"/>
        <w:rPr>
          <w:b/>
          <w:color w:val="000000" w:themeColor="text1"/>
        </w:rPr>
      </w:pPr>
      <w:r w:rsidRPr="00C71402">
        <w:rPr>
          <w:b/>
          <w:color w:val="000000" w:themeColor="text1"/>
        </w:rPr>
        <w:t>685</w:t>
      </w:r>
      <w:r w:rsidR="00D6722A" w:rsidRPr="00C71402">
        <w:rPr>
          <w:b/>
          <w:color w:val="000000" w:themeColor="text1"/>
        </w:rPr>
        <w:t>.</w:t>
      </w:r>
      <w:r w:rsidRPr="00C71402">
        <w:rPr>
          <w:b/>
          <w:color w:val="000000" w:themeColor="text1"/>
        </w:rPr>
        <w:t>21</w:t>
      </w:r>
      <w:r w:rsidR="00BA2A45" w:rsidRPr="00C71402">
        <w:rPr>
          <w:b/>
          <w:color w:val="000000" w:themeColor="text1"/>
        </w:rPr>
        <w:t xml:space="preserve"> (*D*m*G*T)</w:t>
      </w:r>
    </w:p>
    <w:p w14:paraId="7FE8D19D" w14:textId="689055B6" w:rsidR="00D50AE4" w:rsidRPr="00C71402" w:rsidRDefault="00D50AE4" w:rsidP="004C2A93">
      <w:pPr>
        <w:jc w:val="both"/>
        <w:rPr>
          <w:color w:val="000000" w:themeColor="text1"/>
        </w:rPr>
      </w:pPr>
      <w:r w:rsidRPr="00C71402">
        <w:rPr>
          <w:i/>
          <w:color w:val="000000" w:themeColor="text1"/>
        </w:rPr>
        <w:t xml:space="preserve">Artus, der erkante verre </w:t>
      </w:r>
      <w:r w:rsidRPr="00C71402">
        <w:rPr>
          <w:color w:val="000000" w:themeColor="text1"/>
        </w:rPr>
        <w:t>(*D*m)</w:t>
      </w:r>
      <w:r w:rsidR="00BA2A45" w:rsidRPr="00C71402">
        <w:rPr>
          <w:color w:val="000000" w:themeColor="text1"/>
        </w:rPr>
        <w:t xml:space="preserve">, </w:t>
      </w:r>
      <w:r w:rsidRPr="00C71402">
        <w:rPr>
          <w:i/>
          <w:color w:val="000000" w:themeColor="text1"/>
        </w:rPr>
        <w:t xml:space="preserve">Artus, der hêrre </w:t>
      </w:r>
      <w:r w:rsidRPr="00C71402">
        <w:rPr>
          <w:color w:val="000000" w:themeColor="text1"/>
        </w:rPr>
        <w:t xml:space="preserve">(*G) </w:t>
      </w:r>
      <w:r w:rsidR="00BA2A45" w:rsidRPr="00C71402">
        <w:rPr>
          <w:color w:val="000000" w:themeColor="text1"/>
        </w:rPr>
        <w:t xml:space="preserve">und </w:t>
      </w:r>
      <w:r w:rsidRPr="00C71402">
        <w:rPr>
          <w:i/>
          <w:color w:val="000000" w:themeColor="text1"/>
        </w:rPr>
        <w:t xml:space="preserve">Artus, der erkannte hêrre </w:t>
      </w:r>
      <w:r w:rsidRPr="00C71402">
        <w:rPr>
          <w:color w:val="000000" w:themeColor="text1"/>
        </w:rPr>
        <w:t xml:space="preserve">(*T) stehen in allen Textzeugen </w:t>
      </w:r>
      <w:r w:rsidR="00BA2A45" w:rsidRPr="00C71402">
        <w:rPr>
          <w:color w:val="000000" w:themeColor="text1"/>
        </w:rPr>
        <w:t xml:space="preserve">der vier Fassungen </w:t>
      </w:r>
      <w:r w:rsidRPr="00C71402">
        <w:rPr>
          <w:color w:val="000000" w:themeColor="text1"/>
        </w:rPr>
        <w:t>im Nom. Als Apposition zu den Folgeversen 685</w:t>
      </w:r>
      <w:r w:rsidR="00BA2A45" w:rsidRPr="00C71402">
        <w:rPr>
          <w:color w:val="000000" w:themeColor="text1"/>
        </w:rPr>
        <w:t>.</w:t>
      </w:r>
      <w:r w:rsidRPr="00C71402">
        <w:rPr>
          <w:color w:val="000000" w:themeColor="text1"/>
        </w:rPr>
        <w:t>22</w:t>
      </w:r>
      <w:r w:rsidR="006A242C" w:rsidRPr="00C71402">
        <w:rPr>
          <w:color w:val="000000" w:themeColor="text1"/>
        </w:rPr>
        <w:t>–23</w:t>
      </w:r>
      <w:r w:rsidRPr="00C71402">
        <w:rPr>
          <w:color w:val="000000" w:themeColor="text1"/>
        </w:rPr>
        <w:t xml:space="preserve"> mit Bezug zu </w:t>
      </w:r>
      <w:r w:rsidRPr="00C71402">
        <w:rPr>
          <w:i/>
          <w:color w:val="000000" w:themeColor="text1"/>
        </w:rPr>
        <w:t>ze sînem gebot</w:t>
      </w:r>
      <w:r w:rsidRPr="00C71402">
        <w:rPr>
          <w:color w:val="000000" w:themeColor="text1"/>
        </w:rPr>
        <w:t>(</w:t>
      </w:r>
      <w:r w:rsidRPr="00C71402">
        <w:rPr>
          <w:i/>
          <w:color w:val="000000" w:themeColor="text1"/>
        </w:rPr>
        <w:t>e</w:t>
      </w:r>
      <w:r w:rsidRPr="00C71402">
        <w:rPr>
          <w:color w:val="000000" w:themeColor="text1"/>
        </w:rPr>
        <w:t>) (685</w:t>
      </w:r>
      <w:r w:rsidR="00BA2A45" w:rsidRPr="00C71402">
        <w:rPr>
          <w:color w:val="000000" w:themeColor="text1"/>
        </w:rPr>
        <w:t>.</w:t>
      </w:r>
      <w:r w:rsidRPr="00C71402">
        <w:rPr>
          <w:color w:val="000000" w:themeColor="text1"/>
        </w:rPr>
        <w:t>23)</w:t>
      </w:r>
      <w:r w:rsidR="00BA2A45" w:rsidRPr="00C71402">
        <w:rPr>
          <w:color w:val="000000" w:themeColor="text1"/>
        </w:rPr>
        <w:t xml:space="preserve"> im Dat</w:t>
      </w:r>
      <w:r w:rsidR="00A355BC" w:rsidRPr="00C71402">
        <w:rPr>
          <w:color w:val="000000" w:themeColor="text1"/>
        </w:rPr>
        <w:t xml:space="preserve">. </w:t>
      </w:r>
      <w:r w:rsidRPr="00C71402">
        <w:rPr>
          <w:color w:val="000000" w:themeColor="text1"/>
        </w:rPr>
        <w:t>steht 685</w:t>
      </w:r>
      <w:r w:rsidR="00BA2A45" w:rsidRPr="00C71402">
        <w:rPr>
          <w:color w:val="000000" w:themeColor="text1"/>
        </w:rPr>
        <w:t>.</w:t>
      </w:r>
      <w:r w:rsidRPr="00C71402">
        <w:rPr>
          <w:color w:val="000000" w:themeColor="text1"/>
        </w:rPr>
        <w:t xml:space="preserve">21 jedoch </w:t>
      </w:r>
      <w:r w:rsidR="00BA2A45" w:rsidRPr="00C71402">
        <w:rPr>
          <w:color w:val="000000" w:themeColor="text1"/>
        </w:rPr>
        <w:t xml:space="preserve">syntaktisch </w:t>
      </w:r>
      <w:r w:rsidRPr="00C71402">
        <w:rPr>
          <w:color w:val="000000" w:themeColor="text1"/>
        </w:rPr>
        <w:t>in Inkongruenz.</w:t>
      </w:r>
    </w:p>
    <w:p w14:paraId="3D821683" w14:textId="77777777" w:rsidR="004A300E" w:rsidRPr="00C71402" w:rsidRDefault="004A300E" w:rsidP="004C2A93">
      <w:pPr>
        <w:jc w:val="both"/>
        <w:rPr>
          <w:color w:val="000000" w:themeColor="text1"/>
        </w:rPr>
      </w:pPr>
    </w:p>
    <w:p w14:paraId="14685B06" w14:textId="03E46B29" w:rsidR="00350D29" w:rsidRPr="00C71402" w:rsidRDefault="00350D29" w:rsidP="004C2A93">
      <w:pPr>
        <w:jc w:val="both"/>
        <w:rPr>
          <w:b/>
          <w:color w:val="000000" w:themeColor="text1"/>
        </w:rPr>
      </w:pPr>
      <w:r w:rsidRPr="00C71402">
        <w:rPr>
          <w:b/>
          <w:color w:val="000000" w:themeColor="text1"/>
        </w:rPr>
        <w:t>690</w:t>
      </w:r>
      <w:r w:rsidR="00D6722A" w:rsidRPr="00C71402">
        <w:rPr>
          <w:b/>
          <w:color w:val="000000" w:themeColor="text1"/>
        </w:rPr>
        <w:t>.</w:t>
      </w:r>
      <w:r w:rsidRPr="00C71402">
        <w:rPr>
          <w:b/>
          <w:color w:val="000000" w:themeColor="text1"/>
        </w:rPr>
        <w:t>16–18</w:t>
      </w:r>
      <w:r w:rsidR="00BA2A45" w:rsidRPr="00C71402">
        <w:rPr>
          <w:b/>
          <w:color w:val="000000" w:themeColor="text1"/>
        </w:rPr>
        <w:t xml:space="preserve"> (*D*m*G*T)</w:t>
      </w:r>
    </w:p>
    <w:p w14:paraId="30F7D83A" w14:textId="5BBF762A" w:rsidR="00350D29" w:rsidRPr="00C71402" w:rsidRDefault="00350D29" w:rsidP="004C2A93">
      <w:pPr>
        <w:jc w:val="both"/>
        <w:rPr>
          <w:color w:val="000000" w:themeColor="text1"/>
        </w:rPr>
      </w:pPr>
      <w:r w:rsidRPr="00C71402">
        <w:rPr>
          <w:color w:val="000000" w:themeColor="text1"/>
        </w:rPr>
        <w:t xml:space="preserve">Als </w:t>
      </w:r>
      <w:r w:rsidR="002739FA" w:rsidRPr="00C71402">
        <w:rPr>
          <w:color w:val="000000" w:themeColor="text1"/>
        </w:rPr>
        <w:t>Subj.</w:t>
      </w:r>
      <w:r w:rsidRPr="00C71402">
        <w:rPr>
          <w:color w:val="000000" w:themeColor="text1"/>
        </w:rPr>
        <w:t xml:space="preserve"> zu</w:t>
      </w:r>
      <w:r w:rsidR="00BA2A45" w:rsidRPr="00C71402">
        <w:rPr>
          <w:color w:val="000000" w:themeColor="text1"/>
        </w:rPr>
        <w:t xml:space="preserve">r verbalen Pluralform </w:t>
      </w:r>
      <w:r w:rsidRPr="00C71402">
        <w:rPr>
          <w:i/>
          <w:color w:val="000000" w:themeColor="text1"/>
        </w:rPr>
        <w:t xml:space="preserve">kômen </w:t>
      </w:r>
      <w:r w:rsidRPr="00C71402">
        <w:rPr>
          <w:color w:val="000000" w:themeColor="text1"/>
        </w:rPr>
        <w:t>(690</w:t>
      </w:r>
      <w:r w:rsidR="00BA2A45" w:rsidRPr="00C71402">
        <w:rPr>
          <w:color w:val="000000" w:themeColor="text1"/>
        </w:rPr>
        <w:t>.</w:t>
      </w:r>
      <w:r w:rsidRPr="00C71402">
        <w:rPr>
          <w:color w:val="000000" w:themeColor="text1"/>
        </w:rPr>
        <w:t>17) ist trotz Inkongruenz</w:t>
      </w:r>
      <w:r w:rsidR="00BA2A45" w:rsidRPr="00C71402">
        <w:rPr>
          <w:color w:val="000000" w:themeColor="text1"/>
        </w:rPr>
        <w:t xml:space="preserve"> im Numerus</w:t>
      </w:r>
      <w:r w:rsidRPr="00C71402">
        <w:rPr>
          <w:color w:val="000000" w:themeColor="text1"/>
        </w:rPr>
        <w:t xml:space="preserve"> </w:t>
      </w:r>
      <w:r w:rsidRPr="00C71402">
        <w:rPr>
          <w:i/>
          <w:color w:val="000000" w:themeColor="text1"/>
        </w:rPr>
        <w:t xml:space="preserve">geselleschaft </w:t>
      </w:r>
      <w:r w:rsidRPr="00C71402">
        <w:rPr>
          <w:color w:val="000000" w:themeColor="text1"/>
        </w:rPr>
        <w:t>(690</w:t>
      </w:r>
      <w:r w:rsidR="00BA2A45" w:rsidRPr="00C71402">
        <w:rPr>
          <w:color w:val="000000" w:themeColor="text1"/>
        </w:rPr>
        <w:t>.</w:t>
      </w:r>
      <w:r w:rsidRPr="00C71402">
        <w:rPr>
          <w:color w:val="000000" w:themeColor="text1"/>
        </w:rPr>
        <w:t>16)</w:t>
      </w:r>
      <w:r w:rsidR="00BA2A45" w:rsidRPr="00C71402">
        <w:rPr>
          <w:color w:val="000000" w:themeColor="text1"/>
        </w:rPr>
        <w:t xml:space="preserve">, im Singular, </w:t>
      </w:r>
      <w:r w:rsidRPr="00C71402">
        <w:rPr>
          <w:color w:val="000000" w:themeColor="text1"/>
        </w:rPr>
        <w:t>zu betrachten</w:t>
      </w:r>
      <w:r w:rsidR="00BA2A45" w:rsidRPr="00C71402">
        <w:rPr>
          <w:color w:val="000000" w:themeColor="text1"/>
        </w:rPr>
        <w:t>. F</w:t>
      </w:r>
      <w:r w:rsidRPr="00C71402">
        <w:rPr>
          <w:color w:val="000000" w:themeColor="text1"/>
        </w:rPr>
        <w:t xml:space="preserve">olglich </w:t>
      </w:r>
      <w:r w:rsidR="00BA2A45" w:rsidRPr="00C71402">
        <w:rPr>
          <w:color w:val="000000" w:themeColor="text1"/>
        </w:rPr>
        <w:t>ist</w:t>
      </w:r>
      <w:r w:rsidRPr="00C71402">
        <w:rPr>
          <w:color w:val="000000" w:themeColor="text1"/>
        </w:rPr>
        <w:t xml:space="preserve"> nach </w:t>
      </w:r>
      <w:r w:rsidRPr="00C71402">
        <w:rPr>
          <w:i/>
          <w:color w:val="000000" w:themeColor="text1"/>
        </w:rPr>
        <w:t xml:space="preserve">dort </w:t>
      </w:r>
      <w:r w:rsidRPr="00C71402">
        <w:rPr>
          <w:color w:val="000000" w:themeColor="text1"/>
        </w:rPr>
        <w:t>(690</w:t>
      </w:r>
      <w:r w:rsidR="00BA2A45" w:rsidRPr="00C71402">
        <w:rPr>
          <w:color w:val="000000" w:themeColor="text1"/>
        </w:rPr>
        <w:t>.</w:t>
      </w:r>
      <w:r w:rsidRPr="00C71402">
        <w:rPr>
          <w:color w:val="000000" w:themeColor="text1"/>
        </w:rPr>
        <w:t>17) ein Komma</w:t>
      </w:r>
      <w:r w:rsidR="00BA2A45" w:rsidRPr="00C71402">
        <w:rPr>
          <w:color w:val="000000" w:themeColor="text1"/>
        </w:rPr>
        <w:t xml:space="preserve"> gesetzt</w:t>
      </w:r>
      <w:r w:rsidRPr="00C71402">
        <w:rPr>
          <w:color w:val="000000" w:themeColor="text1"/>
        </w:rPr>
        <w:t>, um die Ergänzung von 690</w:t>
      </w:r>
      <w:r w:rsidR="00BA2A45" w:rsidRPr="00C71402">
        <w:rPr>
          <w:color w:val="000000" w:themeColor="text1"/>
        </w:rPr>
        <w:t>.</w:t>
      </w:r>
      <w:r w:rsidRPr="00C71402">
        <w:rPr>
          <w:color w:val="000000" w:themeColor="text1"/>
        </w:rPr>
        <w:t>18 folgen zu lassen. Mit Ausnahme der Lesart von *G (</w:t>
      </w:r>
      <w:r w:rsidRPr="00C71402">
        <w:rPr>
          <w:i/>
          <w:color w:val="000000" w:themeColor="text1"/>
        </w:rPr>
        <w:t>ietweders her</w:t>
      </w:r>
      <w:r w:rsidRPr="00C71402">
        <w:rPr>
          <w:color w:val="000000" w:themeColor="text1"/>
        </w:rPr>
        <w:t xml:space="preserve">) ist allerdings unklar, ob mit </w:t>
      </w:r>
      <w:r w:rsidRPr="00C71402">
        <w:rPr>
          <w:i/>
          <w:color w:val="000000" w:themeColor="text1"/>
        </w:rPr>
        <w:t xml:space="preserve">her </w:t>
      </w:r>
      <w:r w:rsidRPr="00C71402">
        <w:rPr>
          <w:color w:val="000000" w:themeColor="text1"/>
        </w:rPr>
        <w:t>entweder das Subst</w:t>
      </w:r>
      <w:r w:rsidR="00A355BC" w:rsidRPr="00C71402">
        <w:rPr>
          <w:color w:val="000000" w:themeColor="text1"/>
        </w:rPr>
        <w:t>.</w:t>
      </w:r>
      <w:r w:rsidRPr="00C71402">
        <w:rPr>
          <w:color w:val="000000" w:themeColor="text1"/>
        </w:rPr>
        <w:t xml:space="preserve"> </w:t>
      </w:r>
      <w:r w:rsidRPr="00C71402">
        <w:rPr>
          <w:i/>
          <w:color w:val="000000" w:themeColor="text1"/>
        </w:rPr>
        <w:t xml:space="preserve">her </w:t>
      </w:r>
      <w:r w:rsidRPr="00C71402">
        <w:rPr>
          <w:color w:val="000000" w:themeColor="text1"/>
        </w:rPr>
        <w:t>(stn., ‚Heer, Schar</w:t>
      </w:r>
      <w:r w:rsidR="00BA2A45" w:rsidRPr="00C71402">
        <w:rPr>
          <w:color w:val="000000" w:themeColor="text1"/>
        </w:rPr>
        <w:t>‘</w:t>
      </w:r>
      <w:r w:rsidRPr="00C71402">
        <w:rPr>
          <w:color w:val="000000" w:themeColor="text1"/>
        </w:rPr>
        <w:t>) oder das Adverb</w:t>
      </w:r>
      <w:r w:rsidR="00BA2A45" w:rsidRPr="00C71402">
        <w:rPr>
          <w:color w:val="000000" w:themeColor="text1"/>
        </w:rPr>
        <w:t>iale</w:t>
      </w:r>
      <w:r w:rsidRPr="00C71402">
        <w:rPr>
          <w:color w:val="000000" w:themeColor="text1"/>
        </w:rPr>
        <w:t xml:space="preserve"> </w:t>
      </w:r>
      <w:r w:rsidRPr="00C71402">
        <w:rPr>
          <w:i/>
          <w:color w:val="000000" w:themeColor="text1"/>
        </w:rPr>
        <w:t>h</w:t>
      </w:r>
      <w:r w:rsidR="00BA2A45" w:rsidRPr="00C71402">
        <w:rPr>
          <w:i/>
          <w:color w:val="000000" w:themeColor="text1"/>
        </w:rPr>
        <w:t>ë</w:t>
      </w:r>
      <w:r w:rsidRPr="00C71402">
        <w:rPr>
          <w:i/>
          <w:color w:val="000000" w:themeColor="text1"/>
        </w:rPr>
        <w:t xml:space="preserve">r </w:t>
      </w:r>
      <w:r w:rsidRPr="00C71402">
        <w:rPr>
          <w:color w:val="000000" w:themeColor="text1"/>
        </w:rPr>
        <w:t>(‚hierher</w:t>
      </w:r>
      <w:r w:rsidR="00BA2A45" w:rsidRPr="00C71402">
        <w:rPr>
          <w:color w:val="000000" w:themeColor="text1"/>
        </w:rPr>
        <w:t>‘</w:t>
      </w:r>
      <w:r w:rsidRPr="00C71402">
        <w:rPr>
          <w:color w:val="000000" w:themeColor="text1"/>
        </w:rPr>
        <w:t>) gemeint ist. Im Fall von *G begäbe sich ‚die Schar jedes der beiden</w:t>
      </w:r>
      <w:r w:rsidR="00BA2A45" w:rsidRPr="00C71402">
        <w:rPr>
          <w:color w:val="000000" w:themeColor="text1"/>
        </w:rPr>
        <w:t>‘</w:t>
      </w:r>
      <w:r w:rsidRPr="00C71402">
        <w:rPr>
          <w:color w:val="000000" w:themeColor="text1"/>
        </w:rPr>
        <w:t xml:space="preserve"> (i.e. Gawan und Gramoflanz) an ihren Platz, im Fall von *D, *m und *T ‚jeder hierher</w:t>
      </w:r>
      <w:r w:rsidR="00BA2A45" w:rsidRPr="00C71402">
        <w:rPr>
          <w:color w:val="000000" w:themeColor="text1"/>
        </w:rPr>
        <w:t>‘</w:t>
      </w:r>
      <w:r w:rsidRPr="00C71402">
        <w:rPr>
          <w:color w:val="000000" w:themeColor="text1"/>
        </w:rPr>
        <w:t xml:space="preserve"> an seinen Platz</w:t>
      </w:r>
      <w:r w:rsidR="00BA2A45" w:rsidRPr="00C71402">
        <w:rPr>
          <w:color w:val="000000" w:themeColor="text1"/>
        </w:rPr>
        <w:t xml:space="preserve">; vgl. </w:t>
      </w:r>
      <w:hyperlink r:id="rId54" w:history="1">
        <w:r w:rsidR="00BA2A45" w:rsidRPr="00C71402">
          <w:rPr>
            <w:rStyle w:val="Hyperlink"/>
            <w:smallCaps/>
            <w:color w:val="000000" w:themeColor="text1"/>
            <w:u w:val="none"/>
          </w:rPr>
          <w:t>Lexer</w:t>
        </w:r>
        <w:r w:rsidR="00BA2A45" w:rsidRPr="00C71402">
          <w:rPr>
            <w:rStyle w:val="Hyperlink"/>
            <w:color w:val="000000" w:themeColor="text1"/>
            <w:u w:val="none"/>
          </w:rPr>
          <w:t>, Bd. 1, Sp. 1250 (</w:t>
        </w:r>
        <w:r w:rsidR="00BA2A45" w:rsidRPr="00C71402">
          <w:rPr>
            <w:rStyle w:val="Hyperlink"/>
            <w:i/>
            <w:iCs/>
            <w:color w:val="000000" w:themeColor="text1"/>
            <w:u w:val="none"/>
          </w:rPr>
          <w:t>her</w:t>
        </w:r>
        <w:r w:rsidR="00BA2A45" w:rsidRPr="00C71402">
          <w:rPr>
            <w:rStyle w:val="Hyperlink"/>
            <w:color w:val="000000" w:themeColor="text1"/>
            <w:u w:val="none"/>
          </w:rPr>
          <w:t>)</w:t>
        </w:r>
      </w:hyperlink>
      <w:r w:rsidR="00BA2A45" w:rsidRPr="00C71402">
        <w:rPr>
          <w:color w:val="000000" w:themeColor="text1"/>
        </w:rPr>
        <w:t xml:space="preserve"> und </w:t>
      </w:r>
      <w:hyperlink r:id="rId55" w:history="1">
        <w:r w:rsidR="00BA2A45" w:rsidRPr="00C71402">
          <w:rPr>
            <w:rStyle w:val="Hyperlink"/>
            <w:color w:val="000000" w:themeColor="text1"/>
            <w:u w:val="none"/>
          </w:rPr>
          <w:t>Sp. 1251 (</w:t>
        </w:r>
        <w:r w:rsidR="00BA2A45" w:rsidRPr="00C71402">
          <w:rPr>
            <w:rStyle w:val="Hyperlink"/>
            <w:i/>
            <w:color w:val="000000" w:themeColor="text1"/>
            <w:u w:val="none"/>
          </w:rPr>
          <w:t>hër</w:t>
        </w:r>
        <w:r w:rsidR="00BA2A45" w:rsidRPr="00C71402">
          <w:rPr>
            <w:rStyle w:val="Hyperlink"/>
            <w:color w:val="000000" w:themeColor="text1"/>
            <w:u w:val="none"/>
          </w:rPr>
          <w:t>)</w:t>
        </w:r>
      </w:hyperlink>
      <w:r w:rsidRPr="00C71402">
        <w:rPr>
          <w:color w:val="000000" w:themeColor="text1"/>
        </w:rPr>
        <w:t>.</w:t>
      </w:r>
    </w:p>
    <w:p w14:paraId="5F7BC8C8" w14:textId="77777777" w:rsidR="008C05E5" w:rsidRPr="00C71402" w:rsidRDefault="008C05E5" w:rsidP="004C2A93">
      <w:pPr>
        <w:jc w:val="both"/>
        <w:rPr>
          <w:color w:val="000000" w:themeColor="text1"/>
        </w:rPr>
      </w:pPr>
    </w:p>
    <w:p w14:paraId="69DFD2B8" w14:textId="678705C4" w:rsidR="008C05E5" w:rsidRPr="00C71402" w:rsidRDefault="008C05E5" w:rsidP="004C2A93">
      <w:pPr>
        <w:jc w:val="both"/>
        <w:rPr>
          <w:b/>
          <w:color w:val="000000" w:themeColor="text1"/>
        </w:rPr>
      </w:pPr>
      <w:r w:rsidRPr="00C71402">
        <w:rPr>
          <w:b/>
          <w:color w:val="000000" w:themeColor="text1"/>
        </w:rPr>
        <w:t>693</w:t>
      </w:r>
      <w:r w:rsidR="00D6722A" w:rsidRPr="00C71402">
        <w:rPr>
          <w:b/>
          <w:color w:val="000000" w:themeColor="text1"/>
        </w:rPr>
        <w:t>.</w:t>
      </w:r>
      <w:r w:rsidRPr="00C71402">
        <w:rPr>
          <w:b/>
          <w:color w:val="000000" w:themeColor="text1"/>
        </w:rPr>
        <w:t>17</w:t>
      </w:r>
      <w:r w:rsidR="00D46C49" w:rsidRPr="00C71402">
        <w:rPr>
          <w:b/>
          <w:color w:val="000000" w:themeColor="text1"/>
        </w:rPr>
        <w:t xml:space="preserve"> (*G*T)</w:t>
      </w:r>
    </w:p>
    <w:p w14:paraId="067E9F6C" w14:textId="3A13984B" w:rsidR="008C05E5" w:rsidRPr="00C71402" w:rsidRDefault="00D46C49" w:rsidP="004C2A93">
      <w:pPr>
        <w:jc w:val="both"/>
        <w:rPr>
          <w:color w:val="000000" w:themeColor="text1"/>
        </w:rPr>
      </w:pPr>
      <w:r w:rsidRPr="00C71402">
        <w:rPr>
          <w:color w:val="000000" w:themeColor="text1"/>
        </w:rPr>
        <w:lastRenderedPageBreak/>
        <w:t>693.17</w:t>
      </w:r>
      <w:r w:rsidR="008C05E5" w:rsidRPr="00C71402">
        <w:rPr>
          <w:color w:val="000000" w:themeColor="text1"/>
        </w:rPr>
        <w:t xml:space="preserve"> weicht in *G und *T stärker von *D und *T ab</w:t>
      </w:r>
      <w:r w:rsidRPr="00C71402">
        <w:rPr>
          <w:color w:val="000000" w:themeColor="text1"/>
        </w:rPr>
        <w:t>:</w:t>
      </w:r>
      <w:r w:rsidR="008C05E5" w:rsidRPr="00C71402">
        <w:rPr>
          <w:color w:val="000000" w:themeColor="text1"/>
        </w:rPr>
        <w:t xml:space="preserve"> </w:t>
      </w:r>
      <w:r w:rsidR="008C05E5" w:rsidRPr="00C71402">
        <w:rPr>
          <w:i/>
          <w:color w:val="000000" w:themeColor="text1"/>
        </w:rPr>
        <w:t xml:space="preserve">mîn </w:t>
      </w:r>
      <w:r w:rsidR="008C05E5" w:rsidRPr="00C71402">
        <w:rPr>
          <w:color w:val="000000" w:themeColor="text1"/>
        </w:rPr>
        <w:t>in *G (</w:t>
      </w:r>
      <w:r w:rsidR="008C05E5" w:rsidRPr="00C71402">
        <w:rPr>
          <w:i/>
          <w:color w:val="000000" w:themeColor="text1"/>
        </w:rPr>
        <w:t>oder der mîn geneiget an die stat</w:t>
      </w:r>
      <w:r w:rsidR="008C05E5" w:rsidRPr="00C71402">
        <w:rPr>
          <w:color w:val="000000" w:themeColor="text1"/>
        </w:rPr>
        <w:t>) könnte entweder als Gen</w:t>
      </w:r>
      <w:r w:rsidR="00A355BC" w:rsidRPr="00C71402">
        <w:rPr>
          <w:color w:val="000000" w:themeColor="text1"/>
        </w:rPr>
        <w:t>.-</w:t>
      </w:r>
      <w:r w:rsidR="002739FA" w:rsidRPr="00C71402">
        <w:rPr>
          <w:color w:val="000000" w:themeColor="text1"/>
        </w:rPr>
        <w:t>Obj.</w:t>
      </w:r>
      <w:r w:rsidR="008C05E5" w:rsidRPr="00C71402">
        <w:rPr>
          <w:color w:val="000000" w:themeColor="text1"/>
        </w:rPr>
        <w:t xml:space="preserve"> zum trans</w:t>
      </w:r>
      <w:r w:rsidR="00C54DDC" w:rsidRPr="00C71402">
        <w:rPr>
          <w:color w:val="000000" w:themeColor="text1"/>
        </w:rPr>
        <w:t>itiv</w:t>
      </w:r>
      <w:r w:rsidR="00A355BC" w:rsidRPr="00C71402">
        <w:rPr>
          <w:color w:val="000000" w:themeColor="text1"/>
        </w:rPr>
        <w:t xml:space="preserve"> </w:t>
      </w:r>
      <w:r w:rsidR="008C05E5" w:rsidRPr="00C71402">
        <w:rPr>
          <w:color w:val="000000" w:themeColor="text1"/>
        </w:rPr>
        <w:t xml:space="preserve">gebrauchten </w:t>
      </w:r>
      <w:r w:rsidR="008C05E5" w:rsidRPr="00C71402">
        <w:rPr>
          <w:i/>
          <w:color w:val="000000" w:themeColor="text1"/>
        </w:rPr>
        <w:t xml:space="preserve">geneiget </w:t>
      </w:r>
      <w:r w:rsidR="008C05E5" w:rsidRPr="00C71402">
        <w:rPr>
          <w:color w:val="000000" w:themeColor="text1"/>
        </w:rPr>
        <w:t>(‚oder der mich</w:t>
      </w:r>
      <w:r w:rsidRPr="00C71402">
        <w:rPr>
          <w:color w:val="000000" w:themeColor="text1"/>
        </w:rPr>
        <w:t> </w:t>
      </w:r>
      <w:r w:rsidR="008C05E5" w:rsidRPr="00C71402">
        <w:rPr>
          <w:color w:val="000000" w:themeColor="text1"/>
        </w:rPr>
        <w:t>…</w:t>
      </w:r>
      <w:r w:rsidRPr="00C71402">
        <w:rPr>
          <w:color w:val="000000" w:themeColor="text1"/>
        </w:rPr>
        <w:t xml:space="preserve"> </w:t>
      </w:r>
      <w:r w:rsidR="008C05E5" w:rsidRPr="00C71402">
        <w:rPr>
          <w:color w:val="000000" w:themeColor="text1"/>
        </w:rPr>
        <w:t>zu Fall bringt</w:t>
      </w:r>
      <w:r w:rsidRPr="00C71402">
        <w:rPr>
          <w:color w:val="000000" w:themeColor="text1"/>
        </w:rPr>
        <w:t>‘</w:t>
      </w:r>
      <w:r w:rsidR="008C05E5" w:rsidRPr="00C71402">
        <w:rPr>
          <w:color w:val="000000" w:themeColor="text1"/>
        </w:rPr>
        <w:t xml:space="preserve">), als Kontraktion von </w:t>
      </w:r>
      <w:r w:rsidR="008C05E5" w:rsidRPr="00C71402">
        <w:rPr>
          <w:i/>
          <w:color w:val="000000" w:themeColor="text1"/>
        </w:rPr>
        <w:t>mînen</w:t>
      </w:r>
      <w:r w:rsidR="008C05E5" w:rsidRPr="00C71402">
        <w:rPr>
          <w:color w:val="000000" w:themeColor="text1"/>
        </w:rPr>
        <w:t xml:space="preserve"> mit Bezug zu </w:t>
      </w:r>
      <w:r w:rsidR="008C05E5" w:rsidRPr="00C71402">
        <w:rPr>
          <w:i/>
          <w:color w:val="000000" w:themeColor="text1"/>
        </w:rPr>
        <w:t xml:space="preserve">prîs </w:t>
      </w:r>
      <w:r w:rsidR="008C05E5" w:rsidRPr="00C71402">
        <w:rPr>
          <w:color w:val="000000" w:themeColor="text1"/>
        </w:rPr>
        <w:t>i</w:t>
      </w:r>
      <w:r w:rsidRPr="00C71402">
        <w:rPr>
          <w:color w:val="000000" w:themeColor="text1"/>
        </w:rPr>
        <w:t>n 693.16</w:t>
      </w:r>
      <w:r w:rsidR="008C05E5" w:rsidRPr="00C71402">
        <w:rPr>
          <w:color w:val="000000" w:themeColor="text1"/>
        </w:rPr>
        <w:t xml:space="preserve"> (‚oder der meinen [Wert]</w:t>
      </w:r>
      <w:r w:rsidRPr="00C71402">
        <w:rPr>
          <w:color w:val="000000" w:themeColor="text1"/>
        </w:rPr>
        <w:t> </w:t>
      </w:r>
      <w:r w:rsidR="008C05E5" w:rsidRPr="00C71402">
        <w:rPr>
          <w:color w:val="000000" w:themeColor="text1"/>
        </w:rPr>
        <w:t>… schwächt</w:t>
      </w:r>
      <w:r w:rsidRPr="00C71402">
        <w:rPr>
          <w:color w:val="000000" w:themeColor="text1"/>
        </w:rPr>
        <w:t>‘</w:t>
      </w:r>
      <w:r w:rsidR="008C05E5" w:rsidRPr="00C71402">
        <w:rPr>
          <w:color w:val="000000" w:themeColor="text1"/>
        </w:rPr>
        <w:t xml:space="preserve">) oder als substantiviertes </w:t>
      </w:r>
      <w:r w:rsidR="002739FA" w:rsidRPr="00C71402">
        <w:rPr>
          <w:color w:val="000000" w:themeColor="text1"/>
        </w:rPr>
        <w:t>Possessivpr.</w:t>
      </w:r>
      <w:r w:rsidR="00674997" w:rsidRPr="00C71402">
        <w:rPr>
          <w:color w:val="000000" w:themeColor="text1"/>
        </w:rPr>
        <w:t xml:space="preserve"> mit Bezug zu </w:t>
      </w:r>
      <w:r w:rsidR="00674997" w:rsidRPr="00C71402">
        <w:rPr>
          <w:i/>
          <w:color w:val="000000" w:themeColor="text1"/>
        </w:rPr>
        <w:t xml:space="preserve">prîs </w:t>
      </w:r>
      <w:r w:rsidRPr="00C71402">
        <w:rPr>
          <w:color w:val="000000" w:themeColor="text1"/>
        </w:rPr>
        <w:t>in 693.16</w:t>
      </w:r>
      <w:r w:rsidR="00674997" w:rsidRPr="00C71402">
        <w:rPr>
          <w:color w:val="000000" w:themeColor="text1"/>
        </w:rPr>
        <w:t xml:space="preserve"> und damit als </w:t>
      </w:r>
      <w:r w:rsidR="002739FA" w:rsidRPr="00C71402">
        <w:rPr>
          <w:color w:val="000000" w:themeColor="text1"/>
        </w:rPr>
        <w:t>Subj.</w:t>
      </w:r>
      <w:r w:rsidR="00674997" w:rsidRPr="00C71402">
        <w:rPr>
          <w:color w:val="000000" w:themeColor="text1"/>
        </w:rPr>
        <w:t xml:space="preserve"> zum intrans</w:t>
      </w:r>
      <w:r w:rsidR="00C54DDC" w:rsidRPr="00C71402">
        <w:rPr>
          <w:color w:val="000000" w:themeColor="text1"/>
        </w:rPr>
        <w:t>itiv</w:t>
      </w:r>
      <w:r w:rsidR="00A355BC" w:rsidRPr="00C71402">
        <w:rPr>
          <w:color w:val="000000" w:themeColor="text1"/>
        </w:rPr>
        <w:t xml:space="preserve"> </w:t>
      </w:r>
      <w:r w:rsidR="00674997" w:rsidRPr="00C71402">
        <w:rPr>
          <w:color w:val="000000" w:themeColor="text1"/>
        </w:rPr>
        <w:t xml:space="preserve">gebrauchten </w:t>
      </w:r>
      <w:r w:rsidR="00674997" w:rsidRPr="00C71402">
        <w:rPr>
          <w:i/>
          <w:color w:val="000000" w:themeColor="text1"/>
        </w:rPr>
        <w:t xml:space="preserve">geneiget </w:t>
      </w:r>
      <w:r w:rsidR="00674997" w:rsidRPr="00C71402">
        <w:rPr>
          <w:color w:val="000000" w:themeColor="text1"/>
        </w:rPr>
        <w:t>(‚oder der meinige</w:t>
      </w:r>
      <w:r w:rsidRPr="00C71402">
        <w:rPr>
          <w:color w:val="000000" w:themeColor="text1"/>
        </w:rPr>
        <w:t> </w:t>
      </w:r>
      <w:r w:rsidR="00674997" w:rsidRPr="00C71402">
        <w:rPr>
          <w:color w:val="000000" w:themeColor="text1"/>
        </w:rPr>
        <w:t>… fällt</w:t>
      </w:r>
      <w:r w:rsidRPr="00C71402">
        <w:rPr>
          <w:color w:val="000000" w:themeColor="text1"/>
        </w:rPr>
        <w:t>‘</w:t>
      </w:r>
      <w:r w:rsidR="00674997" w:rsidRPr="00C71402">
        <w:rPr>
          <w:color w:val="000000" w:themeColor="text1"/>
        </w:rPr>
        <w:t xml:space="preserve">) verstanden werden. In *T liegt mit </w:t>
      </w:r>
      <w:r w:rsidR="00674997" w:rsidRPr="00C71402">
        <w:rPr>
          <w:i/>
          <w:color w:val="000000" w:themeColor="text1"/>
        </w:rPr>
        <w:t xml:space="preserve">der mîne </w:t>
      </w:r>
      <w:r w:rsidR="00674997" w:rsidRPr="00C71402">
        <w:rPr>
          <w:color w:val="000000" w:themeColor="text1"/>
        </w:rPr>
        <w:t xml:space="preserve">wohl ein substantiviertes </w:t>
      </w:r>
      <w:r w:rsidR="002739FA" w:rsidRPr="00C71402">
        <w:rPr>
          <w:color w:val="000000" w:themeColor="text1"/>
        </w:rPr>
        <w:t>Possessivpr.</w:t>
      </w:r>
      <w:r w:rsidR="00674997" w:rsidRPr="00C71402">
        <w:rPr>
          <w:color w:val="000000" w:themeColor="text1"/>
        </w:rPr>
        <w:t xml:space="preserve"> mit Bezug zu </w:t>
      </w:r>
      <w:r w:rsidR="00674997" w:rsidRPr="00C71402">
        <w:rPr>
          <w:i/>
          <w:color w:val="000000" w:themeColor="text1"/>
        </w:rPr>
        <w:t xml:space="preserve">prîs </w:t>
      </w:r>
      <w:r w:rsidR="00674997" w:rsidRPr="00C71402">
        <w:rPr>
          <w:color w:val="000000" w:themeColor="text1"/>
        </w:rPr>
        <w:t xml:space="preserve">vor. Außerdem ist das flektierte Verb </w:t>
      </w:r>
      <w:r w:rsidR="00674997" w:rsidRPr="00C71402">
        <w:rPr>
          <w:i/>
          <w:color w:val="000000" w:themeColor="text1"/>
        </w:rPr>
        <w:t>wirt</w:t>
      </w:r>
      <w:r w:rsidR="00674997" w:rsidRPr="00C71402">
        <w:rPr>
          <w:color w:val="000000" w:themeColor="text1"/>
        </w:rPr>
        <w:t xml:space="preserve">, so </w:t>
      </w:r>
      <w:r w:rsidRPr="00C71402">
        <w:rPr>
          <w:color w:val="000000" w:themeColor="text1"/>
        </w:rPr>
        <w:t>bereits in 693.16</w:t>
      </w:r>
      <w:r w:rsidR="00674997" w:rsidRPr="00C71402">
        <w:rPr>
          <w:color w:val="000000" w:themeColor="text1"/>
        </w:rPr>
        <w:t>, elliptisch ausgelassen (‚oder der meinige [wird] … gejagt</w:t>
      </w:r>
      <w:r w:rsidRPr="00C71402">
        <w:rPr>
          <w:color w:val="000000" w:themeColor="text1"/>
        </w:rPr>
        <w:t>‘</w:t>
      </w:r>
      <w:r w:rsidR="00674997" w:rsidRPr="00C71402">
        <w:rPr>
          <w:color w:val="000000" w:themeColor="text1"/>
        </w:rPr>
        <w:t>)</w:t>
      </w:r>
      <w:r w:rsidRPr="00C71402">
        <w:rPr>
          <w:color w:val="000000" w:themeColor="text1"/>
        </w:rPr>
        <w:t xml:space="preserve">; vgl. </w:t>
      </w:r>
      <w:hyperlink r:id="rId56" w:history="1">
        <w:r w:rsidRPr="00C71402">
          <w:rPr>
            <w:rStyle w:val="Hyperlink"/>
            <w:smallCaps/>
            <w:color w:val="000000" w:themeColor="text1"/>
            <w:u w:val="none"/>
          </w:rPr>
          <w:t>Lexer</w:t>
        </w:r>
        <w:r w:rsidRPr="00C71402">
          <w:rPr>
            <w:rStyle w:val="Hyperlink"/>
            <w:color w:val="000000" w:themeColor="text1"/>
            <w:u w:val="none"/>
          </w:rPr>
          <w:t>, Bd.</w:t>
        </w:r>
        <w:r w:rsidR="00FD72F8" w:rsidRPr="00C71402">
          <w:rPr>
            <w:rStyle w:val="Hyperlink"/>
            <w:color w:val="000000" w:themeColor="text1"/>
            <w:u w:val="none"/>
          </w:rPr>
          <w:t> </w:t>
        </w:r>
        <w:r w:rsidRPr="00C71402">
          <w:rPr>
            <w:rStyle w:val="Hyperlink"/>
            <w:color w:val="000000" w:themeColor="text1"/>
            <w:u w:val="none"/>
          </w:rPr>
          <w:t>1, Sp. 854</w:t>
        </w:r>
      </w:hyperlink>
      <w:r w:rsidR="00674997" w:rsidRPr="00C71402">
        <w:rPr>
          <w:color w:val="000000" w:themeColor="text1"/>
        </w:rPr>
        <w:t>.</w:t>
      </w:r>
    </w:p>
    <w:p w14:paraId="37F188F1" w14:textId="77777777" w:rsidR="00350D29" w:rsidRPr="00C71402" w:rsidRDefault="00350D29" w:rsidP="004C2A93">
      <w:pPr>
        <w:jc w:val="both"/>
        <w:rPr>
          <w:bCs/>
          <w:color w:val="000000" w:themeColor="text1"/>
        </w:rPr>
      </w:pPr>
    </w:p>
    <w:p w14:paraId="7E1DB9BF" w14:textId="7FB6259B" w:rsidR="00314D99" w:rsidRPr="00C71402" w:rsidRDefault="00314D99" w:rsidP="004C2A93">
      <w:pPr>
        <w:jc w:val="both"/>
        <w:rPr>
          <w:b/>
          <w:i/>
          <w:color w:val="000000" w:themeColor="text1"/>
        </w:rPr>
      </w:pPr>
      <w:r w:rsidRPr="00C71402">
        <w:rPr>
          <w:b/>
          <w:color w:val="000000" w:themeColor="text1"/>
        </w:rPr>
        <w:t>695.1</w:t>
      </w:r>
      <w:r w:rsidR="00116B35" w:rsidRPr="00C71402">
        <w:rPr>
          <w:b/>
          <w:color w:val="000000" w:themeColor="text1"/>
        </w:rPr>
        <w:t xml:space="preserve"> (*D*m*G*T): </w:t>
      </w:r>
      <w:r w:rsidR="00116B35" w:rsidRPr="00C71402">
        <w:rPr>
          <w:b/>
          <w:i/>
          <w:color w:val="000000" w:themeColor="text1"/>
        </w:rPr>
        <w:t>mære</w:t>
      </w:r>
      <w:r w:rsidR="00C1594C" w:rsidRPr="00C71402">
        <w:rPr>
          <w:b/>
          <w:color w:val="000000" w:themeColor="text1"/>
        </w:rPr>
        <w:t> /</w:t>
      </w:r>
      <w:r w:rsidR="00116B35" w:rsidRPr="00C71402">
        <w:rPr>
          <w:b/>
          <w:color w:val="000000" w:themeColor="text1"/>
        </w:rPr>
        <w:t xml:space="preserve"> </w:t>
      </w:r>
      <w:r w:rsidR="00116B35" w:rsidRPr="00C71402">
        <w:rPr>
          <w:b/>
          <w:i/>
          <w:color w:val="000000" w:themeColor="text1"/>
        </w:rPr>
        <w:t>mêre</w:t>
      </w:r>
    </w:p>
    <w:p w14:paraId="211A8972" w14:textId="441FEB90" w:rsidR="00314D99" w:rsidRPr="00C71402" w:rsidRDefault="00445EC4" w:rsidP="004C2A93">
      <w:pPr>
        <w:jc w:val="both"/>
        <w:rPr>
          <w:color w:val="000000" w:themeColor="text1"/>
        </w:rPr>
      </w:pPr>
      <w:r w:rsidRPr="00C71402">
        <w:rPr>
          <w:color w:val="000000" w:themeColor="text1"/>
        </w:rPr>
        <w:t xml:space="preserve">Obwohl die übrigen Fassungen mit handschriftlichem </w:t>
      </w:r>
      <w:r w:rsidRPr="00C71402">
        <w:rPr>
          <w:i/>
          <w:color w:val="000000" w:themeColor="text1"/>
        </w:rPr>
        <w:t xml:space="preserve">mere </w:t>
      </w:r>
      <w:r w:rsidRPr="00C71402">
        <w:rPr>
          <w:color w:val="000000" w:themeColor="text1"/>
        </w:rPr>
        <w:t>mehrheitlich das Adverb</w:t>
      </w:r>
      <w:r w:rsidR="00116B35" w:rsidRPr="00C71402">
        <w:rPr>
          <w:color w:val="000000" w:themeColor="text1"/>
        </w:rPr>
        <w:t>iale</w:t>
      </w:r>
      <w:r w:rsidRPr="00C71402">
        <w:rPr>
          <w:color w:val="000000" w:themeColor="text1"/>
        </w:rPr>
        <w:t xml:space="preserve"> </w:t>
      </w:r>
      <w:r w:rsidRPr="00C71402">
        <w:rPr>
          <w:i/>
          <w:color w:val="000000" w:themeColor="text1"/>
        </w:rPr>
        <w:t xml:space="preserve">mêre </w:t>
      </w:r>
      <w:r w:rsidRPr="00C71402">
        <w:rPr>
          <w:color w:val="000000" w:themeColor="text1"/>
        </w:rPr>
        <w:t xml:space="preserve">überliefern, verbleibt in *D das </w:t>
      </w:r>
      <w:r w:rsidR="002739FA" w:rsidRPr="00C71402">
        <w:rPr>
          <w:color w:val="000000" w:themeColor="text1"/>
        </w:rPr>
        <w:t>hsl.</w:t>
      </w:r>
      <w:r w:rsidRPr="00C71402">
        <w:rPr>
          <w:color w:val="000000" w:themeColor="text1"/>
        </w:rPr>
        <w:t xml:space="preserve"> mit Ligatur überlieferte </w:t>
      </w:r>
      <w:r w:rsidRPr="00C71402">
        <w:rPr>
          <w:i/>
          <w:color w:val="000000" w:themeColor="text1"/>
        </w:rPr>
        <w:t xml:space="preserve">mære </w:t>
      </w:r>
      <w:r w:rsidRPr="00C71402">
        <w:rPr>
          <w:color w:val="000000" w:themeColor="text1"/>
        </w:rPr>
        <w:t xml:space="preserve">im Fassungstext. Obwohl der Erzählerbericht bereits in 694 </w:t>
      </w:r>
      <w:r w:rsidR="00116B35" w:rsidRPr="00C71402">
        <w:rPr>
          <w:color w:val="000000" w:themeColor="text1"/>
        </w:rPr>
        <w:t>einsetzt</w:t>
      </w:r>
      <w:r w:rsidRPr="00C71402">
        <w:rPr>
          <w:color w:val="000000" w:themeColor="text1"/>
        </w:rPr>
        <w:t xml:space="preserve"> und eine Fortsetzung i</w:t>
      </w:r>
      <w:r w:rsidR="00116B35" w:rsidRPr="00C71402">
        <w:rPr>
          <w:color w:val="000000" w:themeColor="text1"/>
        </w:rPr>
        <w:t xml:space="preserve">n 695 </w:t>
      </w:r>
      <w:r w:rsidRPr="00C71402">
        <w:rPr>
          <w:color w:val="000000" w:themeColor="text1"/>
        </w:rPr>
        <w:t>sinnvoll mit ‚ich sage Euch noch mehr, wenn ich kann</w:t>
      </w:r>
      <w:r w:rsidR="00116B35" w:rsidRPr="00C71402">
        <w:rPr>
          <w:color w:val="000000" w:themeColor="text1"/>
        </w:rPr>
        <w:t>‘</w:t>
      </w:r>
      <w:r w:rsidRPr="00C71402">
        <w:rPr>
          <w:color w:val="000000" w:themeColor="text1"/>
        </w:rPr>
        <w:t xml:space="preserve"> eingeleitet wird, ist doch die Lesart </w:t>
      </w:r>
      <w:r w:rsidRPr="00C71402">
        <w:rPr>
          <w:i/>
          <w:color w:val="000000" w:themeColor="text1"/>
        </w:rPr>
        <w:t xml:space="preserve">mære </w:t>
      </w:r>
      <w:r w:rsidRPr="00C71402">
        <w:rPr>
          <w:color w:val="000000" w:themeColor="text1"/>
        </w:rPr>
        <w:t xml:space="preserve">ebenso </w:t>
      </w:r>
      <w:r w:rsidR="00116B35" w:rsidRPr="00C71402">
        <w:rPr>
          <w:color w:val="000000" w:themeColor="text1"/>
        </w:rPr>
        <w:t>verständlich</w:t>
      </w:r>
      <w:r w:rsidRPr="00C71402">
        <w:rPr>
          <w:color w:val="000000" w:themeColor="text1"/>
        </w:rPr>
        <w:t>. Darüber hinaus unterscheiden die Leith</w:t>
      </w:r>
      <w:r w:rsidR="00116B35" w:rsidRPr="00C71402">
        <w:rPr>
          <w:color w:val="000000" w:themeColor="text1"/>
        </w:rPr>
        <w:t>ss. </w:t>
      </w:r>
      <w:r w:rsidRPr="00C71402">
        <w:rPr>
          <w:color w:val="000000" w:themeColor="text1"/>
        </w:rPr>
        <w:t xml:space="preserve">m und U generell nicht zwischen mhd. </w:t>
      </w:r>
      <w:r w:rsidRPr="00C71402">
        <w:rPr>
          <w:i/>
          <w:color w:val="000000" w:themeColor="text1"/>
        </w:rPr>
        <w:t xml:space="preserve">mêre </w:t>
      </w:r>
      <w:r w:rsidRPr="00C71402">
        <w:rPr>
          <w:color w:val="000000" w:themeColor="text1"/>
        </w:rPr>
        <w:t xml:space="preserve">und </w:t>
      </w:r>
      <w:r w:rsidRPr="00C71402">
        <w:rPr>
          <w:i/>
          <w:color w:val="000000" w:themeColor="text1"/>
        </w:rPr>
        <w:t>mære</w:t>
      </w:r>
      <w:r w:rsidRPr="00C71402">
        <w:rPr>
          <w:color w:val="000000" w:themeColor="text1"/>
        </w:rPr>
        <w:t xml:space="preserve">, so dass das in den Fassungstexten von *m und *T befindliche </w:t>
      </w:r>
      <w:r w:rsidRPr="00C71402">
        <w:rPr>
          <w:i/>
          <w:color w:val="000000" w:themeColor="text1"/>
        </w:rPr>
        <w:t xml:space="preserve">mêre </w:t>
      </w:r>
      <w:r w:rsidRPr="00C71402">
        <w:rPr>
          <w:color w:val="000000" w:themeColor="text1"/>
        </w:rPr>
        <w:t xml:space="preserve">durchaus auch als </w:t>
      </w:r>
      <w:r w:rsidRPr="00C71402">
        <w:rPr>
          <w:i/>
          <w:color w:val="000000" w:themeColor="text1"/>
        </w:rPr>
        <w:t>mære</w:t>
      </w:r>
      <w:r w:rsidR="00116B35" w:rsidRPr="00C71402">
        <w:rPr>
          <w:i/>
          <w:color w:val="000000" w:themeColor="text1"/>
        </w:rPr>
        <w:t xml:space="preserve"> </w:t>
      </w:r>
      <w:r w:rsidR="00116B35" w:rsidRPr="00C71402">
        <w:rPr>
          <w:color w:val="000000" w:themeColor="text1"/>
        </w:rPr>
        <w:t>aufgefasst werden könnte</w:t>
      </w:r>
      <w:r w:rsidRPr="00C71402">
        <w:rPr>
          <w:color w:val="000000" w:themeColor="text1"/>
        </w:rPr>
        <w:t>, vor allem in Fall von *m, d</w:t>
      </w:r>
      <w:r w:rsidR="00116B35" w:rsidRPr="00C71402">
        <w:rPr>
          <w:color w:val="000000" w:themeColor="text1"/>
        </w:rPr>
        <w:t>as</w:t>
      </w:r>
      <w:r w:rsidRPr="00C71402">
        <w:rPr>
          <w:color w:val="000000" w:themeColor="text1"/>
        </w:rPr>
        <w:t xml:space="preserve"> *D nahesteht. Das auch in </w:t>
      </w:r>
      <w:r w:rsidR="00116B35" w:rsidRPr="00C71402">
        <w:rPr>
          <w:color w:val="000000" w:themeColor="text1"/>
        </w:rPr>
        <w:t>Leith</w:t>
      </w:r>
      <w:r w:rsidRPr="00C71402">
        <w:rPr>
          <w:color w:val="000000" w:themeColor="text1"/>
        </w:rPr>
        <w:t>s.</w:t>
      </w:r>
      <w:r w:rsidR="00FD72F8" w:rsidRPr="00C71402">
        <w:rPr>
          <w:color w:val="000000" w:themeColor="text1"/>
        </w:rPr>
        <w:t> </w:t>
      </w:r>
      <w:r w:rsidRPr="00C71402">
        <w:rPr>
          <w:color w:val="000000" w:themeColor="text1"/>
        </w:rPr>
        <w:t xml:space="preserve">G überlieferte </w:t>
      </w:r>
      <w:r w:rsidRPr="00C71402">
        <w:rPr>
          <w:i/>
          <w:color w:val="000000" w:themeColor="text1"/>
        </w:rPr>
        <w:t xml:space="preserve">mere </w:t>
      </w:r>
      <w:r w:rsidRPr="00C71402">
        <w:rPr>
          <w:color w:val="000000" w:themeColor="text1"/>
        </w:rPr>
        <w:t xml:space="preserve">ist als mhd. </w:t>
      </w:r>
      <w:r w:rsidRPr="00C71402">
        <w:rPr>
          <w:i/>
          <w:color w:val="000000" w:themeColor="text1"/>
        </w:rPr>
        <w:t xml:space="preserve">mêre </w:t>
      </w:r>
      <w:r w:rsidRPr="00C71402">
        <w:rPr>
          <w:color w:val="000000" w:themeColor="text1"/>
        </w:rPr>
        <w:t xml:space="preserve">dadurch gesichert, dass der Schreiber der Handschrift üblicherweise klar zwischen </w:t>
      </w:r>
      <w:r w:rsidRPr="00C71402">
        <w:rPr>
          <w:i/>
          <w:color w:val="000000" w:themeColor="text1"/>
        </w:rPr>
        <w:t xml:space="preserve">ê </w:t>
      </w:r>
      <w:r w:rsidRPr="00C71402">
        <w:rPr>
          <w:color w:val="000000" w:themeColor="text1"/>
        </w:rPr>
        <w:t xml:space="preserve">und </w:t>
      </w:r>
      <w:r w:rsidRPr="00C71402">
        <w:rPr>
          <w:i/>
          <w:color w:val="000000" w:themeColor="text1"/>
        </w:rPr>
        <w:t xml:space="preserve">æ </w:t>
      </w:r>
      <w:r w:rsidRPr="00C71402">
        <w:rPr>
          <w:color w:val="000000" w:themeColor="text1"/>
        </w:rPr>
        <w:t>unterscheidet</w:t>
      </w:r>
      <w:r w:rsidR="000C4856" w:rsidRPr="00C71402">
        <w:rPr>
          <w:color w:val="000000" w:themeColor="text1"/>
        </w:rPr>
        <w:t xml:space="preserve">; vgl. </w:t>
      </w:r>
      <w:r w:rsidR="000C4856" w:rsidRPr="00C71402">
        <w:rPr>
          <w:b/>
          <w:bCs/>
          <w:color w:val="000000" w:themeColor="text1"/>
        </w:rPr>
        <w:t>716.3</w:t>
      </w:r>
      <w:r w:rsidR="000C4856" w:rsidRPr="00C71402">
        <w:rPr>
          <w:color w:val="000000" w:themeColor="text1"/>
        </w:rPr>
        <w:t>.</w:t>
      </w:r>
    </w:p>
    <w:p w14:paraId="76364B83" w14:textId="77777777" w:rsidR="008218C9" w:rsidRPr="00C71402" w:rsidRDefault="008218C9" w:rsidP="004C2A93">
      <w:pPr>
        <w:jc w:val="both"/>
        <w:rPr>
          <w:color w:val="000000" w:themeColor="text1"/>
        </w:rPr>
      </w:pPr>
    </w:p>
    <w:p w14:paraId="25A44342" w14:textId="1A89B555" w:rsidR="008218C9" w:rsidRPr="00C71402" w:rsidRDefault="008218C9" w:rsidP="004C2A93">
      <w:pPr>
        <w:jc w:val="both"/>
        <w:rPr>
          <w:b/>
          <w:bCs/>
          <w:color w:val="000000" w:themeColor="text1"/>
        </w:rPr>
      </w:pPr>
      <w:r w:rsidRPr="00C71402">
        <w:rPr>
          <w:b/>
          <w:bCs/>
          <w:color w:val="000000" w:themeColor="text1"/>
        </w:rPr>
        <w:t>702.23–24 (*D*m*G*T)</w:t>
      </w:r>
    </w:p>
    <w:p w14:paraId="49EB515D" w14:textId="77DB674A" w:rsidR="008218C9" w:rsidRPr="00C71402" w:rsidRDefault="008218C9" w:rsidP="00AA2E9E">
      <w:pPr>
        <w:jc w:val="both"/>
        <w:rPr>
          <w:bCs/>
          <w:color w:val="000000" w:themeColor="text1"/>
        </w:rPr>
      </w:pPr>
      <w:r w:rsidRPr="00C71402">
        <w:rPr>
          <w:bCs/>
          <w:color w:val="000000" w:themeColor="text1"/>
        </w:rPr>
        <w:t xml:space="preserve">Um die optische Reimbindung zwischen 702.23 und 24 zu gewährleisten, wird in allen Fassungen von den üblichen Verfahren beim Umgang mit Eigennamen und </w:t>
      </w:r>
      <w:r w:rsidR="00E711E7" w:rsidRPr="00C71402">
        <w:rPr>
          <w:bCs/>
          <w:color w:val="000000" w:themeColor="text1"/>
        </w:rPr>
        <w:t>von</w:t>
      </w:r>
      <w:r w:rsidRPr="00C71402">
        <w:rPr>
          <w:bCs/>
          <w:color w:val="000000" w:themeColor="text1"/>
        </w:rPr>
        <w:t xml:space="preserve"> der </w:t>
      </w:r>
      <w:r w:rsidR="00E711E7" w:rsidRPr="00C71402">
        <w:rPr>
          <w:bCs/>
          <w:color w:val="000000" w:themeColor="text1"/>
        </w:rPr>
        <w:t xml:space="preserve">üblichen </w:t>
      </w:r>
      <w:r w:rsidRPr="00C71402">
        <w:rPr>
          <w:bCs/>
          <w:color w:val="000000" w:themeColor="text1"/>
        </w:rPr>
        <w:t xml:space="preserve">Normalisierung </w:t>
      </w:r>
      <w:r w:rsidR="00E711E7" w:rsidRPr="00C71402">
        <w:rPr>
          <w:bCs/>
          <w:color w:val="000000" w:themeColor="text1"/>
        </w:rPr>
        <w:t>abgewichen</w:t>
      </w:r>
      <w:r w:rsidRPr="00C71402">
        <w:rPr>
          <w:bCs/>
          <w:color w:val="000000" w:themeColor="text1"/>
        </w:rPr>
        <w:t xml:space="preserve">. Stattdessen greift die Edition auf </w:t>
      </w:r>
      <w:r w:rsidR="002739FA" w:rsidRPr="00C71402">
        <w:rPr>
          <w:bCs/>
          <w:color w:val="000000" w:themeColor="text1"/>
        </w:rPr>
        <w:t>hsl.</w:t>
      </w:r>
      <w:r w:rsidRPr="00C71402">
        <w:rPr>
          <w:bCs/>
          <w:color w:val="000000" w:themeColor="text1"/>
        </w:rPr>
        <w:t xml:space="preserve"> überlieferte Graphien zurück: *D: </w:t>
      </w:r>
      <w:r w:rsidRPr="00C71402">
        <w:rPr>
          <w:bCs/>
          <w:i/>
          <w:color w:val="000000" w:themeColor="text1"/>
        </w:rPr>
        <w:t xml:space="preserve">Franzeys </w:t>
      </w:r>
      <w:r w:rsidRPr="00C71402">
        <w:rPr>
          <w:bCs/>
          <w:color w:val="000000" w:themeColor="text1"/>
        </w:rPr>
        <w:t xml:space="preserve">(nicht </w:t>
      </w:r>
      <w:r w:rsidRPr="00C71402">
        <w:rPr>
          <w:bCs/>
          <w:i/>
          <w:color w:val="000000" w:themeColor="text1"/>
        </w:rPr>
        <w:t>Fr</w:t>
      </w:r>
      <w:r w:rsidR="00AA2E9E" w:rsidRPr="00C71402">
        <w:rPr>
          <w:bCs/>
          <w:i/>
          <w:color w:val="000000" w:themeColor="text1"/>
        </w:rPr>
        <w:t>anzoys</w:t>
      </w:r>
      <w:r w:rsidRPr="00C71402">
        <w:rPr>
          <w:bCs/>
          <w:i/>
          <w:color w:val="000000" w:themeColor="text1"/>
        </w:rPr>
        <w:t xml:space="preserve"> </w:t>
      </w:r>
      <w:r w:rsidRPr="00C71402">
        <w:rPr>
          <w:bCs/>
          <w:color w:val="000000" w:themeColor="text1"/>
        </w:rPr>
        <w:t xml:space="preserve">nach </w:t>
      </w:r>
      <w:r w:rsidRPr="00C71402">
        <w:rPr>
          <w:bCs/>
          <w:smallCaps/>
          <w:color w:val="000000" w:themeColor="text1"/>
        </w:rPr>
        <w:t>Schröder</w:t>
      </w:r>
      <w:r w:rsidR="004E12A3" w:rsidRPr="00C71402">
        <w:rPr>
          <w:bCs/>
          <w:smallCaps/>
          <w:color w:val="000000" w:themeColor="text1"/>
        </w:rPr>
        <w:t> 1982</w:t>
      </w:r>
      <w:r w:rsidR="00AA2E9E" w:rsidRPr="00C71402">
        <w:rPr>
          <w:bCs/>
          <w:color w:val="000000" w:themeColor="text1"/>
        </w:rPr>
        <w:t xml:space="preserve">) – </w:t>
      </w:r>
      <w:r w:rsidR="00AA2E9E" w:rsidRPr="00C71402">
        <w:rPr>
          <w:bCs/>
          <w:i/>
          <w:color w:val="000000" w:themeColor="text1"/>
        </w:rPr>
        <w:t xml:space="preserve">templeys </w:t>
      </w:r>
      <w:r w:rsidR="00AA2E9E" w:rsidRPr="00C71402">
        <w:rPr>
          <w:bCs/>
          <w:color w:val="000000" w:themeColor="text1"/>
        </w:rPr>
        <w:t xml:space="preserve">(nicht </w:t>
      </w:r>
      <w:r w:rsidR="00AA2E9E" w:rsidRPr="00C71402">
        <w:rPr>
          <w:bCs/>
          <w:i/>
          <w:color w:val="000000" w:themeColor="text1"/>
        </w:rPr>
        <w:t>temp</w:t>
      </w:r>
      <w:r w:rsidR="00AA2E9E" w:rsidRPr="00C71402">
        <w:rPr>
          <w:bCs/>
          <w:color w:val="000000" w:themeColor="text1"/>
        </w:rPr>
        <w:t>[</w:t>
      </w:r>
      <w:r w:rsidR="00AA2E9E" w:rsidRPr="00C71402">
        <w:rPr>
          <w:bCs/>
          <w:i/>
          <w:color w:val="000000" w:themeColor="text1"/>
        </w:rPr>
        <w:t>e</w:t>
      </w:r>
      <w:r w:rsidR="00AA2E9E" w:rsidRPr="00C71402">
        <w:rPr>
          <w:bCs/>
          <w:color w:val="000000" w:themeColor="text1"/>
        </w:rPr>
        <w:t>]</w:t>
      </w:r>
      <w:r w:rsidR="00AA2E9E" w:rsidRPr="00C71402">
        <w:rPr>
          <w:bCs/>
          <w:i/>
          <w:color w:val="000000" w:themeColor="text1"/>
        </w:rPr>
        <w:t>leis</w:t>
      </w:r>
      <w:r w:rsidR="00AA2E9E" w:rsidRPr="00C71402">
        <w:rPr>
          <w:bCs/>
          <w:color w:val="000000" w:themeColor="text1"/>
        </w:rPr>
        <w:t>[</w:t>
      </w:r>
      <w:r w:rsidR="00AA2E9E" w:rsidRPr="00C71402">
        <w:rPr>
          <w:bCs/>
          <w:i/>
          <w:color w:val="000000" w:themeColor="text1"/>
        </w:rPr>
        <w:t>e</w:t>
      </w:r>
      <w:r w:rsidR="00AA2E9E" w:rsidRPr="00C71402">
        <w:rPr>
          <w:bCs/>
          <w:color w:val="000000" w:themeColor="text1"/>
        </w:rPr>
        <w:t xml:space="preserve">] nach </w:t>
      </w:r>
      <w:r w:rsidR="00AA2E9E" w:rsidRPr="00C71402">
        <w:rPr>
          <w:bCs/>
          <w:smallCaps/>
          <w:color w:val="000000" w:themeColor="text1"/>
        </w:rPr>
        <w:t>Lexer</w:t>
      </w:r>
      <w:r w:rsidR="00AA2E9E" w:rsidRPr="00C71402">
        <w:rPr>
          <w:bCs/>
          <w:color w:val="000000" w:themeColor="text1"/>
        </w:rPr>
        <w:t xml:space="preserve">), *m: </w:t>
      </w:r>
      <w:r w:rsidR="00AA2E9E" w:rsidRPr="00C71402">
        <w:rPr>
          <w:bCs/>
          <w:i/>
          <w:color w:val="000000" w:themeColor="text1"/>
        </w:rPr>
        <w:t xml:space="preserve">Franzois </w:t>
      </w:r>
      <w:r w:rsidR="00AA2E9E" w:rsidRPr="00C71402">
        <w:rPr>
          <w:bCs/>
          <w:color w:val="000000" w:themeColor="text1"/>
        </w:rPr>
        <w:t xml:space="preserve">– </w:t>
      </w:r>
      <w:r w:rsidR="00AA2E9E" w:rsidRPr="00C71402">
        <w:rPr>
          <w:bCs/>
          <w:i/>
          <w:color w:val="000000" w:themeColor="text1"/>
        </w:rPr>
        <w:t>templois</w:t>
      </w:r>
      <w:r w:rsidR="00AA2E9E" w:rsidRPr="00C71402">
        <w:rPr>
          <w:bCs/>
          <w:color w:val="000000" w:themeColor="text1"/>
        </w:rPr>
        <w:t xml:space="preserve">, *G: </w:t>
      </w:r>
      <w:r w:rsidR="00AA2E9E" w:rsidRPr="00C71402">
        <w:rPr>
          <w:bCs/>
          <w:i/>
          <w:color w:val="000000" w:themeColor="text1"/>
        </w:rPr>
        <w:t xml:space="preserve">Franzoys </w:t>
      </w:r>
      <w:r w:rsidR="00AA2E9E" w:rsidRPr="00C71402">
        <w:rPr>
          <w:bCs/>
          <w:color w:val="000000" w:themeColor="text1"/>
        </w:rPr>
        <w:t xml:space="preserve">(Mehrheitsgraphie) – </w:t>
      </w:r>
      <w:r w:rsidR="00AA2E9E" w:rsidRPr="00C71402">
        <w:rPr>
          <w:bCs/>
          <w:i/>
          <w:color w:val="000000" w:themeColor="text1"/>
        </w:rPr>
        <w:t xml:space="preserve">temploys </w:t>
      </w:r>
      <w:r w:rsidR="00AA2E9E" w:rsidRPr="00C71402">
        <w:rPr>
          <w:bCs/>
          <w:color w:val="000000" w:themeColor="text1"/>
        </w:rPr>
        <w:t>(</w:t>
      </w:r>
      <w:r w:rsidR="00E711E7" w:rsidRPr="00C71402">
        <w:rPr>
          <w:bCs/>
          <w:color w:val="000000" w:themeColor="text1"/>
        </w:rPr>
        <w:t xml:space="preserve">nach </w:t>
      </w:r>
      <w:r w:rsidR="00AA2E9E" w:rsidRPr="00C71402">
        <w:rPr>
          <w:bCs/>
          <w:color w:val="000000" w:themeColor="text1"/>
        </w:rPr>
        <w:t xml:space="preserve">I[L], gegen </w:t>
      </w:r>
      <w:r w:rsidR="00AA2E9E" w:rsidRPr="00C71402">
        <w:rPr>
          <w:bCs/>
          <w:i/>
          <w:color w:val="000000" w:themeColor="text1"/>
        </w:rPr>
        <w:t xml:space="preserve">templeis </w:t>
      </w:r>
      <w:r w:rsidR="00AA2E9E" w:rsidRPr="00C71402">
        <w:rPr>
          <w:bCs/>
          <w:color w:val="000000" w:themeColor="text1"/>
        </w:rPr>
        <w:t xml:space="preserve">GMZ), *T: </w:t>
      </w:r>
      <w:r w:rsidR="00AA2E9E" w:rsidRPr="00C71402">
        <w:rPr>
          <w:bCs/>
          <w:i/>
          <w:color w:val="000000" w:themeColor="text1"/>
        </w:rPr>
        <w:t xml:space="preserve">Franzeis </w:t>
      </w:r>
      <w:r w:rsidR="00AA2E9E" w:rsidRPr="00C71402">
        <w:rPr>
          <w:bCs/>
          <w:color w:val="000000" w:themeColor="text1"/>
        </w:rPr>
        <w:t>(</w:t>
      </w:r>
      <w:r w:rsidR="00E711E7" w:rsidRPr="00C71402">
        <w:rPr>
          <w:bCs/>
          <w:color w:val="000000" w:themeColor="text1"/>
        </w:rPr>
        <w:t xml:space="preserve">nach </w:t>
      </w:r>
      <w:r w:rsidR="00AA2E9E" w:rsidRPr="00C71402">
        <w:rPr>
          <w:bCs/>
          <w:color w:val="000000" w:themeColor="text1"/>
        </w:rPr>
        <w:t xml:space="preserve">W, gegen </w:t>
      </w:r>
      <w:r w:rsidR="00E711E7" w:rsidRPr="00C71402">
        <w:rPr>
          <w:bCs/>
          <w:color w:val="000000" w:themeColor="text1"/>
        </w:rPr>
        <w:t xml:space="preserve">die </w:t>
      </w:r>
      <w:r w:rsidR="00AA2E9E" w:rsidRPr="00C71402">
        <w:rPr>
          <w:bCs/>
          <w:color w:val="000000" w:themeColor="text1"/>
        </w:rPr>
        <w:t>Mehrheitsgraphie</w:t>
      </w:r>
      <w:r w:rsidR="00E711E7" w:rsidRPr="00C71402">
        <w:rPr>
          <w:bCs/>
          <w:color w:val="000000" w:themeColor="text1"/>
        </w:rPr>
        <w:t xml:space="preserve"> </w:t>
      </w:r>
      <w:r w:rsidR="00E711E7" w:rsidRPr="00C71402">
        <w:rPr>
          <w:bCs/>
          <w:i/>
          <w:color w:val="000000" w:themeColor="text1"/>
        </w:rPr>
        <w:t>Franzoys</w:t>
      </w:r>
      <w:r w:rsidR="00AA2E9E" w:rsidRPr="00C71402">
        <w:rPr>
          <w:bCs/>
          <w:color w:val="000000" w:themeColor="text1"/>
        </w:rPr>
        <w:t xml:space="preserve">) – </w:t>
      </w:r>
      <w:r w:rsidR="00AA2E9E" w:rsidRPr="00C71402">
        <w:rPr>
          <w:bCs/>
          <w:i/>
          <w:color w:val="000000" w:themeColor="text1"/>
        </w:rPr>
        <w:t>templeis</w:t>
      </w:r>
      <w:r w:rsidR="00AA2E9E" w:rsidRPr="00C71402">
        <w:rPr>
          <w:bCs/>
          <w:color w:val="000000" w:themeColor="text1"/>
        </w:rPr>
        <w:t xml:space="preserve">; vgl. </w:t>
      </w:r>
      <w:r w:rsidR="00AA2E9E" w:rsidRPr="00C71402">
        <w:rPr>
          <w:bCs/>
          <w:smallCaps/>
          <w:color w:val="000000" w:themeColor="text1"/>
        </w:rPr>
        <w:t>Schröder</w:t>
      </w:r>
      <w:r w:rsidR="004E12A3" w:rsidRPr="00C71402">
        <w:rPr>
          <w:bCs/>
          <w:smallCaps/>
          <w:color w:val="000000" w:themeColor="text1"/>
        </w:rPr>
        <w:t> 1982</w:t>
      </w:r>
      <w:r w:rsidR="00AA2E9E" w:rsidRPr="00C71402">
        <w:rPr>
          <w:bCs/>
          <w:color w:val="000000" w:themeColor="text1"/>
        </w:rPr>
        <w:t xml:space="preserve">, S. 36; </w:t>
      </w:r>
      <w:hyperlink r:id="rId57" w:history="1">
        <w:r w:rsidR="00AA2E9E" w:rsidRPr="00C71402">
          <w:rPr>
            <w:rStyle w:val="Hyperlink"/>
            <w:bCs/>
            <w:smallCaps/>
            <w:color w:val="000000" w:themeColor="text1"/>
            <w:u w:val="none"/>
          </w:rPr>
          <w:t>Lexer</w:t>
        </w:r>
        <w:r w:rsidR="00AA2E9E" w:rsidRPr="00C71402">
          <w:rPr>
            <w:rStyle w:val="Hyperlink"/>
            <w:bCs/>
            <w:color w:val="000000" w:themeColor="text1"/>
            <w:u w:val="none"/>
          </w:rPr>
          <w:t>, Bd. 2, Sp. 1421</w:t>
        </w:r>
      </w:hyperlink>
      <w:r w:rsidR="00AA2E9E" w:rsidRPr="00C71402">
        <w:rPr>
          <w:bCs/>
          <w:color w:val="000000" w:themeColor="text1"/>
        </w:rPr>
        <w:t>.</w:t>
      </w:r>
    </w:p>
    <w:p w14:paraId="1217916A" w14:textId="77777777" w:rsidR="00314D99" w:rsidRPr="00C71402" w:rsidRDefault="00314D99" w:rsidP="004C2A93">
      <w:pPr>
        <w:jc w:val="both"/>
        <w:rPr>
          <w:bCs/>
          <w:color w:val="000000" w:themeColor="text1"/>
        </w:rPr>
      </w:pPr>
    </w:p>
    <w:p w14:paraId="5F1F1AB3" w14:textId="3410FD21" w:rsidR="000A2C71" w:rsidRPr="00C71402" w:rsidRDefault="0062773C" w:rsidP="004C2A93">
      <w:pPr>
        <w:jc w:val="both"/>
        <w:rPr>
          <w:b/>
          <w:i/>
          <w:color w:val="000000" w:themeColor="text1"/>
        </w:rPr>
      </w:pPr>
      <w:r w:rsidRPr="00C71402">
        <w:rPr>
          <w:b/>
          <w:color w:val="000000" w:themeColor="text1"/>
        </w:rPr>
        <w:t>704</w:t>
      </w:r>
      <w:r w:rsidR="00D6722A" w:rsidRPr="00C71402">
        <w:rPr>
          <w:b/>
          <w:color w:val="000000" w:themeColor="text1"/>
        </w:rPr>
        <w:t>.</w:t>
      </w:r>
      <w:r w:rsidRPr="00C71402">
        <w:rPr>
          <w:b/>
          <w:color w:val="000000" w:themeColor="text1"/>
        </w:rPr>
        <w:t>25</w:t>
      </w:r>
      <w:r w:rsidR="00E56331" w:rsidRPr="00C71402">
        <w:rPr>
          <w:b/>
          <w:color w:val="000000" w:themeColor="text1"/>
        </w:rPr>
        <w:t xml:space="preserve"> (*m*G): </w:t>
      </w:r>
      <w:r w:rsidR="00E56331" w:rsidRPr="00C71402">
        <w:rPr>
          <w:b/>
          <w:i/>
          <w:color w:val="000000" w:themeColor="text1"/>
        </w:rPr>
        <w:t>Parcifal</w:t>
      </w:r>
      <w:r w:rsidR="00C1594C" w:rsidRPr="00C71402">
        <w:rPr>
          <w:b/>
          <w:color w:val="000000" w:themeColor="text1"/>
        </w:rPr>
        <w:t> /</w:t>
      </w:r>
      <w:r w:rsidR="00E56331" w:rsidRPr="00C71402">
        <w:rPr>
          <w:b/>
          <w:color w:val="000000" w:themeColor="text1"/>
        </w:rPr>
        <w:t xml:space="preserve"> </w:t>
      </w:r>
      <w:r w:rsidR="00E56331" w:rsidRPr="00C71402">
        <w:rPr>
          <w:b/>
          <w:i/>
          <w:color w:val="000000" w:themeColor="text1"/>
        </w:rPr>
        <w:t>Parcival</w:t>
      </w:r>
    </w:p>
    <w:p w14:paraId="0A0B3C6F" w14:textId="6F7FA2D7" w:rsidR="0062773C" w:rsidRPr="00C71402" w:rsidRDefault="00DC37EB" w:rsidP="004C2A93">
      <w:pPr>
        <w:jc w:val="both"/>
        <w:rPr>
          <w:bCs/>
          <w:color w:val="000000" w:themeColor="text1"/>
        </w:rPr>
      </w:pPr>
      <w:r w:rsidRPr="00C71402">
        <w:rPr>
          <w:color w:val="000000" w:themeColor="text1"/>
        </w:rPr>
        <w:t xml:space="preserve">Im Text </w:t>
      </w:r>
      <w:r w:rsidR="00E56331" w:rsidRPr="00C71402">
        <w:rPr>
          <w:color w:val="000000" w:themeColor="text1"/>
        </w:rPr>
        <w:t xml:space="preserve">von </w:t>
      </w:r>
      <w:r w:rsidRPr="00C71402">
        <w:rPr>
          <w:color w:val="000000" w:themeColor="text1"/>
        </w:rPr>
        <w:t>*m und *G t</w:t>
      </w:r>
      <w:r w:rsidR="00E56331" w:rsidRPr="00C71402">
        <w:rPr>
          <w:color w:val="000000" w:themeColor="text1"/>
        </w:rPr>
        <w:t>ritt</w:t>
      </w:r>
      <w:r w:rsidRPr="00C71402">
        <w:rPr>
          <w:color w:val="000000" w:themeColor="text1"/>
        </w:rPr>
        <w:t xml:space="preserve"> </w:t>
      </w:r>
      <w:r w:rsidRPr="00C71402">
        <w:rPr>
          <w:i/>
          <w:color w:val="000000" w:themeColor="text1"/>
        </w:rPr>
        <w:t>Parcifal</w:t>
      </w:r>
      <w:r w:rsidR="00C1594C" w:rsidRPr="00C71402">
        <w:rPr>
          <w:color w:val="000000" w:themeColor="text1"/>
        </w:rPr>
        <w:t> /</w:t>
      </w:r>
      <w:r w:rsidRPr="00C71402">
        <w:rPr>
          <w:color w:val="000000" w:themeColor="text1"/>
        </w:rPr>
        <w:t> </w:t>
      </w:r>
      <w:r w:rsidRPr="00C71402">
        <w:rPr>
          <w:i/>
          <w:color w:val="000000" w:themeColor="text1"/>
        </w:rPr>
        <w:t>Par</w:t>
      </w:r>
      <w:r w:rsidR="00DF42E2" w:rsidRPr="00C71402">
        <w:rPr>
          <w:i/>
          <w:color w:val="000000" w:themeColor="text1"/>
        </w:rPr>
        <w:t>cival</w:t>
      </w:r>
      <w:r w:rsidR="00DF42E2" w:rsidRPr="00C71402">
        <w:rPr>
          <w:color w:val="000000" w:themeColor="text1"/>
        </w:rPr>
        <w:t xml:space="preserve">, </w:t>
      </w:r>
      <w:r w:rsidR="00455256" w:rsidRPr="00C71402">
        <w:rPr>
          <w:color w:val="000000" w:themeColor="text1"/>
        </w:rPr>
        <w:t>hier eigentlich im Gen</w:t>
      </w:r>
      <w:r w:rsidR="00A355BC" w:rsidRPr="00C71402">
        <w:rPr>
          <w:color w:val="000000" w:themeColor="text1"/>
        </w:rPr>
        <w:t xml:space="preserve">. </w:t>
      </w:r>
      <w:r w:rsidR="00455256" w:rsidRPr="00C71402">
        <w:rPr>
          <w:color w:val="000000" w:themeColor="text1"/>
        </w:rPr>
        <w:t>(</w:t>
      </w:r>
      <w:r w:rsidR="00C356C8" w:rsidRPr="00C71402">
        <w:rPr>
          <w:i/>
          <w:color w:val="000000" w:themeColor="text1"/>
        </w:rPr>
        <w:t>des küenen</w:t>
      </w:r>
      <w:r w:rsidR="00C356C8" w:rsidRPr="00C71402">
        <w:rPr>
          <w:color w:val="000000" w:themeColor="text1"/>
        </w:rPr>
        <w:t xml:space="preserve">; </w:t>
      </w:r>
      <w:r w:rsidR="00455256" w:rsidRPr="00C71402">
        <w:rPr>
          <w:color w:val="000000" w:themeColor="text1"/>
        </w:rPr>
        <w:t>vgl. *D</w:t>
      </w:r>
      <w:r w:rsidR="00C356C8" w:rsidRPr="00C71402">
        <w:rPr>
          <w:color w:val="000000" w:themeColor="text1"/>
        </w:rPr>
        <w:t xml:space="preserve"> und *T</w:t>
      </w:r>
      <w:r w:rsidR="00385F60" w:rsidRPr="00C71402">
        <w:rPr>
          <w:color w:val="000000" w:themeColor="text1"/>
        </w:rPr>
        <w:t>), unflektiert auf</w:t>
      </w:r>
      <w:r w:rsidR="00E56331" w:rsidRPr="00C71402">
        <w:rPr>
          <w:color w:val="000000" w:themeColor="text1"/>
        </w:rPr>
        <w:t xml:space="preserve">; </w:t>
      </w:r>
      <w:r w:rsidR="007365BA" w:rsidRPr="00C71402">
        <w:rPr>
          <w:color w:val="000000" w:themeColor="text1"/>
        </w:rPr>
        <w:t xml:space="preserve">vgl. </w:t>
      </w:r>
      <w:r w:rsidR="008775A9" w:rsidRPr="00C71402">
        <w:rPr>
          <w:smallCaps/>
          <w:color w:val="000000" w:themeColor="text1"/>
        </w:rPr>
        <w:t>Mhd. Gr.</w:t>
      </w:r>
      <w:r w:rsidR="005516AB" w:rsidRPr="00C71402">
        <w:rPr>
          <w:smallCaps/>
          <w:color w:val="000000" w:themeColor="text1"/>
        </w:rPr>
        <w:t> 2007</w:t>
      </w:r>
      <w:r w:rsidR="008775A9" w:rsidRPr="00C71402">
        <w:rPr>
          <w:color w:val="000000" w:themeColor="text1"/>
        </w:rPr>
        <w:t>, § M 22</w:t>
      </w:r>
      <w:r w:rsidR="00401AD9" w:rsidRPr="00C71402">
        <w:rPr>
          <w:color w:val="000000" w:themeColor="text1"/>
        </w:rPr>
        <w:t xml:space="preserve"> und Mhd. Gr. 2018, S 95–98</w:t>
      </w:r>
      <w:r w:rsidR="008775A9" w:rsidRPr="00C71402">
        <w:rPr>
          <w:color w:val="000000" w:themeColor="text1"/>
        </w:rPr>
        <w:t>.</w:t>
      </w:r>
    </w:p>
    <w:p w14:paraId="6A6D60EC" w14:textId="77777777" w:rsidR="00B05F5A" w:rsidRPr="00C71402" w:rsidRDefault="00B05F5A" w:rsidP="004C2A93">
      <w:pPr>
        <w:jc w:val="both"/>
        <w:rPr>
          <w:bCs/>
          <w:color w:val="000000" w:themeColor="text1"/>
        </w:rPr>
      </w:pPr>
    </w:p>
    <w:p w14:paraId="14184E00" w14:textId="0904E821" w:rsidR="00B05F5A" w:rsidRPr="00C71402" w:rsidRDefault="00B05F5A" w:rsidP="004C2A93">
      <w:pPr>
        <w:jc w:val="both"/>
        <w:rPr>
          <w:b/>
          <w:i/>
          <w:color w:val="000000" w:themeColor="text1"/>
        </w:rPr>
      </w:pPr>
      <w:r w:rsidRPr="00C71402">
        <w:rPr>
          <w:b/>
          <w:color w:val="000000" w:themeColor="text1"/>
        </w:rPr>
        <w:t>715</w:t>
      </w:r>
      <w:r w:rsidR="00D6722A" w:rsidRPr="00C71402">
        <w:rPr>
          <w:b/>
          <w:color w:val="000000" w:themeColor="text1"/>
        </w:rPr>
        <w:t>.</w:t>
      </w:r>
      <w:r w:rsidRPr="00C71402">
        <w:rPr>
          <w:b/>
          <w:color w:val="000000" w:themeColor="text1"/>
        </w:rPr>
        <w:t>28</w:t>
      </w:r>
      <w:r w:rsidR="00E56331" w:rsidRPr="00C71402">
        <w:rPr>
          <w:b/>
          <w:color w:val="000000" w:themeColor="text1"/>
        </w:rPr>
        <w:t xml:space="preserve"> (*D*G): </w:t>
      </w:r>
      <w:r w:rsidR="00E56331" w:rsidRPr="00C71402">
        <w:rPr>
          <w:b/>
          <w:i/>
          <w:color w:val="000000" w:themeColor="text1"/>
        </w:rPr>
        <w:t>êren</w:t>
      </w:r>
    </w:p>
    <w:p w14:paraId="77051B8A" w14:textId="0F73FFAA" w:rsidR="00B05F5A" w:rsidRPr="00C71402" w:rsidRDefault="00B05F5A" w:rsidP="00E56331">
      <w:pPr>
        <w:jc w:val="both"/>
        <w:rPr>
          <w:color w:val="000000" w:themeColor="text1"/>
        </w:rPr>
      </w:pPr>
      <w:r w:rsidRPr="00C71402">
        <w:rPr>
          <w:color w:val="000000" w:themeColor="text1"/>
        </w:rPr>
        <w:t xml:space="preserve">Die </w:t>
      </w:r>
      <w:r w:rsidR="00E56331" w:rsidRPr="00C71402">
        <w:rPr>
          <w:color w:val="000000" w:themeColor="text1"/>
        </w:rPr>
        <w:t>Nominalf</w:t>
      </w:r>
      <w:r w:rsidRPr="00C71402">
        <w:rPr>
          <w:color w:val="000000" w:themeColor="text1"/>
        </w:rPr>
        <w:t>orm (</w:t>
      </w:r>
      <w:r w:rsidRPr="00C71402">
        <w:rPr>
          <w:i/>
          <w:color w:val="000000" w:themeColor="text1"/>
        </w:rPr>
        <w:t>vrou</w:t>
      </w:r>
      <w:r w:rsidR="00E56331" w:rsidRPr="00C71402">
        <w:rPr>
          <w:color w:val="000000" w:themeColor="text1"/>
        </w:rPr>
        <w:t>[</w:t>
      </w:r>
      <w:r w:rsidRPr="00C71402">
        <w:rPr>
          <w:i/>
          <w:color w:val="000000" w:themeColor="text1"/>
        </w:rPr>
        <w:t>we</w:t>
      </w:r>
      <w:r w:rsidR="00E56331" w:rsidRPr="00C71402">
        <w:rPr>
          <w:color w:val="000000" w:themeColor="text1"/>
        </w:rPr>
        <w:t>]</w:t>
      </w:r>
      <w:r w:rsidRPr="00C71402">
        <w:rPr>
          <w:i/>
          <w:color w:val="000000" w:themeColor="text1"/>
        </w:rPr>
        <w:t>n</w:t>
      </w:r>
      <w:r w:rsidRPr="00C71402">
        <w:rPr>
          <w:color w:val="000000" w:themeColor="text1"/>
        </w:rPr>
        <w:t xml:space="preserve">) </w:t>
      </w:r>
      <w:r w:rsidRPr="00C71402">
        <w:rPr>
          <w:i/>
          <w:color w:val="000000" w:themeColor="text1"/>
        </w:rPr>
        <w:t xml:space="preserve">êren </w:t>
      </w:r>
      <w:r w:rsidRPr="00C71402">
        <w:rPr>
          <w:color w:val="000000" w:themeColor="text1"/>
        </w:rPr>
        <w:t>in *D und *G – gegenüber (</w:t>
      </w:r>
      <w:r w:rsidR="00E56331" w:rsidRPr="00C71402">
        <w:rPr>
          <w:i/>
          <w:color w:val="000000" w:themeColor="text1"/>
        </w:rPr>
        <w:t>vro</w:t>
      </w:r>
      <w:r w:rsidR="00E56331" w:rsidRPr="00C71402">
        <w:rPr>
          <w:color w:val="000000" w:themeColor="text1"/>
        </w:rPr>
        <w:t>[</w:t>
      </w:r>
      <w:r w:rsidR="00E56331" w:rsidRPr="00C71402">
        <w:rPr>
          <w:i/>
          <w:color w:val="000000" w:themeColor="text1"/>
        </w:rPr>
        <w:t>u</w:t>
      </w:r>
      <w:r w:rsidR="00E56331" w:rsidRPr="00C71402">
        <w:rPr>
          <w:color w:val="000000" w:themeColor="text1"/>
        </w:rPr>
        <w:t>]</w:t>
      </w:r>
      <w:r w:rsidRPr="00C71402">
        <w:rPr>
          <w:i/>
          <w:color w:val="000000" w:themeColor="text1"/>
        </w:rPr>
        <w:t>wen</w:t>
      </w:r>
      <w:r w:rsidRPr="00C71402">
        <w:rPr>
          <w:color w:val="000000" w:themeColor="text1"/>
        </w:rPr>
        <w:t xml:space="preserve">) </w:t>
      </w:r>
      <w:r w:rsidRPr="00C71402">
        <w:rPr>
          <w:i/>
          <w:color w:val="000000" w:themeColor="text1"/>
        </w:rPr>
        <w:t xml:space="preserve">êre </w:t>
      </w:r>
      <w:r w:rsidRPr="00C71402">
        <w:rPr>
          <w:color w:val="000000" w:themeColor="text1"/>
        </w:rPr>
        <w:t xml:space="preserve">in *m und *T – überrascht, da mhd. </w:t>
      </w:r>
      <w:r w:rsidRPr="00C71402">
        <w:rPr>
          <w:i/>
          <w:color w:val="000000" w:themeColor="text1"/>
        </w:rPr>
        <w:t>êre</w:t>
      </w:r>
      <w:r w:rsidRPr="00C71402">
        <w:rPr>
          <w:color w:val="000000" w:themeColor="text1"/>
        </w:rPr>
        <w:t xml:space="preserve">, hier Akk. Sg. Fem. und damit </w:t>
      </w:r>
      <w:r w:rsidR="003656C6" w:rsidRPr="00C71402">
        <w:rPr>
          <w:color w:val="000000" w:themeColor="text1"/>
        </w:rPr>
        <w:t>Akk</w:t>
      </w:r>
      <w:r w:rsidR="00A355BC" w:rsidRPr="00C71402">
        <w:rPr>
          <w:color w:val="000000" w:themeColor="text1"/>
        </w:rPr>
        <w:t>.-</w:t>
      </w:r>
      <w:r w:rsidR="002739FA" w:rsidRPr="00C71402">
        <w:rPr>
          <w:color w:val="000000" w:themeColor="text1"/>
        </w:rPr>
        <w:t>Obj.</w:t>
      </w:r>
      <w:r w:rsidRPr="00C71402">
        <w:rPr>
          <w:color w:val="000000" w:themeColor="text1"/>
        </w:rPr>
        <w:t xml:space="preserve"> zum </w:t>
      </w:r>
      <w:r w:rsidR="00D16796" w:rsidRPr="00C71402">
        <w:rPr>
          <w:color w:val="000000" w:themeColor="text1"/>
        </w:rPr>
        <w:t>Verb</w:t>
      </w:r>
      <w:r w:rsidRPr="00C71402">
        <w:rPr>
          <w:color w:val="000000" w:themeColor="text1"/>
        </w:rPr>
        <w:t xml:space="preserve"> </w:t>
      </w:r>
      <w:r w:rsidRPr="00C71402">
        <w:rPr>
          <w:i/>
          <w:color w:val="000000" w:themeColor="text1"/>
        </w:rPr>
        <w:t>schônen</w:t>
      </w:r>
      <w:r w:rsidRPr="00C71402">
        <w:rPr>
          <w:color w:val="000000" w:themeColor="text1"/>
        </w:rPr>
        <w:t xml:space="preserve">, laut </w:t>
      </w:r>
      <w:r w:rsidRPr="00C71402">
        <w:rPr>
          <w:smallCaps/>
          <w:color w:val="000000" w:themeColor="text1"/>
        </w:rPr>
        <w:t>Lexer</w:t>
      </w:r>
      <w:r w:rsidRPr="00C71402">
        <w:rPr>
          <w:color w:val="000000" w:themeColor="text1"/>
        </w:rPr>
        <w:t xml:space="preserve"> ausschließlich </w:t>
      </w:r>
      <w:r w:rsidR="00686649" w:rsidRPr="00C71402">
        <w:rPr>
          <w:color w:val="000000" w:themeColor="text1"/>
        </w:rPr>
        <w:t>st.</w:t>
      </w:r>
      <w:r w:rsidRPr="00C71402">
        <w:rPr>
          <w:color w:val="000000" w:themeColor="text1"/>
        </w:rPr>
        <w:t xml:space="preserve"> flektiert vorkomm</w:t>
      </w:r>
      <w:r w:rsidR="00E56331" w:rsidRPr="00C71402">
        <w:rPr>
          <w:color w:val="000000" w:themeColor="text1"/>
        </w:rPr>
        <w:t>t</w:t>
      </w:r>
      <w:r w:rsidRPr="00C71402">
        <w:rPr>
          <w:color w:val="000000" w:themeColor="text1"/>
        </w:rPr>
        <w:t xml:space="preserve">. Die </w:t>
      </w:r>
      <w:r w:rsidR="00E56331" w:rsidRPr="00C71402">
        <w:rPr>
          <w:color w:val="000000" w:themeColor="text1"/>
        </w:rPr>
        <w:t>Nominalf</w:t>
      </w:r>
      <w:r w:rsidRPr="00C71402">
        <w:rPr>
          <w:color w:val="000000" w:themeColor="text1"/>
        </w:rPr>
        <w:t xml:space="preserve">orm </w:t>
      </w:r>
      <w:r w:rsidRPr="00C71402">
        <w:rPr>
          <w:i/>
          <w:color w:val="000000" w:themeColor="text1"/>
        </w:rPr>
        <w:t xml:space="preserve">êren </w:t>
      </w:r>
      <w:r w:rsidRPr="00C71402">
        <w:rPr>
          <w:color w:val="000000" w:themeColor="text1"/>
        </w:rPr>
        <w:t xml:space="preserve">kann dennoch </w:t>
      </w:r>
      <w:r w:rsidR="003656C6" w:rsidRPr="00C71402">
        <w:rPr>
          <w:color w:val="000000" w:themeColor="text1"/>
        </w:rPr>
        <w:t>beibe</w:t>
      </w:r>
      <w:r w:rsidRPr="00C71402">
        <w:rPr>
          <w:color w:val="000000" w:themeColor="text1"/>
        </w:rPr>
        <w:t>halten werden, obgleich nicht klar zu entscheiden ist, worum es sich dabe</w:t>
      </w:r>
      <w:r w:rsidR="003656C6" w:rsidRPr="00C71402">
        <w:rPr>
          <w:color w:val="000000" w:themeColor="text1"/>
        </w:rPr>
        <w:t>i</w:t>
      </w:r>
      <w:r w:rsidRPr="00C71402">
        <w:rPr>
          <w:color w:val="000000" w:themeColor="text1"/>
        </w:rPr>
        <w:t xml:space="preserve"> handelt:</w:t>
      </w:r>
      <w:r w:rsidR="00E56331" w:rsidRPr="00C71402">
        <w:rPr>
          <w:color w:val="000000" w:themeColor="text1"/>
        </w:rPr>
        <w:t xml:space="preserve"> a) um </w:t>
      </w:r>
      <w:r w:rsidR="00686649" w:rsidRPr="00C71402">
        <w:rPr>
          <w:color w:val="000000" w:themeColor="text1"/>
        </w:rPr>
        <w:t>sw.</w:t>
      </w:r>
      <w:r w:rsidR="00E56331" w:rsidRPr="00C71402">
        <w:rPr>
          <w:color w:val="000000" w:themeColor="text1"/>
        </w:rPr>
        <w:t xml:space="preserve"> flektierten Akk. Sg. Fem., den </w:t>
      </w:r>
      <w:r w:rsidR="00E56331" w:rsidRPr="00C71402">
        <w:rPr>
          <w:smallCaps/>
          <w:color w:val="000000" w:themeColor="text1"/>
        </w:rPr>
        <w:t>Lexer</w:t>
      </w:r>
      <w:r w:rsidR="00E56331" w:rsidRPr="00C71402">
        <w:rPr>
          <w:color w:val="000000" w:themeColor="text1"/>
        </w:rPr>
        <w:t xml:space="preserve"> nicht verzeichnet, b) um Gen. Sg. oder Pl. Fem., denn </w:t>
      </w:r>
      <w:r w:rsidR="00E56331" w:rsidRPr="00C71402">
        <w:rPr>
          <w:i/>
          <w:color w:val="000000" w:themeColor="text1"/>
        </w:rPr>
        <w:t xml:space="preserve">schônen </w:t>
      </w:r>
      <w:r w:rsidR="00E56331" w:rsidRPr="00C71402">
        <w:rPr>
          <w:color w:val="000000" w:themeColor="text1"/>
        </w:rPr>
        <w:t>steht auch mit Gen</w:t>
      </w:r>
      <w:r w:rsidR="00A355BC" w:rsidRPr="00C71402">
        <w:rPr>
          <w:color w:val="000000" w:themeColor="text1"/>
        </w:rPr>
        <w:t>.-</w:t>
      </w:r>
      <w:r w:rsidR="002739FA" w:rsidRPr="00C71402">
        <w:rPr>
          <w:color w:val="000000" w:themeColor="text1"/>
        </w:rPr>
        <w:t>Obj.</w:t>
      </w:r>
      <w:r w:rsidR="00E56331" w:rsidRPr="00C71402">
        <w:rPr>
          <w:color w:val="000000" w:themeColor="text1"/>
        </w:rPr>
        <w:t>, oder c) um eine Personifikation (</w:t>
      </w:r>
      <w:r w:rsidR="00E56331" w:rsidRPr="00C71402">
        <w:rPr>
          <w:i/>
          <w:color w:val="000000" w:themeColor="text1"/>
        </w:rPr>
        <w:t>vrou Êre</w:t>
      </w:r>
      <w:r w:rsidR="00E56331" w:rsidRPr="00C71402">
        <w:rPr>
          <w:color w:val="000000" w:themeColor="text1"/>
        </w:rPr>
        <w:t xml:space="preserve">), die laut </w:t>
      </w:r>
      <w:r w:rsidR="00E56331" w:rsidRPr="00C71402">
        <w:rPr>
          <w:smallCaps/>
          <w:color w:val="000000" w:themeColor="text1"/>
        </w:rPr>
        <w:t>Lexer</w:t>
      </w:r>
      <w:r w:rsidR="00E56331" w:rsidRPr="00C71402">
        <w:rPr>
          <w:color w:val="000000" w:themeColor="text1"/>
        </w:rPr>
        <w:t xml:space="preserve"> auch </w:t>
      </w:r>
      <w:r w:rsidR="00686649" w:rsidRPr="00C71402">
        <w:rPr>
          <w:color w:val="000000" w:themeColor="text1"/>
        </w:rPr>
        <w:t>sw.</w:t>
      </w:r>
      <w:r w:rsidR="00E56331" w:rsidRPr="00C71402">
        <w:rPr>
          <w:color w:val="000000" w:themeColor="text1"/>
        </w:rPr>
        <w:t xml:space="preserve"> flektiert auftaucht. </w:t>
      </w:r>
      <w:r w:rsidRPr="00C71402">
        <w:rPr>
          <w:color w:val="000000" w:themeColor="text1"/>
        </w:rPr>
        <w:t xml:space="preserve">Da keiner Deutung der Vorzug gegeben werden kann, </w:t>
      </w:r>
      <w:r w:rsidR="00E56331" w:rsidRPr="00C71402">
        <w:rPr>
          <w:color w:val="000000" w:themeColor="text1"/>
        </w:rPr>
        <w:t>wird</w:t>
      </w:r>
      <w:r w:rsidRPr="00C71402">
        <w:rPr>
          <w:color w:val="000000" w:themeColor="text1"/>
        </w:rPr>
        <w:t xml:space="preserve"> auf eine Markierung von </w:t>
      </w:r>
      <w:r w:rsidRPr="00C71402">
        <w:rPr>
          <w:i/>
          <w:color w:val="000000" w:themeColor="text1"/>
        </w:rPr>
        <w:t xml:space="preserve">êren </w:t>
      </w:r>
      <w:r w:rsidRPr="00C71402">
        <w:rPr>
          <w:color w:val="000000" w:themeColor="text1"/>
        </w:rPr>
        <w:t xml:space="preserve">– </w:t>
      </w:r>
      <w:r w:rsidRPr="00C71402">
        <w:rPr>
          <w:i/>
          <w:color w:val="000000" w:themeColor="text1"/>
        </w:rPr>
        <w:t xml:space="preserve">êre </w:t>
      </w:r>
      <w:r w:rsidRPr="00C71402">
        <w:rPr>
          <w:color w:val="000000" w:themeColor="text1"/>
        </w:rPr>
        <w:t>als Fassungsvariante verzichtet</w:t>
      </w:r>
      <w:r w:rsidR="00E56331" w:rsidRPr="00C71402">
        <w:rPr>
          <w:color w:val="000000" w:themeColor="text1"/>
        </w:rPr>
        <w:t xml:space="preserve">; vgl. </w:t>
      </w:r>
      <w:hyperlink r:id="rId58" w:history="1">
        <w:r w:rsidR="00E56331" w:rsidRPr="00C71402">
          <w:rPr>
            <w:rStyle w:val="Hyperlink"/>
            <w:smallCaps/>
            <w:color w:val="000000" w:themeColor="text1"/>
            <w:u w:val="none"/>
          </w:rPr>
          <w:t>Lexer</w:t>
        </w:r>
        <w:r w:rsidR="00E56331" w:rsidRPr="00C71402">
          <w:rPr>
            <w:rStyle w:val="Hyperlink"/>
            <w:color w:val="000000" w:themeColor="text1"/>
            <w:u w:val="none"/>
          </w:rPr>
          <w:t>, Bd. 1, Sp. 624 (</w:t>
        </w:r>
        <w:r w:rsidR="00E56331" w:rsidRPr="00C71402">
          <w:rPr>
            <w:rStyle w:val="Hyperlink"/>
            <w:i/>
            <w:color w:val="000000" w:themeColor="text1"/>
            <w:u w:val="none"/>
          </w:rPr>
          <w:t>êre</w:t>
        </w:r>
        <w:r w:rsidR="00E56331" w:rsidRPr="00C71402">
          <w:rPr>
            <w:rStyle w:val="Hyperlink"/>
            <w:color w:val="000000" w:themeColor="text1"/>
            <w:u w:val="none"/>
          </w:rPr>
          <w:t>)</w:t>
        </w:r>
      </w:hyperlink>
      <w:r w:rsidR="00E56331" w:rsidRPr="00C71402">
        <w:rPr>
          <w:color w:val="000000" w:themeColor="text1"/>
        </w:rPr>
        <w:t xml:space="preserve"> und </w:t>
      </w:r>
      <w:hyperlink r:id="rId59" w:history="1">
        <w:r w:rsidR="00B35A65" w:rsidRPr="00C71402">
          <w:rPr>
            <w:rStyle w:val="Hyperlink"/>
            <w:color w:val="000000" w:themeColor="text1"/>
            <w:u w:val="none"/>
          </w:rPr>
          <w:t>Bd. 2, Sp.</w:t>
        </w:r>
        <w:r w:rsidR="00FD72F8" w:rsidRPr="00C71402">
          <w:rPr>
            <w:rStyle w:val="Hyperlink"/>
            <w:color w:val="000000" w:themeColor="text1"/>
            <w:u w:val="none"/>
          </w:rPr>
          <w:t> </w:t>
        </w:r>
        <w:r w:rsidR="00B35A65" w:rsidRPr="00C71402">
          <w:rPr>
            <w:rStyle w:val="Hyperlink"/>
            <w:color w:val="000000" w:themeColor="text1"/>
            <w:u w:val="none"/>
          </w:rPr>
          <w:t>769 (</w:t>
        </w:r>
        <w:r w:rsidR="00B35A65" w:rsidRPr="00C71402">
          <w:rPr>
            <w:rStyle w:val="Hyperlink"/>
            <w:i/>
            <w:color w:val="000000" w:themeColor="text1"/>
            <w:u w:val="none"/>
          </w:rPr>
          <w:t>schônen</w:t>
        </w:r>
        <w:r w:rsidR="00B35A65" w:rsidRPr="00C71402">
          <w:rPr>
            <w:rStyle w:val="Hyperlink"/>
            <w:color w:val="000000" w:themeColor="text1"/>
            <w:u w:val="none"/>
          </w:rPr>
          <w:t>)</w:t>
        </w:r>
      </w:hyperlink>
      <w:r w:rsidR="00B35A65" w:rsidRPr="00C71402">
        <w:rPr>
          <w:color w:val="000000" w:themeColor="text1"/>
        </w:rPr>
        <w:t>.</w:t>
      </w:r>
    </w:p>
    <w:p w14:paraId="71CF70BC" w14:textId="77777777" w:rsidR="005F3A42" w:rsidRPr="00C71402" w:rsidRDefault="005F3A42" w:rsidP="004C2A93">
      <w:pPr>
        <w:jc w:val="both"/>
        <w:rPr>
          <w:color w:val="000000" w:themeColor="text1"/>
        </w:rPr>
      </w:pPr>
    </w:p>
    <w:p w14:paraId="3E24BE3B" w14:textId="38E5A54F" w:rsidR="005F3A42" w:rsidRPr="00C71402" w:rsidRDefault="005F3A42" w:rsidP="004C2A93">
      <w:pPr>
        <w:jc w:val="both"/>
        <w:rPr>
          <w:b/>
          <w:color w:val="000000" w:themeColor="text1"/>
        </w:rPr>
      </w:pPr>
      <w:r w:rsidRPr="00C71402">
        <w:rPr>
          <w:b/>
          <w:color w:val="000000" w:themeColor="text1"/>
        </w:rPr>
        <w:t>716</w:t>
      </w:r>
      <w:r w:rsidR="00D6722A" w:rsidRPr="00C71402">
        <w:rPr>
          <w:b/>
          <w:color w:val="000000" w:themeColor="text1"/>
        </w:rPr>
        <w:t>.</w:t>
      </w:r>
      <w:r w:rsidRPr="00C71402">
        <w:rPr>
          <w:b/>
          <w:color w:val="000000" w:themeColor="text1"/>
        </w:rPr>
        <w:t>3</w:t>
      </w:r>
      <w:r w:rsidR="000C4856" w:rsidRPr="00C71402">
        <w:rPr>
          <w:b/>
          <w:color w:val="000000" w:themeColor="text1"/>
        </w:rPr>
        <w:t xml:space="preserve"> (*D*m*G*T): </w:t>
      </w:r>
      <w:r w:rsidR="000C4856" w:rsidRPr="00C71402">
        <w:rPr>
          <w:b/>
          <w:i/>
          <w:color w:val="000000" w:themeColor="text1"/>
        </w:rPr>
        <w:t>mære</w:t>
      </w:r>
      <w:r w:rsidR="00C1594C" w:rsidRPr="00C71402">
        <w:rPr>
          <w:b/>
          <w:color w:val="000000" w:themeColor="text1"/>
        </w:rPr>
        <w:t> /</w:t>
      </w:r>
      <w:r w:rsidR="000C4856" w:rsidRPr="00C71402">
        <w:rPr>
          <w:b/>
          <w:color w:val="000000" w:themeColor="text1"/>
        </w:rPr>
        <w:t xml:space="preserve"> </w:t>
      </w:r>
      <w:r w:rsidR="000C4856" w:rsidRPr="00C71402">
        <w:rPr>
          <w:b/>
          <w:i/>
          <w:color w:val="000000" w:themeColor="text1"/>
        </w:rPr>
        <w:t>mê</w:t>
      </w:r>
      <w:r w:rsidR="000C4856" w:rsidRPr="00C71402">
        <w:rPr>
          <w:b/>
          <w:color w:val="000000" w:themeColor="text1"/>
        </w:rPr>
        <w:t>(</w:t>
      </w:r>
      <w:r w:rsidR="000C4856" w:rsidRPr="00C71402">
        <w:rPr>
          <w:b/>
          <w:i/>
          <w:color w:val="000000" w:themeColor="text1"/>
        </w:rPr>
        <w:t>re</w:t>
      </w:r>
      <w:r w:rsidR="000C4856" w:rsidRPr="00C71402">
        <w:rPr>
          <w:b/>
          <w:color w:val="000000" w:themeColor="text1"/>
        </w:rPr>
        <w:t>)</w:t>
      </w:r>
    </w:p>
    <w:p w14:paraId="44195D7F" w14:textId="3AC1AD39" w:rsidR="00AA38CE" w:rsidRPr="00C71402" w:rsidRDefault="005F3A42" w:rsidP="004C2A93">
      <w:pPr>
        <w:jc w:val="both"/>
        <w:rPr>
          <w:color w:val="000000" w:themeColor="text1"/>
        </w:rPr>
      </w:pPr>
      <w:r w:rsidRPr="00C71402">
        <w:rPr>
          <w:color w:val="000000" w:themeColor="text1"/>
        </w:rPr>
        <w:t>Von allen Textzeugen, die 716</w:t>
      </w:r>
      <w:r w:rsidR="000C4856" w:rsidRPr="00C71402">
        <w:rPr>
          <w:color w:val="000000" w:themeColor="text1"/>
        </w:rPr>
        <w:t>.</w:t>
      </w:r>
      <w:r w:rsidRPr="00C71402">
        <w:rPr>
          <w:color w:val="000000" w:themeColor="text1"/>
        </w:rPr>
        <w:t xml:space="preserve">3 überliefern, bietet </w:t>
      </w:r>
      <w:r w:rsidR="000C4856" w:rsidRPr="00C71402">
        <w:rPr>
          <w:color w:val="000000" w:themeColor="text1"/>
        </w:rPr>
        <w:t xml:space="preserve">gesichert nur </w:t>
      </w:r>
      <w:r w:rsidRPr="00C71402">
        <w:rPr>
          <w:color w:val="000000" w:themeColor="text1"/>
        </w:rPr>
        <w:t xml:space="preserve">Hs. D eine </w:t>
      </w:r>
      <w:r w:rsidRPr="00C71402">
        <w:rPr>
          <w:i/>
          <w:color w:val="000000" w:themeColor="text1"/>
        </w:rPr>
        <w:t>æ</w:t>
      </w:r>
      <w:r w:rsidRPr="00C71402">
        <w:rPr>
          <w:color w:val="000000" w:themeColor="text1"/>
        </w:rPr>
        <w:t xml:space="preserve">-Ligatur als Grundlage für die </w:t>
      </w:r>
      <w:r w:rsidR="000C4856" w:rsidRPr="00C71402">
        <w:rPr>
          <w:color w:val="000000" w:themeColor="text1"/>
        </w:rPr>
        <w:t>Lesart</w:t>
      </w:r>
      <w:r w:rsidRPr="00C71402">
        <w:rPr>
          <w:color w:val="000000" w:themeColor="text1"/>
        </w:rPr>
        <w:t xml:space="preserve"> </w:t>
      </w:r>
      <w:r w:rsidRPr="00C71402">
        <w:rPr>
          <w:i/>
          <w:color w:val="000000" w:themeColor="text1"/>
        </w:rPr>
        <w:t xml:space="preserve">mære </w:t>
      </w:r>
      <w:r w:rsidRPr="00C71402">
        <w:rPr>
          <w:color w:val="000000" w:themeColor="text1"/>
        </w:rPr>
        <w:t xml:space="preserve">im Fassungstext von *D. In den übrigen Textzeugen und Fassungen liegt der Fall nicht eindeutig: Mit Ausnahme von </w:t>
      </w:r>
      <w:r w:rsidR="000C4856" w:rsidRPr="00C71402">
        <w:rPr>
          <w:color w:val="000000" w:themeColor="text1"/>
        </w:rPr>
        <w:t>Leith</w:t>
      </w:r>
      <w:r w:rsidRPr="00C71402">
        <w:rPr>
          <w:color w:val="000000" w:themeColor="text1"/>
        </w:rPr>
        <w:t xml:space="preserve">s. m </w:t>
      </w:r>
      <w:r w:rsidR="00BC686B" w:rsidRPr="00C71402">
        <w:rPr>
          <w:color w:val="000000" w:themeColor="text1"/>
        </w:rPr>
        <w:t>(</w:t>
      </w:r>
      <w:r w:rsidR="00BC686B" w:rsidRPr="00C71402">
        <w:rPr>
          <w:i/>
          <w:color w:val="000000" w:themeColor="text1"/>
        </w:rPr>
        <w:t>me</w:t>
      </w:r>
      <w:r w:rsidR="00BC686B" w:rsidRPr="00C71402">
        <w:rPr>
          <w:color w:val="000000" w:themeColor="text1"/>
        </w:rPr>
        <w:t xml:space="preserve">) </w:t>
      </w:r>
      <w:r w:rsidRPr="00C71402">
        <w:rPr>
          <w:color w:val="000000" w:themeColor="text1"/>
        </w:rPr>
        <w:t xml:space="preserve">bieten alle Textzeugen </w:t>
      </w:r>
      <w:r w:rsidRPr="00C71402">
        <w:rPr>
          <w:i/>
          <w:color w:val="000000" w:themeColor="text1"/>
        </w:rPr>
        <w:t>mer</w:t>
      </w:r>
      <w:r w:rsidRPr="00C71402">
        <w:rPr>
          <w:color w:val="000000" w:themeColor="text1"/>
        </w:rPr>
        <w:t>(</w:t>
      </w:r>
      <w:r w:rsidRPr="00C71402">
        <w:rPr>
          <w:i/>
          <w:color w:val="000000" w:themeColor="text1"/>
        </w:rPr>
        <w:t>e</w:t>
      </w:r>
      <w:r w:rsidRPr="00C71402">
        <w:rPr>
          <w:color w:val="000000" w:themeColor="text1"/>
        </w:rPr>
        <w:t xml:space="preserve">), das normalisiert sowohl </w:t>
      </w:r>
      <w:r w:rsidRPr="00C71402">
        <w:rPr>
          <w:i/>
          <w:color w:val="000000" w:themeColor="text1"/>
        </w:rPr>
        <w:t>mære</w:t>
      </w:r>
      <w:r w:rsidRPr="00C71402">
        <w:rPr>
          <w:color w:val="000000" w:themeColor="text1"/>
        </w:rPr>
        <w:t xml:space="preserve"> als auch </w:t>
      </w:r>
      <w:r w:rsidRPr="00C71402">
        <w:rPr>
          <w:i/>
          <w:color w:val="000000" w:themeColor="text1"/>
        </w:rPr>
        <w:t xml:space="preserve">mêre </w:t>
      </w:r>
      <w:r w:rsidRPr="00C71402">
        <w:rPr>
          <w:color w:val="000000" w:themeColor="text1"/>
        </w:rPr>
        <w:t>be</w:t>
      </w:r>
      <w:r w:rsidR="00BC686B" w:rsidRPr="00C71402">
        <w:rPr>
          <w:color w:val="000000" w:themeColor="text1"/>
        </w:rPr>
        <w:t>zeichnen</w:t>
      </w:r>
      <w:r w:rsidRPr="00C71402">
        <w:rPr>
          <w:color w:val="000000" w:themeColor="text1"/>
        </w:rPr>
        <w:t xml:space="preserve"> kann. In </w:t>
      </w:r>
      <w:r w:rsidR="000C4856" w:rsidRPr="00C71402">
        <w:rPr>
          <w:color w:val="000000" w:themeColor="text1"/>
        </w:rPr>
        <w:t>Leith</w:t>
      </w:r>
      <w:r w:rsidRPr="00C71402">
        <w:rPr>
          <w:color w:val="000000" w:themeColor="text1"/>
        </w:rPr>
        <w:t>s.</w:t>
      </w:r>
      <w:r w:rsidR="00FD72F8" w:rsidRPr="00C71402">
        <w:rPr>
          <w:color w:val="000000" w:themeColor="text1"/>
        </w:rPr>
        <w:t> </w:t>
      </w:r>
      <w:r w:rsidRPr="00C71402">
        <w:rPr>
          <w:color w:val="000000" w:themeColor="text1"/>
        </w:rPr>
        <w:t xml:space="preserve">G würde man vom Schreiber für mhd. </w:t>
      </w:r>
      <w:r w:rsidRPr="00C71402">
        <w:rPr>
          <w:i/>
          <w:color w:val="000000" w:themeColor="text1"/>
        </w:rPr>
        <w:t xml:space="preserve">mære </w:t>
      </w:r>
      <w:r w:rsidRPr="00C71402">
        <w:rPr>
          <w:color w:val="000000" w:themeColor="text1"/>
        </w:rPr>
        <w:t>Zirkumflex über dem</w:t>
      </w:r>
      <w:r w:rsidR="00BC686B" w:rsidRPr="00C71402">
        <w:rPr>
          <w:color w:val="000000" w:themeColor="text1"/>
        </w:rPr>
        <w:t xml:space="preserve"> Stamm-</w:t>
      </w:r>
      <w:r w:rsidRPr="00C71402">
        <w:rPr>
          <w:i/>
          <w:color w:val="000000" w:themeColor="text1"/>
        </w:rPr>
        <w:t xml:space="preserve">e </w:t>
      </w:r>
      <w:r w:rsidRPr="00C71402">
        <w:rPr>
          <w:color w:val="000000" w:themeColor="text1"/>
        </w:rPr>
        <w:t xml:space="preserve">von </w:t>
      </w:r>
      <w:r w:rsidRPr="00C71402">
        <w:rPr>
          <w:i/>
          <w:color w:val="000000" w:themeColor="text1"/>
        </w:rPr>
        <w:t xml:space="preserve">mere </w:t>
      </w:r>
      <w:r w:rsidRPr="00C71402">
        <w:rPr>
          <w:color w:val="000000" w:themeColor="text1"/>
        </w:rPr>
        <w:t xml:space="preserve">erwarten, daher ist eher davon auszugehen, dass in G mhd. </w:t>
      </w:r>
      <w:r w:rsidRPr="00C71402">
        <w:rPr>
          <w:i/>
          <w:color w:val="000000" w:themeColor="text1"/>
        </w:rPr>
        <w:t>mêre</w:t>
      </w:r>
      <w:r w:rsidRPr="00C71402">
        <w:rPr>
          <w:color w:val="000000" w:themeColor="text1"/>
        </w:rPr>
        <w:t>, adv.</w:t>
      </w:r>
      <w:r w:rsidR="000C4856" w:rsidRPr="00C71402">
        <w:rPr>
          <w:color w:val="000000" w:themeColor="text1"/>
        </w:rPr>
        <w:t>,</w:t>
      </w:r>
      <w:r w:rsidRPr="00C71402">
        <w:rPr>
          <w:i/>
          <w:color w:val="000000" w:themeColor="text1"/>
        </w:rPr>
        <w:t xml:space="preserve"> </w:t>
      </w:r>
      <w:r w:rsidR="000C4856" w:rsidRPr="00C71402">
        <w:rPr>
          <w:color w:val="000000" w:themeColor="text1"/>
        </w:rPr>
        <w:t>‚</w:t>
      </w:r>
      <w:r w:rsidRPr="00C71402">
        <w:rPr>
          <w:color w:val="000000" w:themeColor="text1"/>
        </w:rPr>
        <w:t>außerdem, ferner</w:t>
      </w:r>
      <w:r w:rsidR="000C4856" w:rsidRPr="00C71402">
        <w:rPr>
          <w:color w:val="000000" w:themeColor="text1"/>
        </w:rPr>
        <w:t>‘,</w:t>
      </w:r>
      <w:r w:rsidRPr="00C71402">
        <w:rPr>
          <w:color w:val="000000" w:themeColor="text1"/>
        </w:rPr>
        <w:t xml:space="preserve"> gemeint ist; so erscheint es </w:t>
      </w:r>
      <w:r w:rsidRPr="00C71402">
        <w:rPr>
          <w:color w:val="000000" w:themeColor="text1"/>
        </w:rPr>
        <w:lastRenderedPageBreak/>
        <w:t xml:space="preserve">folglich auch im Fassungstext von *G. </w:t>
      </w:r>
      <w:r w:rsidR="000C4856" w:rsidRPr="00C71402">
        <w:rPr>
          <w:color w:val="000000" w:themeColor="text1"/>
        </w:rPr>
        <w:t>Leith</w:t>
      </w:r>
      <w:r w:rsidRPr="00C71402">
        <w:rPr>
          <w:color w:val="000000" w:themeColor="text1"/>
        </w:rPr>
        <w:t>s.</w:t>
      </w:r>
      <w:r w:rsidR="00FD72F8" w:rsidRPr="00C71402">
        <w:rPr>
          <w:color w:val="000000" w:themeColor="text1"/>
        </w:rPr>
        <w:t> </w:t>
      </w:r>
      <w:r w:rsidRPr="00C71402">
        <w:rPr>
          <w:color w:val="000000" w:themeColor="text1"/>
        </w:rPr>
        <w:t xml:space="preserve">m </w:t>
      </w:r>
      <w:r w:rsidR="000C4856" w:rsidRPr="00C71402">
        <w:rPr>
          <w:color w:val="000000" w:themeColor="text1"/>
        </w:rPr>
        <w:t>überliefert</w:t>
      </w:r>
      <w:r w:rsidRPr="00C71402">
        <w:rPr>
          <w:color w:val="000000" w:themeColor="text1"/>
        </w:rPr>
        <w:t xml:space="preserve"> mit </w:t>
      </w:r>
      <w:r w:rsidRPr="00C71402">
        <w:rPr>
          <w:i/>
          <w:color w:val="000000" w:themeColor="text1"/>
        </w:rPr>
        <w:t xml:space="preserve">me </w:t>
      </w:r>
      <w:r w:rsidRPr="00C71402">
        <w:rPr>
          <w:color w:val="000000" w:themeColor="text1"/>
        </w:rPr>
        <w:t xml:space="preserve">eindeutig mhd. </w:t>
      </w:r>
      <w:r w:rsidRPr="00C71402">
        <w:rPr>
          <w:i/>
          <w:color w:val="000000" w:themeColor="text1"/>
        </w:rPr>
        <w:t>mê</w:t>
      </w:r>
      <w:r w:rsidRPr="00C71402">
        <w:rPr>
          <w:color w:val="000000" w:themeColor="text1"/>
        </w:rPr>
        <w:t>(</w:t>
      </w:r>
      <w:r w:rsidRPr="00C71402">
        <w:rPr>
          <w:i/>
          <w:color w:val="000000" w:themeColor="text1"/>
        </w:rPr>
        <w:t>r</w:t>
      </w:r>
      <w:r w:rsidRPr="00C71402">
        <w:rPr>
          <w:color w:val="000000" w:themeColor="text1"/>
        </w:rPr>
        <w:t xml:space="preserve">), </w:t>
      </w:r>
      <w:r w:rsidR="000C4856" w:rsidRPr="00C71402">
        <w:rPr>
          <w:color w:val="000000" w:themeColor="text1"/>
        </w:rPr>
        <w:t xml:space="preserve">und </w:t>
      </w:r>
      <w:r w:rsidRPr="00C71402">
        <w:rPr>
          <w:color w:val="000000" w:themeColor="text1"/>
        </w:rPr>
        <w:t xml:space="preserve">so </w:t>
      </w:r>
      <w:r w:rsidR="000C4856" w:rsidRPr="00C71402">
        <w:rPr>
          <w:color w:val="000000" w:themeColor="text1"/>
        </w:rPr>
        <w:t xml:space="preserve">erscheint es </w:t>
      </w:r>
      <w:r w:rsidRPr="00C71402">
        <w:rPr>
          <w:color w:val="000000" w:themeColor="text1"/>
        </w:rPr>
        <w:t>auch im Fassungstext von *m</w:t>
      </w:r>
      <w:r w:rsidR="000C4856" w:rsidRPr="00C71402">
        <w:rPr>
          <w:color w:val="000000" w:themeColor="text1"/>
        </w:rPr>
        <w:t xml:space="preserve">: </w:t>
      </w:r>
      <w:r w:rsidR="000C4856" w:rsidRPr="00C71402">
        <w:rPr>
          <w:i/>
          <w:color w:val="000000" w:themeColor="text1"/>
        </w:rPr>
        <w:t>mê</w:t>
      </w:r>
      <w:r w:rsidRPr="00C71402">
        <w:rPr>
          <w:color w:val="000000" w:themeColor="text1"/>
        </w:rPr>
        <w:t>. Im Fall der Leiths. U</w:t>
      </w:r>
      <w:r w:rsidR="000C4856" w:rsidRPr="00C71402">
        <w:rPr>
          <w:color w:val="000000" w:themeColor="text1"/>
        </w:rPr>
        <w:t xml:space="preserve"> (</w:t>
      </w:r>
      <w:r w:rsidRPr="00C71402">
        <w:rPr>
          <w:color w:val="000000" w:themeColor="text1"/>
        </w:rPr>
        <w:t>*T</w:t>
      </w:r>
      <w:r w:rsidR="000C4856" w:rsidRPr="00C71402">
        <w:rPr>
          <w:color w:val="000000" w:themeColor="text1"/>
        </w:rPr>
        <w:t>)</w:t>
      </w:r>
      <w:r w:rsidRPr="00C71402">
        <w:rPr>
          <w:color w:val="000000" w:themeColor="text1"/>
        </w:rPr>
        <w:t xml:space="preserve"> wäre, ausgehend von der handschriftliche</w:t>
      </w:r>
      <w:r w:rsidR="00BC686B" w:rsidRPr="00C71402">
        <w:rPr>
          <w:color w:val="000000" w:themeColor="text1"/>
        </w:rPr>
        <w:t>n</w:t>
      </w:r>
      <w:r w:rsidRPr="00C71402">
        <w:rPr>
          <w:color w:val="000000" w:themeColor="text1"/>
        </w:rPr>
        <w:t xml:space="preserve"> Form </w:t>
      </w:r>
      <w:r w:rsidRPr="00C71402">
        <w:rPr>
          <w:i/>
          <w:color w:val="000000" w:themeColor="text1"/>
        </w:rPr>
        <w:t>mere</w:t>
      </w:r>
      <w:r w:rsidRPr="00C71402">
        <w:rPr>
          <w:color w:val="000000" w:themeColor="text1"/>
        </w:rPr>
        <w:t xml:space="preserve">, beides denkbar, </w:t>
      </w:r>
      <w:r w:rsidRPr="00C71402">
        <w:rPr>
          <w:i/>
          <w:color w:val="000000" w:themeColor="text1"/>
        </w:rPr>
        <w:t xml:space="preserve">mære </w:t>
      </w:r>
      <w:r w:rsidRPr="00C71402">
        <w:rPr>
          <w:color w:val="000000" w:themeColor="text1"/>
        </w:rPr>
        <w:t xml:space="preserve">oder </w:t>
      </w:r>
      <w:r w:rsidRPr="00C71402">
        <w:rPr>
          <w:i/>
          <w:color w:val="000000" w:themeColor="text1"/>
        </w:rPr>
        <w:t>mêre</w:t>
      </w:r>
      <w:r w:rsidR="000C4856" w:rsidRPr="00C71402">
        <w:rPr>
          <w:color w:val="000000" w:themeColor="text1"/>
        </w:rPr>
        <w:t>.</w:t>
      </w:r>
      <w:r w:rsidRPr="00C71402">
        <w:rPr>
          <w:color w:val="000000" w:themeColor="text1"/>
        </w:rPr>
        <w:t xml:space="preserve"> </w:t>
      </w:r>
      <w:r w:rsidR="000C4856" w:rsidRPr="00C71402">
        <w:rPr>
          <w:color w:val="000000" w:themeColor="text1"/>
        </w:rPr>
        <w:t>D</w:t>
      </w:r>
      <w:r w:rsidRPr="00C71402">
        <w:rPr>
          <w:color w:val="000000" w:themeColor="text1"/>
        </w:rPr>
        <w:t>a U jedoch eine</w:t>
      </w:r>
      <w:r w:rsidR="00BC686B" w:rsidRPr="00C71402">
        <w:rPr>
          <w:color w:val="000000" w:themeColor="text1"/>
        </w:rPr>
        <w:t>n</w:t>
      </w:r>
      <w:r w:rsidRPr="00C71402">
        <w:rPr>
          <w:color w:val="000000" w:themeColor="text1"/>
        </w:rPr>
        <w:t xml:space="preserve"> sehr ähnlichen </w:t>
      </w:r>
      <w:r w:rsidR="00EA519D" w:rsidRPr="00C71402">
        <w:rPr>
          <w:color w:val="000000" w:themeColor="text1"/>
        </w:rPr>
        <w:t>Wort</w:t>
      </w:r>
      <w:r w:rsidRPr="00C71402">
        <w:rPr>
          <w:color w:val="000000" w:themeColor="text1"/>
        </w:rPr>
        <w:t xml:space="preserve">laut wie </w:t>
      </w:r>
      <w:r w:rsidR="000C4856" w:rsidRPr="00C71402">
        <w:rPr>
          <w:color w:val="000000" w:themeColor="text1"/>
        </w:rPr>
        <w:t xml:space="preserve">in </w:t>
      </w:r>
      <w:r w:rsidRPr="00C71402">
        <w:rPr>
          <w:color w:val="000000" w:themeColor="text1"/>
        </w:rPr>
        <w:t xml:space="preserve">D überliefert – </w:t>
      </w:r>
      <w:r w:rsidRPr="00C71402">
        <w:rPr>
          <w:i/>
          <w:color w:val="000000" w:themeColor="text1"/>
        </w:rPr>
        <w:t xml:space="preserve">dirre brief tvͦt mir mære chvnt </w:t>
      </w:r>
      <w:r w:rsidRPr="00C71402">
        <w:rPr>
          <w:color w:val="000000" w:themeColor="text1"/>
        </w:rPr>
        <w:t xml:space="preserve">(D) und </w:t>
      </w:r>
      <w:r w:rsidR="00AA38CE" w:rsidRPr="00C71402">
        <w:rPr>
          <w:i/>
          <w:color w:val="000000" w:themeColor="text1"/>
        </w:rPr>
        <w:t xml:space="preserve">Dirre brief duͦt mir mere kuͦnt </w:t>
      </w:r>
      <w:r w:rsidR="00AA38CE" w:rsidRPr="00C71402">
        <w:rPr>
          <w:color w:val="000000" w:themeColor="text1"/>
        </w:rPr>
        <w:t xml:space="preserve">(U) – </w:t>
      </w:r>
      <w:r w:rsidR="000C4856" w:rsidRPr="00C71402">
        <w:rPr>
          <w:color w:val="000000" w:themeColor="text1"/>
        </w:rPr>
        <w:t xml:space="preserve">wird </w:t>
      </w:r>
      <w:r w:rsidR="000C4856" w:rsidRPr="00C71402">
        <w:rPr>
          <w:i/>
          <w:color w:val="000000" w:themeColor="text1"/>
        </w:rPr>
        <w:t xml:space="preserve">mere </w:t>
      </w:r>
      <w:r w:rsidR="00BC686B" w:rsidRPr="00C71402">
        <w:rPr>
          <w:color w:val="000000" w:themeColor="text1"/>
        </w:rPr>
        <w:t>zu</w:t>
      </w:r>
      <w:r w:rsidR="00AA38CE" w:rsidRPr="00C71402">
        <w:rPr>
          <w:color w:val="000000" w:themeColor="text1"/>
        </w:rPr>
        <w:t xml:space="preserve"> </w:t>
      </w:r>
      <w:r w:rsidR="00AA38CE" w:rsidRPr="00C71402">
        <w:rPr>
          <w:i/>
          <w:color w:val="000000" w:themeColor="text1"/>
        </w:rPr>
        <w:t>mære</w:t>
      </w:r>
      <w:r w:rsidR="000C4856" w:rsidRPr="00C71402">
        <w:rPr>
          <w:i/>
          <w:color w:val="000000" w:themeColor="text1"/>
        </w:rPr>
        <w:t xml:space="preserve"> </w:t>
      </w:r>
      <w:r w:rsidR="000C4856" w:rsidRPr="00C71402">
        <w:rPr>
          <w:color w:val="000000" w:themeColor="text1"/>
        </w:rPr>
        <w:t xml:space="preserve">normalisiert; </w:t>
      </w:r>
      <w:r w:rsidR="007365BA" w:rsidRPr="00C71402">
        <w:rPr>
          <w:color w:val="000000" w:themeColor="text1"/>
        </w:rPr>
        <w:t xml:space="preserve">vgl. </w:t>
      </w:r>
      <w:r w:rsidR="000C4856" w:rsidRPr="00C71402">
        <w:rPr>
          <w:b/>
          <w:bCs/>
          <w:color w:val="000000" w:themeColor="text1"/>
        </w:rPr>
        <w:t>695.1</w:t>
      </w:r>
      <w:r w:rsidR="00AA38CE" w:rsidRPr="00C71402">
        <w:rPr>
          <w:color w:val="000000" w:themeColor="text1"/>
        </w:rPr>
        <w:t>.</w:t>
      </w:r>
    </w:p>
    <w:p w14:paraId="22A2A07F" w14:textId="1021D520" w:rsidR="005F3A42" w:rsidRPr="00C71402" w:rsidRDefault="005F3A42" w:rsidP="004C2A93">
      <w:pPr>
        <w:jc w:val="both"/>
        <w:rPr>
          <w:color w:val="000000" w:themeColor="text1"/>
        </w:rPr>
      </w:pPr>
    </w:p>
    <w:p w14:paraId="3425DD33" w14:textId="63FAA7CD" w:rsidR="00491A77" w:rsidRPr="00C71402" w:rsidRDefault="00491A77" w:rsidP="004C2A93">
      <w:pPr>
        <w:jc w:val="both"/>
        <w:rPr>
          <w:b/>
          <w:color w:val="000000" w:themeColor="text1"/>
        </w:rPr>
      </w:pPr>
      <w:r w:rsidRPr="00C71402">
        <w:rPr>
          <w:b/>
          <w:color w:val="000000" w:themeColor="text1"/>
        </w:rPr>
        <w:t xml:space="preserve">718.3 (*m*T): </w:t>
      </w:r>
      <w:r w:rsidRPr="00C71402">
        <w:rPr>
          <w:b/>
          <w:i/>
          <w:color w:val="000000" w:themeColor="text1"/>
        </w:rPr>
        <w:t>daz</w:t>
      </w:r>
    </w:p>
    <w:p w14:paraId="1D14B9A9" w14:textId="1379D680" w:rsidR="00491A77" w:rsidRPr="00C71402" w:rsidRDefault="00491A77" w:rsidP="004C2A93">
      <w:pPr>
        <w:jc w:val="both"/>
        <w:rPr>
          <w:color w:val="000000" w:themeColor="text1"/>
        </w:rPr>
      </w:pPr>
      <w:r w:rsidRPr="00C71402">
        <w:rPr>
          <w:color w:val="000000" w:themeColor="text1"/>
        </w:rPr>
        <w:t xml:space="preserve">Hs. n und Druck W überliefern statt </w:t>
      </w:r>
      <w:r w:rsidRPr="00C71402">
        <w:rPr>
          <w:i/>
          <w:color w:val="000000" w:themeColor="text1"/>
        </w:rPr>
        <w:t xml:space="preserve">daz </w:t>
      </w:r>
      <w:r w:rsidRPr="00C71402">
        <w:rPr>
          <w:color w:val="000000" w:themeColor="text1"/>
        </w:rPr>
        <w:t>(Akk. Sg.) das Demonstrativpr</w:t>
      </w:r>
      <w:r w:rsidR="002739FA" w:rsidRPr="00C71402">
        <w:rPr>
          <w:color w:val="000000" w:themeColor="text1"/>
        </w:rPr>
        <w:t xml:space="preserve">. </w:t>
      </w:r>
      <w:r w:rsidRPr="00C71402">
        <w:rPr>
          <w:i/>
          <w:color w:val="000000" w:themeColor="text1"/>
        </w:rPr>
        <w:t xml:space="preserve">Des </w:t>
      </w:r>
      <w:r w:rsidRPr="00C71402">
        <w:rPr>
          <w:color w:val="000000" w:themeColor="text1"/>
        </w:rPr>
        <w:t xml:space="preserve">(Gen. Sg.). Obwohl das </w:t>
      </w:r>
      <w:r w:rsidR="00D16796" w:rsidRPr="00C71402">
        <w:rPr>
          <w:color w:val="000000" w:themeColor="text1"/>
        </w:rPr>
        <w:t>Verb</w:t>
      </w:r>
      <w:r w:rsidRPr="00C71402">
        <w:rPr>
          <w:color w:val="000000" w:themeColor="text1"/>
        </w:rPr>
        <w:t xml:space="preserve"> </w:t>
      </w:r>
      <w:r w:rsidRPr="00C71402">
        <w:rPr>
          <w:i/>
          <w:color w:val="000000" w:themeColor="text1"/>
        </w:rPr>
        <w:t xml:space="preserve">glouben </w:t>
      </w:r>
      <w:r w:rsidRPr="00C71402">
        <w:rPr>
          <w:color w:val="000000" w:themeColor="text1"/>
        </w:rPr>
        <w:t xml:space="preserve">auch mit Gen. stehen kann, wird </w:t>
      </w:r>
      <w:r w:rsidRPr="00C71402">
        <w:rPr>
          <w:i/>
          <w:color w:val="000000" w:themeColor="text1"/>
        </w:rPr>
        <w:t xml:space="preserve">Des </w:t>
      </w:r>
      <w:r w:rsidRPr="00C71402">
        <w:rPr>
          <w:color w:val="000000" w:themeColor="text1"/>
        </w:rPr>
        <w:t xml:space="preserve">als abgeschwächtes </w:t>
      </w:r>
      <w:r w:rsidRPr="00C71402">
        <w:rPr>
          <w:i/>
          <w:color w:val="000000" w:themeColor="text1"/>
        </w:rPr>
        <w:t xml:space="preserve">daz </w:t>
      </w:r>
      <w:r w:rsidRPr="00C71402">
        <w:rPr>
          <w:color w:val="000000" w:themeColor="text1"/>
        </w:rPr>
        <w:t xml:space="preserve">aufgefasst. In *m ist daher die fehlerhafte Lesart </w:t>
      </w:r>
      <w:r w:rsidRPr="00C71402">
        <w:rPr>
          <w:i/>
          <w:color w:val="000000" w:themeColor="text1"/>
        </w:rPr>
        <w:t xml:space="preserve">De </w:t>
      </w:r>
      <w:r w:rsidRPr="00C71402">
        <w:rPr>
          <w:color w:val="000000" w:themeColor="text1"/>
        </w:rPr>
        <w:t>von Hs. m nicht nach Hs. n, sonder</w:t>
      </w:r>
      <w:r w:rsidR="00C54DDC" w:rsidRPr="00C71402">
        <w:rPr>
          <w:color w:val="000000" w:themeColor="text1"/>
        </w:rPr>
        <w:t>n</w:t>
      </w:r>
      <w:r w:rsidRPr="00C71402">
        <w:rPr>
          <w:color w:val="000000" w:themeColor="text1"/>
        </w:rPr>
        <w:t xml:space="preserve"> nach Hs. o (</w:t>
      </w:r>
      <w:r w:rsidRPr="00C71402">
        <w:rPr>
          <w:i/>
          <w:color w:val="000000" w:themeColor="text1"/>
        </w:rPr>
        <w:t>Das</w:t>
      </w:r>
      <w:r w:rsidRPr="00C71402">
        <w:rPr>
          <w:color w:val="000000" w:themeColor="text1"/>
        </w:rPr>
        <w:t xml:space="preserve">) emendiert; vgl. </w:t>
      </w:r>
      <w:hyperlink r:id="rId60" w:history="1">
        <w:r w:rsidRPr="00C71402">
          <w:rPr>
            <w:rStyle w:val="Hyperlink"/>
            <w:smallCaps/>
            <w:color w:val="000000" w:themeColor="text1"/>
            <w:u w:val="none"/>
          </w:rPr>
          <w:t>Lexer</w:t>
        </w:r>
        <w:r w:rsidRPr="00C71402">
          <w:rPr>
            <w:rStyle w:val="Hyperlink"/>
            <w:color w:val="000000" w:themeColor="text1"/>
            <w:u w:val="none"/>
          </w:rPr>
          <w:t>, Bd. 1, Sp. </w:t>
        </w:r>
        <w:r w:rsidR="007365BA" w:rsidRPr="00C71402">
          <w:rPr>
            <w:rStyle w:val="Hyperlink"/>
            <w:color w:val="000000" w:themeColor="text1"/>
            <w:u w:val="none"/>
          </w:rPr>
          <w:t>421</w:t>
        </w:r>
        <w:r w:rsidRPr="00C71402">
          <w:rPr>
            <w:rStyle w:val="Hyperlink"/>
            <w:color w:val="000000" w:themeColor="text1"/>
            <w:u w:val="none"/>
          </w:rPr>
          <w:t xml:space="preserve"> (</w:t>
        </w:r>
        <w:r w:rsidRPr="00C71402">
          <w:rPr>
            <w:rStyle w:val="Hyperlink"/>
            <w:i/>
            <w:color w:val="000000" w:themeColor="text1"/>
            <w:u w:val="none"/>
          </w:rPr>
          <w:t>des</w:t>
        </w:r>
        <w:r w:rsidRPr="00C71402">
          <w:rPr>
            <w:rStyle w:val="Hyperlink"/>
            <w:color w:val="000000" w:themeColor="text1"/>
            <w:u w:val="none"/>
          </w:rPr>
          <w:t>)</w:t>
        </w:r>
      </w:hyperlink>
      <w:r w:rsidRPr="00C71402">
        <w:rPr>
          <w:color w:val="000000" w:themeColor="text1"/>
        </w:rPr>
        <w:t xml:space="preserve"> und </w:t>
      </w:r>
      <w:hyperlink r:id="rId61" w:history="1">
        <w:r w:rsidRPr="00C71402">
          <w:rPr>
            <w:rStyle w:val="Hyperlink"/>
            <w:color w:val="000000" w:themeColor="text1"/>
            <w:u w:val="none"/>
          </w:rPr>
          <w:t>Sp. </w:t>
        </w:r>
        <w:r w:rsidR="007365BA" w:rsidRPr="00C71402">
          <w:rPr>
            <w:rStyle w:val="Hyperlink"/>
            <w:color w:val="000000" w:themeColor="text1"/>
            <w:u w:val="none"/>
          </w:rPr>
          <w:t>824 (</w:t>
        </w:r>
        <w:r w:rsidR="007365BA" w:rsidRPr="00C71402">
          <w:rPr>
            <w:rStyle w:val="Hyperlink"/>
            <w:i/>
            <w:color w:val="000000" w:themeColor="text1"/>
            <w:u w:val="none"/>
          </w:rPr>
          <w:t>g</w:t>
        </w:r>
        <w:r w:rsidR="007365BA" w:rsidRPr="00C71402">
          <w:rPr>
            <w:rStyle w:val="Hyperlink"/>
            <w:color w:val="000000" w:themeColor="text1"/>
            <w:u w:val="none"/>
          </w:rPr>
          <w:t>[</w:t>
        </w:r>
        <w:r w:rsidR="007365BA" w:rsidRPr="00C71402">
          <w:rPr>
            <w:rStyle w:val="Hyperlink"/>
            <w:i/>
            <w:color w:val="000000" w:themeColor="text1"/>
            <w:u w:val="none"/>
          </w:rPr>
          <w:t>e</w:t>
        </w:r>
        <w:r w:rsidR="007365BA" w:rsidRPr="00C71402">
          <w:rPr>
            <w:rStyle w:val="Hyperlink"/>
            <w:color w:val="000000" w:themeColor="text1"/>
            <w:u w:val="none"/>
          </w:rPr>
          <w:t>]</w:t>
        </w:r>
        <w:r w:rsidR="007365BA" w:rsidRPr="00C71402">
          <w:rPr>
            <w:rStyle w:val="Hyperlink"/>
            <w:i/>
            <w:color w:val="000000" w:themeColor="text1"/>
            <w:u w:val="none"/>
          </w:rPr>
          <w:t>louben</w:t>
        </w:r>
        <w:r w:rsidR="007365BA" w:rsidRPr="00C71402">
          <w:rPr>
            <w:rStyle w:val="Hyperlink"/>
            <w:color w:val="000000" w:themeColor="text1"/>
            <w:u w:val="none"/>
          </w:rPr>
          <w:t>)</w:t>
        </w:r>
      </w:hyperlink>
      <w:r w:rsidR="007365BA" w:rsidRPr="00C71402">
        <w:rPr>
          <w:color w:val="000000" w:themeColor="text1"/>
        </w:rPr>
        <w:t>.</w:t>
      </w:r>
    </w:p>
    <w:p w14:paraId="67A43C80" w14:textId="77777777" w:rsidR="000438F3" w:rsidRPr="00C71402" w:rsidRDefault="000438F3" w:rsidP="004C2A93">
      <w:pPr>
        <w:jc w:val="both"/>
        <w:rPr>
          <w:color w:val="000000" w:themeColor="text1"/>
        </w:rPr>
      </w:pPr>
    </w:p>
    <w:p w14:paraId="1C625150" w14:textId="23908B33" w:rsidR="000438F3" w:rsidRPr="00C71402" w:rsidRDefault="000438F3" w:rsidP="004C2A93">
      <w:pPr>
        <w:jc w:val="both"/>
        <w:rPr>
          <w:b/>
          <w:color w:val="000000" w:themeColor="text1"/>
        </w:rPr>
      </w:pPr>
      <w:r w:rsidRPr="00C71402">
        <w:rPr>
          <w:b/>
          <w:color w:val="000000" w:themeColor="text1"/>
        </w:rPr>
        <w:t xml:space="preserve">725.15 (*D*m*G*T): </w:t>
      </w:r>
      <w:r w:rsidRPr="00C71402">
        <w:rPr>
          <w:b/>
          <w:i/>
          <w:color w:val="000000" w:themeColor="text1"/>
        </w:rPr>
        <w:t>spræchen</w:t>
      </w:r>
      <w:r w:rsidRPr="00C71402">
        <w:rPr>
          <w:b/>
          <w:color w:val="000000" w:themeColor="text1"/>
        </w:rPr>
        <w:t xml:space="preserve"> / </w:t>
      </w:r>
      <w:r w:rsidRPr="00C71402">
        <w:rPr>
          <w:b/>
          <w:i/>
          <w:color w:val="000000" w:themeColor="text1"/>
        </w:rPr>
        <w:t>sprâchen</w:t>
      </w:r>
    </w:p>
    <w:p w14:paraId="52434901" w14:textId="1E325C4D" w:rsidR="000438F3" w:rsidRPr="00C71402" w:rsidRDefault="000438F3" w:rsidP="004C2A93">
      <w:pPr>
        <w:jc w:val="both"/>
        <w:rPr>
          <w:color w:val="000000" w:themeColor="text1"/>
        </w:rPr>
      </w:pPr>
      <w:r w:rsidRPr="00C71402">
        <w:rPr>
          <w:color w:val="000000" w:themeColor="text1"/>
        </w:rPr>
        <w:t xml:space="preserve">Zur Verwendung von Indikativ oder Konjunktiv in durch </w:t>
      </w:r>
      <w:r w:rsidR="00C54DDC" w:rsidRPr="00C71402">
        <w:rPr>
          <w:color w:val="000000" w:themeColor="text1"/>
        </w:rPr>
        <w:t>Interrogativ</w:t>
      </w:r>
      <w:r w:rsidRPr="00C71402">
        <w:rPr>
          <w:color w:val="000000" w:themeColor="text1"/>
        </w:rPr>
        <w:t xml:space="preserve">pronomina eingeleitete Nebensätzen siehe </w:t>
      </w:r>
      <w:r w:rsidRPr="00C71402">
        <w:rPr>
          <w:smallCaps/>
          <w:color w:val="000000" w:themeColor="text1"/>
        </w:rPr>
        <w:t>Mhd. Gr.</w:t>
      </w:r>
      <w:r w:rsidR="005516AB" w:rsidRPr="00C71402">
        <w:rPr>
          <w:smallCaps/>
          <w:color w:val="000000" w:themeColor="text1"/>
        </w:rPr>
        <w:t> 2007</w:t>
      </w:r>
      <w:r w:rsidRPr="00C71402">
        <w:rPr>
          <w:color w:val="000000" w:themeColor="text1"/>
        </w:rPr>
        <w:t>, § S 189.</w:t>
      </w:r>
    </w:p>
    <w:p w14:paraId="44DF35ED" w14:textId="77777777" w:rsidR="00491A77" w:rsidRPr="00C71402" w:rsidRDefault="00491A77" w:rsidP="004C2A93">
      <w:pPr>
        <w:jc w:val="both"/>
        <w:rPr>
          <w:color w:val="000000" w:themeColor="text1"/>
        </w:rPr>
      </w:pPr>
    </w:p>
    <w:p w14:paraId="0F740B93" w14:textId="77777777" w:rsidR="00491A77" w:rsidRPr="00C71402" w:rsidRDefault="00491A77" w:rsidP="004C2A93">
      <w:pPr>
        <w:jc w:val="both"/>
        <w:rPr>
          <w:color w:val="000000" w:themeColor="text1"/>
        </w:rPr>
      </w:pPr>
    </w:p>
    <w:p w14:paraId="230207A6" w14:textId="2CE0B06F" w:rsidR="00D14710" w:rsidRPr="00C71402" w:rsidRDefault="00D14710" w:rsidP="004C2A93">
      <w:pPr>
        <w:jc w:val="both"/>
        <w:rPr>
          <w:b/>
          <w:color w:val="000000" w:themeColor="text1"/>
        </w:rPr>
      </w:pPr>
      <w:r w:rsidRPr="00C71402">
        <w:rPr>
          <w:b/>
          <w:color w:val="000000" w:themeColor="text1"/>
        </w:rPr>
        <w:t>Buch XV</w:t>
      </w:r>
    </w:p>
    <w:p w14:paraId="1FEC37CF" w14:textId="77777777" w:rsidR="00D14710" w:rsidRPr="00C71402" w:rsidRDefault="00D14710" w:rsidP="004C2A93">
      <w:pPr>
        <w:jc w:val="both"/>
        <w:rPr>
          <w:bCs/>
          <w:color w:val="000000" w:themeColor="text1"/>
        </w:rPr>
      </w:pPr>
    </w:p>
    <w:p w14:paraId="5C615691" w14:textId="4D669C8A" w:rsidR="00D131C3" w:rsidRPr="00C71402" w:rsidRDefault="00D131C3" w:rsidP="004C2A93">
      <w:pPr>
        <w:jc w:val="both"/>
        <w:rPr>
          <w:b/>
          <w:color w:val="000000" w:themeColor="text1"/>
        </w:rPr>
      </w:pPr>
      <w:r w:rsidRPr="00C71402">
        <w:rPr>
          <w:b/>
          <w:color w:val="000000" w:themeColor="text1"/>
        </w:rPr>
        <w:t xml:space="preserve">758.23 (*G*T): </w:t>
      </w:r>
      <w:r w:rsidRPr="00C71402">
        <w:rPr>
          <w:b/>
          <w:i/>
          <w:iCs/>
          <w:color w:val="000000" w:themeColor="text1"/>
        </w:rPr>
        <w:t>truoc man</w:t>
      </w:r>
    </w:p>
    <w:p w14:paraId="3795EB4F" w14:textId="19E9715E" w:rsidR="00D131C3" w:rsidRPr="00C71402" w:rsidRDefault="00D131C3" w:rsidP="00D131C3">
      <w:pPr>
        <w:jc w:val="both"/>
        <w:rPr>
          <w:bCs/>
          <w:color w:val="000000" w:themeColor="text1"/>
        </w:rPr>
      </w:pPr>
      <w:r w:rsidRPr="00C71402">
        <w:rPr>
          <w:bCs/>
          <w:color w:val="000000" w:themeColor="text1"/>
        </w:rPr>
        <w:t>Da das enklit</w:t>
      </w:r>
      <w:r w:rsidR="002739FA" w:rsidRPr="00C71402">
        <w:rPr>
          <w:bCs/>
          <w:color w:val="000000" w:themeColor="text1"/>
        </w:rPr>
        <w:t>.</w:t>
      </w:r>
      <w:r w:rsidRPr="00C71402">
        <w:rPr>
          <w:bCs/>
          <w:color w:val="000000" w:themeColor="text1"/>
        </w:rPr>
        <w:t xml:space="preserve"> </w:t>
      </w:r>
      <w:r w:rsidR="002739FA" w:rsidRPr="00C71402">
        <w:rPr>
          <w:bCs/>
          <w:color w:val="000000" w:themeColor="text1"/>
        </w:rPr>
        <w:t>Obj.</w:t>
      </w:r>
      <w:r w:rsidRPr="00C71402">
        <w:rPr>
          <w:bCs/>
          <w:color w:val="000000" w:themeColor="text1"/>
        </w:rPr>
        <w:t xml:space="preserve"> </w:t>
      </w:r>
      <w:r w:rsidRPr="00C71402">
        <w:rPr>
          <w:bCs/>
          <w:i/>
          <w:iCs/>
          <w:color w:val="000000" w:themeColor="text1"/>
        </w:rPr>
        <w:t xml:space="preserve">-z </w:t>
      </w:r>
      <w:r w:rsidRPr="00C71402">
        <w:rPr>
          <w:bCs/>
          <w:color w:val="000000" w:themeColor="text1"/>
        </w:rPr>
        <w:t xml:space="preserve">in </w:t>
      </w:r>
      <w:r w:rsidRPr="00C71402">
        <w:rPr>
          <w:bCs/>
          <w:i/>
          <w:iCs/>
          <w:color w:val="000000" w:themeColor="text1"/>
        </w:rPr>
        <w:t xml:space="preserve">manz </w:t>
      </w:r>
      <w:r w:rsidRPr="00C71402">
        <w:rPr>
          <w:bCs/>
          <w:color w:val="000000" w:themeColor="text1"/>
        </w:rPr>
        <w:t xml:space="preserve">(*D*m) – in Bezug auf </w:t>
      </w:r>
      <w:r w:rsidRPr="00C71402">
        <w:rPr>
          <w:bCs/>
          <w:i/>
          <w:iCs/>
          <w:color w:val="000000" w:themeColor="text1"/>
        </w:rPr>
        <w:t xml:space="preserve">gewant </w:t>
      </w:r>
      <w:r w:rsidRPr="00C71402">
        <w:rPr>
          <w:bCs/>
          <w:color w:val="000000" w:themeColor="text1"/>
        </w:rPr>
        <w:t xml:space="preserve">(758.21) – in *G und *T fehlt, wird das </w:t>
      </w:r>
      <w:r w:rsidR="00D16796" w:rsidRPr="00C71402">
        <w:rPr>
          <w:bCs/>
          <w:color w:val="000000" w:themeColor="text1"/>
        </w:rPr>
        <w:t>Verb</w:t>
      </w:r>
      <w:r w:rsidRPr="00C71402">
        <w:rPr>
          <w:bCs/>
          <w:color w:val="000000" w:themeColor="text1"/>
        </w:rPr>
        <w:t xml:space="preserve"> </w:t>
      </w:r>
      <w:r w:rsidRPr="00C71402">
        <w:rPr>
          <w:bCs/>
          <w:i/>
          <w:iCs/>
          <w:color w:val="000000" w:themeColor="text1"/>
        </w:rPr>
        <w:t xml:space="preserve">truoc </w:t>
      </w:r>
      <w:r w:rsidRPr="00C71402">
        <w:rPr>
          <w:bCs/>
          <w:color w:val="000000" w:themeColor="text1"/>
        </w:rPr>
        <w:t xml:space="preserve">in diesen beiden Fassungen folglich intransitiv verwendet. Damit kommt, ohne Beschränkung durch ein einzelnes, explizit genanntes </w:t>
      </w:r>
      <w:r w:rsidR="002739FA" w:rsidRPr="00C71402">
        <w:rPr>
          <w:bCs/>
          <w:color w:val="000000" w:themeColor="text1"/>
        </w:rPr>
        <w:t>Obj.</w:t>
      </w:r>
      <w:r w:rsidRPr="00C71402">
        <w:rPr>
          <w:bCs/>
          <w:color w:val="000000" w:themeColor="text1"/>
        </w:rPr>
        <w:t>, Gawans Freigebigkeit in etwas höherem Maße zum Ausdruck; ähnlich in der nhd.</w:t>
      </w:r>
      <w:r w:rsidR="004E1D33" w:rsidRPr="00C71402">
        <w:rPr>
          <w:bCs/>
          <w:color w:val="000000" w:themeColor="text1"/>
        </w:rPr>
        <w:t xml:space="preserve"> </w:t>
      </w:r>
      <w:r w:rsidRPr="00C71402">
        <w:rPr>
          <w:bCs/>
          <w:color w:val="000000" w:themeColor="text1"/>
        </w:rPr>
        <w:t>Formulierung ‚man tischte (reichlich) auf‘, ohne die einzelnen Speisen explizit nennen zu müssen.</w:t>
      </w:r>
    </w:p>
    <w:p w14:paraId="46B883EF" w14:textId="77777777" w:rsidR="00D131C3" w:rsidRPr="00C71402" w:rsidRDefault="00D131C3" w:rsidP="004C2A93">
      <w:pPr>
        <w:jc w:val="both"/>
        <w:rPr>
          <w:bCs/>
          <w:color w:val="000000" w:themeColor="text1"/>
        </w:rPr>
      </w:pPr>
    </w:p>
    <w:p w14:paraId="4C56AD95" w14:textId="77777777" w:rsidR="00DB3FED" w:rsidRPr="00C71402" w:rsidRDefault="00DB3FED" w:rsidP="00DB3FED">
      <w:pPr>
        <w:jc w:val="both"/>
        <w:rPr>
          <w:b/>
          <w:bCs/>
          <w:color w:val="000000" w:themeColor="text1"/>
        </w:rPr>
      </w:pPr>
      <w:r w:rsidRPr="00C71402">
        <w:rPr>
          <w:b/>
          <w:bCs/>
          <w:color w:val="000000" w:themeColor="text1"/>
        </w:rPr>
        <w:t>782.6–12 (*G*T)</w:t>
      </w:r>
    </w:p>
    <w:p w14:paraId="344DF835" w14:textId="4033ADC5" w:rsidR="00DB3FED" w:rsidRPr="00C71402" w:rsidRDefault="00DB3FED" w:rsidP="00DB3FED">
      <w:pPr>
        <w:jc w:val="both"/>
        <w:rPr>
          <w:color w:val="000000" w:themeColor="text1"/>
        </w:rPr>
      </w:pPr>
      <w:r w:rsidRPr="00C71402">
        <w:rPr>
          <w:color w:val="000000" w:themeColor="text1"/>
        </w:rPr>
        <w:t xml:space="preserve">*D und *m führen alle sieben ‚Planeten‘ mit ihren arabischen Bezeichnungen gemäß geozentrischem Modell auf, und zwar in der Reihenfolge vom fernsten (Saturn bzw. </w:t>
      </w:r>
      <w:r w:rsidRPr="00C71402">
        <w:rPr>
          <w:i/>
          <w:iCs/>
          <w:color w:val="000000" w:themeColor="text1"/>
        </w:rPr>
        <w:t>Zval</w:t>
      </w:r>
      <w:r w:rsidRPr="00C71402">
        <w:rPr>
          <w:color w:val="000000" w:themeColor="text1"/>
          <w:vertAlign w:val="subscript"/>
        </w:rPr>
        <w:t>*D</w:t>
      </w:r>
      <w:r w:rsidRPr="00C71402">
        <w:rPr>
          <w:color w:val="000000" w:themeColor="text1"/>
        </w:rPr>
        <w:t xml:space="preserve"> in 782.6) bis zum der Erde am nächsten stehenden ‚Planeten‘ (Mond bzw. </w:t>
      </w:r>
      <w:r w:rsidRPr="00C71402">
        <w:rPr>
          <w:i/>
          <w:iCs/>
          <w:color w:val="000000" w:themeColor="text1"/>
        </w:rPr>
        <w:t>Alkamer</w:t>
      </w:r>
      <w:r w:rsidRPr="00C71402">
        <w:rPr>
          <w:color w:val="000000" w:themeColor="text1"/>
          <w:vertAlign w:val="subscript"/>
        </w:rPr>
        <w:t>*D</w:t>
      </w:r>
      <w:r w:rsidRPr="00C71402">
        <w:rPr>
          <w:color w:val="000000" w:themeColor="text1"/>
        </w:rPr>
        <w:t xml:space="preserve"> in 782.12): </w:t>
      </w:r>
      <w:r w:rsidRPr="00C71402">
        <w:rPr>
          <w:i/>
          <w:iCs/>
          <w:color w:val="000000" w:themeColor="text1"/>
        </w:rPr>
        <w:t xml:space="preserve">Zval </w:t>
      </w:r>
      <w:r w:rsidRPr="00C71402">
        <w:rPr>
          <w:color w:val="000000" w:themeColor="text1"/>
        </w:rPr>
        <w:t xml:space="preserve">(782.6: Saturn, [1.]) – </w:t>
      </w:r>
      <w:r w:rsidRPr="00C71402">
        <w:rPr>
          <w:i/>
          <w:iCs/>
          <w:color w:val="000000" w:themeColor="text1"/>
        </w:rPr>
        <w:t xml:space="preserve">Almustri </w:t>
      </w:r>
      <w:r w:rsidRPr="00C71402">
        <w:rPr>
          <w:color w:val="000000" w:themeColor="text1"/>
        </w:rPr>
        <w:t xml:space="preserve">(782.7: Jupiter, [2.]) – </w:t>
      </w:r>
      <w:r w:rsidRPr="00C71402">
        <w:rPr>
          <w:i/>
          <w:iCs/>
          <w:color w:val="000000" w:themeColor="text1"/>
        </w:rPr>
        <w:t xml:space="preserve">Almaret </w:t>
      </w:r>
      <w:r w:rsidRPr="00C71402">
        <w:rPr>
          <w:color w:val="000000" w:themeColor="text1"/>
        </w:rPr>
        <w:t xml:space="preserve">(782.8, [3.]) – </w:t>
      </w:r>
      <w:r w:rsidRPr="00C71402">
        <w:rPr>
          <w:i/>
          <w:iCs/>
          <w:color w:val="000000" w:themeColor="text1"/>
        </w:rPr>
        <w:t xml:space="preserve">Samsi </w:t>
      </w:r>
      <w:r w:rsidRPr="00C71402">
        <w:rPr>
          <w:color w:val="000000" w:themeColor="text1"/>
        </w:rPr>
        <w:t xml:space="preserve">(782.8, [4.]) – </w:t>
      </w:r>
      <w:r w:rsidRPr="00C71402">
        <w:rPr>
          <w:i/>
          <w:iCs/>
          <w:color w:val="000000" w:themeColor="text1"/>
        </w:rPr>
        <w:t xml:space="preserve">Alligafir </w:t>
      </w:r>
      <w:r w:rsidRPr="00C71402">
        <w:rPr>
          <w:color w:val="000000" w:themeColor="text1"/>
        </w:rPr>
        <w:t xml:space="preserve">(782.10: Venus, 5.) – </w:t>
      </w:r>
      <w:r w:rsidRPr="00C71402">
        <w:rPr>
          <w:i/>
          <w:iCs/>
          <w:color w:val="000000" w:themeColor="text1"/>
        </w:rPr>
        <w:t xml:space="preserve">Alkiter </w:t>
      </w:r>
      <w:r w:rsidRPr="00C71402">
        <w:rPr>
          <w:color w:val="000000" w:themeColor="text1"/>
        </w:rPr>
        <w:t xml:space="preserve">(782.11: Merkur, 6.) – </w:t>
      </w:r>
      <w:r w:rsidRPr="00C71402">
        <w:rPr>
          <w:i/>
          <w:iCs/>
          <w:color w:val="000000" w:themeColor="text1"/>
        </w:rPr>
        <w:t xml:space="preserve">Alkamer </w:t>
      </w:r>
      <w:r w:rsidRPr="00C71402">
        <w:rPr>
          <w:color w:val="000000" w:themeColor="text1"/>
        </w:rPr>
        <w:t xml:space="preserve">(782.12, [7.]), jeweils zit. nach *D. Entsprechend dieser Auflistung nummerieren *D und *m diese ‚Planeten‘ von 1 bis 7 durch, so explizit in 782.10–11. *G und *T missverstehen in 782.6 das arabische </w:t>
      </w:r>
      <w:r w:rsidRPr="00C71402">
        <w:rPr>
          <w:i/>
          <w:iCs/>
          <w:color w:val="000000" w:themeColor="text1"/>
        </w:rPr>
        <w:t>Zval</w:t>
      </w:r>
      <w:r w:rsidRPr="00C71402">
        <w:rPr>
          <w:color w:val="000000" w:themeColor="text1"/>
        </w:rPr>
        <w:t xml:space="preserve"> und ersetzen es durch </w:t>
      </w:r>
      <w:r w:rsidRPr="00C71402">
        <w:rPr>
          <w:i/>
          <w:iCs/>
          <w:color w:val="000000" w:themeColor="text1"/>
        </w:rPr>
        <w:t>zal</w:t>
      </w:r>
      <w:r w:rsidRPr="00C71402">
        <w:rPr>
          <w:color w:val="000000" w:themeColor="text1"/>
        </w:rPr>
        <w:t xml:space="preserve"> mit der Konsequenz, dass </w:t>
      </w:r>
      <w:r w:rsidRPr="00C71402">
        <w:rPr>
          <w:i/>
          <w:iCs/>
          <w:color w:val="000000" w:themeColor="text1"/>
        </w:rPr>
        <w:t xml:space="preserve">der hœhste plânête Zval </w:t>
      </w:r>
      <w:r w:rsidRPr="00C71402">
        <w:rPr>
          <w:color w:val="000000" w:themeColor="text1"/>
        </w:rPr>
        <w:t xml:space="preserve">(*D*m, zit. nach *D) zu </w:t>
      </w:r>
      <w:r w:rsidRPr="00C71402">
        <w:rPr>
          <w:i/>
          <w:iCs/>
          <w:color w:val="000000" w:themeColor="text1"/>
        </w:rPr>
        <w:t xml:space="preserve">der hœhesten plânêten zal </w:t>
      </w:r>
      <w:r w:rsidRPr="00C71402">
        <w:rPr>
          <w:color w:val="000000" w:themeColor="text1"/>
        </w:rPr>
        <w:t xml:space="preserve">(*G*T) verändert wird. Trotz dieses Missverständnisses behält *T die explizite Nummerierung in 782.10–11 wie in *D*m bei, obwohl der ‚oberste‘ Planet </w:t>
      </w:r>
      <w:r w:rsidRPr="00C71402">
        <w:rPr>
          <w:i/>
          <w:iCs/>
          <w:color w:val="000000" w:themeColor="text1"/>
        </w:rPr>
        <w:t xml:space="preserve">Zval </w:t>
      </w:r>
      <w:r w:rsidRPr="00C71402">
        <w:rPr>
          <w:color w:val="000000" w:themeColor="text1"/>
        </w:rPr>
        <w:t xml:space="preserve">in 782.6 fehlt. </w:t>
      </w:r>
      <w:r w:rsidRPr="00C71402">
        <w:rPr>
          <w:i/>
          <w:iCs/>
          <w:color w:val="000000" w:themeColor="text1"/>
        </w:rPr>
        <w:t xml:space="preserve">Alligofir </w:t>
      </w:r>
      <w:r w:rsidRPr="00C71402">
        <w:rPr>
          <w:color w:val="000000" w:themeColor="text1"/>
        </w:rPr>
        <w:t xml:space="preserve">(Venus) und </w:t>
      </w:r>
      <w:r w:rsidRPr="00C71402">
        <w:rPr>
          <w:i/>
          <w:iCs/>
          <w:color w:val="000000" w:themeColor="text1"/>
        </w:rPr>
        <w:t xml:space="preserve">Allriter </w:t>
      </w:r>
      <w:r w:rsidRPr="00C71402">
        <w:rPr>
          <w:color w:val="000000" w:themeColor="text1"/>
        </w:rPr>
        <w:t xml:space="preserve">(Merkur) behalten so ihren tatsächlichen Platz im geozentrischen Modell. Das Fehlen von </w:t>
      </w:r>
      <w:r w:rsidRPr="00C71402">
        <w:rPr>
          <w:i/>
          <w:iCs/>
          <w:color w:val="000000" w:themeColor="text1"/>
        </w:rPr>
        <w:t xml:space="preserve">Zval </w:t>
      </w:r>
      <w:r w:rsidRPr="00C71402">
        <w:rPr>
          <w:color w:val="000000" w:themeColor="text1"/>
        </w:rPr>
        <w:t>in 782.6 hat in *G hingegen zur Folge, dass die Nummerierung in 782.10 (</w:t>
      </w:r>
      <w:r w:rsidRPr="00C71402">
        <w:rPr>
          <w:i/>
          <w:iCs/>
          <w:color w:val="000000" w:themeColor="text1"/>
        </w:rPr>
        <w:t>vierde</w:t>
      </w:r>
      <w:r w:rsidRPr="00C71402">
        <w:rPr>
          <w:color w:val="000000" w:themeColor="text1"/>
        </w:rPr>
        <w:t>) und 782.11 (</w:t>
      </w:r>
      <w:r w:rsidRPr="00C71402">
        <w:rPr>
          <w:i/>
          <w:iCs/>
          <w:color w:val="000000" w:themeColor="text1"/>
        </w:rPr>
        <w:t>vünfte</w:t>
      </w:r>
      <w:r w:rsidRPr="00C71402">
        <w:rPr>
          <w:color w:val="000000" w:themeColor="text1"/>
        </w:rPr>
        <w:t>) um eine Position verschoben ist. Da die *G konstituierenden Hss. G und I dies so überliefern, wird die Nummerierung, so etwa auf der Grundlage von LMZ, nicht emendiert. Immerhin ist sie nicht fehlerhaft, orientiert sie sich doch an der Anzahl der tatsächlich in 782.6–12 aufgelisteten ‚Planeten‘.</w:t>
      </w:r>
    </w:p>
    <w:p w14:paraId="2E37E33F" w14:textId="77777777" w:rsidR="00DB3FED" w:rsidRPr="00C71402" w:rsidRDefault="00DB3FED" w:rsidP="00DB3FED">
      <w:pPr>
        <w:jc w:val="both"/>
        <w:rPr>
          <w:color w:val="000000" w:themeColor="text1"/>
        </w:rPr>
      </w:pPr>
    </w:p>
    <w:p w14:paraId="4425C522" w14:textId="7EB51C26" w:rsidR="00D14710" w:rsidRPr="00C71402" w:rsidRDefault="00D14710" w:rsidP="004C2A93">
      <w:pPr>
        <w:jc w:val="both"/>
        <w:rPr>
          <w:b/>
          <w:i/>
          <w:color w:val="000000" w:themeColor="text1"/>
        </w:rPr>
      </w:pPr>
      <w:r w:rsidRPr="00C71402">
        <w:rPr>
          <w:b/>
          <w:color w:val="000000" w:themeColor="text1"/>
        </w:rPr>
        <w:t>786.7</w:t>
      </w:r>
      <w:r w:rsidR="000C4856" w:rsidRPr="00C71402">
        <w:rPr>
          <w:b/>
          <w:color w:val="000000" w:themeColor="text1"/>
        </w:rPr>
        <w:t xml:space="preserve"> (*m*G*T): </w:t>
      </w:r>
      <w:r w:rsidR="000C4856" w:rsidRPr="00C71402">
        <w:rPr>
          <w:b/>
          <w:i/>
          <w:color w:val="000000" w:themeColor="text1"/>
        </w:rPr>
        <w:t>dar</w:t>
      </w:r>
    </w:p>
    <w:p w14:paraId="2BD199B2" w14:textId="5884C39B" w:rsidR="00D14710" w:rsidRPr="00C71402" w:rsidRDefault="00D14710" w:rsidP="004C2A93">
      <w:pPr>
        <w:jc w:val="both"/>
        <w:rPr>
          <w:color w:val="000000" w:themeColor="text1"/>
        </w:rPr>
      </w:pPr>
      <w:r w:rsidRPr="00C71402">
        <w:rPr>
          <w:color w:val="000000" w:themeColor="text1"/>
        </w:rPr>
        <w:t>In *m, *G und *T kann, anders als in *D (</w:t>
      </w:r>
      <w:r w:rsidRPr="00C71402">
        <w:rPr>
          <w:i/>
          <w:iCs/>
          <w:color w:val="000000" w:themeColor="text1"/>
        </w:rPr>
        <w:t>dâr bekant</w:t>
      </w:r>
      <w:r w:rsidRPr="00C71402">
        <w:rPr>
          <w:color w:val="000000" w:themeColor="text1"/>
        </w:rPr>
        <w:t xml:space="preserve">), nicht entschieden werden, ob </w:t>
      </w:r>
      <w:r w:rsidRPr="00C71402">
        <w:rPr>
          <w:i/>
          <w:iCs/>
          <w:color w:val="000000" w:themeColor="text1"/>
        </w:rPr>
        <w:t xml:space="preserve">dar </w:t>
      </w:r>
      <w:r w:rsidRPr="00C71402">
        <w:rPr>
          <w:color w:val="000000" w:themeColor="text1"/>
        </w:rPr>
        <w:t>sich auf eine Richtung bezieht (</w:t>
      </w:r>
      <w:r w:rsidR="000C4856" w:rsidRPr="00C71402">
        <w:rPr>
          <w:color w:val="000000" w:themeColor="text1"/>
        </w:rPr>
        <w:t>‚</w:t>
      </w:r>
      <w:r w:rsidRPr="00C71402">
        <w:rPr>
          <w:color w:val="000000" w:themeColor="text1"/>
        </w:rPr>
        <w:t>dorthin berufen</w:t>
      </w:r>
      <w:r w:rsidR="000C4856" w:rsidRPr="00C71402">
        <w:rPr>
          <w:color w:val="000000" w:themeColor="text1"/>
        </w:rPr>
        <w:t>‘</w:t>
      </w:r>
      <w:r w:rsidRPr="00C71402">
        <w:rPr>
          <w:color w:val="000000" w:themeColor="text1"/>
        </w:rPr>
        <w:t>) oder punktuell aufzufassen ist (</w:t>
      </w:r>
      <w:r w:rsidR="000C4856" w:rsidRPr="00C71402">
        <w:rPr>
          <w:color w:val="000000" w:themeColor="text1"/>
        </w:rPr>
        <w:t>‚</w:t>
      </w:r>
      <w:r w:rsidRPr="00C71402">
        <w:rPr>
          <w:color w:val="000000" w:themeColor="text1"/>
        </w:rPr>
        <w:t>dort [i.e. in Munsalvæsche] benannt</w:t>
      </w:r>
      <w:r w:rsidR="000C4856" w:rsidRPr="00C71402">
        <w:rPr>
          <w:color w:val="000000" w:themeColor="text1"/>
        </w:rPr>
        <w:t>‘</w:t>
      </w:r>
      <w:r w:rsidRPr="00C71402">
        <w:rPr>
          <w:color w:val="000000" w:themeColor="text1"/>
        </w:rPr>
        <w:t xml:space="preserve">). Im letzteren Fall müsste das Adverbiale, so wie in *D, </w:t>
      </w:r>
      <w:r w:rsidR="000C4856" w:rsidRPr="00C71402">
        <w:rPr>
          <w:color w:val="000000" w:themeColor="text1"/>
        </w:rPr>
        <w:t xml:space="preserve">gemäß Editionsrichtlinien </w:t>
      </w:r>
      <w:r w:rsidRPr="00C71402">
        <w:rPr>
          <w:color w:val="000000" w:themeColor="text1"/>
        </w:rPr>
        <w:t xml:space="preserve">einen Zirkumflex tragen: </w:t>
      </w:r>
      <w:r w:rsidRPr="00C71402">
        <w:rPr>
          <w:i/>
          <w:iCs/>
          <w:color w:val="000000" w:themeColor="text1"/>
        </w:rPr>
        <w:t>dâr</w:t>
      </w:r>
      <w:r w:rsidR="00852E91" w:rsidRPr="00C71402">
        <w:rPr>
          <w:color w:val="000000" w:themeColor="text1"/>
        </w:rPr>
        <w:t xml:space="preserve">; vgl. </w:t>
      </w:r>
      <w:r w:rsidR="00852E91" w:rsidRPr="00C71402">
        <w:rPr>
          <w:b/>
          <w:color w:val="000000" w:themeColor="text1"/>
        </w:rPr>
        <w:t>820.15</w:t>
      </w:r>
      <w:r w:rsidR="00852E91" w:rsidRPr="00C71402">
        <w:rPr>
          <w:color w:val="000000" w:themeColor="text1"/>
        </w:rPr>
        <w:t>.</w:t>
      </w:r>
    </w:p>
    <w:p w14:paraId="0B54C62C" w14:textId="77777777" w:rsidR="004F02F9" w:rsidRPr="00C71402" w:rsidRDefault="004F02F9" w:rsidP="004C2A93">
      <w:pPr>
        <w:jc w:val="both"/>
        <w:rPr>
          <w:color w:val="000000" w:themeColor="text1"/>
        </w:rPr>
      </w:pPr>
    </w:p>
    <w:p w14:paraId="4E432EF8" w14:textId="77777777" w:rsidR="004F02F9" w:rsidRPr="00C71402" w:rsidRDefault="004F02F9" w:rsidP="004C2A93">
      <w:pPr>
        <w:jc w:val="both"/>
        <w:rPr>
          <w:color w:val="000000" w:themeColor="text1"/>
        </w:rPr>
      </w:pPr>
    </w:p>
    <w:p w14:paraId="026DC7A6" w14:textId="78E7AE84" w:rsidR="004F02F9" w:rsidRPr="00C71402" w:rsidRDefault="004F02F9" w:rsidP="004C2A93">
      <w:pPr>
        <w:jc w:val="both"/>
        <w:rPr>
          <w:b/>
          <w:bCs/>
          <w:color w:val="000000" w:themeColor="text1"/>
        </w:rPr>
      </w:pPr>
      <w:r w:rsidRPr="00C71402">
        <w:rPr>
          <w:b/>
          <w:bCs/>
          <w:color w:val="000000" w:themeColor="text1"/>
        </w:rPr>
        <w:lastRenderedPageBreak/>
        <w:t>Buch XVI</w:t>
      </w:r>
    </w:p>
    <w:p w14:paraId="4890DFD4" w14:textId="77777777" w:rsidR="004F02F9" w:rsidRPr="00C71402" w:rsidRDefault="004F02F9" w:rsidP="004C2A93">
      <w:pPr>
        <w:jc w:val="both"/>
        <w:rPr>
          <w:color w:val="000000" w:themeColor="text1"/>
        </w:rPr>
      </w:pPr>
    </w:p>
    <w:p w14:paraId="4F5F91A2" w14:textId="77777777" w:rsidR="00DB3FED" w:rsidRPr="00C71402" w:rsidRDefault="00DB3FED" w:rsidP="00DB3FED">
      <w:pPr>
        <w:jc w:val="both"/>
        <w:rPr>
          <w:b/>
          <w:bCs/>
          <w:color w:val="000000" w:themeColor="text1"/>
        </w:rPr>
      </w:pPr>
      <w:r w:rsidRPr="00C71402">
        <w:rPr>
          <w:b/>
          <w:bCs/>
          <w:color w:val="000000" w:themeColor="text1"/>
        </w:rPr>
        <w:t xml:space="preserve">790.23 (*D*m*G*T): </w:t>
      </w:r>
      <w:r w:rsidRPr="00C71402">
        <w:rPr>
          <w:b/>
          <w:bCs/>
          <w:i/>
          <w:iCs/>
          <w:color w:val="000000" w:themeColor="text1"/>
        </w:rPr>
        <w:t>ricseil</w:t>
      </w:r>
    </w:p>
    <w:p w14:paraId="2062D8C8" w14:textId="62B2F00B" w:rsidR="00DB3FED" w:rsidRPr="00C71402" w:rsidRDefault="00DB3FED" w:rsidP="00DB3FED">
      <w:pPr>
        <w:jc w:val="both"/>
        <w:rPr>
          <w:color w:val="000000" w:themeColor="text1"/>
        </w:rPr>
      </w:pPr>
      <w:r w:rsidRPr="00C71402">
        <w:rPr>
          <w:color w:val="000000" w:themeColor="text1"/>
        </w:rPr>
        <w:t xml:space="preserve">Bis auf Hs. R haben die Textzeugen sämtlicher Fassungen das mhd. </w:t>
      </w:r>
      <w:r w:rsidRPr="00C71402">
        <w:rPr>
          <w:i/>
          <w:iCs/>
          <w:color w:val="000000" w:themeColor="text1"/>
        </w:rPr>
        <w:t xml:space="preserve">ricseil </w:t>
      </w:r>
      <w:r w:rsidRPr="00C71402">
        <w:rPr>
          <w:color w:val="000000" w:themeColor="text1"/>
        </w:rPr>
        <w:t xml:space="preserve">(stn., ‚Gestellseil, Gurt unter deinem Spanbett‘) offenbar missverstanden, das der Kontext hier in seiner Bedeutung verlangt: </w:t>
      </w:r>
      <w:r w:rsidRPr="00C71402">
        <w:rPr>
          <w:i/>
          <w:iCs/>
          <w:color w:val="000000" w:themeColor="text1"/>
        </w:rPr>
        <w:t xml:space="preserve">rich seil </w:t>
      </w:r>
      <w:r w:rsidRPr="00C71402">
        <w:rPr>
          <w:color w:val="000000" w:themeColor="text1"/>
        </w:rPr>
        <w:t xml:space="preserve">(Dmo[Q]), </w:t>
      </w:r>
      <w:r w:rsidRPr="00C71402">
        <w:rPr>
          <w:i/>
          <w:iCs/>
          <w:color w:val="000000" w:themeColor="text1"/>
        </w:rPr>
        <w:t xml:space="preserve">riche seil </w:t>
      </w:r>
      <w:r w:rsidRPr="00C71402">
        <w:rPr>
          <w:color w:val="000000" w:themeColor="text1"/>
        </w:rPr>
        <w:t xml:space="preserve">(n[W]), </w:t>
      </w:r>
      <w:r w:rsidRPr="00C71402">
        <w:rPr>
          <w:i/>
          <w:iCs/>
          <w:color w:val="000000" w:themeColor="text1"/>
        </w:rPr>
        <w:t xml:space="preserve">richseil </w:t>
      </w:r>
      <w:r w:rsidRPr="00C71402">
        <w:rPr>
          <w:color w:val="000000" w:themeColor="text1"/>
        </w:rPr>
        <w:t xml:space="preserve">(V), </w:t>
      </w:r>
      <w:r w:rsidRPr="00C71402">
        <w:rPr>
          <w:i/>
          <w:iCs/>
          <w:color w:val="000000" w:themeColor="text1"/>
        </w:rPr>
        <w:t xml:space="preserve">rih seil </w:t>
      </w:r>
      <w:r w:rsidRPr="00C71402">
        <w:rPr>
          <w:color w:val="000000" w:themeColor="text1"/>
        </w:rPr>
        <w:t xml:space="preserve">(G), </w:t>
      </w:r>
      <w:r w:rsidRPr="00C71402">
        <w:rPr>
          <w:i/>
          <w:iCs/>
          <w:color w:val="000000" w:themeColor="text1"/>
        </w:rPr>
        <w:t xml:space="preserve">seil </w:t>
      </w:r>
      <w:r w:rsidRPr="00C71402">
        <w:rPr>
          <w:color w:val="000000" w:themeColor="text1"/>
        </w:rPr>
        <w:t xml:space="preserve">(I), </w:t>
      </w:r>
      <w:r w:rsidRPr="00C71402">
        <w:rPr>
          <w:i/>
          <w:iCs/>
          <w:color w:val="000000" w:themeColor="text1"/>
        </w:rPr>
        <w:t xml:space="preserve">richen seýl </w:t>
      </w:r>
      <w:r w:rsidRPr="00C71402">
        <w:rPr>
          <w:color w:val="000000" w:themeColor="text1"/>
        </w:rPr>
        <w:t xml:space="preserve">(L[M]), </w:t>
      </w:r>
      <w:r w:rsidRPr="00C71402">
        <w:rPr>
          <w:i/>
          <w:iCs/>
          <w:color w:val="000000" w:themeColor="text1"/>
        </w:rPr>
        <w:t xml:space="preserve">rigeseil </w:t>
      </w:r>
      <w:r w:rsidRPr="00C71402">
        <w:rPr>
          <w:color w:val="000000" w:themeColor="text1"/>
        </w:rPr>
        <w:t xml:space="preserve">(Z), </w:t>
      </w:r>
      <w:r w:rsidRPr="00C71402">
        <w:rPr>
          <w:i/>
          <w:iCs/>
          <w:color w:val="000000" w:themeColor="text1"/>
        </w:rPr>
        <w:t xml:space="preserve">rit seil </w:t>
      </w:r>
      <w:r w:rsidRPr="00C71402">
        <w:rPr>
          <w:color w:val="000000" w:themeColor="text1"/>
        </w:rPr>
        <w:t xml:space="preserve">(U). Es wird daher in allen Fassungen einheitlich zum Kompositum </w:t>
      </w:r>
      <w:r w:rsidRPr="00C71402">
        <w:rPr>
          <w:i/>
          <w:iCs/>
          <w:color w:val="000000" w:themeColor="text1"/>
        </w:rPr>
        <w:t xml:space="preserve">ricseil </w:t>
      </w:r>
      <w:r w:rsidRPr="00C71402">
        <w:rPr>
          <w:color w:val="000000" w:themeColor="text1"/>
        </w:rPr>
        <w:t xml:space="preserve">emendiert, auch ohne handschriftliche Grundlage; vgl. </w:t>
      </w:r>
      <w:hyperlink r:id="rId62" w:history="1">
        <w:r w:rsidRPr="00C71402">
          <w:rPr>
            <w:rStyle w:val="Hyperlink"/>
            <w:smallCaps/>
            <w:color w:val="000000" w:themeColor="text1"/>
            <w:u w:val="none"/>
          </w:rPr>
          <w:t>Lexer</w:t>
        </w:r>
        <w:r w:rsidRPr="00C71402">
          <w:rPr>
            <w:rStyle w:val="Hyperlink"/>
            <w:color w:val="000000" w:themeColor="text1"/>
            <w:u w:val="none"/>
          </w:rPr>
          <w:t>, Bd.</w:t>
        </w:r>
        <w:r w:rsidR="00737055" w:rsidRPr="00C71402">
          <w:rPr>
            <w:rStyle w:val="Hyperlink"/>
            <w:color w:val="000000" w:themeColor="text1"/>
            <w:u w:val="none"/>
          </w:rPr>
          <w:t> </w:t>
        </w:r>
        <w:r w:rsidRPr="00C71402">
          <w:rPr>
            <w:rStyle w:val="Hyperlink"/>
            <w:color w:val="000000" w:themeColor="text1"/>
            <w:u w:val="none"/>
          </w:rPr>
          <w:t>2, Sp.</w:t>
        </w:r>
        <w:r w:rsidR="00737055" w:rsidRPr="00C71402">
          <w:rPr>
            <w:rStyle w:val="Hyperlink"/>
            <w:color w:val="000000" w:themeColor="text1"/>
            <w:u w:val="none"/>
          </w:rPr>
          <w:t> </w:t>
        </w:r>
        <w:r w:rsidRPr="00C71402">
          <w:rPr>
            <w:rStyle w:val="Hyperlink"/>
            <w:color w:val="000000" w:themeColor="text1"/>
            <w:u w:val="none"/>
          </w:rPr>
          <w:t>422</w:t>
        </w:r>
      </w:hyperlink>
      <w:r w:rsidRPr="00C71402">
        <w:rPr>
          <w:color w:val="000000" w:themeColor="text1"/>
        </w:rPr>
        <w:t>.</w:t>
      </w:r>
    </w:p>
    <w:p w14:paraId="42A086A3" w14:textId="77777777" w:rsidR="00DB3FED" w:rsidRPr="00C71402" w:rsidRDefault="00DB3FED" w:rsidP="004C2A93">
      <w:pPr>
        <w:jc w:val="both"/>
        <w:rPr>
          <w:b/>
          <w:bCs/>
          <w:color w:val="000000" w:themeColor="text1"/>
        </w:rPr>
      </w:pPr>
    </w:p>
    <w:p w14:paraId="549DA64C" w14:textId="74963C9F" w:rsidR="00C773A2" w:rsidRPr="00C71402" w:rsidRDefault="00C773A2" w:rsidP="004C2A93">
      <w:pPr>
        <w:jc w:val="both"/>
        <w:rPr>
          <w:b/>
          <w:bCs/>
          <w:i/>
          <w:color w:val="000000" w:themeColor="text1"/>
        </w:rPr>
      </w:pPr>
      <w:r w:rsidRPr="00C71402">
        <w:rPr>
          <w:b/>
          <w:bCs/>
          <w:color w:val="000000" w:themeColor="text1"/>
        </w:rPr>
        <w:t>820.15</w:t>
      </w:r>
      <w:r w:rsidR="00852E91" w:rsidRPr="00C71402">
        <w:rPr>
          <w:b/>
          <w:bCs/>
          <w:color w:val="000000" w:themeColor="text1"/>
        </w:rPr>
        <w:t xml:space="preserve"> (*D*m*G*T): </w:t>
      </w:r>
      <w:r w:rsidR="00852E91" w:rsidRPr="00C71402">
        <w:rPr>
          <w:b/>
          <w:bCs/>
          <w:i/>
          <w:color w:val="000000" w:themeColor="text1"/>
        </w:rPr>
        <w:t>dar</w:t>
      </w:r>
    </w:p>
    <w:p w14:paraId="1683CCAC" w14:textId="34551AE2" w:rsidR="00C773A2" w:rsidRPr="00C71402" w:rsidRDefault="00C773A2" w:rsidP="004C2A93">
      <w:pPr>
        <w:jc w:val="both"/>
        <w:rPr>
          <w:color w:val="000000" w:themeColor="text1"/>
        </w:rPr>
      </w:pPr>
      <w:r w:rsidRPr="00C71402">
        <w:rPr>
          <w:color w:val="000000" w:themeColor="text1"/>
        </w:rPr>
        <w:t xml:space="preserve">Unklar ist, ob </w:t>
      </w:r>
      <w:r w:rsidRPr="00C71402">
        <w:rPr>
          <w:i/>
          <w:iCs/>
          <w:color w:val="000000" w:themeColor="text1"/>
        </w:rPr>
        <w:t xml:space="preserve">dar </w:t>
      </w:r>
      <w:r w:rsidRPr="00C71402">
        <w:rPr>
          <w:color w:val="000000" w:themeColor="text1"/>
        </w:rPr>
        <w:t>(</w:t>
      </w:r>
      <w:r w:rsidR="00852E91" w:rsidRPr="00C71402">
        <w:rPr>
          <w:color w:val="000000" w:themeColor="text1"/>
        </w:rPr>
        <w:t>‚</w:t>
      </w:r>
      <w:r w:rsidRPr="00C71402">
        <w:rPr>
          <w:color w:val="000000" w:themeColor="text1"/>
        </w:rPr>
        <w:t>dorthin</w:t>
      </w:r>
      <w:r w:rsidR="00852E91" w:rsidRPr="00C71402">
        <w:rPr>
          <w:color w:val="000000" w:themeColor="text1"/>
        </w:rPr>
        <w:t>‘</w:t>
      </w:r>
      <w:r w:rsidRPr="00C71402">
        <w:rPr>
          <w:color w:val="000000" w:themeColor="text1"/>
        </w:rPr>
        <w:t xml:space="preserve">), wie </w:t>
      </w:r>
      <w:r w:rsidR="00852E91" w:rsidRPr="00C71402">
        <w:rPr>
          <w:color w:val="000000" w:themeColor="text1"/>
        </w:rPr>
        <w:t>hier</w:t>
      </w:r>
      <w:r w:rsidRPr="00C71402">
        <w:rPr>
          <w:color w:val="000000" w:themeColor="text1"/>
        </w:rPr>
        <w:t xml:space="preserve"> für alle Fassungen angenommen, eine Richtung bezeichnet</w:t>
      </w:r>
      <w:r w:rsidR="00852E91" w:rsidRPr="00C71402">
        <w:rPr>
          <w:color w:val="000000" w:themeColor="text1"/>
        </w:rPr>
        <w:t xml:space="preserve"> – </w:t>
      </w:r>
      <w:r w:rsidRPr="00C71402">
        <w:rPr>
          <w:color w:val="000000" w:themeColor="text1"/>
        </w:rPr>
        <w:t xml:space="preserve">daher </w:t>
      </w:r>
      <w:r w:rsidR="00852E91" w:rsidRPr="00C71402">
        <w:rPr>
          <w:color w:val="000000" w:themeColor="text1"/>
        </w:rPr>
        <w:t xml:space="preserve">erscheint </w:t>
      </w:r>
      <w:r w:rsidR="00852E91" w:rsidRPr="00C71402">
        <w:rPr>
          <w:i/>
          <w:color w:val="000000" w:themeColor="text1"/>
        </w:rPr>
        <w:t xml:space="preserve">dar </w:t>
      </w:r>
      <w:r w:rsidRPr="00C71402">
        <w:rPr>
          <w:color w:val="000000" w:themeColor="text1"/>
        </w:rPr>
        <w:t xml:space="preserve">ohne Zirkumflex </w:t>
      </w:r>
      <w:r w:rsidR="00852E91" w:rsidRPr="00C71402">
        <w:rPr>
          <w:color w:val="000000" w:themeColor="text1"/>
        </w:rPr>
        <w:t xml:space="preserve">– </w:t>
      </w:r>
      <w:r w:rsidRPr="00C71402">
        <w:rPr>
          <w:color w:val="000000" w:themeColor="text1"/>
        </w:rPr>
        <w:t xml:space="preserve">oder punktuell zu verstehen ist: </w:t>
      </w:r>
      <w:r w:rsidRPr="00C71402">
        <w:rPr>
          <w:i/>
          <w:iCs/>
          <w:color w:val="000000" w:themeColor="text1"/>
        </w:rPr>
        <w:t xml:space="preserve">dâr </w:t>
      </w:r>
      <w:r w:rsidRPr="00C71402">
        <w:rPr>
          <w:color w:val="000000" w:themeColor="text1"/>
        </w:rPr>
        <w:t>(</w:t>
      </w:r>
      <w:r w:rsidR="00852E91" w:rsidRPr="00C71402">
        <w:rPr>
          <w:color w:val="000000" w:themeColor="text1"/>
        </w:rPr>
        <w:t>‚</w:t>
      </w:r>
      <w:r w:rsidRPr="00C71402">
        <w:rPr>
          <w:color w:val="000000" w:themeColor="text1"/>
        </w:rPr>
        <w:t>dort</w:t>
      </w:r>
      <w:r w:rsidR="00852E91" w:rsidRPr="00C71402">
        <w:rPr>
          <w:color w:val="000000" w:themeColor="text1"/>
        </w:rPr>
        <w:t>‘</w:t>
      </w:r>
      <w:r w:rsidRPr="00C71402">
        <w:rPr>
          <w:color w:val="000000" w:themeColor="text1"/>
        </w:rPr>
        <w:t xml:space="preserve">), </w:t>
      </w:r>
      <w:r w:rsidR="00852E91" w:rsidRPr="00C71402">
        <w:rPr>
          <w:color w:val="000000" w:themeColor="text1"/>
        </w:rPr>
        <w:t xml:space="preserve">in diesem Fall entsprechend den Editionsrichtlinien </w:t>
      </w:r>
      <w:r w:rsidRPr="00C71402">
        <w:rPr>
          <w:color w:val="000000" w:themeColor="text1"/>
        </w:rPr>
        <w:t>mit Zirkumflex. Im einen Fall (Richtung) sind 820</w:t>
      </w:r>
      <w:r w:rsidR="00852E91" w:rsidRPr="00C71402">
        <w:rPr>
          <w:color w:val="000000" w:themeColor="text1"/>
        </w:rPr>
        <w:t>.</w:t>
      </w:r>
      <w:r w:rsidRPr="00C71402">
        <w:rPr>
          <w:color w:val="000000" w:themeColor="text1"/>
        </w:rPr>
        <w:t>14</w:t>
      </w:r>
      <w:r w:rsidR="006A242C" w:rsidRPr="00C71402">
        <w:rPr>
          <w:color w:val="000000" w:themeColor="text1"/>
        </w:rPr>
        <w:t>–15</w:t>
      </w:r>
      <w:r w:rsidRPr="00C71402">
        <w:rPr>
          <w:color w:val="000000" w:themeColor="text1"/>
        </w:rPr>
        <w:t xml:space="preserve"> so zu verstehen, dass Kardeiz, Parzivals Sohn, zum Gral berufen ist und dorthin (</w:t>
      </w:r>
      <w:r w:rsidRPr="00C71402">
        <w:rPr>
          <w:i/>
          <w:iCs/>
          <w:color w:val="000000" w:themeColor="text1"/>
        </w:rPr>
        <w:t>dar</w:t>
      </w:r>
      <w:r w:rsidRPr="00C71402">
        <w:rPr>
          <w:color w:val="000000" w:themeColor="text1"/>
        </w:rPr>
        <w:t xml:space="preserve">) ein </w:t>
      </w:r>
      <w:r w:rsidRPr="00C71402">
        <w:rPr>
          <w:i/>
          <w:iCs/>
          <w:color w:val="000000" w:themeColor="text1"/>
        </w:rPr>
        <w:t xml:space="preserve">dienstlîch herze </w:t>
      </w:r>
      <w:r w:rsidRPr="00C71402">
        <w:rPr>
          <w:color w:val="000000" w:themeColor="text1"/>
        </w:rPr>
        <w:t xml:space="preserve">tragen muss, d.h. es </w:t>
      </w:r>
      <w:r w:rsidR="00852E91" w:rsidRPr="00C71402">
        <w:rPr>
          <w:color w:val="000000" w:themeColor="text1"/>
        </w:rPr>
        <w:t>als Voraussetzung für seine Berufung ‚</w:t>
      </w:r>
      <w:r w:rsidRPr="00C71402">
        <w:rPr>
          <w:color w:val="000000" w:themeColor="text1"/>
        </w:rPr>
        <w:t>mitbringen</w:t>
      </w:r>
      <w:r w:rsidR="00852E91" w:rsidRPr="00C71402">
        <w:rPr>
          <w:color w:val="000000" w:themeColor="text1"/>
        </w:rPr>
        <w:t>‘</w:t>
      </w:r>
      <w:r w:rsidRPr="00C71402">
        <w:rPr>
          <w:color w:val="000000" w:themeColor="text1"/>
        </w:rPr>
        <w:t xml:space="preserve"> muss</w:t>
      </w:r>
      <w:r w:rsidR="00852E91" w:rsidRPr="00C71402">
        <w:rPr>
          <w:color w:val="000000" w:themeColor="text1"/>
        </w:rPr>
        <w:t>. I</w:t>
      </w:r>
      <w:r w:rsidRPr="00C71402">
        <w:rPr>
          <w:color w:val="000000" w:themeColor="text1"/>
        </w:rPr>
        <w:t>m anderen Fall wären die Verse so zu verstehen, dass Kardeiz dort (</w:t>
      </w:r>
      <w:r w:rsidRPr="00C71402">
        <w:rPr>
          <w:i/>
          <w:iCs/>
          <w:color w:val="000000" w:themeColor="text1"/>
        </w:rPr>
        <w:t>dâr</w:t>
      </w:r>
      <w:r w:rsidRPr="00C71402">
        <w:rPr>
          <w:color w:val="000000" w:themeColor="text1"/>
        </w:rPr>
        <w:t xml:space="preserve">) beim Gral ein </w:t>
      </w:r>
      <w:r w:rsidRPr="00C71402">
        <w:rPr>
          <w:i/>
          <w:iCs/>
          <w:color w:val="000000" w:themeColor="text1"/>
        </w:rPr>
        <w:t xml:space="preserve">dienstlîch herze </w:t>
      </w:r>
      <w:r w:rsidRPr="00C71402">
        <w:rPr>
          <w:color w:val="000000" w:themeColor="text1"/>
        </w:rPr>
        <w:t>in sich tragen muss</w:t>
      </w:r>
      <w:r w:rsidR="00852E91" w:rsidRPr="00C71402">
        <w:rPr>
          <w:color w:val="000000" w:themeColor="text1"/>
        </w:rPr>
        <w:t xml:space="preserve">; </w:t>
      </w:r>
      <w:r w:rsidR="007365BA" w:rsidRPr="00C71402">
        <w:rPr>
          <w:color w:val="000000" w:themeColor="text1"/>
        </w:rPr>
        <w:t xml:space="preserve">vgl. </w:t>
      </w:r>
      <w:r w:rsidR="00852E91" w:rsidRPr="00C71402">
        <w:rPr>
          <w:b/>
          <w:bCs/>
          <w:color w:val="000000" w:themeColor="text1"/>
        </w:rPr>
        <w:t>786.7</w:t>
      </w:r>
      <w:r w:rsidRPr="00C71402">
        <w:rPr>
          <w:color w:val="000000" w:themeColor="text1"/>
        </w:rPr>
        <w:t>.</w:t>
      </w:r>
    </w:p>
    <w:p w14:paraId="38ABB3D2" w14:textId="77777777" w:rsidR="00C773A2" w:rsidRPr="00C71402" w:rsidRDefault="00C773A2" w:rsidP="004C2A93">
      <w:pPr>
        <w:jc w:val="both"/>
        <w:rPr>
          <w:color w:val="000000" w:themeColor="text1"/>
        </w:rPr>
      </w:pPr>
    </w:p>
    <w:p w14:paraId="6B1F0160" w14:textId="0384658C" w:rsidR="004F02F9" w:rsidRPr="00C71402" w:rsidRDefault="004F02F9" w:rsidP="004C2A93">
      <w:pPr>
        <w:jc w:val="both"/>
        <w:rPr>
          <w:b/>
          <w:bCs/>
          <w:i/>
          <w:color w:val="000000" w:themeColor="text1"/>
        </w:rPr>
      </w:pPr>
      <w:r w:rsidRPr="00C71402">
        <w:rPr>
          <w:b/>
          <w:bCs/>
          <w:color w:val="000000" w:themeColor="text1"/>
        </w:rPr>
        <w:t>823.18</w:t>
      </w:r>
      <w:r w:rsidR="00F963BB" w:rsidRPr="00C71402">
        <w:rPr>
          <w:b/>
          <w:bCs/>
          <w:color w:val="000000" w:themeColor="text1"/>
        </w:rPr>
        <w:t xml:space="preserve"> (*D*m*G*T): </w:t>
      </w:r>
      <w:r w:rsidR="00F963BB" w:rsidRPr="00C71402">
        <w:rPr>
          <w:b/>
          <w:bCs/>
          <w:i/>
          <w:color w:val="000000" w:themeColor="text1"/>
        </w:rPr>
        <w:t>herzen</w:t>
      </w:r>
      <w:r w:rsidR="00F963BB" w:rsidRPr="00C71402">
        <w:rPr>
          <w:b/>
          <w:bCs/>
          <w:color w:val="000000" w:themeColor="text1"/>
        </w:rPr>
        <w:t xml:space="preserve"> / </w:t>
      </w:r>
      <w:r w:rsidR="00F963BB" w:rsidRPr="00C71402">
        <w:rPr>
          <w:b/>
          <w:bCs/>
          <w:i/>
          <w:color w:val="000000" w:themeColor="text1"/>
        </w:rPr>
        <w:t>herze</w:t>
      </w:r>
    </w:p>
    <w:p w14:paraId="1F84B0CB" w14:textId="47A984CA" w:rsidR="004F02F9" w:rsidRPr="00C71402" w:rsidRDefault="004F02F9" w:rsidP="0084760B">
      <w:pPr>
        <w:jc w:val="both"/>
        <w:rPr>
          <w:bCs/>
          <w:color w:val="000000" w:themeColor="text1"/>
        </w:rPr>
      </w:pPr>
      <w:r w:rsidRPr="00C71402">
        <w:rPr>
          <w:i/>
          <w:iCs/>
          <w:color w:val="000000" w:themeColor="text1"/>
        </w:rPr>
        <w:t xml:space="preserve">herze </w:t>
      </w:r>
      <w:r w:rsidRPr="00C71402">
        <w:rPr>
          <w:color w:val="000000" w:themeColor="text1"/>
        </w:rPr>
        <w:t xml:space="preserve">(*m) ist bei </w:t>
      </w:r>
      <w:r w:rsidRPr="00C71402">
        <w:rPr>
          <w:smallCaps/>
          <w:color w:val="000000" w:themeColor="text1"/>
        </w:rPr>
        <w:t>Lexer</w:t>
      </w:r>
      <w:r w:rsidRPr="00C71402">
        <w:rPr>
          <w:color w:val="000000" w:themeColor="text1"/>
        </w:rPr>
        <w:t xml:space="preserve"> als </w:t>
      </w:r>
      <w:r w:rsidR="00686649" w:rsidRPr="00C71402">
        <w:rPr>
          <w:color w:val="000000" w:themeColor="text1"/>
        </w:rPr>
        <w:t>st.</w:t>
      </w:r>
      <w:r w:rsidRPr="00C71402">
        <w:rPr>
          <w:color w:val="000000" w:themeColor="text1"/>
        </w:rPr>
        <w:t xml:space="preserve"> </w:t>
      </w:r>
      <w:r w:rsidR="00737055" w:rsidRPr="00C71402">
        <w:rPr>
          <w:color w:val="000000" w:themeColor="text1"/>
        </w:rPr>
        <w:t>f</w:t>
      </w:r>
      <w:r w:rsidRPr="00C71402">
        <w:rPr>
          <w:color w:val="000000" w:themeColor="text1"/>
        </w:rPr>
        <w:t>lekt</w:t>
      </w:r>
      <w:r w:rsidR="00737055" w:rsidRPr="00C71402">
        <w:rPr>
          <w:color w:val="000000" w:themeColor="text1"/>
        </w:rPr>
        <w:t>.</w:t>
      </w:r>
      <w:r w:rsidRPr="00C71402">
        <w:rPr>
          <w:color w:val="000000" w:themeColor="text1"/>
        </w:rPr>
        <w:t xml:space="preserve"> Dat</w:t>
      </w:r>
      <w:r w:rsidR="0084760B" w:rsidRPr="00C71402">
        <w:rPr>
          <w:color w:val="000000" w:themeColor="text1"/>
        </w:rPr>
        <w:t xml:space="preserve">. Sg. </w:t>
      </w:r>
      <w:r w:rsidRPr="00C71402">
        <w:rPr>
          <w:color w:val="000000" w:themeColor="text1"/>
        </w:rPr>
        <w:t xml:space="preserve">von mhd. </w:t>
      </w:r>
      <w:r w:rsidRPr="00C71402">
        <w:rPr>
          <w:i/>
          <w:iCs/>
          <w:color w:val="000000" w:themeColor="text1"/>
        </w:rPr>
        <w:t xml:space="preserve">herze </w:t>
      </w:r>
      <w:r w:rsidRPr="00C71402">
        <w:rPr>
          <w:color w:val="000000" w:themeColor="text1"/>
        </w:rPr>
        <w:t xml:space="preserve">belegt. Daher steht </w:t>
      </w:r>
      <w:r w:rsidRPr="00C71402">
        <w:rPr>
          <w:i/>
          <w:iCs/>
          <w:color w:val="000000" w:themeColor="text1"/>
        </w:rPr>
        <w:t xml:space="preserve">herze </w:t>
      </w:r>
      <w:r w:rsidRPr="00C71402">
        <w:rPr>
          <w:color w:val="000000" w:themeColor="text1"/>
        </w:rPr>
        <w:t xml:space="preserve">(*m) in Opposition zum </w:t>
      </w:r>
      <w:r w:rsidR="00686649" w:rsidRPr="00C71402">
        <w:rPr>
          <w:color w:val="000000" w:themeColor="text1"/>
        </w:rPr>
        <w:t>sw.</w:t>
      </w:r>
      <w:r w:rsidRPr="00C71402">
        <w:rPr>
          <w:color w:val="000000" w:themeColor="text1"/>
        </w:rPr>
        <w:t xml:space="preserve"> </w:t>
      </w:r>
      <w:r w:rsidR="00737055" w:rsidRPr="00C71402">
        <w:rPr>
          <w:color w:val="000000" w:themeColor="text1"/>
        </w:rPr>
        <w:t>f</w:t>
      </w:r>
      <w:r w:rsidRPr="00C71402">
        <w:rPr>
          <w:color w:val="000000" w:themeColor="text1"/>
        </w:rPr>
        <w:t>lekt</w:t>
      </w:r>
      <w:r w:rsidR="00737055" w:rsidRPr="00C71402">
        <w:rPr>
          <w:color w:val="000000" w:themeColor="text1"/>
        </w:rPr>
        <w:t>.</w:t>
      </w:r>
      <w:r w:rsidRPr="00C71402">
        <w:rPr>
          <w:color w:val="000000" w:themeColor="text1"/>
        </w:rPr>
        <w:t xml:space="preserve"> </w:t>
      </w:r>
      <w:r w:rsidRPr="00C71402">
        <w:rPr>
          <w:i/>
          <w:iCs/>
          <w:color w:val="000000" w:themeColor="text1"/>
        </w:rPr>
        <w:t xml:space="preserve">herzen </w:t>
      </w:r>
      <w:r w:rsidR="0084760B" w:rsidRPr="00C71402">
        <w:rPr>
          <w:color w:val="000000" w:themeColor="text1"/>
        </w:rPr>
        <w:t>in</w:t>
      </w:r>
      <w:r w:rsidRPr="00C71402">
        <w:rPr>
          <w:color w:val="000000" w:themeColor="text1"/>
        </w:rPr>
        <w:t xml:space="preserve"> *D, *G und *T. Denkbar ist jedoch auch, dass </w:t>
      </w:r>
      <w:r w:rsidRPr="00C71402">
        <w:rPr>
          <w:i/>
          <w:iCs/>
          <w:color w:val="000000" w:themeColor="text1"/>
        </w:rPr>
        <w:t xml:space="preserve">herzen </w:t>
      </w:r>
      <w:r w:rsidRPr="00C71402">
        <w:rPr>
          <w:color w:val="000000" w:themeColor="text1"/>
        </w:rPr>
        <w:t xml:space="preserve">(*D*G*T) eine Pluralform </w:t>
      </w:r>
      <w:r w:rsidR="0084760B" w:rsidRPr="00C71402">
        <w:rPr>
          <w:color w:val="000000" w:themeColor="text1"/>
        </w:rPr>
        <w:t>darstellt</w:t>
      </w:r>
      <w:r w:rsidRPr="00C71402">
        <w:rPr>
          <w:color w:val="000000" w:themeColor="text1"/>
        </w:rPr>
        <w:t xml:space="preserve">. Auf diese Lesart deutet das </w:t>
      </w:r>
      <w:r w:rsidR="002739FA" w:rsidRPr="00C71402">
        <w:rPr>
          <w:color w:val="000000" w:themeColor="text1"/>
        </w:rPr>
        <w:t>Possessivpr.</w:t>
      </w:r>
      <w:r w:rsidRPr="00C71402">
        <w:rPr>
          <w:color w:val="000000" w:themeColor="text1"/>
        </w:rPr>
        <w:t xml:space="preserve"> </w:t>
      </w:r>
      <w:r w:rsidRPr="00C71402">
        <w:rPr>
          <w:i/>
          <w:iCs/>
          <w:color w:val="000000" w:themeColor="text1"/>
        </w:rPr>
        <w:t xml:space="preserve">irin </w:t>
      </w:r>
      <w:r w:rsidRPr="00C71402">
        <w:rPr>
          <w:color w:val="000000" w:themeColor="text1"/>
        </w:rPr>
        <w:t>von Hs.</w:t>
      </w:r>
      <w:r w:rsidR="00737055" w:rsidRPr="00C71402">
        <w:rPr>
          <w:color w:val="000000" w:themeColor="text1"/>
        </w:rPr>
        <w:t> </w:t>
      </w:r>
      <w:r w:rsidRPr="00C71402">
        <w:rPr>
          <w:color w:val="000000" w:themeColor="text1"/>
        </w:rPr>
        <w:t>U hin</w:t>
      </w:r>
      <w:r w:rsidR="0084760B" w:rsidRPr="00C71402">
        <w:rPr>
          <w:color w:val="000000" w:themeColor="text1"/>
        </w:rPr>
        <w:t xml:space="preserve">; </w:t>
      </w:r>
      <w:r w:rsidR="007365BA" w:rsidRPr="00C71402">
        <w:rPr>
          <w:color w:val="000000" w:themeColor="text1"/>
        </w:rPr>
        <w:t xml:space="preserve">vgl. </w:t>
      </w:r>
      <w:r w:rsidR="0084760B" w:rsidRPr="00C71402">
        <w:rPr>
          <w:b/>
          <w:bCs/>
          <w:color w:val="000000" w:themeColor="text1"/>
        </w:rPr>
        <w:t>631.18</w:t>
      </w:r>
      <w:r w:rsidR="0084760B" w:rsidRPr="00C71402">
        <w:rPr>
          <w:color w:val="000000" w:themeColor="text1"/>
        </w:rPr>
        <w:t xml:space="preserve"> und </w:t>
      </w:r>
      <w:hyperlink r:id="rId63" w:history="1">
        <w:r w:rsidR="0084760B" w:rsidRPr="00C71402">
          <w:rPr>
            <w:rStyle w:val="Hyperlink"/>
            <w:bCs/>
            <w:smallCaps/>
            <w:color w:val="000000" w:themeColor="text1"/>
            <w:u w:val="none"/>
          </w:rPr>
          <w:t>Lexer</w:t>
        </w:r>
        <w:r w:rsidR="0084760B" w:rsidRPr="00C71402">
          <w:rPr>
            <w:rStyle w:val="Hyperlink"/>
            <w:bCs/>
            <w:color w:val="000000" w:themeColor="text1"/>
            <w:u w:val="none"/>
          </w:rPr>
          <w:t>, Bd. 1, Sp. 1269</w:t>
        </w:r>
      </w:hyperlink>
      <w:r w:rsidR="0084760B" w:rsidRPr="00C71402">
        <w:rPr>
          <w:bCs/>
          <w:color w:val="000000" w:themeColor="text1"/>
        </w:rPr>
        <w:t>.</w:t>
      </w:r>
    </w:p>
    <w:p w14:paraId="48D6FE14" w14:textId="77777777" w:rsidR="0084760B" w:rsidRPr="00C71402" w:rsidRDefault="0084760B" w:rsidP="0084760B">
      <w:pPr>
        <w:jc w:val="both"/>
      </w:pPr>
    </w:p>
    <w:p w14:paraId="7ADE1B5B" w14:textId="77777777" w:rsidR="0084760B" w:rsidRPr="00C71402" w:rsidRDefault="0084760B" w:rsidP="0084760B">
      <w:pPr>
        <w:jc w:val="both"/>
      </w:pPr>
    </w:p>
    <w:p w14:paraId="046472FE" w14:textId="77777777" w:rsidR="00C1594C" w:rsidRPr="00C71402" w:rsidRDefault="00C1594C" w:rsidP="0084760B">
      <w:pPr>
        <w:jc w:val="both"/>
      </w:pPr>
    </w:p>
    <w:p w14:paraId="7D963989" w14:textId="77777777" w:rsidR="0084760B" w:rsidRPr="00C71402" w:rsidRDefault="0084760B" w:rsidP="0084760B">
      <w:pPr>
        <w:jc w:val="both"/>
        <w:rPr>
          <w:b/>
          <w:bCs/>
        </w:rPr>
      </w:pPr>
      <w:r w:rsidRPr="00C71402">
        <w:rPr>
          <w:b/>
          <w:bCs/>
        </w:rPr>
        <w:t>Zitierte Literatur:</w:t>
      </w:r>
    </w:p>
    <w:p w14:paraId="072A44FE" w14:textId="77777777" w:rsidR="0084760B" w:rsidRPr="00C71402" w:rsidRDefault="0084760B" w:rsidP="0084760B">
      <w:pPr>
        <w:jc w:val="both"/>
      </w:pPr>
    </w:p>
    <w:p w14:paraId="5B07BD08" w14:textId="3C316A8B" w:rsidR="0084760B" w:rsidRPr="00C71402" w:rsidRDefault="0084760B" w:rsidP="0084760B">
      <w:pPr>
        <w:jc w:val="both"/>
        <w:rPr>
          <w:bCs/>
        </w:rPr>
      </w:pPr>
      <w:r w:rsidRPr="00C71402">
        <w:t>BMZ</w:t>
      </w:r>
      <w:r w:rsidR="00740673" w:rsidRPr="00C71402">
        <w:t> </w:t>
      </w:r>
      <w:r w:rsidRPr="00C71402">
        <w:t>–</w:t>
      </w:r>
      <w:r w:rsidR="00740673" w:rsidRPr="00C71402">
        <w:t> </w:t>
      </w:r>
      <w:r w:rsidRPr="00C71402">
        <w:rPr>
          <w:bCs/>
        </w:rPr>
        <w:t xml:space="preserve">Mittelhochdeutsches Wörterbuch. Mit Benutzung des Nachlasses von Georg Friedrich Benecke ausgearbeitet von Wilhelm Müller und Friedrich Zarncke. Leipzig 1854–1863; digitalisierte Fassung im Wörterbuchnetz des Trier Center for Digital Humanities, </w:t>
      </w:r>
      <w:hyperlink r:id="rId64" w:history="1">
        <w:r w:rsidRPr="00C71402">
          <w:rPr>
            <w:rStyle w:val="Hyperlink"/>
            <w:bCs/>
          </w:rPr>
          <w:t>https://www.woerterbuchnetz.de/BMZ</w:t>
        </w:r>
      </w:hyperlink>
      <w:r w:rsidRPr="00C71402">
        <w:rPr>
          <w:bCs/>
        </w:rPr>
        <w:t>.</w:t>
      </w:r>
    </w:p>
    <w:p w14:paraId="52EBC34E" w14:textId="77777777" w:rsidR="0084760B" w:rsidRPr="00C71402" w:rsidRDefault="0084760B" w:rsidP="0084760B">
      <w:pPr>
        <w:jc w:val="both"/>
      </w:pPr>
    </w:p>
    <w:p w14:paraId="5C56F61B" w14:textId="17C745A3" w:rsidR="003E1FE9" w:rsidRPr="00C71402" w:rsidRDefault="003E1FE9" w:rsidP="0084760B">
      <w:pPr>
        <w:jc w:val="both"/>
      </w:pPr>
      <w:r w:rsidRPr="00C71402">
        <w:rPr>
          <w:smallCaps/>
        </w:rPr>
        <w:t>Busby</w:t>
      </w:r>
      <w:r w:rsidR="00740673" w:rsidRPr="00C71402">
        <w:rPr>
          <w:smallCaps/>
        </w:rPr>
        <w:t> 1993</w:t>
      </w:r>
      <w:r w:rsidR="00DB3858" w:rsidRPr="00C71402">
        <w:t>a</w:t>
      </w:r>
      <w:r w:rsidR="00740673" w:rsidRPr="00C71402">
        <w:rPr>
          <w:smallCaps/>
        </w:rPr>
        <w:t> </w:t>
      </w:r>
      <w:r w:rsidRPr="00C71402">
        <w:t>–</w:t>
      </w:r>
      <w:r w:rsidR="00740673" w:rsidRPr="00C71402">
        <w:t> </w:t>
      </w:r>
      <w:r w:rsidRPr="00C71402">
        <w:t>Chrétien de Troyes</w:t>
      </w:r>
      <w:r w:rsidR="001420D8" w:rsidRPr="00C71402">
        <w:t xml:space="preserve">, </w:t>
      </w:r>
      <w:r w:rsidRPr="00C71402">
        <w:t xml:space="preserve">Le </w:t>
      </w:r>
      <w:r w:rsidR="001420D8" w:rsidRPr="00C71402">
        <w:t>R</w:t>
      </w:r>
      <w:r w:rsidRPr="00C71402">
        <w:t xml:space="preserve">oman de Perceval ou le </w:t>
      </w:r>
      <w:r w:rsidR="001420D8" w:rsidRPr="00C71402">
        <w:t xml:space="preserve">Conte </w:t>
      </w:r>
      <w:r w:rsidRPr="00C71402">
        <w:t xml:space="preserve">du </w:t>
      </w:r>
      <w:r w:rsidR="001420D8" w:rsidRPr="00C71402">
        <w:t>Graal</w:t>
      </w:r>
      <w:r w:rsidRPr="00C71402">
        <w:t>. Édition critique d’après tous les manuscrits</w:t>
      </w:r>
      <w:r w:rsidR="001420D8" w:rsidRPr="00C71402">
        <w:t xml:space="preserve"> par Keith Busby</w:t>
      </w:r>
      <w:r w:rsidRPr="00C71402">
        <w:t>. Tübingen 1993.</w:t>
      </w:r>
    </w:p>
    <w:p w14:paraId="33006863" w14:textId="77777777" w:rsidR="003E1FE9" w:rsidRPr="00C71402" w:rsidRDefault="003E1FE9" w:rsidP="0084760B">
      <w:pPr>
        <w:jc w:val="both"/>
      </w:pPr>
    </w:p>
    <w:p w14:paraId="6CF14A4E" w14:textId="7C0FE225" w:rsidR="0084760B" w:rsidRPr="00C71402" w:rsidRDefault="00E4788A" w:rsidP="0084760B">
      <w:pPr>
        <w:jc w:val="both"/>
        <w:rPr>
          <w:bCs/>
        </w:rPr>
      </w:pPr>
      <w:r w:rsidRPr="00C71402">
        <w:rPr>
          <w:bCs/>
          <w:smallCaps/>
        </w:rPr>
        <w:t>DWB</w:t>
      </w:r>
      <w:r w:rsidR="00740673" w:rsidRPr="00C71402">
        <w:rPr>
          <w:bCs/>
          <w:smallCaps/>
        </w:rPr>
        <w:t> </w:t>
      </w:r>
      <w:r w:rsidR="0084760B" w:rsidRPr="00C71402">
        <w:rPr>
          <w:bCs/>
        </w:rPr>
        <w:t>–</w:t>
      </w:r>
      <w:r w:rsidR="00740673" w:rsidRPr="00C71402">
        <w:rPr>
          <w:bCs/>
        </w:rPr>
        <w:t> </w:t>
      </w:r>
      <w:r w:rsidR="0084760B" w:rsidRPr="00C71402">
        <w:rPr>
          <w:bCs/>
        </w:rPr>
        <w:t>Grimm, Jacob</w:t>
      </w:r>
      <w:r w:rsidR="00C1594C" w:rsidRPr="00C71402">
        <w:rPr>
          <w:bCs/>
        </w:rPr>
        <w:t> /</w:t>
      </w:r>
      <w:r w:rsidR="0084760B" w:rsidRPr="00C71402">
        <w:rPr>
          <w:bCs/>
        </w:rPr>
        <w:t xml:space="preserve"> Grimm, Wilhelm: Deutsches Wörterbuch, 16 Bde. in 32 Teilbänden und Quellenverzeichnis. Leipzig</w:t>
      </w:r>
      <w:r w:rsidR="007365BA" w:rsidRPr="00C71402">
        <w:rPr>
          <w:bCs/>
        </w:rPr>
        <w:t xml:space="preserve"> </w:t>
      </w:r>
      <w:r w:rsidR="0084760B" w:rsidRPr="00C71402">
        <w:rPr>
          <w:bCs/>
        </w:rPr>
        <w:t xml:space="preserve">1854–1971; digitalisierte Fassung im Wörterbuchnetz des Trier Center for Digital Humanities, </w:t>
      </w:r>
      <w:hyperlink r:id="rId65" w:history="1">
        <w:r w:rsidR="0084760B" w:rsidRPr="00C71402">
          <w:rPr>
            <w:rStyle w:val="Hyperlink"/>
            <w:bCs/>
          </w:rPr>
          <w:t>https://www.woerterbuchnetz.de/DWB</w:t>
        </w:r>
      </w:hyperlink>
      <w:r w:rsidR="0084760B" w:rsidRPr="00C71402">
        <w:rPr>
          <w:bCs/>
        </w:rPr>
        <w:t>.</w:t>
      </w:r>
    </w:p>
    <w:p w14:paraId="7FBC72C4" w14:textId="77777777" w:rsidR="0084760B" w:rsidRPr="00C71402" w:rsidRDefault="0084760B" w:rsidP="0084760B">
      <w:pPr>
        <w:rPr>
          <w:bCs/>
        </w:rPr>
      </w:pPr>
    </w:p>
    <w:p w14:paraId="3C1B3E3D" w14:textId="27071F34" w:rsidR="00B868CC" w:rsidRPr="00C71402" w:rsidRDefault="00B868CC" w:rsidP="0062754C">
      <w:pPr>
        <w:jc w:val="both"/>
        <w:rPr>
          <w:bCs/>
          <w:color w:val="000000" w:themeColor="text1"/>
        </w:rPr>
      </w:pPr>
      <w:r w:rsidRPr="00C71402">
        <w:rPr>
          <w:bCs/>
          <w:smallCaps/>
          <w:color w:val="000000" w:themeColor="text1"/>
        </w:rPr>
        <w:t>Finde</w:t>
      </w:r>
      <w:r w:rsidR="0062754C" w:rsidRPr="00C71402">
        <w:rPr>
          <w:bCs/>
          <w:smallCaps/>
          <w:color w:val="000000" w:themeColor="text1"/>
        </w:rPr>
        <w:t>B</w:t>
      </w:r>
      <w:r w:rsidRPr="00C71402">
        <w:rPr>
          <w:bCs/>
          <w:color w:val="000000" w:themeColor="text1"/>
        </w:rPr>
        <w:t> </w:t>
      </w:r>
      <w:r w:rsidR="00740673" w:rsidRPr="00C71402">
        <w:rPr>
          <w:bCs/>
          <w:color w:val="000000" w:themeColor="text1"/>
        </w:rPr>
        <w:t>1992 </w:t>
      </w:r>
      <w:r w:rsidRPr="00C71402">
        <w:rPr>
          <w:bCs/>
          <w:color w:val="000000" w:themeColor="text1"/>
        </w:rPr>
        <w:t>– </w:t>
      </w:r>
      <w:r w:rsidR="00FF6064" w:rsidRPr="00C71402">
        <w:rPr>
          <w:bCs/>
          <w:color w:val="000000" w:themeColor="text1"/>
        </w:rPr>
        <w:t xml:space="preserve">Kurt Gärter u.a. (Hg.): </w:t>
      </w:r>
      <w:r w:rsidRPr="00C71402">
        <w:rPr>
          <w:bCs/>
          <w:color w:val="000000" w:themeColor="text1"/>
        </w:rPr>
        <w:t>Findebuch zum mittelhochdeutschen Wortschatz. Mit einem rückläufigen Index. Stuttgart 1992</w:t>
      </w:r>
      <w:r w:rsidR="0062754C" w:rsidRPr="00C71402">
        <w:rPr>
          <w:bCs/>
          <w:color w:val="000000" w:themeColor="text1"/>
        </w:rPr>
        <w:t xml:space="preserve">, </w:t>
      </w:r>
      <w:hyperlink r:id="rId66" w:history="1">
        <w:r w:rsidR="004E42D9" w:rsidRPr="00C71402">
          <w:rPr>
            <w:rStyle w:val="Hyperlink"/>
            <w:bCs/>
          </w:rPr>
          <w:t>https://woerterbuchnetz.de/FindeB</w:t>
        </w:r>
      </w:hyperlink>
      <w:r w:rsidR="0062754C" w:rsidRPr="00C71402">
        <w:rPr>
          <w:bCs/>
          <w:color w:val="000000" w:themeColor="text1"/>
        </w:rPr>
        <w:t xml:space="preserve">. </w:t>
      </w:r>
    </w:p>
    <w:p w14:paraId="1B65D0D0" w14:textId="77777777" w:rsidR="00B868CC" w:rsidRPr="00C71402" w:rsidRDefault="00B868CC" w:rsidP="0084760B">
      <w:pPr>
        <w:rPr>
          <w:bCs/>
        </w:rPr>
      </w:pPr>
    </w:p>
    <w:p w14:paraId="2BB77903" w14:textId="47C24E81" w:rsidR="00E4788A" w:rsidRPr="00C71402" w:rsidRDefault="00E4788A" w:rsidP="00E4788A">
      <w:pPr>
        <w:jc w:val="both"/>
      </w:pPr>
      <w:r w:rsidRPr="00C71402">
        <w:rPr>
          <w:smallCaps/>
        </w:rPr>
        <w:t>Grimm</w:t>
      </w:r>
      <w:r w:rsidR="00740673" w:rsidRPr="00C71402">
        <w:rPr>
          <w:smallCaps/>
        </w:rPr>
        <w:t> </w:t>
      </w:r>
      <w:r w:rsidRPr="00C71402">
        <w:t>–</w:t>
      </w:r>
      <w:r w:rsidR="00740673" w:rsidRPr="00C71402">
        <w:t> </w:t>
      </w:r>
      <w:r w:rsidRPr="00C71402">
        <w:t>Grimm, Jacob: Deutsche Grammatik, 3 Bde. Göttingen 1822, 1826, 1831.</w:t>
      </w:r>
    </w:p>
    <w:p w14:paraId="38BC528B" w14:textId="77777777" w:rsidR="00E4788A" w:rsidRPr="00C71402" w:rsidRDefault="00E4788A" w:rsidP="0084760B">
      <w:pPr>
        <w:rPr>
          <w:bCs/>
        </w:rPr>
      </w:pPr>
    </w:p>
    <w:p w14:paraId="0360DFEA" w14:textId="7CCC8E76" w:rsidR="0084760B" w:rsidRPr="00C71402" w:rsidRDefault="0084760B" w:rsidP="0084760B">
      <w:pPr>
        <w:rPr>
          <w:bCs/>
        </w:rPr>
      </w:pPr>
      <w:r w:rsidRPr="00C71402">
        <w:rPr>
          <w:bCs/>
          <w:smallCaps/>
        </w:rPr>
        <w:t>Hartmann</w:t>
      </w:r>
      <w:r w:rsidR="00740673" w:rsidRPr="00C71402">
        <w:rPr>
          <w:bCs/>
          <w:smallCaps/>
        </w:rPr>
        <w:t> 2000 </w:t>
      </w:r>
      <w:r w:rsidRPr="00C71402">
        <w:rPr>
          <w:bCs/>
        </w:rPr>
        <w:t>–</w:t>
      </w:r>
      <w:r w:rsidR="00740673" w:rsidRPr="00C71402">
        <w:rPr>
          <w:bCs/>
        </w:rPr>
        <w:t> </w:t>
      </w:r>
      <w:r w:rsidRPr="00C71402">
        <w:rPr>
          <w:bCs/>
        </w:rPr>
        <w:t>Hartmann, Heiko: Gahmuret und Herzeloyde. Kommentar zum zweiten Buch des ‚Parzival‘ Wolframs von Eschenbach, 2</w:t>
      </w:r>
      <w:r w:rsidR="007365BA" w:rsidRPr="00C71402">
        <w:rPr>
          <w:bCs/>
        </w:rPr>
        <w:t> </w:t>
      </w:r>
      <w:r w:rsidRPr="00C71402">
        <w:rPr>
          <w:bCs/>
        </w:rPr>
        <w:t>Bde. Herne 2000.</w:t>
      </w:r>
    </w:p>
    <w:p w14:paraId="1E609BF0" w14:textId="77777777" w:rsidR="0084760B" w:rsidRPr="00C71402" w:rsidRDefault="0084760B" w:rsidP="0084760B">
      <w:pPr>
        <w:rPr>
          <w:bCs/>
        </w:rPr>
      </w:pPr>
    </w:p>
    <w:p w14:paraId="28C96CBC" w14:textId="79B6D921" w:rsidR="005A6151" w:rsidRPr="00C71402" w:rsidRDefault="005A6151" w:rsidP="0084760B">
      <w:pPr>
        <w:rPr>
          <w:bCs/>
        </w:rPr>
      </w:pPr>
      <w:r w:rsidRPr="00C71402">
        <w:rPr>
          <w:bCs/>
          <w:smallCaps/>
        </w:rPr>
        <w:t>Lachmann</w:t>
      </w:r>
      <w:r w:rsidRPr="00C71402">
        <w:rPr>
          <w:bCs/>
        </w:rPr>
        <w:t> </w:t>
      </w:r>
      <w:r w:rsidR="00740673" w:rsidRPr="00C71402">
        <w:rPr>
          <w:bCs/>
        </w:rPr>
        <w:t>1833</w:t>
      </w:r>
      <w:r w:rsidR="003233B1" w:rsidRPr="00C71402">
        <w:rPr>
          <w:bCs/>
        </w:rPr>
        <w:t> </w:t>
      </w:r>
      <w:r w:rsidRPr="00C71402">
        <w:rPr>
          <w:bCs/>
        </w:rPr>
        <w:t>–</w:t>
      </w:r>
      <w:r w:rsidR="00E21B7F" w:rsidRPr="00C71402">
        <w:rPr>
          <w:bCs/>
        </w:rPr>
        <w:t> </w:t>
      </w:r>
      <w:r w:rsidRPr="00C71402">
        <w:rPr>
          <w:bCs/>
        </w:rPr>
        <w:t xml:space="preserve">Wolfram von Eschenbach. </w:t>
      </w:r>
      <w:r w:rsidR="00E21B7F" w:rsidRPr="00C71402">
        <w:rPr>
          <w:bCs/>
        </w:rPr>
        <w:t xml:space="preserve">Hg. von Karl Lachmann. </w:t>
      </w:r>
      <w:r w:rsidRPr="00C71402">
        <w:rPr>
          <w:bCs/>
        </w:rPr>
        <w:t>Berlin 1833.</w:t>
      </w:r>
    </w:p>
    <w:p w14:paraId="65BB8A01" w14:textId="77777777" w:rsidR="005A6151" w:rsidRPr="00C71402" w:rsidRDefault="005A6151" w:rsidP="0084760B">
      <w:pPr>
        <w:rPr>
          <w:bCs/>
        </w:rPr>
      </w:pPr>
    </w:p>
    <w:p w14:paraId="7B8BC0B6" w14:textId="068D0262" w:rsidR="0084760B" w:rsidRPr="00C71402" w:rsidRDefault="0084760B" w:rsidP="0084760B">
      <w:pPr>
        <w:jc w:val="both"/>
        <w:rPr>
          <w:bCs/>
        </w:rPr>
      </w:pPr>
      <w:r w:rsidRPr="00C71402">
        <w:rPr>
          <w:bCs/>
          <w:smallCaps/>
        </w:rPr>
        <w:lastRenderedPageBreak/>
        <w:t>Lexer</w:t>
      </w:r>
      <w:r w:rsidR="00740673" w:rsidRPr="00C71402">
        <w:rPr>
          <w:bCs/>
          <w:smallCaps/>
        </w:rPr>
        <w:t> </w:t>
      </w:r>
      <w:r w:rsidRPr="00C71402">
        <w:rPr>
          <w:bCs/>
          <w:smallCaps/>
        </w:rPr>
        <w:t>–</w:t>
      </w:r>
      <w:r w:rsidR="00740673" w:rsidRPr="00C71402">
        <w:rPr>
          <w:bCs/>
          <w:smallCaps/>
        </w:rPr>
        <w:t> </w:t>
      </w:r>
      <w:r w:rsidR="006B16AA" w:rsidRPr="00C71402">
        <w:rPr>
          <w:bCs/>
        </w:rPr>
        <w:t>Mittelhochdeutsches Handwörterbuch. Hg. von Matthias Lexer. 3 Bde. Leipzig 1872–1878; digitalisierte Fassung im Wörterbuchnetz des Trier Center for Digital Humanities</w:t>
      </w:r>
      <w:r w:rsidRPr="00C71402">
        <w:rPr>
          <w:bCs/>
        </w:rPr>
        <w:t xml:space="preserve">, </w:t>
      </w:r>
      <w:hyperlink r:id="rId67" w:history="1">
        <w:r w:rsidRPr="00C71402">
          <w:rPr>
            <w:rStyle w:val="Hyperlink"/>
            <w:bCs/>
          </w:rPr>
          <w:t>https://www.woerterbuchnetz.de/Lexer</w:t>
        </w:r>
      </w:hyperlink>
      <w:r w:rsidRPr="00C71402">
        <w:rPr>
          <w:bCs/>
        </w:rPr>
        <w:t>.</w:t>
      </w:r>
    </w:p>
    <w:p w14:paraId="5C5888CF" w14:textId="77777777" w:rsidR="00BC400B" w:rsidRPr="00C71402" w:rsidRDefault="00BC400B" w:rsidP="0084760B">
      <w:pPr>
        <w:jc w:val="both"/>
        <w:rPr>
          <w:bCs/>
        </w:rPr>
      </w:pPr>
    </w:p>
    <w:p w14:paraId="4A9ED768" w14:textId="2E723223" w:rsidR="00BC400B" w:rsidRPr="00C71402" w:rsidRDefault="00BC400B" w:rsidP="00BC400B">
      <w:pPr>
        <w:jc w:val="both"/>
        <w:rPr>
          <w:bCs/>
        </w:rPr>
      </w:pPr>
      <w:r w:rsidRPr="00C71402">
        <w:rPr>
          <w:bCs/>
          <w:smallCaps/>
          <w:color w:val="000000" w:themeColor="text1"/>
        </w:rPr>
        <w:t>Martin</w:t>
      </w:r>
      <w:r w:rsidR="00C865C9" w:rsidRPr="00C71402">
        <w:rPr>
          <w:bCs/>
          <w:smallCaps/>
          <w:color w:val="000000" w:themeColor="text1"/>
        </w:rPr>
        <w:t> </w:t>
      </w:r>
      <w:r w:rsidR="002232C8" w:rsidRPr="00C71402">
        <w:rPr>
          <w:bCs/>
          <w:color w:val="000000" w:themeColor="text1"/>
        </w:rPr>
        <w:t>1900–1903</w:t>
      </w:r>
      <w:r w:rsidR="00740673" w:rsidRPr="00C71402">
        <w:rPr>
          <w:bCs/>
          <w:smallCaps/>
          <w:color w:val="000000" w:themeColor="text1"/>
        </w:rPr>
        <w:t> </w:t>
      </w:r>
      <w:r w:rsidRPr="00C71402">
        <w:rPr>
          <w:bCs/>
          <w:color w:val="000000" w:themeColor="text1"/>
        </w:rPr>
        <w:t>–</w:t>
      </w:r>
      <w:r w:rsidR="00740673" w:rsidRPr="00C71402">
        <w:rPr>
          <w:bCs/>
          <w:color w:val="000000" w:themeColor="text1"/>
        </w:rPr>
        <w:t> </w:t>
      </w:r>
      <w:r w:rsidRPr="00C71402">
        <w:rPr>
          <w:bCs/>
          <w:color w:val="000000" w:themeColor="text1"/>
        </w:rPr>
        <w:t>Wolframs von Eschenbach Parzival und Tit</w:t>
      </w:r>
      <w:r w:rsidR="00865A31" w:rsidRPr="00C71402">
        <w:rPr>
          <w:bCs/>
          <w:color w:val="000000" w:themeColor="text1"/>
        </w:rPr>
        <w:t>ur</w:t>
      </w:r>
      <w:r w:rsidRPr="00C71402">
        <w:rPr>
          <w:bCs/>
          <w:color w:val="000000" w:themeColor="text1"/>
        </w:rPr>
        <w:t>el</w:t>
      </w:r>
      <w:r w:rsidR="002232C8" w:rsidRPr="00C71402">
        <w:rPr>
          <w:bCs/>
          <w:color w:val="000000" w:themeColor="text1"/>
        </w:rPr>
        <w:t>. H</w:t>
      </w:r>
      <w:r w:rsidRPr="00C71402">
        <w:rPr>
          <w:bCs/>
          <w:color w:val="000000" w:themeColor="text1"/>
        </w:rPr>
        <w:t>g. und erklärt von Ernst Martin</w:t>
      </w:r>
      <w:r w:rsidR="00BE340F" w:rsidRPr="00C71402">
        <w:rPr>
          <w:bCs/>
          <w:color w:val="000000" w:themeColor="text1"/>
        </w:rPr>
        <w:t>.</w:t>
      </w:r>
      <w:r w:rsidRPr="00C71402">
        <w:rPr>
          <w:bCs/>
          <w:color w:val="000000" w:themeColor="text1"/>
        </w:rPr>
        <w:t xml:space="preserve"> 2 Bde</w:t>
      </w:r>
      <w:r w:rsidR="00BE340F" w:rsidRPr="00C71402">
        <w:rPr>
          <w:bCs/>
          <w:color w:val="000000" w:themeColor="text1"/>
        </w:rPr>
        <w:t xml:space="preserve">. (Text, Kommentar). </w:t>
      </w:r>
      <w:r w:rsidRPr="00C71402">
        <w:rPr>
          <w:bCs/>
          <w:color w:val="000000" w:themeColor="text1"/>
        </w:rPr>
        <w:t>Halle a. S. 1900–1903 (Germanistische Handbibliothek 9).</w:t>
      </w:r>
    </w:p>
    <w:p w14:paraId="0F04DE76" w14:textId="77777777" w:rsidR="0084760B" w:rsidRPr="00C71402" w:rsidRDefault="0084760B" w:rsidP="0084760B">
      <w:pPr>
        <w:jc w:val="both"/>
        <w:rPr>
          <w:color w:val="000000" w:themeColor="text1"/>
        </w:rPr>
      </w:pPr>
    </w:p>
    <w:p w14:paraId="511D1541" w14:textId="3AF127AC" w:rsidR="0084760B" w:rsidRPr="00C71402" w:rsidRDefault="0084760B" w:rsidP="0084760B">
      <w:pPr>
        <w:jc w:val="both"/>
        <w:rPr>
          <w:sz w:val="20"/>
          <w:szCs w:val="20"/>
        </w:rPr>
      </w:pPr>
      <w:r w:rsidRPr="00C71402">
        <w:rPr>
          <w:smallCaps/>
          <w:color w:val="000000" w:themeColor="text1"/>
        </w:rPr>
        <w:t>Mellein</w:t>
      </w:r>
      <w:r w:rsidR="00740673" w:rsidRPr="00C71402">
        <w:rPr>
          <w:smallCaps/>
          <w:color w:val="000000" w:themeColor="text1"/>
        </w:rPr>
        <w:t> 2019 </w:t>
      </w:r>
      <w:r w:rsidRPr="00C71402">
        <w:rPr>
          <w:color w:val="000000" w:themeColor="text1"/>
        </w:rPr>
        <w:t>–</w:t>
      </w:r>
      <w:r w:rsidR="00740673" w:rsidRPr="00C71402">
        <w:rPr>
          <w:color w:val="000000" w:themeColor="text1"/>
        </w:rPr>
        <w:t> </w:t>
      </w:r>
      <w:r w:rsidRPr="00C71402">
        <w:rPr>
          <w:color w:val="000000" w:themeColor="text1"/>
        </w:rPr>
        <w:t xml:space="preserve">Mellein, Norman: Kommentar zum IV. Buch des </w:t>
      </w:r>
      <w:r w:rsidR="00E133EA" w:rsidRPr="00C71402">
        <w:t>›</w:t>
      </w:r>
      <w:r w:rsidRPr="00C71402">
        <w:rPr>
          <w:color w:val="000000" w:themeColor="text1"/>
        </w:rPr>
        <w:t>Parzival</w:t>
      </w:r>
      <w:r w:rsidR="00E133EA" w:rsidRPr="00C71402">
        <w:t>‹</w:t>
      </w:r>
      <w:r w:rsidRPr="00C71402">
        <w:rPr>
          <w:color w:val="000000" w:themeColor="text1"/>
        </w:rPr>
        <w:t xml:space="preserve"> Wolframs von Eschenbach. Wiesbaden</w:t>
      </w:r>
      <w:r w:rsidR="007365BA" w:rsidRPr="00C71402">
        <w:rPr>
          <w:color w:val="000000" w:themeColor="text1"/>
        </w:rPr>
        <w:t xml:space="preserve"> </w:t>
      </w:r>
      <w:r w:rsidRPr="00C71402">
        <w:rPr>
          <w:color w:val="000000" w:themeColor="text1"/>
        </w:rPr>
        <w:t>2019 (Imagines Medii Aevi 42).</w:t>
      </w:r>
    </w:p>
    <w:p w14:paraId="63C54689" w14:textId="77777777" w:rsidR="0084760B" w:rsidRPr="00C71402" w:rsidRDefault="0084760B" w:rsidP="00E4788A">
      <w:pPr>
        <w:jc w:val="both"/>
        <w:rPr>
          <w:color w:val="000000" w:themeColor="text1"/>
        </w:rPr>
      </w:pPr>
    </w:p>
    <w:p w14:paraId="33D39247" w14:textId="65A42DB3" w:rsidR="00E4788A" w:rsidRPr="00C71402" w:rsidRDefault="00E4788A" w:rsidP="00E4788A">
      <w:pPr>
        <w:jc w:val="both"/>
        <w:rPr>
          <w:color w:val="000000" w:themeColor="text1"/>
        </w:rPr>
      </w:pPr>
      <w:r w:rsidRPr="00C71402">
        <w:rPr>
          <w:smallCaps/>
          <w:color w:val="000000" w:themeColor="text1"/>
        </w:rPr>
        <w:t>Mhd. Gr.</w:t>
      </w:r>
      <w:r w:rsidR="005516AB" w:rsidRPr="00C71402">
        <w:rPr>
          <w:smallCaps/>
          <w:color w:val="000000" w:themeColor="text1"/>
        </w:rPr>
        <w:t> 2007</w:t>
      </w:r>
      <w:r w:rsidR="00740673" w:rsidRPr="00C71402">
        <w:rPr>
          <w:smallCaps/>
          <w:color w:val="000000" w:themeColor="text1"/>
        </w:rPr>
        <w:t> </w:t>
      </w:r>
      <w:r w:rsidRPr="00C71402">
        <w:rPr>
          <w:color w:val="000000" w:themeColor="text1"/>
        </w:rPr>
        <w:t>–</w:t>
      </w:r>
      <w:r w:rsidR="00740673" w:rsidRPr="00C71402">
        <w:rPr>
          <w:color w:val="000000" w:themeColor="text1"/>
        </w:rPr>
        <w:t> </w:t>
      </w:r>
      <w:r w:rsidRPr="00C71402">
        <w:rPr>
          <w:color w:val="000000" w:themeColor="text1"/>
        </w:rPr>
        <w:t>Paul, Hermann: Mittelhochdeutsche Grammatik. 25. Aufl., neu bearb. von Thomas Klein, Hans-Joachim Solms und Klaus-Peter Wegera. Mit einer Syntax von Ingeborg Schöbler, neubearbeitet und erweitert von Heinz-Peter Prell. Tübingen 2007 (Sammlung kurzer Grammatiken germanischer Dialekte A, Hauptreihe Nr. 2).</w:t>
      </w:r>
    </w:p>
    <w:p w14:paraId="503FC62A" w14:textId="77777777" w:rsidR="004D50F3" w:rsidRPr="00C71402" w:rsidRDefault="004D50F3" w:rsidP="00E4788A">
      <w:pPr>
        <w:jc w:val="both"/>
        <w:rPr>
          <w:color w:val="000000" w:themeColor="text1"/>
        </w:rPr>
      </w:pPr>
    </w:p>
    <w:p w14:paraId="5B53CA98" w14:textId="77777777" w:rsidR="004D50F3" w:rsidRPr="00C71402" w:rsidRDefault="004D50F3" w:rsidP="004D50F3">
      <w:pPr>
        <w:jc w:val="both"/>
        <w:rPr>
          <w:color w:val="000000" w:themeColor="text1"/>
        </w:rPr>
      </w:pPr>
      <w:r w:rsidRPr="00C71402">
        <w:rPr>
          <w:smallCaps/>
          <w:color w:val="000000" w:themeColor="text1"/>
        </w:rPr>
        <w:t>Mhd. Gr. 2018</w:t>
      </w:r>
      <w:r w:rsidRPr="00C71402">
        <w:rPr>
          <w:color w:val="000000" w:themeColor="text1"/>
        </w:rPr>
        <w:t> – Klein, Thomas / Solms, Hans-Joachim / Weger, Klaus-Peter: Mittelhochdeutsche Grammatik. Teil II: Flexionsmorphologie, 2 Bde. Berlin / Boston 2018.</w:t>
      </w:r>
    </w:p>
    <w:p w14:paraId="3E7CC20B" w14:textId="77777777" w:rsidR="00E4788A" w:rsidRPr="00C71402" w:rsidRDefault="00E4788A" w:rsidP="00E4788A">
      <w:pPr>
        <w:jc w:val="both"/>
        <w:rPr>
          <w:color w:val="000000" w:themeColor="text1"/>
        </w:rPr>
      </w:pPr>
    </w:p>
    <w:p w14:paraId="4C856BB7" w14:textId="10262FE1" w:rsidR="0053508C" w:rsidRPr="00C71402" w:rsidRDefault="008777F8" w:rsidP="00E4788A">
      <w:pPr>
        <w:jc w:val="both"/>
        <w:rPr>
          <w:color w:val="000000"/>
        </w:rPr>
      </w:pPr>
      <w:r w:rsidRPr="00C71402">
        <w:rPr>
          <w:rStyle w:val="docdata"/>
          <w:smallCaps/>
          <w:color w:val="000000"/>
        </w:rPr>
        <w:t>MWB</w:t>
      </w:r>
      <w:r w:rsidRPr="00C71402">
        <w:rPr>
          <w:rStyle w:val="docdata"/>
          <w:color w:val="000000"/>
        </w:rPr>
        <w:t> – Mittelhochdeutsches Wörterbuch. Im Auftrag der Akademie der Wissenschaften und der Literatur Mainz und der Akademie der Wissenschaften zu Göttingen</w:t>
      </w:r>
      <w:r w:rsidRPr="00C71402">
        <w:rPr>
          <w:rStyle w:val="apple-converted-space"/>
          <w:color w:val="000000"/>
        </w:rPr>
        <w:t> </w:t>
      </w:r>
      <w:r w:rsidRPr="00C71402">
        <w:rPr>
          <w:color w:val="000000"/>
        </w:rPr>
        <w:t>hg. von Kurt Gärtner u.a. Stuttgart 2006 ff., digitalisierte Fassung zugänglich unter</w:t>
      </w:r>
      <w:r w:rsidRPr="00C71402">
        <w:rPr>
          <w:rStyle w:val="apple-converted-space"/>
          <w:color w:val="000000"/>
        </w:rPr>
        <w:t> </w:t>
      </w:r>
      <w:hyperlink r:id="rId68" w:tooltip="http://www.mhdwb-online.de" w:history="1">
        <w:r w:rsidRPr="00C71402">
          <w:rPr>
            <w:rStyle w:val="Hyperlink"/>
            <w:color w:val="467886"/>
          </w:rPr>
          <w:t>http://www.mhdwb-online.de</w:t>
        </w:r>
      </w:hyperlink>
      <w:r w:rsidRPr="00C71402">
        <w:rPr>
          <w:color w:val="000000"/>
        </w:rPr>
        <w:t>.</w:t>
      </w:r>
    </w:p>
    <w:p w14:paraId="7A591C15" w14:textId="77777777" w:rsidR="008777F8" w:rsidRPr="00C71402" w:rsidRDefault="008777F8" w:rsidP="00E4788A">
      <w:pPr>
        <w:jc w:val="both"/>
        <w:rPr>
          <w:color w:val="000000" w:themeColor="text1"/>
        </w:rPr>
      </w:pPr>
    </w:p>
    <w:p w14:paraId="1FE2E393" w14:textId="2A0C512E" w:rsidR="0084760B" w:rsidRPr="00C71402" w:rsidRDefault="0084760B" w:rsidP="0084760B">
      <w:pPr>
        <w:jc w:val="both"/>
        <w:rPr>
          <w:bCs/>
        </w:rPr>
      </w:pPr>
      <w:r w:rsidRPr="00C71402">
        <w:rPr>
          <w:bCs/>
          <w:smallCaps/>
        </w:rPr>
        <w:t>Nellmann</w:t>
      </w:r>
      <w:r w:rsidR="00740673" w:rsidRPr="00C71402">
        <w:rPr>
          <w:bCs/>
          <w:smallCaps/>
        </w:rPr>
        <w:t> 2000 </w:t>
      </w:r>
      <w:r w:rsidRPr="00C71402">
        <w:rPr>
          <w:bCs/>
        </w:rPr>
        <w:t>–</w:t>
      </w:r>
      <w:r w:rsidR="00740673" w:rsidRPr="00C71402">
        <w:rPr>
          <w:bCs/>
        </w:rPr>
        <w:t> </w:t>
      </w:r>
      <w:r w:rsidRPr="00C71402">
        <w:rPr>
          <w:bCs/>
        </w:rPr>
        <w:t>Nellmann, Eberhard: Lapsit exillis? Jaspis exillix? Die Lesarten der Handschrift. In: Z</w:t>
      </w:r>
      <w:r w:rsidR="00081BCA" w:rsidRPr="00C71402">
        <w:rPr>
          <w:bCs/>
        </w:rPr>
        <w:t xml:space="preserve">eitschrift </w:t>
      </w:r>
      <w:r w:rsidRPr="00C71402">
        <w:rPr>
          <w:bCs/>
        </w:rPr>
        <w:t>f</w:t>
      </w:r>
      <w:r w:rsidR="00081BCA" w:rsidRPr="00C71402">
        <w:rPr>
          <w:bCs/>
        </w:rPr>
        <w:t xml:space="preserve">ür </w:t>
      </w:r>
      <w:r w:rsidRPr="00C71402">
        <w:rPr>
          <w:bCs/>
        </w:rPr>
        <w:t>d</w:t>
      </w:r>
      <w:r w:rsidR="00081BCA" w:rsidRPr="00C71402">
        <w:rPr>
          <w:bCs/>
        </w:rPr>
        <w:t xml:space="preserve">eutsche </w:t>
      </w:r>
      <w:r w:rsidRPr="00C71402">
        <w:rPr>
          <w:bCs/>
        </w:rPr>
        <w:t>Ph</w:t>
      </w:r>
      <w:r w:rsidR="00081BCA" w:rsidRPr="00C71402">
        <w:rPr>
          <w:bCs/>
        </w:rPr>
        <w:t>ilologie</w:t>
      </w:r>
      <w:r w:rsidRPr="00C71402">
        <w:rPr>
          <w:bCs/>
        </w:rPr>
        <w:t> 119 (2000), S. 416–420.</w:t>
      </w:r>
    </w:p>
    <w:p w14:paraId="149F514A" w14:textId="77777777" w:rsidR="0084760B" w:rsidRPr="00C71402" w:rsidRDefault="0084760B" w:rsidP="0084760B">
      <w:pPr>
        <w:jc w:val="both"/>
        <w:rPr>
          <w:bCs/>
        </w:rPr>
      </w:pPr>
    </w:p>
    <w:p w14:paraId="28051826" w14:textId="1611D4CD" w:rsidR="0084760B" w:rsidRPr="00C71402" w:rsidRDefault="0084760B" w:rsidP="0084760B">
      <w:pPr>
        <w:jc w:val="both"/>
      </w:pPr>
      <w:r w:rsidRPr="00C71402">
        <w:rPr>
          <w:smallCaps/>
        </w:rPr>
        <w:t>Rosenqvist</w:t>
      </w:r>
      <w:r w:rsidR="00C865C9" w:rsidRPr="00C71402">
        <w:t> </w:t>
      </w:r>
      <w:r w:rsidR="00F674B7" w:rsidRPr="00C71402">
        <w:t>1932–1933</w:t>
      </w:r>
      <w:r w:rsidR="00F674B7" w:rsidRPr="00C71402">
        <w:rPr>
          <w:bCs/>
          <w:smallCaps/>
        </w:rPr>
        <w:t> </w:t>
      </w:r>
      <w:r w:rsidR="00F674B7" w:rsidRPr="00C71402">
        <w:rPr>
          <w:bCs/>
        </w:rPr>
        <w:t>– </w:t>
      </w:r>
      <w:r w:rsidRPr="00C71402">
        <w:t>Rosenqvist, Arvid: Der französische Einfluß auf die mittelhochdeutsche Sprache in der ersten Hälfte des 14. Jahrhunderts</w:t>
      </w:r>
      <w:r w:rsidR="00F674B7" w:rsidRPr="00C71402">
        <w:t xml:space="preserve">. </w:t>
      </w:r>
      <w:r w:rsidRPr="00C71402">
        <w:t>2 Bde. Helsinki 1932</w:t>
      </w:r>
      <w:r w:rsidR="00F674B7" w:rsidRPr="00C71402">
        <w:t>–</w:t>
      </w:r>
      <w:r w:rsidRPr="00C71402">
        <w:t>1933 (Mémoires de la société néo-philologique de Helsingfors</w:t>
      </w:r>
      <w:r w:rsidR="007365BA" w:rsidRPr="00C71402">
        <w:t> </w:t>
      </w:r>
      <w:r w:rsidRPr="00C71402">
        <w:t>9/10).</w:t>
      </w:r>
    </w:p>
    <w:p w14:paraId="0E3A3985" w14:textId="77777777" w:rsidR="008218C9" w:rsidRPr="00C71402" w:rsidRDefault="008218C9" w:rsidP="0084760B">
      <w:pPr>
        <w:jc w:val="both"/>
      </w:pPr>
    </w:p>
    <w:p w14:paraId="49982F4C" w14:textId="43AF3C70" w:rsidR="00795343" w:rsidRPr="00C71402" w:rsidRDefault="00795343" w:rsidP="0084760B">
      <w:pPr>
        <w:jc w:val="both"/>
      </w:pPr>
      <w:r w:rsidRPr="00C71402">
        <w:rPr>
          <w:smallCaps/>
        </w:rPr>
        <w:t>Schirok 1986</w:t>
      </w:r>
      <w:r w:rsidRPr="00C71402">
        <w:t xml:space="preserve"> – Schirok, Bernd: </w:t>
      </w:r>
      <w:r w:rsidRPr="00C71402">
        <w:rPr>
          <w:i/>
          <w:iCs/>
        </w:rPr>
        <w:t>zin anderhalp an dem glase gelîchet</w:t>
      </w:r>
      <w:r w:rsidRPr="00C71402">
        <w:t xml:space="preserve">. Zu Lachmanns Konjektur </w:t>
      </w:r>
      <w:r w:rsidRPr="00C71402">
        <w:rPr>
          <w:i/>
          <w:iCs/>
        </w:rPr>
        <w:t>geleichet</w:t>
      </w:r>
      <w:r w:rsidRPr="00C71402">
        <w:t xml:space="preserve"> und zum Verständnis von ›Parzival‹ 1,20</w:t>
      </w:r>
      <w:r w:rsidR="00382419" w:rsidRPr="00C71402">
        <w:t> </w:t>
      </w:r>
      <w:r w:rsidRPr="00C71402">
        <w:t>f., in: Zeitschrift für deutsches Altertum und deutsche Literatur 115 (1986), S. 117–124.</w:t>
      </w:r>
    </w:p>
    <w:p w14:paraId="34A820F6" w14:textId="77777777" w:rsidR="00A85825" w:rsidRPr="00C71402" w:rsidRDefault="00A85825" w:rsidP="0084760B">
      <w:pPr>
        <w:jc w:val="both"/>
      </w:pPr>
    </w:p>
    <w:p w14:paraId="0FB3B7A2" w14:textId="77777777" w:rsidR="00A85825" w:rsidRPr="00C71402" w:rsidRDefault="00A85825" w:rsidP="00A85825">
      <w:pPr>
        <w:jc w:val="both"/>
        <w:rPr>
          <w:bCs/>
        </w:rPr>
      </w:pPr>
      <w:r w:rsidRPr="00C71402">
        <w:rPr>
          <w:bCs/>
          <w:smallCaps/>
        </w:rPr>
        <w:t>Schöller 2009</w:t>
      </w:r>
      <w:r w:rsidRPr="00C71402">
        <w:rPr>
          <w:bCs/>
        </w:rPr>
        <w:t xml:space="preserve"> – Schöller, Robert: Die Fassung *T des ›Parzival‹ Wolframs von Eschenbach. Untersuchungen zur Überlieferung und zum Textprofil. Berlin/ New York 2009 (Quellen und Forschungen zur Literatur und Kulturgeschichte 56).</w:t>
      </w:r>
    </w:p>
    <w:p w14:paraId="4271A332" w14:textId="77777777" w:rsidR="00795343" w:rsidRPr="00C71402" w:rsidRDefault="00795343" w:rsidP="0084760B">
      <w:pPr>
        <w:jc w:val="both"/>
      </w:pPr>
    </w:p>
    <w:p w14:paraId="7E49287C" w14:textId="21A9E57C" w:rsidR="008218C9" w:rsidRPr="00C71402" w:rsidRDefault="008218C9" w:rsidP="00AA2E9E">
      <w:pPr>
        <w:jc w:val="both"/>
      </w:pPr>
      <w:r w:rsidRPr="00C71402">
        <w:rPr>
          <w:smallCaps/>
        </w:rPr>
        <w:t>Schröder</w:t>
      </w:r>
      <w:r w:rsidR="00740673" w:rsidRPr="00C71402">
        <w:rPr>
          <w:smallCaps/>
        </w:rPr>
        <w:t> 1982 </w:t>
      </w:r>
      <w:r w:rsidRPr="00C71402">
        <w:t>–</w:t>
      </w:r>
      <w:r w:rsidR="00740673" w:rsidRPr="00C71402">
        <w:t> </w:t>
      </w:r>
      <w:r w:rsidRPr="00C71402">
        <w:t xml:space="preserve">Schröder, Werner: Die Namen im </w:t>
      </w:r>
      <w:r w:rsidR="00E133EA" w:rsidRPr="00C71402">
        <w:t>›</w:t>
      </w:r>
      <w:r w:rsidRPr="00C71402">
        <w:t>Parzival</w:t>
      </w:r>
      <w:r w:rsidR="00E133EA" w:rsidRPr="00C71402">
        <w:t xml:space="preserve">‹ </w:t>
      </w:r>
      <w:r w:rsidRPr="00C71402">
        <w:t xml:space="preserve">und im </w:t>
      </w:r>
      <w:r w:rsidR="00E133EA" w:rsidRPr="00C71402">
        <w:t>›</w:t>
      </w:r>
      <w:r w:rsidRPr="00C71402">
        <w:t>Titurel</w:t>
      </w:r>
      <w:r w:rsidR="00E133EA" w:rsidRPr="00C71402">
        <w:t>‹</w:t>
      </w:r>
      <w:r w:rsidRPr="00C71402">
        <w:t xml:space="preserve"> Wolframs von Eschenbach</w:t>
      </w:r>
      <w:r w:rsidR="00AA2E9E" w:rsidRPr="00C71402">
        <w:t>.</w:t>
      </w:r>
      <w:r w:rsidRPr="00C71402">
        <w:t xml:space="preserve"> Berlin</w:t>
      </w:r>
      <w:r w:rsidR="00C1594C" w:rsidRPr="00C71402">
        <w:t> /</w:t>
      </w:r>
      <w:r w:rsidRPr="00C71402">
        <w:t xml:space="preserve"> New York</w:t>
      </w:r>
      <w:r w:rsidR="007365BA" w:rsidRPr="00C71402">
        <w:t xml:space="preserve"> </w:t>
      </w:r>
      <w:r w:rsidRPr="00C71402">
        <w:t>1982.</w:t>
      </w:r>
    </w:p>
    <w:p w14:paraId="7ED9A2D8" w14:textId="77777777" w:rsidR="008218C9" w:rsidRPr="00C71402" w:rsidRDefault="008218C9" w:rsidP="0084760B">
      <w:pPr>
        <w:jc w:val="both"/>
        <w:rPr>
          <w:bCs/>
        </w:rPr>
      </w:pPr>
    </w:p>
    <w:p w14:paraId="7D69928B" w14:textId="125DADEB" w:rsidR="0084760B" w:rsidRPr="001420D8" w:rsidRDefault="0084760B" w:rsidP="00876CD2">
      <w:pPr>
        <w:jc w:val="both"/>
        <w:rPr>
          <w:color w:val="000000" w:themeColor="text1"/>
          <w:lang w:val="fr-FR"/>
        </w:rPr>
      </w:pPr>
      <w:r w:rsidRPr="00C71402">
        <w:rPr>
          <w:smallCaps/>
        </w:rPr>
        <w:t>Suolahti</w:t>
      </w:r>
      <w:r w:rsidR="00740673" w:rsidRPr="00C71402">
        <w:rPr>
          <w:smallCaps/>
        </w:rPr>
        <w:t> 1929 </w:t>
      </w:r>
      <w:r w:rsidRPr="00C71402">
        <w:t>–</w:t>
      </w:r>
      <w:r w:rsidR="00740673" w:rsidRPr="00C71402">
        <w:t> </w:t>
      </w:r>
      <w:r w:rsidRPr="00C71402">
        <w:t xml:space="preserve">Suolahti, Hugo: Der französische </w:t>
      </w:r>
      <w:r w:rsidR="00F674B7" w:rsidRPr="00C71402">
        <w:t xml:space="preserve">Einfluss </w:t>
      </w:r>
      <w:r w:rsidRPr="00C71402">
        <w:t>auf die deutsche Sprache im 13. Jahrhundert. Helsinki</w:t>
      </w:r>
      <w:r w:rsidR="007365BA" w:rsidRPr="00C71402">
        <w:t xml:space="preserve"> </w:t>
      </w:r>
      <w:r w:rsidRPr="00C71402">
        <w:t>1929 (Mémoires de la société néo-philologique de Helsingfors 8).</w:t>
      </w:r>
    </w:p>
    <w:sectPr w:rsidR="0084760B" w:rsidRPr="001420D8" w:rsidSect="00A6421D">
      <w:headerReference w:type="default" r:id="rId69"/>
      <w:type w:val="continuous"/>
      <w:pgSz w:w="11900" w:h="16840"/>
      <w:pgMar w:top="1418" w:right="1418" w:bottom="1134"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6FABB6" w14:textId="77777777" w:rsidR="009D25B5" w:rsidRPr="00C71402" w:rsidRDefault="009D25B5" w:rsidP="001034CA">
      <w:r w:rsidRPr="00C71402">
        <w:separator/>
      </w:r>
    </w:p>
  </w:endnote>
  <w:endnote w:type="continuationSeparator" w:id="0">
    <w:p w14:paraId="30270C70" w14:textId="77777777" w:rsidR="009D25B5" w:rsidRPr="00C71402" w:rsidRDefault="009D25B5" w:rsidP="001034CA">
      <w:r w:rsidRPr="00C7140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240F1" w14:textId="77777777" w:rsidR="009D25B5" w:rsidRPr="00C71402" w:rsidRDefault="009D25B5" w:rsidP="001034CA">
      <w:r w:rsidRPr="00C71402">
        <w:separator/>
      </w:r>
    </w:p>
  </w:footnote>
  <w:footnote w:type="continuationSeparator" w:id="0">
    <w:p w14:paraId="2ED1E1E3" w14:textId="77777777" w:rsidR="009D25B5" w:rsidRPr="00C71402" w:rsidRDefault="009D25B5" w:rsidP="001034CA">
      <w:r w:rsidRPr="00C7140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5932077"/>
      <w:docPartObj>
        <w:docPartGallery w:val="Page Numbers (Top of Page)"/>
        <w:docPartUnique/>
      </w:docPartObj>
    </w:sdtPr>
    <w:sdtEndPr/>
    <w:sdtContent>
      <w:p w14:paraId="5D502C67" w14:textId="0E9CC1D2" w:rsidR="00533B67" w:rsidRPr="00C71402" w:rsidRDefault="00533B67" w:rsidP="002D67B1">
        <w:pPr>
          <w:pStyle w:val="Kopfzeile"/>
          <w:jc w:val="right"/>
          <w:rPr>
            <w:rFonts w:ascii="Times New Roman" w:hAnsi="Times New Roman" w:cs="Times New Roman"/>
          </w:rPr>
        </w:pPr>
        <w:r w:rsidRPr="00C71402">
          <w:rPr>
            <w:rFonts w:ascii="Times New Roman" w:hAnsi="Times New Roman" w:cs="Times New Roman"/>
          </w:rPr>
          <w:fldChar w:fldCharType="begin"/>
        </w:r>
        <w:r w:rsidRPr="00C71402">
          <w:rPr>
            <w:rFonts w:ascii="Times New Roman" w:hAnsi="Times New Roman" w:cs="Times New Roman"/>
          </w:rPr>
          <w:instrText>PAGE   \* MERGEFORMAT</w:instrText>
        </w:r>
        <w:r w:rsidRPr="00C71402">
          <w:rPr>
            <w:rFonts w:ascii="Times New Roman" w:hAnsi="Times New Roman" w:cs="Times New Roman"/>
          </w:rPr>
          <w:fldChar w:fldCharType="separate"/>
        </w:r>
        <w:r w:rsidRPr="00C71402">
          <w:rPr>
            <w:rFonts w:ascii="Times New Roman" w:hAnsi="Times New Roman" w:cs="Times New Roman"/>
          </w:rPr>
          <w:t>2</w:t>
        </w:r>
        <w:r w:rsidRPr="00C71402">
          <w:rPr>
            <w:rFonts w:ascii="Times New Roman" w:hAnsi="Times New Roman" w:cs="Times New Roman"/>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26432B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37963A07"/>
    <w:multiLevelType w:val="hybridMultilevel"/>
    <w:tmpl w:val="56BCC0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E72800"/>
    <w:multiLevelType w:val="hybridMultilevel"/>
    <w:tmpl w:val="EFB0DB36"/>
    <w:lvl w:ilvl="0" w:tplc="85B618F6">
      <w:start w:val="654"/>
      <w:numFmt w:val="bullet"/>
      <w:lvlText w:val="–"/>
      <w:lvlJc w:val="left"/>
      <w:pPr>
        <w:ind w:left="720" w:hanging="360"/>
      </w:pPr>
      <w:rPr>
        <w:rFonts w:ascii="Times New Roman" w:eastAsia="Times New Roman" w:hAnsi="Times New Roman" w:cs="Times New Roman" w:hint="default"/>
        <w:b/>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7211FE4"/>
    <w:multiLevelType w:val="hybridMultilevel"/>
    <w:tmpl w:val="25FCBA1A"/>
    <w:lvl w:ilvl="0" w:tplc="2F3A3742">
      <w:start w:val="654"/>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82F7967"/>
    <w:multiLevelType w:val="hybridMultilevel"/>
    <w:tmpl w:val="5798C1C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11715294">
    <w:abstractNumId w:val="1"/>
  </w:num>
  <w:num w:numId="2" w16cid:durableId="3290504">
    <w:abstractNumId w:val="0"/>
  </w:num>
  <w:num w:numId="3" w16cid:durableId="728454123">
    <w:abstractNumId w:val="4"/>
  </w:num>
  <w:num w:numId="4" w16cid:durableId="1832059718">
    <w:abstractNumId w:val="2"/>
  </w:num>
  <w:num w:numId="5" w16cid:durableId="1006252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autoHyphenation/>
  <w:consecutiveHyphenLimit w:val="3"/>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7BB"/>
    <w:rsid w:val="000032CD"/>
    <w:rsid w:val="000069A1"/>
    <w:rsid w:val="000075B3"/>
    <w:rsid w:val="00011BF2"/>
    <w:rsid w:val="00013BD2"/>
    <w:rsid w:val="00014333"/>
    <w:rsid w:val="00015220"/>
    <w:rsid w:val="0001544B"/>
    <w:rsid w:val="00017B22"/>
    <w:rsid w:val="000201EA"/>
    <w:rsid w:val="00020E85"/>
    <w:rsid w:val="000227C1"/>
    <w:rsid w:val="00027E33"/>
    <w:rsid w:val="000326D4"/>
    <w:rsid w:val="00033035"/>
    <w:rsid w:val="0003355D"/>
    <w:rsid w:val="00034568"/>
    <w:rsid w:val="00034F45"/>
    <w:rsid w:val="000372DD"/>
    <w:rsid w:val="000376D3"/>
    <w:rsid w:val="000379F8"/>
    <w:rsid w:val="00037CD9"/>
    <w:rsid w:val="00040071"/>
    <w:rsid w:val="00040751"/>
    <w:rsid w:val="00040D57"/>
    <w:rsid w:val="00042994"/>
    <w:rsid w:val="000438F3"/>
    <w:rsid w:val="00044860"/>
    <w:rsid w:val="00044EBD"/>
    <w:rsid w:val="000455A8"/>
    <w:rsid w:val="00046B29"/>
    <w:rsid w:val="000520F9"/>
    <w:rsid w:val="00052CB1"/>
    <w:rsid w:val="00053114"/>
    <w:rsid w:val="00053667"/>
    <w:rsid w:val="00057B2B"/>
    <w:rsid w:val="000707F2"/>
    <w:rsid w:val="00070C73"/>
    <w:rsid w:val="00075134"/>
    <w:rsid w:val="00075144"/>
    <w:rsid w:val="00076010"/>
    <w:rsid w:val="00080931"/>
    <w:rsid w:val="00080DA8"/>
    <w:rsid w:val="00081BCA"/>
    <w:rsid w:val="00083B92"/>
    <w:rsid w:val="00087322"/>
    <w:rsid w:val="00095D0C"/>
    <w:rsid w:val="00097FA6"/>
    <w:rsid w:val="000A2C71"/>
    <w:rsid w:val="000A74FB"/>
    <w:rsid w:val="000B3E2D"/>
    <w:rsid w:val="000B43DD"/>
    <w:rsid w:val="000B6FE4"/>
    <w:rsid w:val="000C13A1"/>
    <w:rsid w:val="000C1FF1"/>
    <w:rsid w:val="000C26C9"/>
    <w:rsid w:val="000C4856"/>
    <w:rsid w:val="000D36B2"/>
    <w:rsid w:val="000D410D"/>
    <w:rsid w:val="000D6979"/>
    <w:rsid w:val="000D762D"/>
    <w:rsid w:val="000D7E55"/>
    <w:rsid w:val="000E487C"/>
    <w:rsid w:val="000F1E22"/>
    <w:rsid w:val="000F5FB5"/>
    <w:rsid w:val="000F664E"/>
    <w:rsid w:val="00100E09"/>
    <w:rsid w:val="001034CA"/>
    <w:rsid w:val="00103937"/>
    <w:rsid w:val="00103FEE"/>
    <w:rsid w:val="00104107"/>
    <w:rsid w:val="0010596B"/>
    <w:rsid w:val="00105C56"/>
    <w:rsid w:val="00106825"/>
    <w:rsid w:val="00112A55"/>
    <w:rsid w:val="001142F3"/>
    <w:rsid w:val="001164F3"/>
    <w:rsid w:val="00116B35"/>
    <w:rsid w:val="00116EC5"/>
    <w:rsid w:val="00121B11"/>
    <w:rsid w:val="00126145"/>
    <w:rsid w:val="0012667E"/>
    <w:rsid w:val="0013683D"/>
    <w:rsid w:val="00137300"/>
    <w:rsid w:val="001420D8"/>
    <w:rsid w:val="00143033"/>
    <w:rsid w:val="00144AC7"/>
    <w:rsid w:val="00147EF5"/>
    <w:rsid w:val="0015221A"/>
    <w:rsid w:val="00155798"/>
    <w:rsid w:val="00162D38"/>
    <w:rsid w:val="0017123D"/>
    <w:rsid w:val="00172942"/>
    <w:rsid w:val="00173929"/>
    <w:rsid w:val="00174DFB"/>
    <w:rsid w:val="0017536C"/>
    <w:rsid w:val="00176653"/>
    <w:rsid w:val="001878B9"/>
    <w:rsid w:val="00191051"/>
    <w:rsid w:val="00192D72"/>
    <w:rsid w:val="00193225"/>
    <w:rsid w:val="00193676"/>
    <w:rsid w:val="00194E0D"/>
    <w:rsid w:val="00195274"/>
    <w:rsid w:val="001954C3"/>
    <w:rsid w:val="00196BBC"/>
    <w:rsid w:val="001A3B00"/>
    <w:rsid w:val="001A5AFF"/>
    <w:rsid w:val="001B1E29"/>
    <w:rsid w:val="001B74E0"/>
    <w:rsid w:val="001C0C5F"/>
    <w:rsid w:val="001C111F"/>
    <w:rsid w:val="001C5604"/>
    <w:rsid w:val="001D38A2"/>
    <w:rsid w:val="001D4457"/>
    <w:rsid w:val="001E0E02"/>
    <w:rsid w:val="001E7693"/>
    <w:rsid w:val="001F31FE"/>
    <w:rsid w:val="001F33F5"/>
    <w:rsid w:val="001F38B3"/>
    <w:rsid w:val="001F74AA"/>
    <w:rsid w:val="00203FED"/>
    <w:rsid w:val="002069BF"/>
    <w:rsid w:val="00207605"/>
    <w:rsid w:val="00207A21"/>
    <w:rsid w:val="002100E5"/>
    <w:rsid w:val="002110D4"/>
    <w:rsid w:val="00212691"/>
    <w:rsid w:val="002130C8"/>
    <w:rsid w:val="00217866"/>
    <w:rsid w:val="00217BB7"/>
    <w:rsid w:val="002223C0"/>
    <w:rsid w:val="002226A2"/>
    <w:rsid w:val="00222B55"/>
    <w:rsid w:val="002232C8"/>
    <w:rsid w:val="00226ED4"/>
    <w:rsid w:val="00231C69"/>
    <w:rsid w:val="0023234F"/>
    <w:rsid w:val="00235EBF"/>
    <w:rsid w:val="00241209"/>
    <w:rsid w:val="00244023"/>
    <w:rsid w:val="002457E1"/>
    <w:rsid w:val="00250A80"/>
    <w:rsid w:val="00261874"/>
    <w:rsid w:val="002619D8"/>
    <w:rsid w:val="00265A66"/>
    <w:rsid w:val="00267FEB"/>
    <w:rsid w:val="002713C9"/>
    <w:rsid w:val="00271E6B"/>
    <w:rsid w:val="002739FA"/>
    <w:rsid w:val="00273D02"/>
    <w:rsid w:val="002770C1"/>
    <w:rsid w:val="00286327"/>
    <w:rsid w:val="00287D11"/>
    <w:rsid w:val="00290F5C"/>
    <w:rsid w:val="0029132C"/>
    <w:rsid w:val="002925E6"/>
    <w:rsid w:val="00293B97"/>
    <w:rsid w:val="00294397"/>
    <w:rsid w:val="00297286"/>
    <w:rsid w:val="0029780E"/>
    <w:rsid w:val="002A1C8C"/>
    <w:rsid w:val="002A3139"/>
    <w:rsid w:val="002A3E9F"/>
    <w:rsid w:val="002A4709"/>
    <w:rsid w:val="002A5CF7"/>
    <w:rsid w:val="002B1016"/>
    <w:rsid w:val="002B516B"/>
    <w:rsid w:val="002C221B"/>
    <w:rsid w:val="002C2731"/>
    <w:rsid w:val="002C345B"/>
    <w:rsid w:val="002C589D"/>
    <w:rsid w:val="002C6D02"/>
    <w:rsid w:val="002C75D0"/>
    <w:rsid w:val="002C767B"/>
    <w:rsid w:val="002D1FA8"/>
    <w:rsid w:val="002D67B1"/>
    <w:rsid w:val="002D6CE1"/>
    <w:rsid w:val="002E365F"/>
    <w:rsid w:val="002E49B2"/>
    <w:rsid w:val="002E5435"/>
    <w:rsid w:val="002E72F3"/>
    <w:rsid w:val="002F2F42"/>
    <w:rsid w:val="002F3575"/>
    <w:rsid w:val="002F3FAC"/>
    <w:rsid w:val="002F7AD6"/>
    <w:rsid w:val="00304D19"/>
    <w:rsid w:val="00307B13"/>
    <w:rsid w:val="00311131"/>
    <w:rsid w:val="003114E3"/>
    <w:rsid w:val="00312D1F"/>
    <w:rsid w:val="00312ED5"/>
    <w:rsid w:val="00313D75"/>
    <w:rsid w:val="003148B4"/>
    <w:rsid w:val="00314D99"/>
    <w:rsid w:val="003174BF"/>
    <w:rsid w:val="00321028"/>
    <w:rsid w:val="00323108"/>
    <w:rsid w:val="003233B1"/>
    <w:rsid w:val="0032464C"/>
    <w:rsid w:val="00324B5D"/>
    <w:rsid w:val="00325978"/>
    <w:rsid w:val="00325BFA"/>
    <w:rsid w:val="003277C3"/>
    <w:rsid w:val="00327F2E"/>
    <w:rsid w:val="00333BFB"/>
    <w:rsid w:val="003374F6"/>
    <w:rsid w:val="003411E3"/>
    <w:rsid w:val="00342673"/>
    <w:rsid w:val="00345FFF"/>
    <w:rsid w:val="00350D29"/>
    <w:rsid w:val="00357854"/>
    <w:rsid w:val="003604CB"/>
    <w:rsid w:val="003656C6"/>
    <w:rsid w:val="00372668"/>
    <w:rsid w:val="00375896"/>
    <w:rsid w:val="00382419"/>
    <w:rsid w:val="00385F60"/>
    <w:rsid w:val="003860AB"/>
    <w:rsid w:val="00387426"/>
    <w:rsid w:val="003875FF"/>
    <w:rsid w:val="00390AB6"/>
    <w:rsid w:val="0039132D"/>
    <w:rsid w:val="003939FE"/>
    <w:rsid w:val="00394963"/>
    <w:rsid w:val="0039547E"/>
    <w:rsid w:val="0039582B"/>
    <w:rsid w:val="003A0939"/>
    <w:rsid w:val="003A395B"/>
    <w:rsid w:val="003A5DF5"/>
    <w:rsid w:val="003A78B3"/>
    <w:rsid w:val="003A7C19"/>
    <w:rsid w:val="003B3638"/>
    <w:rsid w:val="003B4C3F"/>
    <w:rsid w:val="003B62A1"/>
    <w:rsid w:val="003B7126"/>
    <w:rsid w:val="003B73D2"/>
    <w:rsid w:val="003C2105"/>
    <w:rsid w:val="003C6B85"/>
    <w:rsid w:val="003D1C02"/>
    <w:rsid w:val="003D7B5E"/>
    <w:rsid w:val="003E025F"/>
    <w:rsid w:val="003E1E77"/>
    <w:rsid w:val="003E1FE9"/>
    <w:rsid w:val="003E44C9"/>
    <w:rsid w:val="003E78E0"/>
    <w:rsid w:val="003F181B"/>
    <w:rsid w:val="003F248F"/>
    <w:rsid w:val="003F340F"/>
    <w:rsid w:val="003F4099"/>
    <w:rsid w:val="003F4D68"/>
    <w:rsid w:val="003F6E31"/>
    <w:rsid w:val="003F74C7"/>
    <w:rsid w:val="00401AD9"/>
    <w:rsid w:val="0040564B"/>
    <w:rsid w:val="00407862"/>
    <w:rsid w:val="00411985"/>
    <w:rsid w:val="00411B3D"/>
    <w:rsid w:val="004156E2"/>
    <w:rsid w:val="00415DA3"/>
    <w:rsid w:val="00420443"/>
    <w:rsid w:val="004227DB"/>
    <w:rsid w:val="00422D1C"/>
    <w:rsid w:val="00426CB9"/>
    <w:rsid w:val="004316C7"/>
    <w:rsid w:val="00434EE5"/>
    <w:rsid w:val="004355AC"/>
    <w:rsid w:val="00437C7F"/>
    <w:rsid w:val="004404CF"/>
    <w:rsid w:val="00445EC4"/>
    <w:rsid w:val="00446073"/>
    <w:rsid w:val="00453818"/>
    <w:rsid w:val="00455256"/>
    <w:rsid w:val="004555FA"/>
    <w:rsid w:val="00461808"/>
    <w:rsid w:val="00462D79"/>
    <w:rsid w:val="00466591"/>
    <w:rsid w:val="00467B27"/>
    <w:rsid w:val="00472087"/>
    <w:rsid w:val="00473A1A"/>
    <w:rsid w:val="00474316"/>
    <w:rsid w:val="00487D78"/>
    <w:rsid w:val="004910B8"/>
    <w:rsid w:val="00491A77"/>
    <w:rsid w:val="00493CE8"/>
    <w:rsid w:val="004954A6"/>
    <w:rsid w:val="004964E5"/>
    <w:rsid w:val="004A300E"/>
    <w:rsid w:val="004A3172"/>
    <w:rsid w:val="004A47DC"/>
    <w:rsid w:val="004A563C"/>
    <w:rsid w:val="004B36D1"/>
    <w:rsid w:val="004B68FD"/>
    <w:rsid w:val="004B7922"/>
    <w:rsid w:val="004B7A2C"/>
    <w:rsid w:val="004C04D2"/>
    <w:rsid w:val="004C09D8"/>
    <w:rsid w:val="004C2A93"/>
    <w:rsid w:val="004C354F"/>
    <w:rsid w:val="004C7044"/>
    <w:rsid w:val="004D1AD5"/>
    <w:rsid w:val="004D1BB3"/>
    <w:rsid w:val="004D50F3"/>
    <w:rsid w:val="004E12A3"/>
    <w:rsid w:val="004E1D33"/>
    <w:rsid w:val="004E30E6"/>
    <w:rsid w:val="004E42D9"/>
    <w:rsid w:val="004E465F"/>
    <w:rsid w:val="004E684C"/>
    <w:rsid w:val="004F02F9"/>
    <w:rsid w:val="004F03D1"/>
    <w:rsid w:val="004F1785"/>
    <w:rsid w:val="004F1862"/>
    <w:rsid w:val="004F3B80"/>
    <w:rsid w:val="004F61C0"/>
    <w:rsid w:val="00502547"/>
    <w:rsid w:val="005025E2"/>
    <w:rsid w:val="00502F83"/>
    <w:rsid w:val="00511994"/>
    <w:rsid w:val="00511E49"/>
    <w:rsid w:val="00512FD8"/>
    <w:rsid w:val="00515D3F"/>
    <w:rsid w:val="0051782A"/>
    <w:rsid w:val="0052128D"/>
    <w:rsid w:val="005215B3"/>
    <w:rsid w:val="005222F1"/>
    <w:rsid w:val="00533B67"/>
    <w:rsid w:val="0053508C"/>
    <w:rsid w:val="0053656F"/>
    <w:rsid w:val="00543E2A"/>
    <w:rsid w:val="00545F48"/>
    <w:rsid w:val="005463D3"/>
    <w:rsid w:val="00546ABE"/>
    <w:rsid w:val="00547AD3"/>
    <w:rsid w:val="00547C0B"/>
    <w:rsid w:val="005516AB"/>
    <w:rsid w:val="0055174E"/>
    <w:rsid w:val="00553041"/>
    <w:rsid w:val="005601C5"/>
    <w:rsid w:val="0056496E"/>
    <w:rsid w:val="00565840"/>
    <w:rsid w:val="00566312"/>
    <w:rsid w:val="005712E9"/>
    <w:rsid w:val="00574C0A"/>
    <w:rsid w:val="005764EA"/>
    <w:rsid w:val="00576DC9"/>
    <w:rsid w:val="0057743A"/>
    <w:rsid w:val="005803E6"/>
    <w:rsid w:val="00580856"/>
    <w:rsid w:val="00583EDD"/>
    <w:rsid w:val="005845C7"/>
    <w:rsid w:val="005854F9"/>
    <w:rsid w:val="0058695D"/>
    <w:rsid w:val="00587EAF"/>
    <w:rsid w:val="00587EB5"/>
    <w:rsid w:val="005917BB"/>
    <w:rsid w:val="005927B2"/>
    <w:rsid w:val="00592A84"/>
    <w:rsid w:val="005A009A"/>
    <w:rsid w:val="005A6151"/>
    <w:rsid w:val="005B0152"/>
    <w:rsid w:val="005B6D0D"/>
    <w:rsid w:val="005C6BA0"/>
    <w:rsid w:val="005D021D"/>
    <w:rsid w:val="005D2F55"/>
    <w:rsid w:val="005D385F"/>
    <w:rsid w:val="005D3F60"/>
    <w:rsid w:val="005D43EE"/>
    <w:rsid w:val="005E3625"/>
    <w:rsid w:val="005E4874"/>
    <w:rsid w:val="005E7C9D"/>
    <w:rsid w:val="005F27F6"/>
    <w:rsid w:val="005F3A42"/>
    <w:rsid w:val="005F6A6D"/>
    <w:rsid w:val="005F70F3"/>
    <w:rsid w:val="00605378"/>
    <w:rsid w:val="006071AD"/>
    <w:rsid w:val="006117BC"/>
    <w:rsid w:val="00611A49"/>
    <w:rsid w:val="00614674"/>
    <w:rsid w:val="006152A1"/>
    <w:rsid w:val="00616530"/>
    <w:rsid w:val="00617846"/>
    <w:rsid w:val="006178FF"/>
    <w:rsid w:val="00624B8A"/>
    <w:rsid w:val="0062754C"/>
    <w:rsid w:val="0062773C"/>
    <w:rsid w:val="006310DD"/>
    <w:rsid w:val="00631668"/>
    <w:rsid w:val="006329E8"/>
    <w:rsid w:val="00633816"/>
    <w:rsid w:val="00637397"/>
    <w:rsid w:val="0064187E"/>
    <w:rsid w:val="00642569"/>
    <w:rsid w:val="0065016B"/>
    <w:rsid w:val="00651CAE"/>
    <w:rsid w:val="0065346C"/>
    <w:rsid w:val="006555DE"/>
    <w:rsid w:val="0065681B"/>
    <w:rsid w:val="00657B2A"/>
    <w:rsid w:val="006638A9"/>
    <w:rsid w:val="006660F9"/>
    <w:rsid w:val="006725C5"/>
    <w:rsid w:val="006728C9"/>
    <w:rsid w:val="006746F0"/>
    <w:rsid w:val="00674997"/>
    <w:rsid w:val="00675AD6"/>
    <w:rsid w:val="00681371"/>
    <w:rsid w:val="00686649"/>
    <w:rsid w:val="0069081F"/>
    <w:rsid w:val="00694638"/>
    <w:rsid w:val="006968CE"/>
    <w:rsid w:val="006973D6"/>
    <w:rsid w:val="00697460"/>
    <w:rsid w:val="006A186B"/>
    <w:rsid w:val="006A1A70"/>
    <w:rsid w:val="006A1F8F"/>
    <w:rsid w:val="006A23D1"/>
    <w:rsid w:val="006A242C"/>
    <w:rsid w:val="006B0AE5"/>
    <w:rsid w:val="006B16AA"/>
    <w:rsid w:val="006B30A3"/>
    <w:rsid w:val="006B3289"/>
    <w:rsid w:val="006C4ED1"/>
    <w:rsid w:val="006C74F2"/>
    <w:rsid w:val="006D2278"/>
    <w:rsid w:val="006D25F6"/>
    <w:rsid w:val="006D74C7"/>
    <w:rsid w:val="006E3BD8"/>
    <w:rsid w:val="006E7868"/>
    <w:rsid w:val="006E7D84"/>
    <w:rsid w:val="006F251F"/>
    <w:rsid w:val="006F3080"/>
    <w:rsid w:val="006F4989"/>
    <w:rsid w:val="006F4BF0"/>
    <w:rsid w:val="0070182E"/>
    <w:rsid w:val="00703B33"/>
    <w:rsid w:val="00704239"/>
    <w:rsid w:val="007065A9"/>
    <w:rsid w:val="0070798B"/>
    <w:rsid w:val="00712381"/>
    <w:rsid w:val="0071265C"/>
    <w:rsid w:val="0071522D"/>
    <w:rsid w:val="00716868"/>
    <w:rsid w:val="00716B7F"/>
    <w:rsid w:val="00720860"/>
    <w:rsid w:val="00725BBF"/>
    <w:rsid w:val="007275A3"/>
    <w:rsid w:val="0073165B"/>
    <w:rsid w:val="00731C4E"/>
    <w:rsid w:val="00732A8E"/>
    <w:rsid w:val="00736180"/>
    <w:rsid w:val="007365BA"/>
    <w:rsid w:val="00737055"/>
    <w:rsid w:val="0073732F"/>
    <w:rsid w:val="00740673"/>
    <w:rsid w:val="00742D6A"/>
    <w:rsid w:val="007466DE"/>
    <w:rsid w:val="00747957"/>
    <w:rsid w:val="00747BC4"/>
    <w:rsid w:val="007502F9"/>
    <w:rsid w:val="00753E57"/>
    <w:rsid w:val="00753F3A"/>
    <w:rsid w:val="00761034"/>
    <w:rsid w:val="0076130C"/>
    <w:rsid w:val="007632A9"/>
    <w:rsid w:val="00763B1B"/>
    <w:rsid w:val="0076609D"/>
    <w:rsid w:val="00770FBD"/>
    <w:rsid w:val="00776909"/>
    <w:rsid w:val="00781684"/>
    <w:rsid w:val="0078263C"/>
    <w:rsid w:val="00783088"/>
    <w:rsid w:val="00787013"/>
    <w:rsid w:val="007873D7"/>
    <w:rsid w:val="007930E3"/>
    <w:rsid w:val="007943FC"/>
    <w:rsid w:val="00795343"/>
    <w:rsid w:val="007954B3"/>
    <w:rsid w:val="007A178D"/>
    <w:rsid w:val="007A58BD"/>
    <w:rsid w:val="007A5EDF"/>
    <w:rsid w:val="007B5918"/>
    <w:rsid w:val="007C32A1"/>
    <w:rsid w:val="007C60AF"/>
    <w:rsid w:val="007D28A2"/>
    <w:rsid w:val="007D4600"/>
    <w:rsid w:val="007E01F6"/>
    <w:rsid w:val="007E34D5"/>
    <w:rsid w:val="007E5E88"/>
    <w:rsid w:val="007E6EE7"/>
    <w:rsid w:val="007E6F0C"/>
    <w:rsid w:val="007F004B"/>
    <w:rsid w:val="007F1C4E"/>
    <w:rsid w:val="007F20FC"/>
    <w:rsid w:val="007F3E4D"/>
    <w:rsid w:val="007F56BD"/>
    <w:rsid w:val="007F6BCD"/>
    <w:rsid w:val="007F7608"/>
    <w:rsid w:val="00801C68"/>
    <w:rsid w:val="00802745"/>
    <w:rsid w:val="0080546E"/>
    <w:rsid w:val="008057CE"/>
    <w:rsid w:val="0080587E"/>
    <w:rsid w:val="0080636F"/>
    <w:rsid w:val="008133A3"/>
    <w:rsid w:val="008133C3"/>
    <w:rsid w:val="008147C1"/>
    <w:rsid w:val="00815FAD"/>
    <w:rsid w:val="00816BBD"/>
    <w:rsid w:val="008218C9"/>
    <w:rsid w:val="00826E4B"/>
    <w:rsid w:val="008367D9"/>
    <w:rsid w:val="00842AB8"/>
    <w:rsid w:val="008466F4"/>
    <w:rsid w:val="0084760B"/>
    <w:rsid w:val="00851E0B"/>
    <w:rsid w:val="00851F69"/>
    <w:rsid w:val="008526B5"/>
    <w:rsid w:val="00852E91"/>
    <w:rsid w:val="00854833"/>
    <w:rsid w:val="00855C1C"/>
    <w:rsid w:val="008606A8"/>
    <w:rsid w:val="00861AAB"/>
    <w:rsid w:val="008635CC"/>
    <w:rsid w:val="00865A31"/>
    <w:rsid w:val="0086607D"/>
    <w:rsid w:val="0087321C"/>
    <w:rsid w:val="00875BD8"/>
    <w:rsid w:val="00876CD2"/>
    <w:rsid w:val="008775A9"/>
    <w:rsid w:val="008777F8"/>
    <w:rsid w:val="008831D4"/>
    <w:rsid w:val="00883B54"/>
    <w:rsid w:val="0088434D"/>
    <w:rsid w:val="0088554E"/>
    <w:rsid w:val="0088587A"/>
    <w:rsid w:val="008A10CC"/>
    <w:rsid w:val="008A414F"/>
    <w:rsid w:val="008A41CD"/>
    <w:rsid w:val="008A5A1B"/>
    <w:rsid w:val="008A6253"/>
    <w:rsid w:val="008B12C5"/>
    <w:rsid w:val="008B310A"/>
    <w:rsid w:val="008B3815"/>
    <w:rsid w:val="008B58BA"/>
    <w:rsid w:val="008B79E3"/>
    <w:rsid w:val="008C05E5"/>
    <w:rsid w:val="008C0D70"/>
    <w:rsid w:val="008C0EB9"/>
    <w:rsid w:val="008C15E6"/>
    <w:rsid w:val="008C6180"/>
    <w:rsid w:val="008C6B62"/>
    <w:rsid w:val="008D2DBD"/>
    <w:rsid w:val="008D5166"/>
    <w:rsid w:val="008E3AF7"/>
    <w:rsid w:val="008F1843"/>
    <w:rsid w:val="008F1F31"/>
    <w:rsid w:val="008F6B22"/>
    <w:rsid w:val="008F7497"/>
    <w:rsid w:val="00901EEA"/>
    <w:rsid w:val="00902F2A"/>
    <w:rsid w:val="00903463"/>
    <w:rsid w:val="00905AB8"/>
    <w:rsid w:val="009064BA"/>
    <w:rsid w:val="00915932"/>
    <w:rsid w:val="009217A9"/>
    <w:rsid w:val="0092270F"/>
    <w:rsid w:val="00922D7D"/>
    <w:rsid w:val="009236B7"/>
    <w:rsid w:val="00925182"/>
    <w:rsid w:val="00930C15"/>
    <w:rsid w:val="0093545C"/>
    <w:rsid w:val="0094136F"/>
    <w:rsid w:val="0094197A"/>
    <w:rsid w:val="009426C0"/>
    <w:rsid w:val="00942ABC"/>
    <w:rsid w:val="0094366A"/>
    <w:rsid w:val="009458F5"/>
    <w:rsid w:val="00951A0E"/>
    <w:rsid w:val="0095329A"/>
    <w:rsid w:val="00954BDD"/>
    <w:rsid w:val="00954E26"/>
    <w:rsid w:val="00957711"/>
    <w:rsid w:val="00957EBC"/>
    <w:rsid w:val="00960205"/>
    <w:rsid w:val="00962EFE"/>
    <w:rsid w:val="00963C89"/>
    <w:rsid w:val="00963CDA"/>
    <w:rsid w:val="009647E1"/>
    <w:rsid w:val="00966810"/>
    <w:rsid w:val="00966820"/>
    <w:rsid w:val="00966F2D"/>
    <w:rsid w:val="00971F33"/>
    <w:rsid w:val="00972F79"/>
    <w:rsid w:val="00981541"/>
    <w:rsid w:val="00983396"/>
    <w:rsid w:val="00983577"/>
    <w:rsid w:val="00984FAF"/>
    <w:rsid w:val="009850EA"/>
    <w:rsid w:val="00987244"/>
    <w:rsid w:val="00990BDC"/>
    <w:rsid w:val="00991025"/>
    <w:rsid w:val="0099171E"/>
    <w:rsid w:val="00996F07"/>
    <w:rsid w:val="009A4A60"/>
    <w:rsid w:val="009A6F80"/>
    <w:rsid w:val="009C0A47"/>
    <w:rsid w:val="009C189D"/>
    <w:rsid w:val="009C6A1E"/>
    <w:rsid w:val="009D25B5"/>
    <w:rsid w:val="009D6F3C"/>
    <w:rsid w:val="009F24DF"/>
    <w:rsid w:val="009F4E29"/>
    <w:rsid w:val="009F6F0C"/>
    <w:rsid w:val="00A029F2"/>
    <w:rsid w:val="00A048FB"/>
    <w:rsid w:val="00A04E03"/>
    <w:rsid w:val="00A05C1A"/>
    <w:rsid w:val="00A067BD"/>
    <w:rsid w:val="00A0706D"/>
    <w:rsid w:val="00A110CD"/>
    <w:rsid w:val="00A11B4E"/>
    <w:rsid w:val="00A13289"/>
    <w:rsid w:val="00A1583F"/>
    <w:rsid w:val="00A168AF"/>
    <w:rsid w:val="00A21209"/>
    <w:rsid w:val="00A219F8"/>
    <w:rsid w:val="00A22034"/>
    <w:rsid w:val="00A229AC"/>
    <w:rsid w:val="00A2344A"/>
    <w:rsid w:val="00A23E1E"/>
    <w:rsid w:val="00A26D11"/>
    <w:rsid w:val="00A3175D"/>
    <w:rsid w:val="00A317E9"/>
    <w:rsid w:val="00A34150"/>
    <w:rsid w:val="00A345B6"/>
    <w:rsid w:val="00A355BC"/>
    <w:rsid w:val="00A37298"/>
    <w:rsid w:val="00A37CA1"/>
    <w:rsid w:val="00A40C17"/>
    <w:rsid w:val="00A40FEE"/>
    <w:rsid w:val="00A43F95"/>
    <w:rsid w:val="00A44614"/>
    <w:rsid w:val="00A44859"/>
    <w:rsid w:val="00A51D77"/>
    <w:rsid w:val="00A57E64"/>
    <w:rsid w:val="00A6421D"/>
    <w:rsid w:val="00A65253"/>
    <w:rsid w:val="00A72A7E"/>
    <w:rsid w:val="00A75BBF"/>
    <w:rsid w:val="00A85825"/>
    <w:rsid w:val="00A85B34"/>
    <w:rsid w:val="00A87426"/>
    <w:rsid w:val="00A93AE1"/>
    <w:rsid w:val="00A94900"/>
    <w:rsid w:val="00AA10DC"/>
    <w:rsid w:val="00AA2E9E"/>
    <w:rsid w:val="00AA38CE"/>
    <w:rsid w:val="00AA4EBB"/>
    <w:rsid w:val="00AA6F7E"/>
    <w:rsid w:val="00AB1E70"/>
    <w:rsid w:val="00AB22FA"/>
    <w:rsid w:val="00AB6613"/>
    <w:rsid w:val="00AB7C9F"/>
    <w:rsid w:val="00AC1F56"/>
    <w:rsid w:val="00AC3820"/>
    <w:rsid w:val="00AC44C5"/>
    <w:rsid w:val="00AC52D3"/>
    <w:rsid w:val="00AC539E"/>
    <w:rsid w:val="00AC7894"/>
    <w:rsid w:val="00AD23FC"/>
    <w:rsid w:val="00AD48D9"/>
    <w:rsid w:val="00AD5EBA"/>
    <w:rsid w:val="00AD7556"/>
    <w:rsid w:val="00AD7A0B"/>
    <w:rsid w:val="00AE36BD"/>
    <w:rsid w:val="00AF703E"/>
    <w:rsid w:val="00B00271"/>
    <w:rsid w:val="00B00BF2"/>
    <w:rsid w:val="00B01104"/>
    <w:rsid w:val="00B04573"/>
    <w:rsid w:val="00B04DB4"/>
    <w:rsid w:val="00B05F5A"/>
    <w:rsid w:val="00B07DFB"/>
    <w:rsid w:val="00B07F53"/>
    <w:rsid w:val="00B11259"/>
    <w:rsid w:val="00B15A6F"/>
    <w:rsid w:val="00B15CC2"/>
    <w:rsid w:val="00B203C0"/>
    <w:rsid w:val="00B20C73"/>
    <w:rsid w:val="00B21ADF"/>
    <w:rsid w:val="00B21E1D"/>
    <w:rsid w:val="00B24E29"/>
    <w:rsid w:val="00B30468"/>
    <w:rsid w:val="00B312ED"/>
    <w:rsid w:val="00B31C14"/>
    <w:rsid w:val="00B33D0C"/>
    <w:rsid w:val="00B34015"/>
    <w:rsid w:val="00B3534E"/>
    <w:rsid w:val="00B35A65"/>
    <w:rsid w:val="00B3754B"/>
    <w:rsid w:val="00B452F2"/>
    <w:rsid w:val="00B52760"/>
    <w:rsid w:val="00B62D2A"/>
    <w:rsid w:val="00B63D37"/>
    <w:rsid w:val="00B64495"/>
    <w:rsid w:val="00B722F2"/>
    <w:rsid w:val="00B733B5"/>
    <w:rsid w:val="00B75DC3"/>
    <w:rsid w:val="00B80C5A"/>
    <w:rsid w:val="00B812BD"/>
    <w:rsid w:val="00B8252E"/>
    <w:rsid w:val="00B826A5"/>
    <w:rsid w:val="00B85D9E"/>
    <w:rsid w:val="00B86777"/>
    <w:rsid w:val="00B868CC"/>
    <w:rsid w:val="00B94CDB"/>
    <w:rsid w:val="00B9630E"/>
    <w:rsid w:val="00B96843"/>
    <w:rsid w:val="00B96976"/>
    <w:rsid w:val="00BA2A45"/>
    <w:rsid w:val="00BA3329"/>
    <w:rsid w:val="00BA3EB1"/>
    <w:rsid w:val="00BA6CE4"/>
    <w:rsid w:val="00BB2F8C"/>
    <w:rsid w:val="00BB340F"/>
    <w:rsid w:val="00BB3C96"/>
    <w:rsid w:val="00BB42D2"/>
    <w:rsid w:val="00BB77DC"/>
    <w:rsid w:val="00BC1316"/>
    <w:rsid w:val="00BC1884"/>
    <w:rsid w:val="00BC400B"/>
    <w:rsid w:val="00BC4FAC"/>
    <w:rsid w:val="00BC686B"/>
    <w:rsid w:val="00BD294C"/>
    <w:rsid w:val="00BD2BF7"/>
    <w:rsid w:val="00BD42B9"/>
    <w:rsid w:val="00BD4B1A"/>
    <w:rsid w:val="00BD68F3"/>
    <w:rsid w:val="00BE09B8"/>
    <w:rsid w:val="00BE340F"/>
    <w:rsid w:val="00BF25F4"/>
    <w:rsid w:val="00BF287F"/>
    <w:rsid w:val="00BF3055"/>
    <w:rsid w:val="00BF35CE"/>
    <w:rsid w:val="00BF5334"/>
    <w:rsid w:val="00C00944"/>
    <w:rsid w:val="00C04646"/>
    <w:rsid w:val="00C0472F"/>
    <w:rsid w:val="00C055D5"/>
    <w:rsid w:val="00C05A34"/>
    <w:rsid w:val="00C0688D"/>
    <w:rsid w:val="00C1410C"/>
    <w:rsid w:val="00C1594C"/>
    <w:rsid w:val="00C356C8"/>
    <w:rsid w:val="00C37F05"/>
    <w:rsid w:val="00C40677"/>
    <w:rsid w:val="00C443C6"/>
    <w:rsid w:val="00C4464C"/>
    <w:rsid w:val="00C45E84"/>
    <w:rsid w:val="00C46A2C"/>
    <w:rsid w:val="00C47F77"/>
    <w:rsid w:val="00C54DDC"/>
    <w:rsid w:val="00C71402"/>
    <w:rsid w:val="00C72687"/>
    <w:rsid w:val="00C728A2"/>
    <w:rsid w:val="00C729C1"/>
    <w:rsid w:val="00C7428C"/>
    <w:rsid w:val="00C744BB"/>
    <w:rsid w:val="00C76B96"/>
    <w:rsid w:val="00C77233"/>
    <w:rsid w:val="00C773A2"/>
    <w:rsid w:val="00C809B3"/>
    <w:rsid w:val="00C81CE2"/>
    <w:rsid w:val="00C81D03"/>
    <w:rsid w:val="00C865C9"/>
    <w:rsid w:val="00C86E33"/>
    <w:rsid w:val="00C87814"/>
    <w:rsid w:val="00C93295"/>
    <w:rsid w:val="00C935E2"/>
    <w:rsid w:val="00C94654"/>
    <w:rsid w:val="00C948BC"/>
    <w:rsid w:val="00C94BF6"/>
    <w:rsid w:val="00C951E5"/>
    <w:rsid w:val="00C95525"/>
    <w:rsid w:val="00C95643"/>
    <w:rsid w:val="00C96662"/>
    <w:rsid w:val="00CA15F8"/>
    <w:rsid w:val="00CA3445"/>
    <w:rsid w:val="00CA7E43"/>
    <w:rsid w:val="00CB043E"/>
    <w:rsid w:val="00CB0AB6"/>
    <w:rsid w:val="00CB4A60"/>
    <w:rsid w:val="00CB4F93"/>
    <w:rsid w:val="00CB5436"/>
    <w:rsid w:val="00CC32B6"/>
    <w:rsid w:val="00CC4FF1"/>
    <w:rsid w:val="00CC5E2C"/>
    <w:rsid w:val="00CD2368"/>
    <w:rsid w:val="00CD5E6A"/>
    <w:rsid w:val="00CE006C"/>
    <w:rsid w:val="00CE0DD2"/>
    <w:rsid w:val="00CE3C2B"/>
    <w:rsid w:val="00CF0164"/>
    <w:rsid w:val="00CF0670"/>
    <w:rsid w:val="00CF1320"/>
    <w:rsid w:val="00D044E7"/>
    <w:rsid w:val="00D055F4"/>
    <w:rsid w:val="00D131C3"/>
    <w:rsid w:val="00D134AA"/>
    <w:rsid w:val="00D14004"/>
    <w:rsid w:val="00D14710"/>
    <w:rsid w:val="00D16796"/>
    <w:rsid w:val="00D16C1B"/>
    <w:rsid w:val="00D17B12"/>
    <w:rsid w:val="00D2251E"/>
    <w:rsid w:val="00D22D8A"/>
    <w:rsid w:val="00D25A68"/>
    <w:rsid w:val="00D273BD"/>
    <w:rsid w:val="00D347D4"/>
    <w:rsid w:val="00D3542D"/>
    <w:rsid w:val="00D44A69"/>
    <w:rsid w:val="00D452ED"/>
    <w:rsid w:val="00D46C49"/>
    <w:rsid w:val="00D475B3"/>
    <w:rsid w:val="00D50AE4"/>
    <w:rsid w:val="00D5507B"/>
    <w:rsid w:val="00D55CDA"/>
    <w:rsid w:val="00D64FE5"/>
    <w:rsid w:val="00D6722A"/>
    <w:rsid w:val="00D67612"/>
    <w:rsid w:val="00D74D4B"/>
    <w:rsid w:val="00D75A09"/>
    <w:rsid w:val="00D76D9B"/>
    <w:rsid w:val="00D774F9"/>
    <w:rsid w:val="00D8018D"/>
    <w:rsid w:val="00D80232"/>
    <w:rsid w:val="00D8114F"/>
    <w:rsid w:val="00D82436"/>
    <w:rsid w:val="00D90597"/>
    <w:rsid w:val="00D94042"/>
    <w:rsid w:val="00D94C8D"/>
    <w:rsid w:val="00DA0301"/>
    <w:rsid w:val="00DA12AB"/>
    <w:rsid w:val="00DA2311"/>
    <w:rsid w:val="00DA3D18"/>
    <w:rsid w:val="00DA4FBC"/>
    <w:rsid w:val="00DA54D8"/>
    <w:rsid w:val="00DB0086"/>
    <w:rsid w:val="00DB0E5F"/>
    <w:rsid w:val="00DB3858"/>
    <w:rsid w:val="00DB3B15"/>
    <w:rsid w:val="00DB3FED"/>
    <w:rsid w:val="00DB41A0"/>
    <w:rsid w:val="00DB4649"/>
    <w:rsid w:val="00DB5C3D"/>
    <w:rsid w:val="00DC0344"/>
    <w:rsid w:val="00DC18A8"/>
    <w:rsid w:val="00DC37EB"/>
    <w:rsid w:val="00DC4B2A"/>
    <w:rsid w:val="00DC51C2"/>
    <w:rsid w:val="00DC7D9A"/>
    <w:rsid w:val="00DD273A"/>
    <w:rsid w:val="00DD662E"/>
    <w:rsid w:val="00DD6635"/>
    <w:rsid w:val="00DE2AFA"/>
    <w:rsid w:val="00DE2F76"/>
    <w:rsid w:val="00DE495A"/>
    <w:rsid w:val="00DF1714"/>
    <w:rsid w:val="00DF1F37"/>
    <w:rsid w:val="00DF3B12"/>
    <w:rsid w:val="00DF42E2"/>
    <w:rsid w:val="00DF4D85"/>
    <w:rsid w:val="00E03DAA"/>
    <w:rsid w:val="00E0418D"/>
    <w:rsid w:val="00E11FD7"/>
    <w:rsid w:val="00E12772"/>
    <w:rsid w:val="00E133EA"/>
    <w:rsid w:val="00E14461"/>
    <w:rsid w:val="00E167B8"/>
    <w:rsid w:val="00E1748E"/>
    <w:rsid w:val="00E17F37"/>
    <w:rsid w:val="00E21B7F"/>
    <w:rsid w:val="00E23595"/>
    <w:rsid w:val="00E27064"/>
    <w:rsid w:val="00E37312"/>
    <w:rsid w:val="00E416F7"/>
    <w:rsid w:val="00E42378"/>
    <w:rsid w:val="00E4489E"/>
    <w:rsid w:val="00E44A4F"/>
    <w:rsid w:val="00E46CAD"/>
    <w:rsid w:val="00E476BC"/>
    <w:rsid w:val="00E47826"/>
    <w:rsid w:val="00E4788A"/>
    <w:rsid w:val="00E53221"/>
    <w:rsid w:val="00E550DC"/>
    <w:rsid w:val="00E56331"/>
    <w:rsid w:val="00E56987"/>
    <w:rsid w:val="00E60113"/>
    <w:rsid w:val="00E60EB5"/>
    <w:rsid w:val="00E64DBE"/>
    <w:rsid w:val="00E67BA6"/>
    <w:rsid w:val="00E711E7"/>
    <w:rsid w:val="00E72343"/>
    <w:rsid w:val="00E75FF7"/>
    <w:rsid w:val="00E8763D"/>
    <w:rsid w:val="00E909F0"/>
    <w:rsid w:val="00E90EC3"/>
    <w:rsid w:val="00E91D7D"/>
    <w:rsid w:val="00E92C95"/>
    <w:rsid w:val="00E939C3"/>
    <w:rsid w:val="00EA0815"/>
    <w:rsid w:val="00EA519D"/>
    <w:rsid w:val="00EA79A0"/>
    <w:rsid w:val="00EB043E"/>
    <w:rsid w:val="00EB060D"/>
    <w:rsid w:val="00EB2BB3"/>
    <w:rsid w:val="00EB6320"/>
    <w:rsid w:val="00EC11B0"/>
    <w:rsid w:val="00EC55E7"/>
    <w:rsid w:val="00ED5096"/>
    <w:rsid w:val="00EE5B00"/>
    <w:rsid w:val="00EF6E5B"/>
    <w:rsid w:val="00EF7607"/>
    <w:rsid w:val="00F00425"/>
    <w:rsid w:val="00F02E4C"/>
    <w:rsid w:val="00F047C7"/>
    <w:rsid w:val="00F065A4"/>
    <w:rsid w:val="00F074C8"/>
    <w:rsid w:val="00F10891"/>
    <w:rsid w:val="00F10C31"/>
    <w:rsid w:val="00F13C12"/>
    <w:rsid w:val="00F148B6"/>
    <w:rsid w:val="00F1675D"/>
    <w:rsid w:val="00F23865"/>
    <w:rsid w:val="00F25C1B"/>
    <w:rsid w:val="00F266EE"/>
    <w:rsid w:val="00F26FAE"/>
    <w:rsid w:val="00F323F3"/>
    <w:rsid w:val="00F3274E"/>
    <w:rsid w:val="00F335BF"/>
    <w:rsid w:val="00F34A5E"/>
    <w:rsid w:val="00F3502F"/>
    <w:rsid w:val="00F369F5"/>
    <w:rsid w:val="00F373DF"/>
    <w:rsid w:val="00F42207"/>
    <w:rsid w:val="00F45891"/>
    <w:rsid w:val="00F45D59"/>
    <w:rsid w:val="00F47400"/>
    <w:rsid w:val="00F525DC"/>
    <w:rsid w:val="00F52AC1"/>
    <w:rsid w:val="00F56486"/>
    <w:rsid w:val="00F6056F"/>
    <w:rsid w:val="00F60C41"/>
    <w:rsid w:val="00F670DE"/>
    <w:rsid w:val="00F674B7"/>
    <w:rsid w:val="00F75EA6"/>
    <w:rsid w:val="00F842B8"/>
    <w:rsid w:val="00F848EC"/>
    <w:rsid w:val="00F93279"/>
    <w:rsid w:val="00F9516D"/>
    <w:rsid w:val="00F963BB"/>
    <w:rsid w:val="00FA2014"/>
    <w:rsid w:val="00FA2756"/>
    <w:rsid w:val="00FA3904"/>
    <w:rsid w:val="00FA6B1A"/>
    <w:rsid w:val="00FC3E78"/>
    <w:rsid w:val="00FC47EA"/>
    <w:rsid w:val="00FD132A"/>
    <w:rsid w:val="00FD16A3"/>
    <w:rsid w:val="00FD4C16"/>
    <w:rsid w:val="00FD5787"/>
    <w:rsid w:val="00FD72F8"/>
    <w:rsid w:val="00FE2729"/>
    <w:rsid w:val="00FE2995"/>
    <w:rsid w:val="00FE39A0"/>
    <w:rsid w:val="00FE5894"/>
    <w:rsid w:val="00FE6764"/>
    <w:rsid w:val="00FE7422"/>
    <w:rsid w:val="00FE75A6"/>
    <w:rsid w:val="00FF31EF"/>
    <w:rsid w:val="00FF6064"/>
    <w:rsid w:val="00FF7F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460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F25C1B"/>
    <w:rPr>
      <w:rFonts w:ascii="Times New Roman" w:eastAsia="Times New Roman" w:hAnsi="Times New Roman" w:cs="Times New Roman"/>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7123D"/>
    <w:rPr>
      <w:b/>
      <w:bCs/>
    </w:rPr>
  </w:style>
  <w:style w:type="paragraph" w:styleId="Kopfzeile">
    <w:name w:val="header"/>
    <w:basedOn w:val="Standard"/>
    <w:link w:val="KopfzeileZchn"/>
    <w:uiPriority w:val="99"/>
    <w:unhideWhenUsed/>
    <w:rsid w:val="001034CA"/>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1034CA"/>
  </w:style>
  <w:style w:type="paragraph" w:styleId="Fuzeile">
    <w:name w:val="footer"/>
    <w:basedOn w:val="Standard"/>
    <w:link w:val="FuzeileZchn"/>
    <w:uiPriority w:val="99"/>
    <w:unhideWhenUsed/>
    <w:rsid w:val="001034CA"/>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1034CA"/>
  </w:style>
  <w:style w:type="paragraph" w:styleId="Listenabsatz">
    <w:name w:val="List Paragraph"/>
    <w:basedOn w:val="Standard"/>
    <w:uiPriority w:val="34"/>
    <w:qFormat/>
    <w:rsid w:val="00B05F5A"/>
    <w:pPr>
      <w:ind w:left="720"/>
      <w:contextualSpacing/>
    </w:pPr>
    <w:rPr>
      <w:rFonts w:asciiTheme="minorHAnsi" w:eastAsiaTheme="minorHAnsi" w:hAnsiTheme="minorHAnsi" w:cstheme="minorBidi"/>
      <w:lang w:eastAsia="en-US"/>
    </w:rPr>
  </w:style>
  <w:style w:type="character" w:customStyle="1" w:styleId="preface-bold">
    <w:name w:val="preface-bold"/>
    <w:basedOn w:val="Absatz-Standardschriftart"/>
    <w:rsid w:val="00027E33"/>
  </w:style>
  <w:style w:type="character" w:customStyle="1" w:styleId="bmz-lemma-recte-base">
    <w:name w:val="bmz-lemma-recte-base"/>
    <w:basedOn w:val="Absatz-Standardschriftart"/>
    <w:rsid w:val="00027E33"/>
  </w:style>
  <w:style w:type="character" w:customStyle="1" w:styleId="bmz-gram-italics-base">
    <w:name w:val="bmz-gram-italics-base"/>
    <w:basedOn w:val="Absatz-Standardschriftart"/>
    <w:rsid w:val="00027E33"/>
  </w:style>
  <w:style w:type="character" w:customStyle="1" w:styleId="preface-italics">
    <w:name w:val="preface-italics"/>
    <w:basedOn w:val="Absatz-Standardschriftart"/>
    <w:rsid w:val="00027E33"/>
  </w:style>
  <w:style w:type="character" w:styleId="Hyperlink">
    <w:name w:val="Hyperlink"/>
    <w:basedOn w:val="Absatz-Standardschriftart"/>
    <w:uiPriority w:val="99"/>
    <w:unhideWhenUsed/>
    <w:rsid w:val="00027E33"/>
    <w:rPr>
      <w:color w:val="0563C1" w:themeColor="hyperlink"/>
      <w:u w:val="single"/>
    </w:rPr>
  </w:style>
  <w:style w:type="character" w:styleId="NichtaufgelsteErwhnung">
    <w:name w:val="Unresolved Mention"/>
    <w:basedOn w:val="Absatz-Standardschriftart"/>
    <w:uiPriority w:val="99"/>
    <w:rsid w:val="00027E33"/>
    <w:rPr>
      <w:color w:val="605E5C"/>
      <w:shd w:val="clear" w:color="auto" w:fill="E1DFDD"/>
    </w:rPr>
  </w:style>
  <w:style w:type="character" w:customStyle="1" w:styleId="lexer-lemma-recte-base">
    <w:name w:val="lexer-lemma-recte-base"/>
    <w:basedOn w:val="Absatz-Standardschriftart"/>
    <w:rsid w:val="00546ABE"/>
  </w:style>
  <w:style w:type="character" w:customStyle="1" w:styleId="lexer-gram-italics-base">
    <w:name w:val="lexer-gram-italics-base"/>
    <w:basedOn w:val="Absatz-Standardschriftart"/>
    <w:rsid w:val="00546ABE"/>
  </w:style>
  <w:style w:type="paragraph" w:styleId="Aufzhlungszeichen">
    <w:name w:val="List Bullet"/>
    <w:basedOn w:val="Standard"/>
    <w:uiPriority w:val="99"/>
    <w:unhideWhenUsed/>
    <w:rsid w:val="005B0152"/>
    <w:pPr>
      <w:numPr>
        <w:numId w:val="2"/>
      </w:numPr>
      <w:contextualSpacing/>
    </w:pPr>
    <w:rPr>
      <w:rFonts w:asciiTheme="minorHAnsi" w:eastAsiaTheme="minorHAnsi" w:hAnsiTheme="minorHAnsi" w:cstheme="minorBidi"/>
      <w:lang w:eastAsia="en-US"/>
    </w:rPr>
  </w:style>
  <w:style w:type="character" w:customStyle="1" w:styleId="vers-content">
    <w:name w:val="vers-content"/>
    <w:basedOn w:val="Absatz-Standardschriftart"/>
    <w:rsid w:val="00A355BC"/>
  </w:style>
  <w:style w:type="character" w:customStyle="1" w:styleId="03">
    <w:name w:val="03"/>
    <w:basedOn w:val="Absatz-Standardschriftart"/>
    <w:rsid w:val="00A355BC"/>
  </w:style>
  <w:style w:type="character" w:styleId="BesuchterLink">
    <w:name w:val="FollowedHyperlink"/>
    <w:basedOn w:val="Absatz-Standardschriftart"/>
    <w:uiPriority w:val="99"/>
    <w:semiHidden/>
    <w:unhideWhenUsed/>
    <w:rsid w:val="00FA6B1A"/>
    <w:rPr>
      <w:color w:val="954F72" w:themeColor="followedHyperlink"/>
      <w:u w:val="single"/>
    </w:rPr>
  </w:style>
  <w:style w:type="character" w:styleId="Kommentarzeichen">
    <w:name w:val="annotation reference"/>
    <w:rsid w:val="00191051"/>
    <w:rPr>
      <w:sz w:val="16"/>
      <w:szCs w:val="16"/>
    </w:rPr>
  </w:style>
  <w:style w:type="paragraph" w:styleId="Kommentartext">
    <w:name w:val="annotation text"/>
    <w:basedOn w:val="Standard"/>
    <w:link w:val="KommentartextZchn"/>
    <w:rsid w:val="00191051"/>
    <w:rPr>
      <w:sz w:val="20"/>
      <w:szCs w:val="20"/>
    </w:rPr>
  </w:style>
  <w:style w:type="character" w:customStyle="1" w:styleId="KommentartextZchn">
    <w:name w:val="Kommentartext Zchn"/>
    <w:basedOn w:val="Absatz-Standardschriftart"/>
    <w:link w:val="Kommentartext"/>
    <w:rsid w:val="00191051"/>
    <w:rPr>
      <w:rFonts w:ascii="Times New Roman" w:eastAsia="Times New Roman" w:hAnsi="Times New Roman" w:cs="Times New Roman"/>
      <w:sz w:val="20"/>
      <w:szCs w:val="20"/>
      <w:lang w:eastAsia="de-DE"/>
    </w:rPr>
  </w:style>
  <w:style w:type="table" w:styleId="Tabellenraster">
    <w:name w:val="Table Grid"/>
    <w:basedOn w:val="NormaleTabelle"/>
    <w:uiPriority w:val="39"/>
    <w:rsid w:val="00D94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1420D8"/>
    <w:rPr>
      <w:rFonts w:ascii="Times New Roman" w:eastAsia="Times New Roman" w:hAnsi="Times New Roman" w:cs="Times New Roman"/>
      <w:lang w:val="de-CH" w:eastAsia="de-DE"/>
    </w:rPr>
  </w:style>
  <w:style w:type="paragraph" w:styleId="Kommentarthema">
    <w:name w:val="annotation subject"/>
    <w:basedOn w:val="Kommentartext"/>
    <w:next w:val="Kommentartext"/>
    <w:link w:val="KommentarthemaZchn"/>
    <w:uiPriority w:val="99"/>
    <w:semiHidden/>
    <w:unhideWhenUsed/>
    <w:rsid w:val="0094366A"/>
    <w:rPr>
      <w:b/>
      <w:bCs/>
      <w:lang w:val="de-CH"/>
    </w:rPr>
  </w:style>
  <w:style w:type="character" w:customStyle="1" w:styleId="KommentarthemaZchn">
    <w:name w:val="Kommentarthema Zchn"/>
    <w:basedOn w:val="KommentartextZchn"/>
    <w:link w:val="Kommentarthema"/>
    <w:uiPriority w:val="99"/>
    <w:semiHidden/>
    <w:rsid w:val="0094366A"/>
    <w:rPr>
      <w:rFonts w:ascii="Times New Roman" w:eastAsia="Times New Roman" w:hAnsi="Times New Roman" w:cs="Times New Roman"/>
      <w:b/>
      <w:bCs/>
      <w:sz w:val="20"/>
      <w:szCs w:val="20"/>
      <w:lang w:val="de-CH" w:eastAsia="de-DE"/>
    </w:rPr>
  </w:style>
  <w:style w:type="character" w:customStyle="1" w:styleId="docdata">
    <w:name w:val="docdata"/>
    <w:aliases w:val="docy,v5,2528,bqiaagaaedgdaaag3amaaaprcaaabfkiaaaaaaaaaaaaaaaaaaaaaaaaaaaaaaaaaaaaaaaaaaaaaaaaaaaaaaaaaaaaaaaaaaaaaaaaaaaaaaaaaaaaaaaaaaaaaaaaaaaaaaaaaaaaaaaaaaaaaaaaaaaaaaaaaaaaaaaaaaaaaaaaaaaaaaaaaaaaaaaaaaaaaaaaaaaaaaaaaaaaaaaaaaaaaaaaaaaaaaaa"/>
    <w:basedOn w:val="Absatz-Standardschriftart"/>
    <w:rsid w:val="008777F8"/>
  </w:style>
  <w:style w:type="character" w:customStyle="1" w:styleId="apple-converted-space">
    <w:name w:val="apple-converted-space"/>
    <w:basedOn w:val="Absatz-Standardschriftart"/>
    <w:rsid w:val="00877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920">
      <w:bodyDiv w:val="1"/>
      <w:marLeft w:val="0"/>
      <w:marRight w:val="0"/>
      <w:marTop w:val="0"/>
      <w:marBottom w:val="0"/>
      <w:divBdr>
        <w:top w:val="none" w:sz="0" w:space="0" w:color="auto"/>
        <w:left w:val="none" w:sz="0" w:space="0" w:color="auto"/>
        <w:bottom w:val="none" w:sz="0" w:space="0" w:color="auto"/>
        <w:right w:val="none" w:sz="0" w:space="0" w:color="auto"/>
      </w:divBdr>
      <w:divsChild>
        <w:div w:id="78069000">
          <w:marLeft w:val="0"/>
          <w:marRight w:val="0"/>
          <w:marTop w:val="0"/>
          <w:marBottom w:val="0"/>
          <w:divBdr>
            <w:top w:val="none" w:sz="0" w:space="0" w:color="auto"/>
            <w:left w:val="none" w:sz="0" w:space="0" w:color="auto"/>
            <w:bottom w:val="none" w:sz="0" w:space="0" w:color="auto"/>
            <w:right w:val="none" w:sz="0" w:space="0" w:color="auto"/>
          </w:divBdr>
          <w:divsChild>
            <w:div w:id="1409621321">
              <w:marLeft w:val="120"/>
              <w:marRight w:val="0"/>
              <w:marTop w:val="30"/>
              <w:marBottom w:val="120"/>
              <w:divBdr>
                <w:top w:val="none" w:sz="0" w:space="0" w:color="auto"/>
                <w:left w:val="none" w:sz="0" w:space="0" w:color="auto"/>
                <w:bottom w:val="none" w:sz="0" w:space="0" w:color="auto"/>
                <w:right w:val="none" w:sz="0" w:space="0" w:color="auto"/>
              </w:divBdr>
            </w:div>
          </w:divsChild>
        </w:div>
        <w:div w:id="1850950341">
          <w:marLeft w:val="0"/>
          <w:marRight w:val="0"/>
          <w:marTop w:val="0"/>
          <w:marBottom w:val="0"/>
          <w:divBdr>
            <w:top w:val="none" w:sz="0" w:space="0" w:color="auto"/>
            <w:left w:val="none" w:sz="0" w:space="0" w:color="auto"/>
            <w:bottom w:val="none" w:sz="0" w:space="0" w:color="auto"/>
            <w:right w:val="none" w:sz="0" w:space="0" w:color="auto"/>
          </w:divBdr>
        </w:div>
        <w:div w:id="679894853">
          <w:marLeft w:val="0"/>
          <w:marRight w:val="0"/>
          <w:marTop w:val="0"/>
          <w:marBottom w:val="0"/>
          <w:divBdr>
            <w:top w:val="none" w:sz="0" w:space="0" w:color="auto"/>
            <w:left w:val="none" w:sz="0" w:space="0" w:color="auto"/>
            <w:bottom w:val="none" w:sz="0" w:space="0" w:color="auto"/>
            <w:right w:val="none" w:sz="0" w:space="0" w:color="auto"/>
          </w:divBdr>
        </w:div>
      </w:divsChild>
    </w:div>
    <w:div w:id="7409322">
      <w:bodyDiv w:val="1"/>
      <w:marLeft w:val="0"/>
      <w:marRight w:val="0"/>
      <w:marTop w:val="0"/>
      <w:marBottom w:val="0"/>
      <w:divBdr>
        <w:top w:val="none" w:sz="0" w:space="0" w:color="auto"/>
        <w:left w:val="none" w:sz="0" w:space="0" w:color="auto"/>
        <w:bottom w:val="none" w:sz="0" w:space="0" w:color="auto"/>
        <w:right w:val="none" w:sz="0" w:space="0" w:color="auto"/>
      </w:divBdr>
      <w:divsChild>
        <w:div w:id="612782355">
          <w:marLeft w:val="0"/>
          <w:marRight w:val="0"/>
          <w:marTop w:val="0"/>
          <w:marBottom w:val="0"/>
          <w:divBdr>
            <w:top w:val="none" w:sz="0" w:space="0" w:color="auto"/>
            <w:left w:val="none" w:sz="0" w:space="0" w:color="auto"/>
            <w:bottom w:val="none" w:sz="0" w:space="0" w:color="auto"/>
            <w:right w:val="none" w:sz="0" w:space="0" w:color="auto"/>
          </w:divBdr>
          <w:divsChild>
            <w:div w:id="1599019187">
              <w:marLeft w:val="120"/>
              <w:marRight w:val="0"/>
              <w:marTop w:val="30"/>
              <w:marBottom w:val="120"/>
              <w:divBdr>
                <w:top w:val="none" w:sz="0" w:space="0" w:color="auto"/>
                <w:left w:val="none" w:sz="0" w:space="0" w:color="auto"/>
                <w:bottom w:val="none" w:sz="0" w:space="0" w:color="auto"/>
                <w:right w:val="none" w:sz="0" w:space="0" w:color="auto"/>
              </w:divBdr>
            </w:div>
          </w:divsChild>
        </w:div>
        <w:div w:id="2002152780">
          <w:marLeft w:val="0"/>
          <w:marRight w:val="0"/>
          <w:marTop w:val="0"/>
          <w:marBottom w:val="0"/>
          <w:divBdr>
            <w:top w:val="none" w:sz="0" w:space="0" w:color="auto"/>
            <w:left w:val="none" w:sz="0" w:space="0" w:color="auto"/>
            <w:bottom w:val="none" w:sz="0" w:space="0" w:color="auto"/>
            <w:right w:val="none" w:sz="0" w:space="0" w:color="auto"/>
          </w:divBdr>
        </w:div>
        <w:div w:id="844170444">
          <w:marLeft w:val="0"/>
          <w:marRight w:val="0"/>
          <w:marTop w:val="0"/>
          <w:marBottom w:val="0"/>
          <w:divBdr>
            <w:top w:val="none" w:sz="0" w:space="0" w:color="auto"/>
            <w:left w:val="none" w:sz="0" w:space="0" w:color="auto"/>
            <w:bottom w:val="none" w:sz="0" w:space="0" w:color="auto"/>
            <w:right w:val="none" w:sz="0" w:space="0" w:color="auto"/>
          </w:divBdr>
        </w:div>
      </w:divsChild>
    </w:div>
    <w:div w:id="47729682">
      <w:bodyDiv w:val="1"/>
      <w:marLeft w:val="0"/>
      <w:marRight w:val="0"/>
      <w:marTop w:val="0"/>
      <w:marBottom w:val="0"/>
      <w:divBdr>
        <w:top w:val="none" w:sz="0" w:space="0" w:color="auto"/>
        <w:left w:val="none" w:sz="0" w:space="0" w:color="auto"/>
        <w:bottom w:val="none" w:sz="0" w:space="0" w:color="auto"/>
        <w:right w:val="none" w:sz="0" w:space="0" w:color="auto"/>
      </w:divBdr>
    </w:div>
    <w:div w:id="345059749">
      <w:bodyDiv w:val="1"/>
      <w:marLeft w:val="0"/>
      <w:marRight w:val="0"/>
      <w:marTop w:val="0"/>
      <w:marBottom w:val="0"/>
      <w:divBdr>
        <w:top w:val="none" w:sz="0" w:space="0" w:color="auto"/>
        <w:left w:val="none" w:sz="0" w:space="0" w:color="auto"/>
        <w:bottom w:val="none" w:sz="0" w:space="0" w:color="auto"/>
        <w:right w:val="none" w:sz="0" w:space="0" w:color="auto"/>
      </w:divBdr>
    </w:div>
    <w:div w:id="369843178">
      <w:bodyDiv w:val="1"/>
      <w:marLeft w:val="0"/>
      <w:marRight w:val="0"/>
      <w:marTop w:val="0"/>
      <w:marBottom w:val="0"/>
      <w:divBdr>
        <w:top w:val="none" w:sz="0" w:space="0" w:color="auto"/>
        <w:left w:val="none" w:sz="0" w:space="0" w:color="auto"/>
        <w:bottom w:val="none" w:sz="0" w:space="0" w:color="auto"/>
        <w:right w:val="none" w:sz="0" w:space="0" w:color="auto"/>
      </w:divBdr>
      <w:divsChild>
        <w:div w:id="64883454">
          <w:marLeft w:val="0"/>
          <w:marRight w:val="0"/>
          <w:marTop w:val="0"/>
          <w:marBottom w:val="0"/>
          <w:divBdr>
            <w:top w:val="none" w:sz="0" w:space="0" w:color="auto"/>
            <w:left w:val="none" w:sz="0" w:space="0" w:color="auto"/>
            <w:bottom w:val="none" w:sz="0" w:space="0" w:color="auto"/>
            <w:right w:val="none" w:sz="0" w:space="0" w:color="auto"/>
          </w:divBdr>
          <w:divsChild>
            <w:div w:id="1550872684">
              <w:marLeft w:val="120"/>
              <w:marRight w:val="0"/>
              <w:marTop w:val="30"/>
              <w:marBottom w:val="120"/>
              <w:divBdr>
                <w:top w:val="none" w:sz="0" w:space="0" w:color="auto"/>
                <w:left w:val="none" w:sz="0" w:space="0" w:color="auto"/>
                <w:bottom w:val="none" w:sz="0" w:space="0" w:color="auto"/>
                <w:right w:val="none" w:sz="0" w:space="0" w:color="auto"/>
              </w:divBdr>
            </w:div>
          </w:divsChild>
        </w:div>
        <w:div w:id="787819484">
          <w:marLeft w:val="0"/>
          <w:marRight w:val="0"/>
          <w:marTop w:val="0"/>
          <w:marBottom w:val="0"/>
          <w:divBdr>
            <w:top w:val="none" w:sz="0" w:space="0" w:color="auto"/>
            <w:left w:val="none" w:sz="0" w:space="0" w:color="auto"/>
            <w:bottom w:val="none" w:sz="0" w:space="0" w:color="auto"/>
            <w:right w:val="none" w:sz="0" w:space="0" w:color="auto"/>
          </w:divBdr>
        </w:div>
        <w:div w:id="847721586">
          <w:marLeft w:val="0"/>
          <w:marRight w:val="0"/>
          <w:marTop w:val="0"/>
          <w:marBottom w:val="0"/>
          <w:divBdr>
            <w:top w:val="none" w:sz="0" w:space="0" w:color="auto"/>
            <w:left w:val="none" w:sz="0" w:space="0" w:color="auto"/>
            <w:bottom w:val="none" w:sz="0" w:space="0" w:color="auto"/>
            <w:right w:val="none" w:sz="0" w:space="0" w:color="auto"/>
          </w:divBdr>
        </w:div>
      </w:divsChild>
    </w:div>
    <w:div w:id="467472822">
      <w:bodyDiv w:val="1"/>
      <w:marLeft w:val="0"/>
      <w:marRight w:val="0"/>
      <w:marTop w:val="0"/>
      <w:marBottom w:val="0"/>
      <w:divBdr>
        <w:top w:val="none" w:sz="0" w:space="0" w:color="auto"/>
        <w:left w:val="none" w:sz="0" w:space="0" w:color="auto"/>
        <w:bottom w:val="none" w:sz="0" w:space="0" w:color="auto"/>
        <w:right w:val="none" w:sz="0" w:space="0" w:color="auto"/>
      </w:divBdr>
      <w:divsChild>
        <w:div w:id="1171139177">
          <w:marLeft w:val="0"/>
          <w:marRight w:val="0"/>
          <w:marTop w:val="0"/>
          <w:marBottom w:val="0"/>
          <w:divBdr>
            <w:top w:val="none" w:sz="0" w:space="0" w:color="auto"/>
            <w:left w:val="none" w:sz="0" w:space="0" w:color="auto"/>
            <w:bottom w:val="none" w:sz="0" w:space="0" w:color="auto"/>
            <w:right w:val="none" w:sz="0" w:space="0" w:color="auto"/>
          </w:divBdr>
          <w:divsChild>
            <w:div w:id="2118671148">
              <w:marLeft w:val="120"/>
              <w:marRight w:val="0"/>
              <w:marTop w:val="30"/>
              <w:marBottom w:val="120"/>
              <w:divBdr>
                <w:top w:val="none" w:sz="0" w:space="0" w:color="auto"/>
                <w:left w:val="none" w:sz="0" w:space="0" w:color="auto"/>
                <w:bottom w:val="none" w:sz="0" w:space="0" w:color="auto"/>
                <w:right w:val="none" w:sz="0" w:space="0" w:color="auto"/>
              </w:divBdr>
            </w:div>
          </w:divsChild>
        </w:div>
        <w:div w:id="171183344">
          <w:marLeft w:val="0"/>
          <w:marRight w:val="0"/>
          <w:marTop w:val="0"/>
          <w:marBottom w:val="0"/>
          <w:divBdr>
            <w:top w:val="none" w:sz="0" w:space="0" w:color="auto"/>
            <w:left w:val="none" w:sz="0" w:space="0" w:color="auto"/>
            <w:bottom w:val="none" w:sz="0" w:space="0" w:color="auto"/>
            <w:right w:val="none" w:sz="0" w:space="0" w:color="auto"/>
          </w:divBdr>
        </w:div>
        <w:div w:id="1532916131">
          <w:marLeft w:val="0"/>
          <w:marRight w:val="0"/>
          <w:marTop w:val="0"/>
          <w:marBottom w:val="0"/>
          <w:divBdr>
            <w:top w:val="none" w:sz="0" w:space="0" w:color="auto"/>
            <w:left w:val="none" w:sz="0" w:space="0" w:color="auto"/>
            <w:bottom w:val="none" w:sz="0" w:space="0" w:color="auto"/>
            <w:right w:val="none" w:sz="0" w:space="0" w:color="auto"/>
          </w:divBdr>
        </w:div>
      </w:divsChild>
    </w:div>
    <w:div w:id="506674693">
      <w:bodyDiv w:val="1"/>
      <w:marLeft w:val="0"/>
      <w:marRight w:val="0"/>
      <w:marTop w:val="0"/>
      <w:marBottom w:val="0"/>
      <w:divBdr>
        <w:top w:val="none" w:sz="0" w:space="0" w:color="auto"/>
        <w:left w:val="none" w:sz="0" w:space="0" w:color="auto"/>
        <w:bottom w:val="none" w:sz="0" w:space="0" w:color="auto"/>
        <w:right w:val="none" w:sz="0" w:space="0" w:color="auto"/>
      </w:divBdr>
      <w:divsChild>
        <w:div w:id="321810830">
          <w:marLeft w:val="0"/>
          <w:marRight w:val="0"/>
          <w:marTop w:val="0"/>
          <w:marBottom w:val="0"/>
          <w:divBdr>
            <w:top w:val="none" w:sz="0" w:space="0" w:color="auto"/>
            <w:left w:val="none" w:sz="0" w:space="0" w:color="auto"/>
            <w:bottom w:val="none" w:sz="0" w:space="0" w:color="auto"/>
            <w:right w:val="none" w:sz="0" w:space="0" w:color="auto"/>
          </w:divBdr>
          <w:divsChild>
            <w:div w:id="1867133162">
              <w:marLeft w:val="120"/>
              <w:marRight w:val="0"/>
              <w:marTop w:val="30"/>
              <w:marBottom w:val="120"/>
              <w:divBdr>
                <w:top w:val="none" w:sz="0" w:space="0" w:color="auto"/>
                <w:left w:val="none" w:sz="0" w:space="0" w:color="auto"/>
                <w:bottom w:val="none" w:sz="0" w:space="0" w:color="auto"/>
                <w:right w:val="none" w:sz="0" w:space="0" w:color="auto"/>
              </w:divBdr>
            </w:div>
          </w:divsChild>
        </w:div>
        <w:div w:id="1914503701">
          <w:marLeft w:val="0"/>
          <w:marRight w:val="0"/>
          <w:marTop w:val="0"/>
          <w:marBottom w:val="0"/>
          <w:divBdr>
            <w:top w:val="none" w:sz="0" w:space="0" w:color="auto"/>
            <w:left w:val="none" w:sz="0" w:space="0" w:color="auto"/>
            <w:bottom w:val="none" w:sz="0" w:space="0" w:color="auto"/>
            <w:right w:val="none" w:sz="0" w:space="0" w:color="auto"/>
          </w:divBdr>
        </w:div>
        <w:div w:id="1537038553">
          <w:marLeft w:val="0"/>
          <w:marRight w:val="0"/>
          <w:marTop w:val="0"/>
          <w:marBottom w:val="0"/>
          <w:divBdr>
            <w:top w:val="none" w:sz="0" w:space="0" w:color="auto"/>
            <w:left w:val="none" w:sz="0" w:space="0" w:color="auto"/>
            <w:bottom w:val="none" w:sz="0" w:space="0" w:color="auto"/>
            <w:right w:val="none" w:sz="0" w:space="0" w:color="auto"/>
          </w:divBdr>
        </w:div>
      </w:divsChild>
    </w:div>
    <w:div w:id="557284968">
      <w:bodyDiv w:val="1"/>
      <w:marLeft w:val="0"/>
      <w:marRight w:val="0"/>
      <w:marTop w:val="0"/>
      <w:marBottom w:val="0"/>
      <w:divBdr>
        <w:top w:val="none" w:sz="0" w:space="0" w:color="auto"/>
        <w:left w:val="none" w:sz="0" w:space="0" w:color="auto"/>
        <w:bottom w:val="none" w:sz="0" w:space="0" w:color="auto"/>
        <w:right w:val="none" w:sz="0" w:space="0" w:color="auto"/>
      </w:divBdr>
    </w:div>
    <w:div w:id="559563868">
      <w:bodyDiv w:val="1"/>
      <w:marLeft w:val="0"/>
      <w:marRight w:val="0"/>
      <w:marTop w:val="0"/>
      <w:marBottom w:val="0"/>
      <w:divBdr>
        <w:top w:val="none" w:sz="0" w:space="0" w:color="auto"/>
        <w:left w:val="none" w:sz="0" w:space="0" w:color="auto"/>
        <w:bottom w:val="none" w:sz="0" w:space="0" w:color="auto"/>
        <w:right w:val="none" w:sz="0" w:space="0" w:color="auto"/>
      </w:divBdr>
      <w:divsChild>
        <w:div w:id="434331629">
          <w:marLeft w:val="0"/>
          <w:marRight w:val="0"/>
          <w:marTop w:val="0"/>
          <w:marBottom w:val="0"/>
          <w:divBdr>
            <w:top w:val="none" w:sz="0" w:space="0" w:color="auto"/>
            <w:left w:val="none" w:sz="0" w:space="0" w:color="auto"/>
            <w:bottom w:val="none" w:sz="0" w:space="0" w:color="auto"/>
            <w:right w:val="none" w:sz="0" w:space="0" w:color="auto"/>
          </w:divBdr>
          <w:divsChild>
            <w:div w:id="25567662">
              <w:marLeft w:val="120"/>
              <w:marRight w:val="0"/>
              <w:marTop w:val="30"/>
              <w:marBottom w:val="120"/>
              <w:divBdr>
                <w:top w:val="none" w:sz="0" w:space="0" w:color="auto"/>
                <w:left w:val="none" w:sz="0" w:space="0" w:color="auto"/>
                <w:bottom w:val="none" w:sz="0" w:space="0" w:color="auto"/>
                <w:right w:val="none" w:sz="0" w:space="0" w:color="auto"/>
              </w:divBdr>
            </w:div>
          </w:divsChild>
        </w:div>
        <w:div w:id="448663689">
          <w:marLeft w:val="0"/>
          <w:marRight w:val="0"/>
          <w:marTop w:val="0"/>
          <w:marBottom w:val="0"/>
          <w:divBdr>
            <w:top w:val="none" w:sz="0" w:space="0" w:color="auto"/>
            <w:left w:val="none" w:sz="0" w:space="0" w:color="auto"/>
            <w:bottom w:val="none" w:sz="0" w:space="0" w:color="auto"/>
            <w:right w:val="none" w:sz="0" w:space="0" w:color="auto"/>
          </w:divBdr>
        </w:div>
        <w:div w:id="1486622371">
          <w:marLeft w:val="0"/>
          <w:marRight w:val="0"/>
          <w:marTop w:val="0"/>
          <w:marBottom w:val="0"/>
          <w:divBdr>
            <w:top w:val="none" w:sz="0" w:space="0" w:color="auto"/>
            <w:left w:val="none" w:sz="0" w:space="0" w:color="auto"/>
            <w:bottom w:val="none" w:sz="0" w:space="0" w:color="auto"/>
            <w:right w:val="none" w:sz="0" w:space="0" w:color="auto"/>
          </w:divBdr>
        </w:div>
      </w:divsChild>
    </w:div>
    <w:div w:id="563951226">
      <w:bodyDiv w:val="1"/>
      <w:marLeft w:val="0"/>
      <w:marRight w:val="0"/>
      <w:marTop w:val="0"/>
      <w:marBottom w:val="0"/>
      <w:divBdr>
        <w:top w:val="none" w:sz="0" w:space="0" w:color="auto"/>
        <w:left w:val="none" w:sz="0" w:space="0" w:color="auto"/>
        <w:bottom w:val="none" w:sz="0" w:space="0" w:color="auto"/>
        <w:right w:val="none" w:sz="0" w:space="0" w:color="auto"/>
      </w:divBdr>
    </w:div>
    <w:div w:id="603074785">
      <w:bodyDiv w:val="1"/>
      <w:marLeft w:val="0"/>
      <w:marRight w:val="0"/>
      <w:marTop w:val="0"/>
      <w:marBottom w:val="0"/>
      <w:divBdr>
        <w:top w:val="none" w:sz="0" w:space="0" w:color="auto"/>
        <w:left w:val="none" w:sz="0" w:space="0" w:color="auto"/>
        <w:bottom w:val="none" w:sz="0" w:space="0" w:color="auto"/>
        <w:right w:val="none" w:sz="0" w:space="0" w:color="auto"/>
      </w:divBdr>
      <w:divsChild>
        <w:div w:id="1798066594">
          <w:marLeft w:val="0"/>
          <w:marRight w:val="0"/>
          <w:marTop w:val="0"/>
          <w:marBottom w:val="0"/>
          <w:divBdr>
            <w:top w:val="none" w:sz="0" w:space="0" w:color="auto"/>
            <w:left w:val="none" w:sz="0" w:space="0" w:color="auto"/>
            <w:bottom w:val="none" w:sz="0" w:space="0" w:color="auto"/>
            <w:right w:val="none" w:sz="0" w:space="0" w:color="auto"/>
          </w:divBdr>
          <w:divsChild>
            <w:div w:id="481583520">
              <w:marLeft w:val="120"/>
              <w:marRight w:val="0"/>
              <w:marTop w:val="30"/>
              <w:marBottom w:val="120"/>
              <w:divBdr>
                <w:top w:val="none" w:sz="0" w:space="0" w:color="auto"/>
                <w:left w:val="none" w:sz="0" w:space="0" w:color="auto"/>
                <w:bottom w:val="none" w:sz="0" w:space="0" w:color="auto"/>
                <w:right w:val="none" w:sz="0" w:space="0" w:color="auto"/>
              </w:divBdr>
            </w:div>
          </w:divsChild>
        </w:div>
        <w:div w:id="1473331905">
          <w:marLeft w:val="0"/>
          <w:marRight w:val="0"/>
          <w:marTop w:val="0"/>
          <w:marBottom w:val="0"/>
          <w:divBdr>
            <w:top w:val="none" w:sz="0" w:space="0" w:color="auto"/>
            <w:left w:val="none" w:sz="0" w:space="0" w:color="auto"/>
            <w:bottom w:val="none" w:sz="0" w:space="0" w:color="auto"/>
            <w:right w:val="none" w:sz="0" w:space="0" w:color="auto"/>
          </w:divBdr>
        </w:div>
        <w:div w:id="17632995">
          <w:marLeft w:val="0"/>
          <w:marRight w:val="0"/>
          <w:marTop w:val="0"/>
          <w:marBottom w:val="0"/>
          <w:divBdr>
            <w:top w:val="none" w:sz="0" w:space="0" w:color="auto"/>
            <w:left w:val="none" w:sz="0" w:space="0" w:color="auto"/>
            <w:bottom w:val="none" w:sz="0" w:space="0" w:color="auto"/>
            <w:right w:val="none" w:sz="0" w:space="0" w:color="auto"/>
          </w:divBdr>
        </w:div>
      </w:divsChild>
    </w:div>
    <w:div w:id="1019887661">
      <w:bodyDiv w:val="1"/>
      <w:marLeft w:val="0"/>
      <w:marRight w:val="0"/>
      <w:marTop w:val="0"/>
      <w:marBottom w:val="0"/>
      <w:divBdr>
        <w:top w:val="none" w:sz="0" w:space="0" w:color="auto"/>
        <w:left w:val="none" w:sz="0" w:space="0" w:color="auto"/>
        <w:bottom w:val="none" w:sz="0" w:space="0" w:color="auto"/>
        <w:right w:val="none" w:sz="0" w:space="0" w:color="auto"/>
      </w:divBdr>
    </w:div>
    <w:div w:id="1024359889">
      <w:bodyDiv w:val="1"/>
      <w:marLeft w:val="0"/>
      <w:marRight w:val="0"/>
      <w:marTop w:val="0"/>
      <w:marBottom w:val="0"/>
      <w:divBdr>
        <w:top w:val="none" w:sz="0" w:space="0" w:color="auto"/>
        <w:left w:val="none" w:sz="0" w:space="0" w:color="auto"/>
        <w:bottom w:val="none" w:sz="0" w:space="0" w:color="auto"/>
        <w:right w:val="none" w:sz="0" w:space="0" w:color="auto"/>
      </w:divBdr>
    </w:div>
    <w:div w:id="1303079844">
      <w:bodyDiv w:val="1"/>
      <w:marLeft w:val="0"/>
      <w:marRight w:val="0"/>
      <w:marTop w:val="0"/>
      <w:marBottom w:val="0"/>
      <w:divBdr>
        <w:top w:val="none" w:sz="0" w:space="0" w:color="auto"/>
        <w:left w:val="none" w:sz="0" w:space="0" w:color="auto"/>
        <w:bottom w:val="none" w:sz="0" w:space="0" w:color="auto"/>
        <w:right w:val="none" w:sz="0" w:space="0" w:color="auto"/>
      </w:divBdr>
      <w:divsChild>
        <w:div w:id="1765101815">
          <w:marLeft w:val="0"/>
          <w:marRight w:val="0"/>
          <w:marTop w:val="0"/>
          <w:marBottom w:val="0"/>
          <w:divBdr>
            <w:top w:val="none" w:sz="0" w:space="0" w:color="auto"/>
            <w:left w:val="none" w:sz="0" w:space="0" w:color="auto"/>
            <w:bottom w:val="none" w:sz="0" w:space="0" w:color="auto"/>
            <w:right w:val="none" w:sz="0" w:space="0" w:color="auto"/>
          </w:divBdr>
          <w:divsChild>
            <w:div w:id="1053954">
              <w:marLeft w:val="120"/>
              <w:marRight w:val="0"/>
              <w:marTop w:val="30"/>
              <w:marBottom w:val="120"/>
              <w:divBdr>
                <w:top w:val="none" w:sz="0" w:space="0" w:color="auto"/>
                <w:left w:val="none" w:sz="0" w:space="0" w:color="auto"/>
                <w:bottom w:val="none" w:sz="0" w:space="0" w:color="auto"/>
                <w:right w:val="none" w:sz="0" w:space="0" w:color="auto"/>
              </w:divBdr>
            </w:div>
          </w:divsChild>
        </w:div>
        <w:div w:id="856233498">
          <w:marLeft w:val="0"/>
          <w:marRight w:val="0"/>
          <w:marTop w:val="0"/>
          <w:marBottom w:val="0"/>
          <w:divBdr>
            <w:top w:val="none" w:sz="0" w:space="0" w:color="auto"/>
            <w:left w:val="none" w:sz="0" w:space="0" w:color="auto"/>
            <w:bottom w:val="none" w:sz="0" w:space="0" w:color="auto"/>
            <w:right w:val="none" w:sz="0" w:space="0" w:color="auto"/>
          </w:divBdr>
        </w:div>
        <w:div w:id="1671104207">
          <w:marLeft w:val="0"/>
          <w:marRight w:val="0"/>
          <w:marTop w:val="0"/>
          <w:marBottom w:val="0"/>
          <w:divBdr>
            <w:top w:val="none" w:sz="0" w:space="0" w:color="auto"/>
            <w:left w:val="none" w:sz="0" w:space="0" w:color="auto"/>
            <w:bottom w:val="none" w:sz="0" w:space="0" w:color="auto"/>
            <w:right w:val="none" w:sz="0" w:space="0" w:color="auto"/>
          </w:divBdr>
        </w:div>
      </w:divsChild>
    </w:div>
    <w:div w:id="1529902807">
      <w:bodyDiv w:val="1"/>
      <w:marLeft w:val="0"/>
      <w:marRight w:val="0"/>
      <w:marTop w:val="0"/>
      <w:marBottom w:val="0"/>
      <w:divBdr>
        <w:top w:val="none" w:sz="0" w:space="0" w:color="auto"/>
        <w:left w:val="none" w:sz="0" w:space="0" w:color="auto"/>
        <w:bottom w:val="none" w:sz="0" w:space="0" w:color="auto"/>
        <w:right w:val="none" w:sz="0" w:space="0" w:color="auto"/>
      </w:divBdr>
      <w:divsChild>
        <w:div w:id="734013959">
          <w:marLeft w:val="0"/>
          <w:marRight w:val="0"/>
          <w:marTop w:val="0"/>
          <w:marBottom w:val="0"/>
          <w:divBdr>
            <w:top w:val="none" w:sz="0" w:space="0" w:color="auto"/>
            <w:left w:val="none" w:sz="0" w:space="0" w:color="auto"/>
            <w:bottom w:val="none" w:sz="0" w:space="0" w:color="auto"/>
            <w:right w:val="none" w:sz="0" w:space="0" w:color="auto"/>
          </w:divBdr>
          <w:divsChild>
            <w:div w:id="480538056">
              <w:marLeft w:val="120"/>
              <w:marRight w:val="0"/>
              <w:marTop w:val="30"/>
              <w:marBottom w:val="120"/>
              <w:divBdr>
                <w:top w:val="none" w:sz="0" w:space="0" w:color="auto"/>
                <w:left w:val="none" w:sz="0" w:space="0" w:color="auto"/>
                <w:bottom w:val="none" w:sz="0" w:space="0" w:color="auto"/>
                <w:right w:val="none" w:sz="0" w:space="0" w:color="auto"/>
              </w:divBdr>
            </w:div>
          </w:divsChild>
        </w:div>
        <w:div w:id="1905026526">
          <w:marLeft w:val="0"/>
          <w:marRight w:val="0"/>
          <w:marTop w:val="0"/>
          <w:marBottom w:val="0"/>
          <w:divBdr>
            <w:top w:val="none" w:sz="0" w:space="0" w:color="auto"/>
            <w:left w:val="none" w:sz="0" w:space="0" w:color="auto"/>
            <w:bottom w:val="none" w:sz="0" w:space="0" w:color="auto"/>
            <w:right w:val="none" w:sz="0" w:space="0" w:color="auto"/>
          </w:divBdr>
        </w:div>
        <w:div w:id="665592166">
          <w:marLeft w:val="0"/>
          <w:marRight w:val="0"/>
          <w:marTop w:val="0"/>
          <w:marBottom w:val="0"/>
          <w:divBdr>
            <w:top w:val="none" w:sz="0" w:space="0" w:color="auto"/>
            <w:left w:val="none" w:sz="0" w:space="0" w:color="auto"/>
            <w:bottom w:val="none" w:sz="0" w:space="0" w:color="auto"/>
            <w:right w:val="none" w:sz="0" w:space="0" w:color="auto"/>
          </w:divBdr>
        </w:div>
      </w:divsChild>
    </w:div>
    <w:div w:id="1609965269">
      <w:bodyDiv w:val="1"/>
      <w:marLeft w:val="0"/>
      <w:marRight w:val="0"/>
      <w:marTop w:val="0"/>
      <w:marBottom w:val="0"/>
      <w:divBdr>
        <w:top w:val="none" w:sz="0" w:space="0" w:color="auto"/>
        <w:left w:val="none" w:sz="0" w:space="0" w:color="auto"/>
        <w:bottom w:val="none" w:sz="0" w:space="0" w:color="auto"/>
        <w:right w:val="none" w:sz="0" w:space="0" w:color="auto"/>
      </w:divBdr>
    </w:div>
    <w:div w:id="1645694275">
      <w:bodyDiv w:val="1"/>
      <w:marLeft w:val="0"/>
      <w:marRight w:val="0"/>
      <w:marTop w:val="0"/>
      <w:marBottom w:val="0"/>
      <w:divBdr>
        <w:top w:val="none" w:sz="0" w:space="0" w:color="auto"/>
        <w:left w:val="none" w:sz="0" w:space="0" w:color="auto"/>
        <w:bottom w:val="none" w:sz="0" w:space="0" w:color="auto"/>
        <w:right w:val="none" w:sz="0" w:space="0" w:color="auto"/>
      </w:divBdr>
    </w:div>
    <w:div w:id="1673220848">
      <w:bodyDiv w:val="1"/>
      <w:marLeft w:val="0"/>
      <w:marRight w:val="0"/>
      <w:marTop w:val="0"/>
      <w:marBottom w:val="0"/>
      <w:divBdr>
        <w:top w:val="none" w:sz="0" w:space="0" w:color="auto"/>
        <w:left w:val="none" w:sz="0" w:space="0" w:color="auto"/>
        <w:bottom w:val="none" w:sz="0" w:space="0" w:color="auto"/>
        <w:right w:val="none" w:sz="0" w:space="0" w:color="auto"/>
      </w:divBdr>
    </w:div>
    <w:div w:id="1744060711">
      <w:bodyDiv w:val="1"/>
      <w:marLeft w:val="0"/>
      <w:marRight w:val="0"/>
      <w:marTop w:val="0"/>
      <w:marBottom w:val="0"/>
      <w:divBdr>
        <w:top w:val="none" w:sz="0" w:space="0" w:color="auto"/>
        <w:left w:val="none" w:sz="0" w:space="0" w:color="auto"/>
        <w:bottom w:val="none" w:sz="0" w:space="0" w:color="auto"/>
        <w:right w:val="none" w:sz="0" w:space="0" w:color="auto"/>
      </w:divBdr>
    </w:div>
    <w:div w:id="2034384515">
      <w:bodyDiv w:val="1"/>
      <w:marLeft w:val="0"/>
      <w:marRight w:val="0"/>
      <w:marTop w:val="0"/>
      <w:marBottom w:val="0"/>
      <w:divBdr>
        <w:top w:val="none" w:sz="0" w:space="0" w:color="auto"/>
        <w:left w:val="none" w:sz="0" w:space="0" w:color="auto"/>
        <w:bottom w:val="none" w:sz="0" w:space="0" w:color="auto"/>
        <w:right w:val="none" w:sz="0" w:space="0" w:color="auto"/>
      </w:divBdr>
    </w:div>
    <w:div w:id="2053115622">
      <w:bodyDiv w:val="1"/>
      <w:marLeft w:val="0"/>
      <w:marRight w:val="0"/>
      <w:marTop w:val="0"/>
      <w:marBottom w:val="0"/>
      <w:divBdr>
        <w:top w:val="none" w:sz="0" w:space="0" w:color="auto"/>
        <w:left w:val="none" w:sz="0" w:space="0" w:color="auto"/>
        <w:bottom w:val="none" w:sz="0" w:space="0" w:color="auto"/>
        <w:right w:val="none" w:sz="0" w:space="0" w:color="auto"/>
      </w:divBdr>
      <w:divsChild>
        <w:div w:id="1991519641">
          <w:marLeft w:val="0"/>
          <w:marRight w:val="0"/>
          <w:marTop w:val="0"/>
          <w:marBottom w:val="0"/>
          <w:divBdr>
            <w:top w:val="none" w:sz="0" w:space="0" w:color="auto"/>
            <w:left w:val="none" w:sz="0" w:space="0" w:color="auto"/>
            <w:bottom w:val="none" w:sz="0" w:space="0" w:color="auto"/>
            <w:right w:val="none" w:sz="0" w:space="0" w:color="auto"/>
          </w:divBdr>
        </w:div>
        <w:div w:id="1619069944">
          <w:marLeft w:val="0"/>
          <w:marRight w:val="0"/>
          <w:marTop w:val="0"/>
          <w:marBottom w:val="0"/>
          <w:divBdr>
            <w:top w:val="none" w:sz="0" w:space="0" w:color="auto"/>
            <w:left w:val="none" w:sz="0" w:space="0" w:color="auto"/>
            <w:bottom w:val="none" w:sz="0" w:space="0" w:color="auto"/>
            <w:right w:val="none" w:sz="0" w:space="0" w:color="auto"/>
          </w:divBdr>
        </w:div>
        <w:div w:id="643657942">
          <w:marLeft w:val="0"/>
          <w:marRight w:val="0"/>
          <w:marTop w:val="0"/>
          <w:marBottom w:val="0"/>
          <w:divBdr>
            <w:top w:val="none" w:sz="0" w:space="0" w:color="auto"/>
            <w:left w:val="none" w:sz="0" w:space="0" w:color="auto"/>
            <w:bottom w:val="none" w:sz="0" w:space="0" w:color="auto"/>
            <w:right w:val="none" w:sz="0" w:space="0" w:color="auto"/>
          </w:divBdr>
        </w:div>
      </w:divsChild>
    </w:div>
    <w:div w:id="2094356582">
      <w:bodyDiv w:val="1"/>
      <w:marLeft w:val="0"/>
      <w:marRight w:val="0"/>
      <w:marTop w:val="0"/>
      <w:marBottom w:val="0"/>
      <w:divBdr>
        <w:top w:val="none" w:sz="0" w:space="0" w:color="auto"/>
        <w:left w:val="none" w:sz="0" w:space="0" w:color="auto"/>
        <w:bottom w:val="none" w:sz="0" w:space="0" w:color="auto"/>
        <w:right w:val="none" w:sz="0" w:space="0" w:color="auto"/>
      </w:divBdr>
      <w:divsChild>
        <w:div w:id="1357729729">
          <w:marLeft w:val="0"/>
          <w:marRight w:val="0"/>
          <w:marTop w:val="0"/>
          <w:marBottom w:val="0"/>
          <w:divBdr>
            <w:top w:val="none" w:sz="0" w:space="0" w:color="auto"/>
            <w:left w:val="none" w:sz="0" w:space="0" w:color="auto"/>
            <w:bottom w:val="none" w:sz="0" w:space="0" w:color="auto"/>
            <w:right w:val="none" w:sz="0" w:space="0" w:color="auto"/>
          </w:divBdr>
          <w:divsChild>
            <w:div w:id="658967835">
              <w:marLeft w:val="120"/>
              <w:marRight w:val="0"/>
              <w:marTop w:val="30"/>
              <w:marBottom w:val="120"/>
              <w:divBdr>
                <w:top w:val="none" w:sz="0" w:space="0" w:color="auto"/>
                <w:left w:val="none" w:sz="0" w:space="0" w:color="auto"/>
                <w:bottom w:val="none" w:sz="0" w:space="0" w:color="auto"/>
                <w:right w:val="none" w:sz="0" w:space="0" w:color="auto"/>
              </w:divBdr>
            </w:div>
          </w:divsChild>
        </w:div>
        <w:div w:id="896012608">
          <w:marLeft w:val="0"/>
          <w:marRight w:val="0"/>
          <w:marTop w:val="0"/>
          <w:marBottom w:val="0"/>
          <w:divBdr>
            <w:top w:val="none" w:sz="0" w:space="0" w:color="auto"/>
            <w:left w:val="none" w:sz="0" w:space="0" w:color="auto"/>
            <w:bottom w:val="none" w:sz="0" w:space="0" w:color="auto"/>
            <w:right w:val="none" w:sz="0" w:space="0" w:color="auto"/>
          </w:divBdr>
        </w:div>
        <w:div w:id="12523937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oerterbuchnetz.de/Lexer?lemid=K03807" TargetMode="External"/><Relationship Id="rId21" Type="http://schemas.openxmlformats.org/officeDocument/2006/relationships/hyperlink" Target="https://www.woerterbuchnetz.de/Lexer?lemid=V00827" TargetMode="External"/><Relationship Id="rId42" Type="http://schemas.openxmlformats.org/officeDocument/2006/relationships/hyperlink" Target="http://www.woerterbuchnetz.de/Lexer?lemid=H01985" TargetMode="External"/><Relationship Id="rId47" Type="http://schemas.openxmlformats.org/officeDocument/2006/relationships/hyperlink" Target="http://www.woerterbuchnetz.de/Lexer?lemid=B03507" TargetMode="External"/><Relationship Id="rId63" Type="http://schemas.openxmlformats.org/officeDocument/2006/relationships/hyperlink" Target="http://www.woerterbuchnetz.de/Lexer?lemid=H01951" TargetMode="External"/><Relationship Id="rId68" Type="http://schemas.openxmlformats.org/officeDocument/2006/relationships/hyperlink" Target="http://www.mhdwb-online.de/" TargetMode="External"/><Relationship Id="rId7" Type="http://schemas.openxmlformats.org/officeDocument/2006/relationships/hyperlink" Target="http://www.woerterbuchnetz.de/Lexer?lemid=G01540"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oerterbuchnetz.de/Lexer?lemid=V05092" TargetMode="External"/><Relationship Id="rId29" Type="http://schemas.openxmlformats.org/officeDocument/2006/relationships/hyperlink" Target="https://www.woerterbuchnetz.de/Lexer?lemid=M02291" TargetMode="External"/><Relationship Id="rId11" Type="http://schemas.openxmlformats.org/officeDocument/2006/relationships/hyperlink" Target="http://www.woerterbuchnetz.de/Lexer?lemid=T02189" TargetMode="External"/><Relationship Id="rId24" Type="http://schemas.openxmlformats.org/officeDocument/2006/relationships/hyperlink" Target="https://www.woerterbuchnetz.de/Lexer?lemid=L01122" TargetMode="External"/><Relationship Id="rId32" Type="http://schemas.openxmlformats.org/officeDocument/2006/relationships/hyperlink" Target="http://www.woerterbuchnetz.de/Lexer?lemid=K02474" TargetMode="External"/><Relationship Id="rId37" Type="http://schemas.openxmlformats.org/officeDocument/2006/relationships/hyperlink" Target="http://www.woerterbuchnetz.de/Lexer?lemid=V05393" TargetMode="External"/><Relationship Id="rId40" Type="http://schemas.openxmlformats.org/officeDocument/2006/relationships/hyperlink" Target="http://www.woerterbuchnetz.de/BMZ?lemid=Z01046" TargetMode="External"/><Relationship Id="rId45" Type="http://schemas.openxmlformats.org/officeDocument/2006/relationships/hyperlink" Target="http://www.woerterbuchnetz.de/Lexer?lemid=P01264" TargetMode="External"/><Relationship Id="rId53" Type="http://schemas.openxmlformats.org/officeDocument/2006/relationships/hyperlink" Target="http://www.woerterbuchnetz.de/Lexer?lemid=P00177" TargetMode="External"/><Relationship Id="rId58" Type="http://schemas.openxmlformats.org/officeDocument/2006/relationships/hyperlink" Target="http://www.woerterbuchnetz.de/Lexer?lemid=E01921" TargetMode="External"/><Relationship Id="rId66" Type="http://schemas.openxmlformats.org/officeDocument/2006/relationships/hyperlink" Target="https://woerterbuchnetz.de/FindeB" TargetMode="External"/><Relationship Id="rId5" Type="http://schemas.openxmlformats.org/officeDocument/2006/relationships/footnotes" Target="footnotes.xml"/><Relationship Id="rId61" Type="http://schemas.openxmlformats.org/officeDocument/2006/relationships/hyperlink" Target="http://www.woerterbuchnetz.de/Lexer?lemid=G01685" TargetMode="External"/><Relationship Id="rId19" Type="http://schemas.openxmlformats.org/officeDocument/2006/relationships/hyperlink" Target="https://www.woerterbuchnetz.de/Lexer?lemid=V05340" TargetMode="External"/><Relationship Id="rId14" Type="http://schemas.openxmlformats.org/officeDocument/2006/relationships/hyperlink" Target="http://www.woerterbuchnetz.de/Lexer?lemid=T00169" TargetMode="External"/><Relationship Id="rId22" Type="http://schemas.openxmlformats.org/officeDocument/2006/relationships/hyperlink" Target="https://www.woerterbuchnetz.de/Lexer?lemid=U02272" TargetMode="External"/><Relationship Id="rId27" Type="http://schemas.openxmlformats.org/officeDocument/2006/relationships/hyperlink" Target="https://www.woerterbuchnetz.de/Lexer?lemid=H02061" TargetMode="External"/><Relationship Id="rId30" Type="http://schemas.openxmlformats.org/officeDocument/2006/relationships/hyperlink" Target="http://www.woerterbuchnetz.de/Lexer?lemid=B02158" TargetMode="External"/><Relationship Id="rId35" Type="http://schemas.openxmlformats.org/officeDocument/2006/relationships/hyperlink" Target="http://www.woerterbuchnetz.de/Lexer?lemid=V04472" TargetMode="External"/><Relationship Id="rId43" Type="http://schemas.openxmlformats.org/officeDocument/2006/relationships/hyperlink" Target="http://www.woerterbuchnetz.de/Lexer?lemid=H01982" TargetMode="External"/><Relationship Id="rId48" Type="http://schemas.openxmlformats.org/officeDocument/2006/relationships/hyperlink" Target="http://www.woerterbuchnetz.de/Lexer?lemid=W01909" TargetMode="External"/><Relationship Id="rId56" Type="http://schemas.openxmlformats.org/officeDocument/2006/relationships/hyperlink" Target="http://www.woerterbuchnetz.de/Lexer?lemid=G02076" TargetMode="External"/><Relationship Id="rId64" Type="http://schemas.openxmlformats.org/officeDocument/2006/relationships/hyperlink" Target="https://www.woerterbuchnetz.de/BMZ" TargetMode="External"/><Relationship Id="rId69" Type="http://schemas.openxmlformats.org/officeDocument/2006/relationships/header" Target="header1.xml"/><Relationship Id="rId8" Type="http://schemas.openxmlformats.org/officeDocument/2006/relationships/hyperlink" Target="http://www.woerterbuchnetz.de/Lexer?lemid=L01277" TargetMode="External"/><Relationship Id="rId51" Type="http://schemas.openxmlformats.org/officeDocument/2006/relationships/hyperlink" Target="http://www.woerterbuchnetz.de/Lexer?lemid=D00287" TargetMode="External"/><Relationship Id="rId3" Type="http://schemas.openxmlformats.org/officeDocument/2006/relationships/settings" Target="settings.xml"/><Relationship Id="rId12" Type="http://schemas.openxmlformats.org/officeDocument/2006/relationships/hyperlink" Target="http://www.woerterbuchnetz.de/Lexer?lemid=L01407" TargetMode="External"/><Relationship Id="rId17" Type="http://schemas.openxmlformats.org/officeDocument/2006/relationships/hyperlink" Target="https://www.woerterbuchnetz.de/BMZ?lemid=W00865" TargetMode="External"/><Relationship Id="rId25" Type="http://schemas.openxmlformats.org/officeDocument/2006/relationships/hyperlink" Target="http://www.woerterbuchnetz.de/Lexer?lemid=V05092" TargetMode="External"/><Relationship Id="rId33" Type="http://schemas.openxmlformats.org/officeDocument/2006/relationships/hyperlink" Target="http://www.woerterbuchnetz.de/Lexer?lemid=K04009" TargetMode="External"/><Relationship Id="rId38" Type="http://schemas.openxmlformats.org/officeDocument/2006/relationships/hyperlink" Target="http://www.woerterbuchnetz.de/BMZ?lemid=L01490" TargetMode="External"/><Relationship Id="rId46" Type="http://schemas.openxmlformats.org/officeDocument/2006/relationships/hyperlink" Target="http://www.woerterbuchnetz.de/Lexer?lemid=P01268" TargetMode="External"/><Relationship Id="rId59" Type="http://schemas.openxmlformats.org/officeDocument/2006/relationships/hyperlink" Target="http://www.woerterbuchnetz.de/Lexer?lemid=S02286" TargetMode="External"/><Relationship Id="rId67" Type="http://schemas.openxmlformats.org/officeDocument/2006/relationships/hyperlink" Target="https://www.woerterbuchnetz.de/Lexer" TargetMode="External"/><Relationship Id="rId20" Type="http://schemas.openxmlformats.org/officeDocument/2006/relationships/hyperlink" Target="https://www.woerterbuchnetz.de/BMZ?lemid=V02083" TargetMode="External"/><Relationship Id="rId41" Type="http://schemas.openxmlformats.org/officeDocument/2006/relationships/hyperlink" Target="http://www.woerterbuchnetz.de/Lexer?lemid=M00130" TargetMode="External"/><Relationship Id="rId54" Type="http://schemas.openxmlformats.org/officeDocument/2006/relationships/hyperlink" Target="http://www.woerterbuchnetz.de/Lexer?lemid=H01690" TargetMode="External"/><Relationship Id="rId62" Type="http://schemas.openxmlformats.org/officeDocument/2006/relationships/hyperlink" Target="http://www.woerterbuchnetz.de/Lexer?lemid=R01088"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woerterbuchnetz.de/FindeB/ungemaht" TargetMode="External"/><Relationship Id="rId23" Type="http://schemas.openxmlformats.org/officeDocument/2006/relationships/hyperlink" Target="https://www.woerterbuchnetz.de/Lexer?lemid=E02273" TargetMode="External"/><Relationship Id="rId28" Type="http://schemas.openxmlformats.org/officeDocument/2006/relationships/hyperlink" Target="https://www.digitale-sammlungen.de/de/view/bsb10583677?page=509" TargetMode="External"/><Relationship Id="rId36" Type="http://schemas.openxmlformats.org/officeDocument/2006/relationships/hyperlink" Target="http://www.woerterbuchnetz.de/Lexer?lemid=G05402" TargetMode="External"/><Relationship Id="rId49" Type="http://schemas.openxmlformats.org/officeDocument/2006/relationships/hyperlink" Target="http://www.woerterbuchnetz.de/Lexer?lemid=V06053" TargetMode="External"/><Relationship Id="rId57" Type="http://schemas.openxmlformats.org/officeDocument/2006/relationships/hyperlink" Target="http://www.woerterbuchnetz.de/Lexer?lemid=T00463" TargetMode="External"/><Relationship Id="rId10" Type="http://schemas.openxmlformats.org/officeDocument/2006/relationships/hyperlink" Target="http://www.woerterbuchnetz.de/Lexer?lemid=T02017" TargetMode="External"/><Relationship Id="rId31" Type="http://schemas.openxmlformats.org/officeDocument/2006/relationships/hyperlink" Target="http://www.woerterbuchnetz.de/Lexer?lemid=S01875" TargetMode="External"/><Relationship Id="rId44" Type="http://schemas.openxmlformats.org/officeDocument/2006/relationships/hyperlink" Target="http://www.woerterbuchnetz.de/Lexer?lemid=H01951" TargetMode="External"/><Relationship Id="rId52" Type="http://schemas.openxmlformats.org/officeDocument/2006/relationships/hyperlink" Target="http://www.woerterbuchnetz.de/Lexer?lemid=P00161" TargetMode="External"/><Relationship Id="rId60" Type="http://schemas.openxmlformats.org/officeDocument/2006/relationships/hyperlink" Target="http://www.woerterbuchnetz.de/Lexer?lemid=D00286" TargetMode="External"/><Relationship Id="rId65" Type="http://schemas.openxmlformats.org/officeDocument/2006/relationships/hyperlink" Target="https://www.woerterbuchnetz.de/DWB" TargetMode="External"/><Relationship Id="rId4" Type="http://schemas.openxmlformats.org/officeDocument/2006/relationships/webSettings" Target="webSettings.xml"/><Relationship Id="rId9" Type="http://schemas.openxmlformats.org/officeDocument/2006/relationships/hyperlink" Target="https://www.woerterbuchnetz.de/?sigle=Lexer&amp;lemid=G01588" TargetMode="External"/><Relationship Id="rId13" Type="http://schemas.openxmlformats.org/officeDocument/2006/relationships/hyperlink" Target="http://www.woerterbuchnetz.de/Lexer?lemid=L01530" TargetMode="External"/><Relationship Id="rId18" Type="http://schemas.openxmlformats.org/officeDocument/2006/relationships/hyperlink" Target="https://www.woerterbuchnetz.de/Lexer?lemid=Q00133" TargetMode="External"/><Relationship Id="rId39" Type="http://schemas.openxmlformats.org/officeDocument/2006/relationships/hyperlink" Target="http://www.woerterbuchnetz.de/Lexer?lemid=Z01510" TargetMode="External"/><Relationship Id="rId34" Type="http://schemas.openxmlformats.org/officeDocument/2006/relationships/hyperlink" Target="http://www.woerterbuchnetz.de/Lexer?lemid=G03792" TargetMode="External"/><Relationship Id="rId50" Type="http://schemas.openxmlformats.org/officeDocument/2006/relationships/hyperlink" Target="http://www.woerterbuchnetz.de/DWB?lemid=F09027" TargetMode="External"/><Relationship Id="rId55" Type="http://schemas.openxmlformats.org/officeDocument/2006/relationships/hyperlink" Target="http://www.woerterbuchnetz.de/Lexer?lemid=H01692"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9640</Words>
  <Characters>60734</Characters>
  <Application>Microsoft Office Word</Application>
  <DocSecurity>0</DocSecurity>
  <Lines>506</Lines>
  <Paragraphs>140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Stefan (GERM)</dc:creator>
  <cp:keywords/>
  <dc:description/>
  <cp:lastModifiedBy>Abel, Stefan (GERM)</cp:lastModifiedBy>
  <cp:revision>24</cp:revision>
  <cp:lastPrinted>2024-12-10T15:52:00Z</cp:lastPrinted>
  <dcterms:created xsi:type="dcterms:W3CDTF">2025-01-31T17:13:00Z</dcterms:created>
  <dcterms:modified xsi:type="dcterms:W3CDTF">2025-05-23T09:00:00Z</dcterms:modified>
</cp:coreProperties>
</file>