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7260" w:rsidRPr="00E01254" w:rsidRDefault="00127D03" w:rsidP="00E01254">
      <w:pPr>
        <w:jc w:val="both"/>
      </w:pPr>
      <w:r w:rsidRPr="00E01254">
        <w:rPr>
          <w:b/>
        </w:rPr>
        <w:t>Agata Mazurek: Stellenkommentare zu Fassung *</w:t>
      </w:r>
    </w:p>
    <w:p w:rsidR="005F51D5" w:rsidRPr="00E01254" w:rsidRDefault="005F51D5" w:rsidP="005315A5">
      <w:pPr>
        <w:jc w:val="both"/>
      </w:pPr>
    </w:p>
    <w:p w:rsidR="00E01254" w:rsidRPr="00E01254" w:rsidRDefault="00E01254" w:rsidP="005315A5">
      <w:pPr>
        <w:jc w:val="both"/>
      </w:pPr>
    </w:p>
    <w:p w:rsidR="00127D03" w:rsidRPr="00E01254" w:rsidRDefault="00127D03" w:rsidP="005315A5">
      <w:pPr>
        <w:jc w:val="both"/>
      </w:pPr>
      <w:r w:rsidRPr="00E01254">
        <w:rPr>
          <w:b/>
        </w:rPr>
        <w:t>Buch I</w:t>
      </w:r>
    </w:p>
    <w:p w:rsidR="00127D03" w:rsidRPr="00E01254" w:rsidRDefault="00127D03" w:rsidP="005315A5">
      <w:pPr>
        <w:jc w:val="both"/>
      </w:pPr>
    </w:p>
    <w:p w:rsidR="00262861" w:rsidRPr="00E01254" w:rsidRDefault="00716DF9" w:rsidP="005315A5">
      <w:pPr>
        <w:jc w:val="both"/>
        <w:rPr>
          <w:b/>
          <w:bCs/>
        </w:rPr>
      </w:pPr>
      <w:r w:rsidRPr="00E01254">
        <w:rPr>
          <w:b/>
          <w:bCs/>
        </w:rPr>
        <w:t>54.25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vogel</w:t>
      </w:r>
      <w:proofErr w:type="spellEnd"/>
    </w:p>
    <w:p w:rsidR="00716DF9" w:rsidRPr="00E01254" w:rsidRDefault="00262861" w:rsidP="005315A5">
      <w:pPr>
        <w:jc w:val="both"/>
        <w:rPr>
          <w:i/>
          <w:iCs/>
        </w:rPr>
      </w:pPr>
      <w:r w:rsidRPr="00E01254">
        <w:t xml:space="preserve">Bei der nur in *m belegten Lesart </w:t>
      </w:r>
      <w:proofErr w:type="spellStart"/>
      <w:r w:rsidRPr="00E01254">
        <w:rPr>
          <w:i/>
          <w:iCs/>
        </w:rPr>
        <w:t>vogel</w:t>
      </w:r>
      <w:proofErr w:type="spellEnd"/>
      <w:r w:rsidRPr="00E01254">
        <w:rPr>
          <w:i/>
          <w:iCs/>
        </w:rPr>
        <w:t xml:space="preserve"> </w:t>
      </w:r>
      <w:r w:rsidRPr="00E01254">
        <w:t>(</w:t>
      </w:r>
      <w:proofErr w:type="spellStart"/>
      <w:r w:rsidRPr="00E01254">
        <w:rPr>
          <w:i/>
          <w:iCs/>
        </w:rPr>
        <w:t>fogel</w:t>
      </w:r>
      <w:proofErr w:type="spellEnd"/>
      <w:r w:rsidRPr="00E01254">
        <w:rPr>
          <w:i/>
          <w:iCs/>
        </w:rPr>
        <w:t xml:space="preserve"> </w:t>
      </w:r>
      <w:r w:rsidRPr="00E01254">
        <w:t>n)</w:t>
      </w:r>
      <w:r w:rsidRPr="00E01254">
        <w:rPr>
          <w:i/>
          <w:iCs/>
        </w:rPr>
        <w:t xml:space="preserve"> </w:t>
      </w:r>
      <w:r w:rsidRPr="00E01254">
        <w:t xml:space="preserve">– im Gegensatz zu </w:t>
      </w:r>
      <w:proofErr w:type="spellStart"/>
      <w:r w:rsidRPr="00E01254">
        <w:rPr>
          <w:i/>
          <w:iCs/>
        </w:rPr>
        <w:t>volge</w:t>
      </w:r>
      <w:proofErr w:type="spellEnd"/>
      <w:r w:rsidRPr="00E01254">
        <w:rPr>
          <w:i/>
          <w:iCs/>
        </w:rPr>
        <w:t xml:space="preserve"> </w:t>
      </w:r>
      <w:r w:rsidRPr="00E01254">
        <w:t xml:space="preserve">in den übrigen Fassungen – handelt es sich höchstwahrscheinlich um eine Verschreibung von </w:t>
      </w:r>
      <w:proofErr w:type="spellStart"/>
      <w:r w:rsidRPr="00E01254">
        <w:rPr>
          <w:i/>
          <w:iCs/>
        </w:rPr>
        <w:t>volge</w:t>
      </w:r>
      <w:proofErr w:type="spellEnd"/>
      <w:r w:rsidRPr="00E01254">
        <w:t xml:space="preserve">. Allerdings könnten die Schreiber von </w:t>
      </w:r>
      <w:r w:rsidR="009778CA" w:rsidRPr="00E01254">
        <w:t>Hs. </w:t>
      </w:r>
      <w:r w:rsidRPr="00E01254">
        <w:t>m, n und o bzw. der Redaktor von *m in Bezug auf 57.10</w:t>
      </w:r>
      <w:r w:rsidR="00127D03" w:rsidRPr="00E01254">
        <w:t>–11</w:t>
      </w:r>
      <w:r w:rsidRPr="00E01254">
        <w:t xml:space="preserve"> (</w:t>
      </w:r>
      <w:proofErr w:type="spellStart"/>
      <w:r w:rsidRPr="00E01254">
        <w:rPr>
          <w:i/>
          <w:iCs/>
        </w:rPr>
        <w:t>ir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vröude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vant</w:t>
      </w:r>
      <w:proofErr w:type="spellEnd"/>
      <w:r w:rsidRPr="00E01254">
        <w:rPr>
          <w:i/>
          <w:iCs/>
        </w:rPr>
        <w:t xml:space="preserve"> den dürren </w:t>
      </w:r>
      <w:proofErr w:type="spellStart"/>
      <w:r w:rsidRPr="00E01254">
        <w:rPr>
          <w:i/>
          <w:iCs/>
        </w:rPr>
        <w:t>zwîc</w:t>
      </w:r>
      <w:proofErr w:type="spellEnd"/>
      <w:r w:rsidRPr="00E01254">
        <w:rPr>
          <w:i/>
          <w:iCs/>
        </w:rPr>
        <w:t>,</w:t>
      </w:r>
      <w:r w:rsidRPr="00E01254">
        <w:t xml:space="preserve"> / </w:t>
      </w:r>
      <w:proofErr w:type="spellStart"/>
      <w:r w:rsidRPr="00E01254">
        <w:rPr>
          <w:i/>
          <w:iCs/>
        </w:rPr>
        <w:t>alsô</w:t>
      </w:r>
      <w:proofErr w:type="spellEnd"/>
      <w:r w:rsidRPr="00E01254">
        <w:rPr>
          <w:i/>
          <w:iCs/>
        </w:rPr>
        <w:t xml:space="preserve"> noch diu </w:t>
      </w:r>
      <w:proofErr w:type="spellStart"/>
      <w:r w:rsidRPr="00E01254">
        <w:rPr>
          <w:i/>
          <w:iCs/>
        </w:rPr>
        <w:t>turteltûbe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tuot</w:t>
      </w:r>
      <w:proofErr w:type="spellEnd"/>
      <w:r w:rsidRPr="00E01254">
        <w:t>, zit. nach *m), tatsächlich an einen ‚Vogel der Keuschheit‘ gedacht haben. In den ›</w:t>
      </w:r>
      <w:proofErr w:type="spellStart"/>
      <w:r w:rsidRPr="00E01254">
        <w:t>Etymologiae</w:t>
      </w:r>
      <w:proofErr w:type="spellEnd"/>
      <w:r w:rsidRPr="00E01254">
        <w:t xml:space="preserve">‹ des Isidor von Sevilla ist dies die Ringeltaube (lat. </w:t>
      </w:r>
      <w:proofErr w:type="spellStart"/>
      <w:r w:rsidRPr="00E01254">
        <w:rPr>
          <w:i/>
          <w:iCs/>
        </w:rPr>
        <w:t>palumbus</w:t>
      </w:r>
      <w:proofErr w:type="spellEnd"/>
      <w:r w:rsidRPr="00E01254">
        <w:t xml:space="preserve">): </w:t>
      </w:r>
      <w:proofErr w:type="spellStart"/>
      <w:r w:rsidRPr="00E01254">
        <w:rPr>
          <w:i/>
          <w:iCs/>
        </w:rPr>
        <w:t>avis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casta</w:t>
      </w:r>
      <w:proofErr w:type="spellEnd"/>
      <w:r w:rsidRPr="00E01254">
        <w:rPr>
          <w:i/>
          <w:iCs/>
        </w:rPr>
        <w:t xml:space="preserve"> ex </w:t>
      </w:r>
      <w:proofErr w:type="spellStart"/>
      <w:r w:rsidRPr="00E01254">
        <w:rPr>
          <w:i/>
          <w:iCs/>
        </w:rPr>
        <w:t>moribus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appellatur</w:t>
      </w:r>
      <w:proofErr w:type="spellEnd"/>
      <w:r w:rsidRPr="00E01254">
        <w:rPr>
          <w:i/>
          <w:iCs/>
        </w:rPr>
        <w:t xml:space="preserve">, quod </w:t>
      </w:r>
      <w:proofErr w:type="spellStart"/>
      <w:r w:rsidRPr="00E01254">
        <w:rPr>
          <w:i/>
          <w:iCs/>
        </w:rPr>
        <w:t>comes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sit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castitatis</w:t>
      </w:r>
      <w:proofErr w:type="spellEnd"/>
      <w:r w:rsidRPr="00E01254">
        <w:rPr>
          <w:i/>
          <w:iCs/>
        </w:rPr>
        <w:t xml:space="preserve">; </w:t>
      </w:r>
      <w:proofErr w:type="spellStart"/>
      <w:r w:rsidRPr="00E01254">
        <w:rPr>
          <w:i/>
          <w:iCs/>
        </w:rPr>
        <w:t>nam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dicitur</w:t>
      </w:r>
      <w:proofErr w:type="spellEnd"/>
      <w:r w:rsidRPr="00E01254">
        <w:rPr>
          <w:i/>
          <w:iCs/>
        </w:rPr>
        <w:t xml:space="preserve"> quod </w:t>
      </w:r>
      <w:proofErr w:type="spellStart"/>
      <w:r w:rsidRPr="00E01254">
        <w:rPr>
          <w:i/>
          <w:iCs/>
        </w:rPr>
        <w:t>amisso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corporali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consortio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solitaria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incedat</w:t>
      </w:r>
      <w:proofErr w:type="spellEnd"/>
      <w:r w:rsidRPr="00E01254">
        <w:rPr>
          <w:i/>
          <w:iCs/>
        </w:rPr>
        <w:t xml:space="preserve">, </w:t>
      </w:r>
      <w:proofErr w:type="spellStart"/>
      <w:r w:rsidRPr="00E01254">
        <w:rPr>
          <w:i/>
          <w:iCs/>
        </w:rPr>
        <w:t>nec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carnalem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copulam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ultra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requirat</w:t>
      </w:r>
      <w:proofErr w:type="spellEnd"/>
      <w:r w:rsidRPr="00E01254">
        <w:rPr>
          <w:i/>
          <w:iCs/>
        </w:rPr>
        <w:t xml:space="preserve"> </w:t>
      </w:r>
      <w:r w:rsidRPr="00E01254">
        <w:t>(XII,7,62</w:t>
      </w:r>
      <w:r w:rsidR="008138CE" w:rsidRPr="00E01254">
        <w:t xml:space="preserve">, </w:t>
      </w:r>
      <w:proofErr w:type="spellStart"/>
      <w:r w:rsidR="008138CE" w:rsidRPr="00E01254">
        <w:t>ed</w:t>
      </w:r>
      <w:proofErr w:type="spellEnd"/>
      <w:r w:rsidR="008138CE" w:rsidRPr="00E01254">
        <w:t>. </w:t>
      </w:r>
      <w:r w:rsidR="008138CE" w:rsidRPr="00E01254">
        <w:rPr>
          <w:smallCaps/>
        </w:rPr>
        <w:t>Lindsay</w:t>
      </w:r>
      <w:r w:rsidR="00FC5793" w:rsidRPr="00E01254">
        <w:rPr>
          <w:smallCaps/>
        </w:rPr>
        <w:t xml:space="preserve"> 1911</w:t>
      </w:r>
      <w:r w:rsidR="009F6C7F" w:rsidRPr="00E01254">
        <w:t>)</w:t>
      </w:r>
      <w:r w:rsidRPr="00E01254">
        <w:t xml:space="preserve">. Im ›Buch der Natur‹ des Konrad von </w:t>
      </w:r>
      <w:proofErr w:type="spellStart"/>
      <w:r w:rsidRPr="00E01254">
        <w:t>Megenberg</w:t>
      </w:r>
      <w:proofErr w:type="spellEnd"/>
      <w:r w:rsidRPr="00E01254">
        <w:t xml:space="preserve"> wird Keuschheit mit der Taube in Verbindung gebracht: </w:t>
      </w:r>
      <w:proofErr w:type="spellStart"/>
      <w:r w:rsidRPr="00E01254">
        <w:rPr>
          <w:i/>
          <w:iCs/>
        </w:rPr>
        <w:t>Ariſtotiles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ſpricht</w:t>
      </w:r>
      <w:proofErr w:type="spellEnd"/>
      <w:r w:rsidRPr="00E01254">
        <w:rPr>
          <w:i/>
          <w:iCs/>
        </w:rPr>
        <w:t xml:space="preserve">, </w:t>
      </w:r>
      <w:proofErr w:type="spellStart"/>
      <w:r w:rsidRPr="00E01254">
        <w:rPr>
          <w:i/>
          <w:iCs/>
        </w:rPr>
        <w:t>daz</w:t>
      </w:r>
      <w:proofErr w:type="spellEnd"/>
      <w:r w:rsidRPr="00E01254">
        <w:rPr>
          <w:i/>
          <w:iCs/>
        </w:rPr>
        <w:t xml:space="preserve"> die tauben gar </w:t>
      </w:r>
      <w:proofErr w:type="spellStart"/>
      <w:r w:rsidRPr="00E01254">
        <w:rPr>
          <w:i/>
          <w:iCs/>
        </w:rPr>
        <w:t>ſtaͤt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ſein</w:t>
      </w:r>
      <w:proofErr w:type="spellEnd"/>
      <w:r w:rsidRPr="00E01254">
        <w:rPr>
          <w:i/>
          <w:iCs/>
        </w:rPr>
        <w:t xml:space="preserve"> mit </w:t>
      </w:r>
      <w:proofErr w:type="spellStart"/>
      <w:r w:rsidRPr="00E01254">
        <w:rPr>
          <w:i/>
          <w:iCs/>
        </w:rPr>
        <w:t>ir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vnchauͤſch</w:t>
      </w:r>
      <w:proofErr w:type="spellEnd"/>
      <w:r w:rsidRPr="00E01254">
        <w:rPr>
          <w:i/>
          <w:iCs/>
        </w:rPr>
        <w:t xml:space="preserve">, </w:t>
      </w:r>
      <w:proofErr w:type="spellStart"/>
      <w:r w:rsidRPr="00E01254">
        <w:rPr>
          <w:i/>
          <w:iCs/>
        </w:rPr>
        <w:t>alſo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daz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ſi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ir</w:t>
      </w:r>
      <w:proofErr w:type="spellEnd"/>
      <w:r w:rsidRPr="00E01254">
        <w:rPr>
          <w:i/>
          <w:iCs/>
        </w:rPr>
        <w:t xml:space="preserve"> ê </w:t>
      </w:r>
      <w:proofErr w:type="spellStart"/>
      <w:r w:rsidRPr="00E01254">
        <w:rPr>
          <w:i/>
          <w:iCs/>
        </w:rPr>
        <w:t>niht</w:t>
      </w:r>
      <w:proofErr w:type="spellEnd"/>
      <w:r w:rsidRPr="00E01254">
        <w:rPr>
          <w:i/>
          <w:iCs/>
        </w:rPr>
        <w:t xml:space="preserve"> zerbrechend, </w:t>
      </w:r>
      <w:proofErr w:type="spellStart"/>
      <w:r w:rsidRPr="00E01254">
        <w:rPr>
          <w:i/>
          <w:iCs/>
        </w:rPr>
        <w:t>vnd</w:t>
      </w:r>
      <w:proofErr w:type="spellEnd"/>
      <w:r w:rsidRPr="00E01254">
        <w:rPr>
          <w:i/>
          <w:iCs/>
        </w:rPr>
        <w:t xml:space="preserve"> behaltend </w:t>
      </w:r>
      <w:proofErr w:type="spellStart"/>
      <w:r w:rsidRPr="00E01254">
        <w:rPr>
          <w:i/>
          <w:iCs/>
        </w:rPr>
        <w:t>ir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triv</w:t>
      </w:r>
      <w:proofErr w:type="spellEnd"/>
      <w:r w:rsidRPr="00E01254">
        <w:rPr>
          <w:i/>
          <w:iCs/>
        </w:rPr>
        <w:t xml:space="preserve">, </w:t>
      </w:r>
      <w:proofErr w:type="spellStart"/>
      <w:r w:rsidRPr="00E01254">
        <w:rPr>
          <w:i/>
          <w:iCs/>
        </w:rPr>
        <w:t>ſam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Plinivs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ſpricht</w:t>
      </w:r>
      <w:proofErr w:type="spellEnd"/>
      <w:r w:rsidRPr="00E01254">
        <w:rPr>
          <w:i/>
          <w:iCs/>
        </w:rPr>
        <w:t>.</w:t>
      </w:r>
      <w:r w:rsidRPr="00E01254">
        <w:t xml:space="preserve"> […] </w:t>
      </w:r>
      <w:proofErr w:type="spellStart"/>
      <w:r w:rsidRPr="00E01254">
        <w:rPr>
          <w:i/>
          <w:iCs/>
        </w:rPr>
        <w:t>Ez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iſt</w:t>
      </w:r>
      <w:proofErr w:type="spellEnd"/>
      <w:r w:rsidRPr="00E01254">
        <w:rPr>
          <w:i/>
          <w:iCs/>
        </w:rPr>
        <w:t xml:space="preserve"> auch </w:t>
      </w:r>
      <w:proofErr w:type="spellStart"/>
      <w:r w:rsidRPr="00E01254">
        <w:rPr>
          <w:i/>
          <w:iCs/>
        </w:rPr>
        <w:t>gewiſleich</w:t>
      </w:r>
      <w:proofErr w:type="spellEnd"/>
      <w:r w:rsidRPr="00E01254">
        <w:rPr>
          <w:i/>
          <w:iCs/>
        </w:rPr>
        <w:t xml:space="preserve"> war, </w:t>
      </w:r>
      <w:proofErr w:type="spellStart"/>
      <w:r w:rsidRPr="00E01254">
        <w:rPr>
          <w:i/>
          <w:iCs/>
        </w:rPr>
        <w:t>daz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etleich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tavben</w:t>
      </w:r>
      <w:proofErr w:type="spellEnd"/>
      <w:r w:rsidRPr="00E01254">
        <w:rPr>
          <w:i/>
          <w:iCs/>
        </w:rPr>
        <w:t xml:space="preserve"> die </w:t>
      </w:r>
      <w:proofErr w:type="spellStart"/>
      <w:r w:rsidRPr="00E01254">
        <w:rPr>
          <w:i/>
          <w:iCs/>
        </w:rPr>
        <w:t>art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habent</w:t>
      </w:r>
      <w:proofErr w:type="spellEnd"/>
      <w:r w:rsidRPr="00E01254">
        <w:rPr>
          <w:i/>
          <w:iCs/>
        </w:rPr>
        <w:t xml:space="preserve">, die </w:t>
      </w:r>
      <w:proofErr w:type="spellStart"/>
      <w:r w:rsidRPr="00E01254">
        <w:rPr>
          <w:i/>
          <w:iCs/>
        </w:rPr>
        <w:t>nuͤmmer</w:t>
      </w:r>
      <w:proofErr w:type="spellEnd"/>
      <w:r w:rsidRPr="00E01254">
        <w:rPr>
          <w:i/>
          <w:iCs/>
        </w:rPr>
        <w:t xml:space="preserve"> gevogelt </w:t>
      </w:r>
      <w:proofErr w:type="spellStart"/>
      <w:r w:rsidRPr="00E01254">
        <w:rPr>
          <w:i/>
          <w:iCs/>
        </w:rPr>
        <w:t>werdent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vnd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chauͤsch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beleibent</w:t>
      </w:r>
      <w:proofErr w:type="spellEnd"/>
      <w:r w:rsidRPr="00E01254">
        <w:rPr>
          <w:i/>
          <w:iCs/>
        </w:rPr>
        <w:t xml:space="preserve">. </w:t>
      </w:r>
      <w:proofErr w:type="spellStart"/>
      <w:r w:rsidRPr="00E01254">
        <w:rPr>
          <w:i/>
          <w:iCs/>
        </w:rPr>
        <w:t>Ez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ſeind</w:t>
      </w:r>
      <w:proofErr w:type="spellEnd"/>
      <w:r w:rsidRPr="00E01254">
        <w:rPr>
          <w:i/>
          <w:iCs/>
        </w:rPr>
        <w:t xml:space="preserve"> auch </w:t>
      </w:r>
      <w:proofErr w:type="spellStart"/>
      <w:r w:rsidRPr="00E01254">
        <w:rPr>
          <w:i/>
          <w:iCs/>
        </w:rPr>
        <w:t>etleich</w:t>
      </w:r>
      <w:proofErr w:type="spellEnd"/>
      <w:r w:rsidRPr="00E01254">
        <w:rPr>
          <w:i/>
          <w:iCs/>
        </w:rPr>
        <w:t xml:space="preserve">, wenn </w:t>
      </w:r>
      <w:proofErr w:type="spellStart"/>
      <w:r w:rsidRPr="00E01254">
        <w:rPr>
          <w:i/>
          <w:iCs/>
        </w:rPr>
        <w:t>ſie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ir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gemahel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verlieſend</w:t>
      </w:r>
      <w:proofErr w:type="spellEnd"/>
      <w:r w:rsidRPr="00E01254">
        <w:rPr>
          <w:i/>
          <w:iCs/>
        </w:rPr>
        <w:t xml:space="preserve">, </w:t>
      </w:r>
      <w:proofErr w:type="spellStart"/>
      <w:r w:rsidRPr="00E01254">
        <w:rPr>
          <w:i/>
          <w:iCs/>
        </w:rPr>
        <w:t>daz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ſie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witiben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beleibent</w:t>
      </w:r>
      <w:proofErr w:type="spellEnd"/>
      <w:r w:rsidRPr="00E01254">
        <w:rPr>
          <w:i/>
          <w:iCs/>
        </w:rPr>
        <w:t xml:space="preserve">, </w:t>
      </w:r>
      <w:proofErr w:type="spellStart"/>
      <w:r w:rsidRPr="00E01254">
        <w:rPr>
          <w:i/>
          <w:iCs/>
        </w:rPr>
        <w:t>vnd</w:t>
      </w:r>
      <w:proofErr w:type="spellEnd"/>
      <w:r w:rsidRPr="00E01254">
        <w:rPr>
          <w:i/>
          <w:iCs/>
        </w:rPr>
        <w:t xml:space="preserve"> die </w:t>
      </w:r>
      <w:proofErr w:type="spellStart"/>
      <w:r w:rsidRPr="00E01254">
        <w:rPr>
          <w:i/>
          <w:iCs/>
        </w:rPr>
        <w:t>vermeident</w:t>
      </w:r>
      <w:proofErr w:type="spellEnd"/>
      <w:r w:rsidRPr="00E01254">
        <w:rPr>
          <w:i/>
          <w:iCs/>
        </w:rPr>
        <w:t xml:space="preserve"> auch </w:t>
      </w:r>
      <w:proofErr w:type="spellStart"/>
      <w:r w:rsidRPr="00E01254">
        <w:rPr>
          <w:i/>
          <w:iCs/>
        </w:rPr>
        <w:t>gemainew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hauͤſer</w:t>
      </w:r>
      <w:proofErr w:type="spellEnd"/>
      <w:r w:rsidRPr="00E01254">
        <w:rPr>
          <w:i/>
          <w:iCs/>
        </w:rPr>
        <w:t xml:space="preserve"> der tauben, die </w:t>
      </w:r>
      <w:proofErr w:type="spellStart"/>
      <w:r w:rsidRPr="00E01254">
        <w:rPr>
          <w:i/>
          <w:iCs/>
        </w:rPr>
        <w:t>ir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gemahel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habent</w:t>
      </w:r>
      <w:proofErr w:type="spellEnd"/>
      <w:r w:rsidRPr="00E01254">
        <w:rPr>
          <w:i/>
          <w:iCs/>
        </w:rPr>
        <w:t xml:space="preserve">, da von, </w:t>
      </w:r>
      <w:proofErr w:type="spellStart"/>
      <w:r w:rsidRPr="00E01254">
        <w:rPr>
          <w:i/>
          <w:iCs/>
        </w:rPr>
        <w:t>daz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ſi</w:t>
      </w:r>
      <w:proofErr w:type="spellEnd"/>
      <w:r w:rsidRPr="00E01254">
        <w:rPr>
          <w:i/>
          <w:iCs/>
        </w:rPr>
        <w:t xml:space="preserve"> die </w:t>
      </w:r>
      <w:proofErr w:type="spellStart"/>
      <w:r w:rsidRPr="00E01254">
        <w:rPr>
          <w:i/>
          <w:iCs/>
        </w:rPr>
        <w:t>ern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iht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vnruͤen</w:t>
      </w:r>
      <w:proofErr w:type="spellEnd"/>
      <w:r w:rsidRPr="00E01254">
        <w:rPr>
          <w:i/>
          <w:iCs/>
        </w:rPr>
        <w:t xml:space="preserve">, </w:t>
      </w:r>
      <w:proofErr w:type="spellStart"/>
      <w:r w:rsidRPr="00E01254">
        <w:rPr>
          <w:i/>
          <w:iCs/>
        </w:rPr>
        <w:t>vnd</w:t>
      </w:r>
      <w:proofErr w:type="spellEnd"/>
      <w:r w:rsidRPr="00E01254">
        <w:rPr>
          <w:i/>
          <w:iCs/>
        </w:rPr>
        <w:t xml:space="preserve"> fliehend von in </w:t>
      </w:r>
      <w:proofErr w:type="spellStart"/>
      <w:r w:rsidRPr="00E01254">
        <w:rPr>
          <w:i/>
          <w:iCs/>
        </w:rPr>
        <w:t>vnd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wonend</w:t>
      </w:r>
      <w:proofErr w:type="spellEnd"/>
      <w:r w:rsidRPr="00E01254">
        <w:rPr>
          <w:i/>
          <w:iCs/>
        </w:rPr>
        <w:t xml:space="preserve"> in den wilden </w:t>
      </w:r>
      <w:proofErr w:type="spellStart"/>
      <w:r w:rsidRPr="00E01254">
        <w:rPr>
          <w:i/>
          <w:iCs/>
        </w:rPr>
        <w:t>velſen</w:t>
      </w:r>
      <w:proofErr w:type="spellEnd"/>
      <w:r w:rsidRPr="00E01254">
        <w:rPr>
          <w:i/>
          <w:iCs/>
        </w:rPr>
        <w:t xml:space="preserve"> </w:t>
      </w:r>
      <w:r w:rsidRPr="00E01254">
        <w:t>(III.B.22 [</w:t>
      </w:r>
      <w:r w:rsidRPr="00E01254">
        <w:rPr>
          <w:i/>
          <w:iCs/>
        </w:rPr>
        <w:t>Von der tauben</w:t>
      </w:r>
      <w:r w:rsidRPr="00E01254">
        <w:t xml:space="preserve">], </w:t>
      </w:r>
      <w:proofErr w:type="spellStart"/>
      <w:r w:rsidRPr="00E01254">
        <w:t>ed</w:t>
      </w:r>
      <w:proofErr w:type="spellEnd"/>
      <w:r w:rsidRPr="00E01254">
        <w:t xml:space="preserve">. </w:t>
      </w:r>
      <w:proofErr w:type="spellStart"/>
      <w:r w:rsidRPr="00E01254">
        <w:rPr>
          <w:smallCaps/>
        </w:rPr>
        <w:t>Luff</w:t>
      </w:r>
      <w:proofErr w:type="spellEnd"/>
      <w:r w:rsidRPr="00E01254">
        <w:rPr>
          <w:smallCaps/>
        </w:rPr>
        <w:t>/</w:t>
      </w:r>
      <w:proofErr w:type="spellStart"/>
      <w:r w:rsidRPr="00E01254">
        <w:rPr>
          <w:smallCaps/>
        </w:rPr>
        <w:t>Steer</w:t>
      </w:r>
      <w:proofErr w:type="spellEnd"/>
      <w:r w:rsidR="00FC5793" w:rsidRPr="00E01254">
        <w:rPr>
          <w:smallCaps/>
        </w:rPr>
        <w:t xml:space="preserve"> 2003</w:t>
      </w:r>
      <w:r w:rsidRPr="00E01254">
        <w:t xml:space="preserve">, </w:t>
      </w:r>
      <w:r w:rsidR="000A1335" w:rsidRPr="00E01254">
        <w:t>S. 2</w:t>
      </w:r>
      <w:r w:rsidRPr="00E01254">
        <w:t>07–209, hier 208</w:t>
      </w:r>
      <w:r w:rsidR="00991EF2">
        <w:t> </w:t>
      </w:r>
      <w:r w:rsidRPr="00E01254">
        <w:t xml:space="preserve">f.). Ein Textzeuge des ›Buchs der Natur‹ (Prologfassung), und zwar die illustrierte </w:t>
      </w:r>
      <w:r w:rsidR="009778CA" w:rsidRPr="00E01254">
        <w:t>Hs. </w:t>
      </w:r>
      <w:r w:rsidRPr="00E01254">
        <w:t xml:space="preserve">H2 (Heidelberg, Universitätsbibliothek, Cod. Pal. </w:t>
      </w:r>
      <w:proofErr w:type="spellStart"/>
      <w:r w:rsidRPr="00E01254">
        <w:t>germ</w:t>
      </w:r>
      <w:proofErr w:type="spellEnd"/>
      <w:r w:rsidRPr="00E01254">
        <w:t>. 300) von etwa 1444/1448, stammt wie die ›Parzival‹-</w:t>
      </w:r>
      <w:proofErr w:type="spellStart"/>
      <w:r w:rsidR="009778CA" w:rsidRPr="00E01254">
        <w:t>Hss</w:t>
      </w:r>
      <w:proofErr w:type="spellEnd"/>
      <w:r w:rsidR="009778CA" w:rsidRPr="00E01254">
        <w:t>. </w:t>
      </w:r>
      <w:r w:rsidRPr="00E01254">
        <w:t>m, n und o aus der Werkstatt des Diebold Lauber.</w:t>
      </w:r>
    </w:p>
    <w:p w:rsidR="00262861" w:rsidRPr="00E01254" w:rsidRDefault="00262861" w:rsidP="005315A5">
      <w:pPr>
        <w:jc w:val="both"/>
      </w:pPr>
    </w:p>
    <w:p w:rsidR="00127D03" w:rsidRPr="00E01254" w:rsidRDefault="00127D03" w:rsidP="005315A5">
      <w:pPr>
        <w:jc w:val="both"/>
        <w:rPr>
          <w:bCs/>
        </w:rPr>
      </w:pPr>
    </w:p>
    <w:p w:rsidR="00127D03" w:rsidRPr="00E01254" w:rsidRDefault="00127D03" w:rsidP="005315A5">
      <w:pPr>
        <w:jc w:val="both"/>
        <w:rPr>
          <w:b/>
          <w:bCs/>
        </w:rPr>
      </w:pPr>
      <w:r w:rsidRPr="00E01254">
        <w:rPr>
          <w:b/>
        </w:rPr>
        <w:t>Buch II</w:t>
      </w:r>
    </w:p>
    <w:p w:rsidR="00C95F20" w:rsidRPr="00E01254" w:rsidRDefault="00C95F20" w:rsidP="005315A5">
      <w:pPr>
        <w:jc w:val="both"/>
      </w:pPr>
    </w:p>
    <w:p w:rsidR="00127D03" w:rsidRPr="00E01254" w:rsidRDefault="0030023A" w:rsidP="005315A5">
      <w:pPr>
        <w:jc w:val="both"/>
        <w:rPr>
          <w:b/>
          <w:bCs/>
        </w:rPr>
      </w:pPr>
      <w:r w:rsidRPr="00E01254">
        <w:rPr>
          <w:b/>
          <w:bCs/>
        </w:rPr>
        <w:t>101.2</w:t>
      </w:r>
      <w:r w:rsidR="00127D03" w:rsidRPr="00E01254">
        <w:rPr>
          <w:b/>
          <w:bCs/>
        </w:rPr>
        <w:t xml:space="preserve">7: </w:t>
      </w:r>
      <w:r w:rsidR="00127D03" w:rsidRPr="00E01254">
        <w:rPr>
          <w:b/>
          <w:bCs/>
          <w:i/>
          <w:iCs/>
        </w:rPr>
        <w:t xml:space="preserve">den </w:t>
      </w:r>
      <w:proofErr w:type="spellStart"/>
      <w:r w:rsidR="00127D03" w:rsidRPr="00E01254">
        <w:rPr>
          <w:b/>
          <w:bCs/>
          <w:i/>
          <w:iCs/>
        </w:rPr>
        <w:t>Babilon</w:t>
      </w:r>
      <w:proofErr w:type="spellEnd"/>
    </w:p>
    <w:p w:rsidR="0030023A" w:rsidRPr="00E01254" w:rsidRDefault="00025F16" w:rsidP="005315A5">
      <w:pPr>
        <w:jc w:val="both"/>
      </w:pPr>
      <w:r w:rsidRPr="00E01254">
        <w:t>Die Phrase ist als</w:t>
      </w:r>
      <w:r w:rsidR="0030023A" w:rsidRPr="00E01254">
        <w:t xml:space="preserve"> Dat</w:t>
      </w:r>
      <w:r w:rsidR="00127D03" w:rsidRPr="00E01254">
        <w:t>.</w:t>
      </w:r>
      <w:r w:rsidR="0030023A" w:rsidRPr="00E01254">
        <w:t xml:space="preserve"> Pl.</w:t>
      </w:r>
      <w:r w:rsidRPr="00E01254">
        <w:t xml:space="preserve"> zu verstehen</w:t>
      </w:r>
      <w:r w:rsidR="00FC74E7" w:rsidRPr="00E01254">
        <w:t>: ,von den Babyloniern‘.</w:t>
      </w:r>
    </w:p>
    <w:p w:rsidR="00171CDE" w:rsidRPr="00E01254" w:rsidRDefault="00171CDE" w:rsidP="005315A5">
      <w:pPr>
        <w:jc w:val="both"/>
      </w:pPr>
    </w:p>
    <w:p w:rsidR="00127D03" w:rsidRPr="00E01254" w:rsidRDefault="00127D03" w:rsidP="005315A5">
      <w:pPr>
        <w:jc w:val="both"/>
      </w:pPr>
    </w:p>
    <w:p w:rsidR="00127D03" w:rsidRPr="00E01254" w:rsidRDefault="00127D03" w:rsidP="005315A5">
      <w:pPr>
        <w:jc w:val="both"/>
      </w:pPr>
      <w:r w:rsidRPr="00E01254">
        <w:rPr>
          <w:b/>
        </w:rPr>
        <w:t>Buch III</w:t>
      </w:r>
    </w:p>
    <w:p w:rsidR="00127D03" w:rsidRPr="00E01254" w:rsidRDefault="00127D03" w:rsidP="005315A5">
      <w:pPr>
        <w:jc w:val="both"/>
      </w:pPr>
    </w:p>
    <w:p w:rsidR="00FE2F3A" w:rsidRPr="00E01254" w:rsidRDefault="00FE2F3A" w:rsidP="005315A5">
      <w:pPr>
        <w:jc w:val="both"/>
        <w:rPr>
          <w:b/>
          <w:bCs/>
        </w:rPr>
      </w:pPr>
      <w:r w:rsidRPr="00E01254">
        <w:rPr>
          <w:b/>
          <w:bCs/>
        </w:rPr>
        <w:t>127.20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werde</w:t>
      </w:r>
    </w:p>
    <w:p w:rsidR="002C3EBF" w:rsidRPr="00E01254" w:rsidRDefault="00CB5535" w:rsidP="005315A5">
      <w:pPr>
        <w:jc w:val="both"/>
      </w:pPr>
      <w:r w:rsidRPr="00E01254">
        <w:t>Hier liegt</w:t>
      </w:r>
      <w:r w:rsidR="009F02F5" w:rsidRPr="00E01254">
        <w:t xml:space="preserve"> </w:t>
      </w:r>
      <w:proofErr w:type="spellStart"/>
      <w:r w:rsidR="009F02F5" w:rsidRPr="00E01254">
        <w:t>Sg</w:t>
      </w:r>
      <w:proofErr w:type="spellEnd"/>
      <w:r w:rsidR="009F02F5" w:rsidRPr="00E01254">
        <w:t>. mit</w:t>
      </w:r>
      <w:r w:rsidR="00127D03" w:rsidRPr="00E01254">
        <w:t xml:space="preserve"> </w:t>
      </w:r>
      <w:r w:rsidR="009F02F5" w:rsidRPr="00E01254">
        <w:t>k</w:t>
      </w:r>
      <w:r w:rsidR="00FE2F3A" w:rsidRPr="00E01254">
        <w:t>ollektiv</w:t>
      </w:r>
      <w:r w:rsidR="009F02F5" w:rsidRPr="00E01254">
        <w:t>er Bedeutung</w:t>
      </w:r>
      <w:r w:rsidRPr="00E01254">
        <w:t xml:space="preserve"> vor</w:t>
      </w:r>
      <w:r w:rsidR="00127D03" w:rsidRPr="00E01254">
        <w:t>:</w:t>
      </w:r>
      <w:r w:rsidR="00FE2F3A" w:rsidRPr="00E01254">
        <w:t xml:space="preserve"> </w:t>
      </w:r>
      <w:r w:rsidR="00127D03" w:rsidRPr="00E01254">
        <w:t>G</w:t>
      </w:r>
      <w:r w:rsidR="009A05B8" w:rsidRPr="00E01254">
        <w:t xml:space="preserve">emeint sind </w:t>
      </w:r>
      <w:r w:rsidR="00FE2F3A" w:rsidRPr="00E01254">
        <w:t xml:space="preserve">diejenigen, die </w:t>
      </w:r>
      <w:r w:rsidR="00FE2F3A" w:rsidRPr="00E01254">
        <w:rPr>
          <w:i/>
          <w:iCs/>
        </w:rPr>
        <w:t>werde</w:t>
      </w:r>
      <w:r w:rsidR="00FE2F3A" w:rsidRPr="00E01254">
        <w:t xml:space="preserve"> besitzen.</w:t>
      </w:r>
    </w:p>
    <w:p w:rsidR="002C3EBF" w:rsidRPr="00E01254" w:rsidRDefault="002C3EBF" w:rsidP="005315A5">
      <w:pPr>
        <w:jc w:val="both"/>
      </w:pPr>
    </w:p>
    <w:p w:rsidR="0003427D" w:rsidRPr="00E01254" w:rsidRDefault="0003427D" w:rsidP="00C17B52">
      <w:pPr>
        <w:jc w:val="both"/>
        <w:rPr>
          <w:b/>
          <w:bCs/>
        </w:rPr>
      </w:pPr>
      <w:r w:rsidRPr="00E01254">
        <w:rPr>
          <w:b/>
          <w:bCs/>
        </w:rPr>
        <w:t>138.10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 xml:space="preserve">einen </w:t>
      </w:r>
      <w:proofErr w:type="spellStart"/>
      <w:r w:rsidR="00127D03" w:rsidRPr="00E01254">
        <w:rPr>
          <w:b/>
          <w:bCs/>
          <w:i/>
          <w:iCs/>
        </w:rPr>
        <w:t>halden</w:t>
      </w:r>
      <w:proofErr w:type="spellEnd"/>
    </w:p>
    <w:p w:rsidR="00127D03" w:rsidRPr="00E01254" w:rsidRDefault="0003427D" w:rsidP="000A1335">
      <w:pPr>
        <w:jc w:val="both"/>
      </w:pPr>
      <w:r w:rsidRPr="00E01254">
        <w:t xml:space="preserve">Da </w:t>
      </w:r>
      <w:r w:rsidR="00CB5535" w:rsidRPr="00E01254">
        <w:t>das Subst</w:t>
      </w:r>
      <w:r w:rsidR="0054313C" w:rsidRPr="00E01254">
        <w:t>antiv</w:t>
      </w:r>
      <w:r w:rsidRPr="00E01254">
        <w:t xml:space="preserve"> </w:t>
      </w:r>
      <w:proofErr w:type="spellStart"/>
      <w:r w:rsidRPr="00E01254">
        <w:rPr>
          <w:i/>
          <w:iCs/>
        </w:rPr>
        <w:t>halde</w:t>
      </w:r>
      <w:proofErr w:type="spellEnd"/>
      <w:r w:rsidRPr="00E01254">
        <w:t xml:space="preserve"> nach </w:t>
      </w:r>
      <w:hyperlink r:id="rId6" w:history="1">
        <w:proofErr w:type="spellStart"/>
        <w:r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</w:rPr>
          <w:t>,</w:t>
        </w:r>
        <w:r w:rsidR="00127D03" w:rsidRPr="00E01254">
          <w:rPr>
            <w:rStyle w:val="Hyperlink"/>
            <w:color w:val="auto"/>
            <w:u w:val="none"/>
          </w:rPr>
          <w:t xml:space="preserve"> </w:t>
        </w:r>
        <w:r w:rsidR="000A1335" w:rsidRPr="00E01254">
          <w:rPr>
            <w:rStyle w:val="Hyperlink"/>
            <w:color w:val="auto"/>
            <w:u w:val="none"/>
          </w:rPr>
          <w:t>B</w:t>
        </w:r>
        <w:r w:rsidR="000A1335" w:rsidRPr="00E01254">
          <w:rPr>
            <w:rStyle w:val="Hyperlink"/>
            <w:color w:val="auto"/>
            <w:u w:val="none"/>
          </w:rPr>
          <w:t>d</w:t>
        </w:r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 xml:space="preserve">1,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1147</w:t>
        </w:r>
      </w:hyperlink>
      <w:r w:rsidR="00127D03" w:rsidRPr="00E01254">
        <w:t>,</w:t>
      </w:r>
      <w:r w:rsidR="00CB5535" w:rsidRPr="00E01254">
        <w:t xml:space="preserve"> </w:t>
      </w:r>
      <w:r w:rsidR="00127D03" w:rsidRPr="00E01254">
        <w:t>ein</w:t>
      </w:r>
      <w:r w:rsidRPr="00E01254">
        <w:t xml:space="preserve"> Fem</w:t>
      </w:r>
      <w:r w:rsidR="00127D03" w:rsidRPr="00E01254">
        <w:t>.</w:t>
      </w:r>
      <w:r w:rsidRPr="00E01254">
        <w:t xml:space="preserve"> </w:t>
      </w:r>
      <w:r w:rsidR="00CB5535" w:rsidRPr="00E01254">
        <w:t>is</w:t>
      </w:r>
      <w:r w:rsidRPr="00E01254">
        <w:t xml:space="preserve">t, müsste der unbestimmte Artikel hier entweder </w:t>
      </w:r>
      <w:r w:rsidRPr="00E01254">
        <w:rPr>
          <w:i/>
          <w:iCs/>
        </w:rPr>
        <w:t>eine</w:t>
      </w:r>
      <w:r w:rsidRPr="00E01254">
        <w:t xml:space="preserve"> (</w:t>
      </w:r>
      <w:proofErr w:type="spellStart"/>
      <w:r w:rsidRPr="00E01254">
        <w:t>st</w:t>
      </w:r>
      <w:r w:rsidR="00127D03" w:rsidRPr="00E01254">
        <w:t>.</w:t>
      </w:r>
      <w:proofErr w:type="spellEnd"/>
      <w:r w:rsidR="000D37AC" w:rsidRPr="00E01254">
        <w:t> </w:t>
      </w:r>
      <w:r w:rsidRPr="00E01254">
        <w:t>Flexion, Akk.</w:t>
      </w:r>
      <w:r w:rsidR="000D37AC" w:rsidRPr="00E01254">
        <w:t> </w:t>
      </w:r>
      <w:proofErr w:type="spellStart"/>
      <w:r w:rsidRPr="00E01254">
        <w:t>Sg</w:t>
      </w:r>
      <w:proofErr w:type="spellEnd"/>
      <w:r w:rsidRPr="00E01254">
        <w:t>.</w:t>
      </w:r>
      <w:r w:rsidR="000D37AC" w:rsidRPr="00E01254">
        <w:t> </w:t>
      </w:r>
      <w:r w:rsidRPr="00E01254">
        <w:t xml:space="preserve">Fem.) oder </w:t>
      </w:r>
      <w:r w:rsidRPr="00E01254">
        <w:rPr>
          <w:i/>
          <w:iCs/>
        </w:rPr>
        <w:t>ein</w:t>
      </w:r>
      <w:r w:rsidRPr="00E01254">
        <w:t xml:space="preserve"> (apokopiert) lauten. Da </w:t>
      </w:r>
      <w:r w:rsidR="000D37AC" w:rsidRPr="00E01254">
        <w:t xml:space="preserve">jedoch </w:t>
      </w:r>
      <w:r w:rsidRPr="00E01254">
        <w:t xml:space="preserve">alle </w:t>
      </w:r>
      <w:r w:rsidR="00127D03" w:rsidRPr="00E01254">
        <w:t>*m-</w:t>
      </w:r>
      <w:r w:rsidR="009778CA" w:rsidRPr="00E01254">
        <w:t>H</w:t>
      </w:r>
      <w:r w:rsidR="000D37AC" w:rsidRPr="00E01254">
        <w:t xml:space="preserve">andschriften </w:t>
      </w:r>
      <w:proofErr w:type="spellStart"/>
      <w:r w:rsidRPr="00E01254">
        <w:rPr>
          <w:i/>
          <w:iCs/>
        </w:rPr>
        <w:t>halde</w:t>
      </w:r>
      <w:proofErr w:type="spellEnd"/>
      <w:r w:rsidRPr="00E01254">
        <w:t xml:space="preserve"> an dieser Stelle als</w:t>
      </w:r>
      <w:r w:rsidR="00127D03" w:rsidRPr="00E01254">
        <w:t xml:space="preserve"> </w:t>
      </w:r>
      <w:r w:rsidR="000D37AC" w:rsidRPr="00E01254">
        <w:t xml:space="preserve">ein </w:t>
      </w:r>
      <w:proofErr w:type="spellStart"/>
      <w:r w:rsidRPr="00E01254">
        <w:t>Mas</w:t>
      </w:r>
      <w:r w:rsidR="00127D03" w:rsidRPr="00E01254">
        <w:t>k</w:t>
      </w:r>
      <w:proofErr w:type="spellEnd"/>
      <w:r w:rsidR="00127D03" w:rsidRPr="00E01254">
        <w:t>.</w:t>
      </w:r>
      <w:r w:rsidRPr="00E01254">
        <w:t xml:space="preserve"> betrachten, bleibt </w:t>
      </w:r>
      <w:r w:rsidRPr="00E01254">
        <w:rPr>
          <w:i/>
          <w:iCs/>
        </w:rPr>
        <w:t>einen</w:t>
      </w:r>
      <w:r w:rsidRPr="00E01254">
        <w:t xml:space="preserve"> </w:t>
      </w:r>
      <w:r w:rsidR="000D37AC" w:rsidRPr="00E01254">
        <w:t>als Fassungslesart erhalten</w:t>
      </w:r>
      <w:r w:rsidRPr="00E01254">
        <w:t>.</w:t>
      </w:r>
    </w:p>
    <w:p w:rsidR="0003427D" w:rsidRPr="00E01254" w:rsidRDefault="0003427D" w:rsidP="000A1335">
      <w:pPr>
        <w:jc w:val="both"/>
      </w:pPr>
    </w:p>
    <w:p w:rsidR="00F37701" w:rsidRPr="00E01254" w:rsidRDefault="00F37701" w:rsidP="00C17B52">
      <w:pPr>
        <w:jc w:val="both"/>
        <w:rPr>
          <w:b/>
          <w:bCs/>
        </w:rPr>
      </w:pPr>
      <w:r w:rsidRPr="00E01254">
        <w:rPr>
          <w:b/>
          <w:bCs/>
        </w:rPr>
        <w:t>143.9</w:t>
      </w:r>
      <w:r w:rsidR="00861841" w:rsidRPr="00E01254">
        <w:rPr>
          <w:b/>
          <w:bCs/>
        </w:rPr>
        <w:t>–</w:t>
      </w:r>
      <w:r w:rsidRPr="00E01254">
        <w:rPr>
          <w:b/>
          <w:bCs/>
        </w:rPr>
        <w:t>10</w:t>
      </w:r>
    </w:p>
    <w:p w:rsidR="00F37701" w:rsidRPr="00E01254" w:rsidRDefault="00F37701" w:rsidP="00C17B52">
      <w:pPr>
        <w:jc w:val="both"/>
      </w:pPr>
      <w:r w:rsidRPr="00E01254">
        <w:t xml:space="preserve">Parzivals </w:t>
      </w:r>
      <w:r w:rsidR="00712639" w:rsidRPr="00E01254">
        <w:t xml:space="preserve">Rede </w:t>
      </w:r>
      <w:r w:rsidR="00385D65" w:rsidRPr="00E01254">
        <w:t xml:space="preserve">(143.7–9) </w:t>
      </w:r>
      <w:r w:rsidRPr="00E01254">
        <w:t xml:space="preserve">wird durch die Antwort des Fischers </w:t>
      </w:r>
      <w:r w:rsidR="00385D65" w:rsidRPr="00E01254">
        <w:t xml:space="preserve">jäh </w:t>
      </w:r>
      <w:r w:rsidRPr="00E01254">
        <w:t>unte</w:t>
      </w:r>
      <w:r w:rsidR="00D23BC8" w:rsidRPr="00E01254">
        <w:t>rbrochen</w:t>
      </w:r>
      <w:r w:rsidR="00385D65" w:rsidRPr="00E01254">
        <w:t>. Diese Unterbr</w:t>
      </w:r>
      <w:r w:rsidR="00332229" w:rsidRPr="00E01254">
        <w:t>e</w:t>
      </w:r>
      <w:r w:rsidR="00385D65" w:rsidRPr="00E01254">
        <w:t>ch</w:t>
      </w:r>
      <w:r w:rsidR="00332229" w:rsidRPr="00E01254">
        <w:t>ung</w:t>
      </w:r>
      <w:r w:rsidR="00385D65" w:rsidRPr="00E01254">
        <w:t xml:space="preserve"> ist am Ende von 143.9 mittels Interpunktion kenntlich gemacht. D</w:t>
      </w:r>
      <w:r w:rsidR="00D23BC8" w:rsidRPr="00E01254">
        <w:t xml:space="preserve">ie Fassungsvariante </w:t>
      </w:r>
      <w:r w:rsidR="00D23BC8" w:rsidRPr="00E01254">
        <w:rPr>
          <w:i/>
          <w:iCs/>
        </w:rPr>
        <w:t>mir</w:t>
      </w:r>
      <w:r w:rsidR="00712639" w:rsidRPr="00E01254">
        <w:rPr>
          <w:i/>
          <w:iCs/>
        </w:rPr>
        <w:t xml:space="preserve"> </w:t>
      </w:r>
      <w:r w:rsidR="00712639" w:rsidRPr="00E01254">
        <w:t xml:space="preserve">in 143.10, bezogen auf den Fischer, </w:t>
      </w:r>
      <w:r w:rsidRPr="00E01254">
        <w:t>kann da</w:t>
      </w:r>
      <w:r w:rsidR="00712639" w:rsidRPr="00E01254">
        <w:t>her</w:t>
      </w:r>
      <w:r w:rsidRPr="00E01254">
        <w:t xml:space="preserve"> </w:t>
      </w:r>
      <w:r w:rsidR="00385D65" w:rsidRPr="00E01254">
        <w:t>aufrecht</w:t>
      </w:r>
      <w:r w:rsidRPr="00E01254">
        <w:t xml:space="preserve">erhalten </w:t>
      </w:r>
      <w:r w:rsidR="00385D65" w:rsidRPr="00E01254">
        <w:t>werden</w:t>
      </w:r>
      <w:r w:rsidRPr="00E01254">
        <w:t>.</w:t>
      </w:r>
    </w:p>
    <w:p w:rsidR="00F37701" w:rsidRPr="00E01254" w:rsidRDefault="00F37701" w:rsidP="00C17B52">
      <w:pPr>
        <w:jc w:val="both"/>
      </w:pPr>
    </w:p>
    <w:p w:rsidR="00084311" w:rsidRPr="00E01254" w:rsidRDefault="00084311" w:rsidP="00C17B52">
      <w:pPr>
        <w:jc w:val="both"/>
        <w:rPr>
          <w:b/>
          <w:bCs/>
        </w:rPr>
      </w:pPr>
      <w:r w:rsidRPr="00E01254">
        <w:rPr>
          <w:b/>
          <w:bCs/>
        </w:rPr>
        <w:t>151.22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koste</w:t>
      </w:r>
    </w:p>
    <w:p w:rsidR="00D667BA" w:rsidRPr="00E01254" w:rsidRDefault="00127D03" w:rsidP="00C17B52">
      <w:pPr>
        <w:jc w:val="both"/>
      </w:pPr>
      <w:r w:rsidRPr="00E01254">
        <w:lastRenderedPageBreak/>
        <w:t>D</w:t>
      </w:r>
      <w:r w:rsidR="000C2EE1" w:rsidRPr="00E01254">
        <w:t xml:space="preserve">ie </w:t>
      </w:r>
      <w:proofErr w:type="spellStart"/>
      <w:r w:rsidR="000C2EE1" w:rsidRPr="00E01254">
        <w:t>Präteritalform</w:t>
      </w:r>
      <w:proofErr w:type="spellEnd"/>
      <w:r w:rsidRPr="00E01254">
        <w:t xml:space="preserve"> </w:t>
      </w:r>
      <w:proofErr w:type="spellStart"/>
      <w:r w:rsidR="00084311" w:rsidRPr="00E01254">
        <w:rPr>
          <w:i/>
          <w:iCs/>
        </w:rPr>
        <w:t>kuste</w:t>
      </w:r>
      <w:proofErr w:type="spellEnd"/>
      <w:r w:rsidR="00084311" w:rsidRPr="00E01254">
        <w:t xml:space="preserve"> (</w:t>
      </w:r>
      <w:r w:rsidRPr="00E01254">
        <w:t>,</w:t>
      </w:r>
      <w:r w:rsidR="00084311" w:rsidRPr="00E01254">
        <w:t>küsste</w:t>
      </w:r>
      <w:r w:rsidRPr="00E01254">
        <w:t>‘</w:t>
      </w:r>
      <w:r w:rsidR="00084311" w:rsidRPr="00E01254">
        <w:t>), das von der Bedeutung her im gegebenen Kontext unpa</w:t>
      </w:r>
      <w:r w:rsidR="000D1DFA" w:rsidRPr="00E01254">
        <w:t xml:space="preserve">ssend ist, </w:t>
      </w:r>
      <w:r w:rsidR="00D667BA" w:rsidRPr="00E01254">
        <w:t>ist</w:t>
      </w:r>
      <w:r w:rsidRPr="00E01254">
        <w:t xml:space="preserve"> nach </w:t>
      </w:r>
      <w:r w:rsidR="009778CA" w:rsidRPr="00E01254">
        <w:t>Hs. </w:t>
      </w:r>
      <w:r w:rsidRPr="00E01254">
        <w:t>o</w:t>
      </w:r>
      <w:r w:rsidR="000D1DFA" w:rsidRPr="00E01254">
        <w:t xml:space="preserve"> </w:t>
      </w:r>
      <w:r w:rsidR="00084311" w:rsidRPr="00E01254">
        <w:t xml:space="preserve">zu </w:t>
      </w:r>
      <w:r w:rsidR="00084311" w:rsidRPr="00E01254">
        <w:rPr>
          <w:i/>
          <w:iCs/>
        </w:rPr>
        <w:t>koste</w:t>
      </w:r>
      <w:r w:rsidR="000D1DFA" w:rsidRPr="00E01254">
        <w:t xml:space="preserve"> (</w:t>
      </w:r>
      <w:r w:rsidRPr="00E01254">
        <w:t>,</w:t>
      </w:r>
      <w:r w:rsidR="000D1DFA" w:rsidRPr="00E01254">
        <w:t>prüfend</w:t>
      </w:r>
      <w:r w:rsidR="00A53F5B" w:rsidRPr="00E01254">
        <w:t xml:space="preserve"> beschauen</w:t>
      </w:r>
      <w:r w:rsidRPr="00E01254">
        <w:t>‘</w:t>
      </w:r>
      <w:r w:rsidR="0073411D" w:rsidRPr="00E01254">
        <w:t xml:space="preserve">; vgl. </w:t>
      </w:r>
      <w:hyperlink r:id="rId7" w:history="1">
        <w:proofErr w:type="spellStart"/>
        <w:r w:rsidR="0073411D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73411D" w:rsidRPr="00E01254">
          <w:rPr>
            <w:rStyle w:val="Hyperlink"/>
            <w:color w:val="auto"/>
            <w:u w:val="none"/>
          </w:rPr>
          <w:t>, B</w:t>
        </w:r>
        <w:r w:rsidR="0073411D" w:rsidRPr="00E01254">
          <w:rPr>
            <w:rStyle w:val="Hyperlink"/>
            <w:color w:val="auto"/>
            <w:u w:val="none"/>
          </w:rPr>
          <w:t>d</w:t>
        </w:r>
        <w:r w:rsidR="0073411D" w:rsidRPr="00E01254">
          <w:rPr>
            <w:rStyle w:val="Hyperlink"/>
            <w:color w:val="auto"/>
            <w:u w:val="none"/>
          </w:rPr>
          <w:t xml:space="preserve">. 1, </w:t>
        </w:r>
        <w:proofErr w:type="spellStart"/>
        <w:r w:rsidR="0073411D" w:rsidRPr="00E01254">
          <w:rPr>
            <w:rStyle w:val="Hyperlink"/>
            <w:color w:val="auto"/>
            <w:u w:val="none"/>
          </w:rPr>
          <w:t>Sp</w:t>
        </w:r>
        <w:proofErr w:type="spellEnd"/>
        <w:r w:rsidR="0073411D" w:rsidRPr="00E01254">
          <w:rPr>
            <w:rStyle w:val="Hyperlink"/>
            <w:color w:val="auto"/>
            <w:u w:val="none"/>
          </w:rPr>
          <w:t>. 1689</w:t>
        </w:r>
      </w:hyperlink>
      <w:r w:rsidR="000D1DFA" w:rsidRPr="00E01254">
        <w:t>) emendi</w:t>
      </w:r>
      <w:r w:rsidR="00084311" w:rsidRPr="00E01254">
        <w:t>ert</w:t>
      </w:r>
      <w:r w:rsidR="0073411D" w:rsidRPr="00E01254">
        <w:t>.</w:t>
      </w:r>
      <w:r w:rsidR="00D667BA" w:rsidRPr="00E01254">
        <w:t xml:space="preserve"> Demnach beschaut </w:t>
      </w:r>
      <w:r w:rsidR="002B5D48" w:rsidRPr="00E01254">
        <w:t>Keie</w:t>
      </w:r>
      <w:r w:rsidR="00D667BA" w:rsidRPr="00E01254">
        <w:t xml:space="preserve"> prüfend</w:t>
      </w:r>
      <w:r w:rsidR="002B5D48" w:rsidRPr="00E01254">
        <w:t xml:space="preserve"> Cunneware mit den lockigen Haaren</w:t>
      </w:r>
      <w:r w:rsidR="00D667BA" w:rsidRPr="00E01254">
        <w:t>.</w:t>
      </w:r>
    </w:p>
    <w:p w:rsidR="00084311" w:rsidRPr="00E01254" w:rsidRDefault="00084311" w:rsidP="00C17B52">
      <w:pPr>
        <w:jc w:val="both"/>
      </w:pPr>
    </w:p>
    <w:p w:rsidR="00953F9E" w:rsidRPr="00E01254" w:rsidRDefault="00953F9E" w:rsidP="00C17B52">
      <w:pPr>
        <w:jc w:val="both"/>
        <w:rPr>
          <w:b/>
          <w:bCs/>
        </w:rPr>
      </w:pPr>
      <w:r w:rsidRPr="00E01254">
        <w:rPr>
          <w:b/>
          <w:bCs/>
        </w:rPr>
        <w:t>155.10</w:t>
      </w:r>
      <w:r w:rsidR="00861841" w:rsidRPr="00E01254">
        <w:rPr>
          <w:b/>
          <w:bCs/>
        </w:rPr>
        <w:t>–</w:t>
      </w:r>
      <w:r w:rsidRPr="00E01254">
        <w:rPr>
          <w:b/>
          <w:bCs/>
        </w:rPr>
        <w:t>11</w:t>
      </w:r>
    </w:p>
    <w:p w:rsidR="00EE1204" w:rsidRPr="00E01254" w:rsidRDefault="00953F9E" w:rsidP="00C17B52">
      <w:pPr>
        <w:jc w:val="both"/>
      </w:pPr>
      <w:r w:rsidRPr="00E01254">
        <w:t xml:space="preserve">Für die in den </w:t>
      </w:r>
      <w:r w:rsidR="000C2EE1" w:rsidRPr="00E01254">
        <w:t>Fassungs</w:t>
      </w:r>
      <w:r w:rsidRPr="00E01254">
        <w:t xml:space="preserve">text eingesetzte Interpunktion sind auch </w:t>
      </w:r>
      <w:r w:rsidR="000C2EE1" w:rsidRPr="00E01254">
        <w:t xml:space="preserve">die </w:t>
      </w:r>
      <w:r w:rsidRPr="00E01254">
        <w:t>folgende</w:t>
      </w:r>
      <w:r w:rsidR="000C2EE1" w:rsidRPr="00E01254">
        <w:t>n</w:t>
      </w:r>
      <w:r w:rsidRPr="00E01254">
        <w:t xml:space="preserve"> Alternativen denkbar: 1</w:t>
      </w:r>
      <w:r w:rsidR="000C2EE1" w:rsidRPr="00E01254">
        <w:t>. </w:t>
      </w:r>
      <w:r w:rsidRPr="00E01254">
        <w:t>Apokoinu</w:t>
      </w:r>
      <w:r w:rsidR="000C2EE1" w:rsidRPr="00E01254">
        <w:t xml:space="preserve"> (</w:t>
      </w:r>
      <w:proofErr w:type="spellStart"/>
      <w:r w:rsidR="000C2EE1" w:rsidRPr="00E01254">
        <w:rPr>
          <w:i/>
          <w:iCs/>
        </w:rPr>
        <w:t>tôt</w:t>
      </w:r>
      <w:proofErr w:type="spellEnd"/>
      <w:r w:rsidR="000C2EE1" w:rsidRPr="00E01254">
        <w:rPr>
          <w:i/>
          <w:iCs/>
        </w:rPr>
        <w:t xml:space="preserve"> </w:t>
      </w:r>
      <w:r w:rsidR="000C2EE1" w:rsidRPr="00E01254">
        <w:t xml:space="preserve">bezieht sich adverbial sowohl auf das Prädikat </w:t>
      </w:r>
      <w:proofErr w:type="spellStart"/>
      <w:r w:rsidR="000C2EE1" w:rsidRPr="00E01254">
        <w:rPr>
          <w:i/>
          <w:iCs/>
        </w:rPr>
        <w:t>lac</w:t>
      </w:r>
      <w:proofErr w:type="spellEnd"/>
      <w:r w:rsidR="000C2EE1" w:rsidRPr="00E01254">
        <w:rPr>
          <w:i/>
          <w:iCs/>
        </w:rPr>
        <w:t xml:space="preserve"> </w:t>
      </w:r>
      <w:r w:rsidR="000C2EE1" w:rsidRPr="00E01254">
        <w:t xml:space="preserve">als auch auf </w:t>
      </w:r>
      <w:r w:rsidR="000C2EE1" w:rsidRPr="00E01254">
        <w:rPr>
          <w:i/>
          <w:iCs/>
        </w:rPr>
        <w:t>viel</w:t>
      </w:r>
      <w:r w:rsidR="000C2EE1" w:rsidRPr="00E01254">
        <w:t>)</w:t>
      </w:r>
      <w:r w:rsidRPr="00E01254">
        <w:t xml:space="preserve">: </w:t>
      </w:r>
      <w:r w:rsidR="009703A7" w:rsidRPr="00E01254">
        <w:t>…</w:t>
      </w:r>
      <w:r w:rsidRPr="00E01254">
        <w:rPr>
          <w:i/>
          <w:iCs/>
        </w:rPr>
        <w:t xml:space="preserve">, </w:t>
      </w:r>
      <w:proofErr w:type="spellStart"/>
      <w:r w:rsidRPr="00E01254">
        <w:rPr>
          <w:i/>
          <w:iCs/>
        </w:rPr>
        <w:t>daz</w:t>
      </w:r>
      <w:proofErr w:type="spellEnd"/>
      <w:r w:rsidRPr="00E01254">
        <w:rPr>
          <w:i/>
          <w:iCs/>
        </w:rPr>
        <w:t xml:space="preserve"> er </w:t>
      </w:r>
      <w:proofErr w:type="spellStart"/>
      <w:r w:rsidRPr="00E01254">
        <w:rPr>
          <w:i/>
          <w:iCs/>
        </w:rPr>
        <w:t>lac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tôt</w:t>
      </w:r>
      <w:proofErr w:type="spellEnd"/>
      <w:r w:rsidR="000C2EE1" w:rsidRPr="00E01254">
        <w:rPr>
          <w:i/>
          <w:iCs/>
        </w:rPr>
        <w:t> </w:t>
      </w:r>
      <w:r w:rsidRPr="00E01254">
        <w:t>/</w:t>
      </w:r>
      <w:r w:rsidRPr="00E01254">
        <w:rPr>
          <w:i/>
          <w:iCs/>
        </w:rPr>
        <w:t xml:space="preserve"> viel der </w:t>
      </w:r>
      <w:proofErr w:type="spellStart"/>
      <w:r w:rsidRPr="00E01254">
        <w:rPr>
          <w:i/>
          <w:iCs/>
        </w:rPr>
        <w:t>valscheit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widersaz</w:t>
      </w:r>
      <w:proofErr w:type="spellEnd"/>
      <w:r w:rsidRPr="00E01254">
        <w:t>); 2</w:t>
      </w:r>
      <w:r w:rsidR="000C2EE1" w:rsidRPr="00E01254">
        <w:t>. </w:t>
      </w:r>
      <w:r w:rsidRPr="00E01254">
        <w:t xml:space="preserve">Aufzählung: </w:t>
      </w:r>
      <w:r w:rsidR="009703A7" w:rsidRPr="00E01254">
        <w:t>…</w:t>
      </w:r>
      <w:r w:rsidRPr="00E01254">
        <w:rPr>
          <w:i/>
          <w:iCs/>
        </w:rPr>
        <w:t xml:space="preserve">, </w:t>
      </w:r>
      <w:proofErr w:type="spellStart"/>
      <w:r w:rsidRPr="00E01254">
        <w:rPr>
          <w:i/>
          <w:iCs/>
        </w:rPr>
        <w:t>daz</w:t>
      </w:r>
      <w:proofErr w:type="spellEnd"/>
      <w:r w:rsidRPr="00E01254">
        <w:rPr>
          <w:i/>
          <w:iCs/>
        </w:rPr>
        <w:t xml:space="preserve"> er </w:t>
      </w:r>
      <w:proofErr w:type="spellStart"/>
      <w:r w:rsidRPr="00E01254">
        <w:rPr>
          <w:i/>
          <w:iCs/>
        </w:rPr>
        <w:t>lac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tôt</w:t>
      </w:r>
      <w:proofErr w:type="spellEnd"/>
      <w:r w:rsidRPr="00E01254">
        <w:rPr>
          <w:i/>
          <w:iCs/>
        </w:rPr>
        <w:t>,</w:t>
      </w:r>
      <w:r w:rsidR="009703A7" w:rsidRPr="00E01254">
        <w:rPr>
          <w:i/>
          <w:iCs/>
        </w:rPr>
        <w:t> </w:t>
      </w:r>
      <w:r w:rsidRPr="00E01254">
        <w:t>/</w:t>
      </w:r>
      <w:r w:rsidRPr="00E01254">
        <w:rPr>
          <w:i/>
          <w:iCs/>
        </w:rPr>
        <w:t xml:space="preserve"> viel, der </w:t>
      </w:r>
      <w:proofErr w:type="spellStart"/>
      <w:r w:rsidRPr="00E01254">
        <w:rPr>
          <w:i/>
          <w:iCs/>
        </w:rPr>
        <w:t>valschheit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widersaz</w:t>
      </w:r>
      <w:proofErr w:type="spellEnd"/>
      <w:r w:rsidRPr="00E01254">
        <w:t xml:space="preserve"> (</w:t>
      </w:r>
      <w:r w:rsidR="00127D03" w:rsidRPr="00E01254">
        <w:t>,</w:t>
      </w:r>
      <w:r w:rsidRPr="00E01254">
        <w:t>… dass er, der Feind aller Falschheit, tot da lag, zu Boden gefallen war</w:t>
      </w:r>
      <w:r w:rsidR="00127D03" w:rsidRPr="00E01254">
        <w:t>‘</w:t>
      </w:r>
      <w:r w:rsidRPr="00E01254">
        <w:t>).</w:t>
      </w:r>
    </w:p>
    <w:p w:rsidR="00CA3B6D" w:rsidRPr="00E01254" w:rsidRDefault="00CA3B6D" w:rsidP="00C17B52">
      <w:pPr>
        <w:jc w:val="both"/>
      </w:pPr>
    </w:p>
    <w:p w:rsidR="00626BD2" w:rsidRPr="00E01254" w:rsidRDefault="00626BD2" w:rsidP="00C17B52">
      <w:pPr>
        <w:jc w:val="both"/>
        <w:rPr>
          <w:b/>
          <w:bCs/>
        </w:rPr>
      </w:pPr>
      <w:r w:rsidRPr="00E01254">
        <w:rPr>
          <w:b/>
          <w:bCs/>
        </w:rPr>
        <w:t>178.10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bejaget</w:t>
      </w:r>
    </w:p>
    <w:p w:rsidR="00626BD2" w:rsidRPr="00E01254" w:rsidRDefault="00127D03" w:rsidP="00C17B52">
      <w:pPr>
        <w:jc w:val="both"/>
      </w:pPr>
      <w:r w:rsidRPr="00E01254">
        <w:t>D</w:t>
      </w:r>
      <w:r w:rsidR="00E62D09" w:rsidRPr="00E01254">
        <w:t>ie</w:t>
      </w:r>
      <w:r w:rsidRPr="00E01254">
        <w:t xml:space="preserve"> </w:t>
      </w:r>
      <w:r w:rsidR="00E62D09" w:rsidRPr="00E01254">
        <w:t>hinsichtlich der beiden Subjekte (</w:t>
      </w:r>
      <w:proofErr w:type="spellStart"/>
      <w:r w:rsidR="00E62D09" w:rsidRPr="00E01254">
        <w:rPr>
          <w:i/>
          <w:iCs/>
        </w:rPr>
        <w:t>Liaze</w:t>
      </w:r>
      <w:proofErr w:type="spellEnd"/>
      <w:r w:rsidR="00E62D09" w:rsidRPr="00E01254">
        <w:rPr>
          <w:i/>
          <w:iCs/>
        </w:rPr>
        <w:t xml:space="preserve"> </w:t>
      </w:r>
      <w:r w:rsidR="00E62D09" w:rsidRPr="00E01254">
        <w:t xml:space="preserve">und </w:t>
      </w:r>
      <w:proofErr w:type="spellStart"/>
      <w:r w:rsidR="00E62D09" w:rsidRPr="00E01254">
        <w:rPr>
          <w:i/>
          <w:iCs/>
        </w:rPr>
        <w:t>mîn</w:t>
      </w:r>
      <w:proofErr w:type="spellEnd"/>
      <w:r w:rsidR="00E62D09" w:rsidRPr="00E01254">
        <w:rPr>
          <w:i/>
          <w:iCs/>
        </w:rPr>
        <w:t xml:space="preserve"> </w:t>
      </w:r>
      <w:proofErr w:type="spellStart"/>
      <w:r w:rsidR="00E62D09" w:rsidRPr="00E01254">
        <w:rPr>
          <w:i/>
          <w:iCs/>
        </w:rPr>
        <w:t>lant</w:t>
      </w:r>
      <w:proofErr w:type="spellEnd"/>
      <w:r w:rsidR="00E62D09" w:rsidRPr="00E01254">
        <w:t xml:space="preserve">) inkongruente </w:t>
      </w:r>
      <w:r w:rsidR="00B6718E" w:rsidRPr="00E01254">
        <w:t>Verb</w:t>
      </w:r>
      <w:r w:rsidR="00E62D09" w:rsidRPr="00E01254">
        <w:t>alform</w:t>
      </w:r>
      <w:r w:rsidRPr="00E01254">
        <w:rPr>
          <w:i/>
          <w:iCs/>
        </w:rPr>
        <w:t xml:space="preserve"> </w:t>
      </w:r>
      <w:r w:rsidR="00626BD2" w:rsidRPr="00E01254">
        <w:rPr>
          <w:i/>
          <w:iCs/>
        </w:rPr>
        <w:t>bejage</w:t>
      </w:r>
      <w:r w:rsidR="00E62D09" w:rsidRPr="00E01254">
        <w:rPr>
          <w:i/>
          <w:iCs/>
        </w:rPr>
        <w:t>t</w:t>
      </w:r>
      <w:r w:rsidR="00626BD2" w:rsidRPr="00E01254">
        <w:t xml:space="preserve"> </w:t>
      </w:r>
      <w:r w:rsidRPr="00E01254">
        <w:t xml:space="preserve">ist </w:t>
      </w:r>
      <w:r w:rsidR="00626BD2" w:rsidRPr="00E01254">
        <w:t xml:space="preserve">im Sinne von </w:t>
      </w:r>
      <w:r w:rsidRPr="00E01254">
        <w:t>,</w:t>
      </w:r>
      <w:r w:rsidR="00626BD2" w:rsidRPr="00E01254">
        <w:t>für sich gewinnen, erwerben</w:t>
      </w:r>
      <w:r w:rsidRPr="00E01254">
        <w:t>‘ zu verstehen</w:t>
      </w:r>
      <w:r w:rsidR="00E62D09" w:rsidRPr="00E01254">
        <w:t xml:space="preserve">; vgl. </w:t>
      </w:r>
      <w:hyperlink r:id="rId8" w:history="1">
        <w:proofErr w:type="spellStart"/>
        <w:r w:rsidR="00E62D09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E62D09" w:rsidRPr="00E01254">
          <w:rPr>
            <w:rStyle w:val="Hyperlink"/>
            <w:color w:val="auto"/>
            <w:u w:val="none"/>
          </w:rPr>
          <w:t xml:space="preserve">, Bd. 1, </w:t>
        </w:r>
        <w:proofErr w:type="spellStart"/>
        <w:r w:rsidR="00E62D09" w:rsidRPr="00E01254">
          <w:rPr>
            <w:rStyle w:val="Hyperlink"/>
            <w:color w:val="auto"/>
            <w:u w:val="none"/>
          </w:rPr>
          <w:t>Sp</w:t>
        </w:r>
        <w:proofErr w:type="spellEnd"/>
        <w:r w:rsidR="00E62D09" w:rsidRPr="00E01254">
          <w:rPr>
            <w:rStyle w:val="Hyperlink"/>
            <w:color w:val="auto"/>
            <w:u w:val="none"/>
          </w:rPr>
          <w:t>. 162</w:t>
        </w:r>
      </w:hyperlink>
      <w:r w:rsidR="00626BD2" w:rsidRPr="00E01254">
        <w:t>.</w:t>
      </w:r>
      <w:r w:rsidR="00E62D09" w:rsidRPr="00E01254">
        <w:t xml:space="preserve"> Übersetzungsvorschlag: ‚da Euch weder </w:t>
      </w:r>
      <w:proofErr w:type="spellStart"/>
      <w:r w:rsidR="00E62D09" w:rsidRPr="00E01254">
        <w:t>Liaze</w:t>
      </w:r>
      <w:proofErr w:type="spellEnd"/>
      <w:r w:rsidR="00E62D09" w:rsidRPr="00E01254">
        <w:t>, die schöne Jungfrau, noch mein Land für sich gewinnen können‘ (178.9–10).</w:t>
      </w:r>
    </w:p>
    <w:p w:rsidR="00626BD2" w:rsidRPr="00E01254" w:rsidRDefault="00626BD2" w:rsidP="000A1335">
      <w:pPr>
        <w:jc w:val="both"/>
      </w:pPr>
    </w:p>
    <w:p w:rsidR="000A1335" w:rsidRPr="00E01254" w:rsidRDefault="000A1335" w:rsidP="00C17B52">
      <w:pPr>
        <w:jc w:val="both"/>
      </w:pPr>
    </w:p>
    <w:p w:rsidR="00127D03" w:rsidRPr="00E01254" w:rsidRDefault="00127D03" w:rsidP="00C17B52">
      <w:pPr>
        <w:jc w:val="both"/>
        <w:rPr>
          <w:b/>
          <w:bCs/>
        </w:rPr>
      </w:pPr>
      <w:r w:rsidRPr="00E01254">
        <w:rPr>
          <w:b/>
          <w:bCs/>
        </w:rPr>
        <w:t>Buch</w:t>
      </w:r>
      <w:r w:rsidR="000A1335" w:rsidRPr="00E01254">
        <w:rPr>
          <w:b/>
          <w:bCs/>
        </w:rPr>
        <w:t> </w:t>
      </w:r>
      <w:r w:rsidRPr="00E01254">
        <w:rPr>
          <w:b/>
          <w:bCs/>
        </w:rPr>
        <w:t>IV</w:t>
      </w:r>
    </w:p>
    <w:p w:rsidR="00127D03" w:rsidRPr="00E01254" w:rsidRDefault="00127D03" w:rsidP="00C17B52">
      <w:pPr>
        <w:jc w:val="both"/>
      </w:pPr>
    </w:p>
    <w:p w:rsidR="00127D03" w:rsidRPr="00E01254" w:rsidRDefault="0003427D" w:rsidP="00C17B52">
      <w:pPr>
        <w:jc w:val="both"/>
        <w:rPr>
          <w:b/>
          <w:bCs/>
        </w:rPr>
      </w:pPr>
      <w:r w:rsidRPr="00E01254">
        <w:rPr>
          <w:b/>
          <w:bCs/>
        </w:rPr>
        <w:t>180.24</w:t>
      </w:r>
      <w:r w:rsidR="00127D03" w:rsidRPr="00E01254">
        <w:rPr>
          <w:b/>
          <w:bCs/>
        </w:rPr>
        <w:t xml:space="preserve">: </w:t>
      </w:r>
      <w:proofErr w:type="spellStart"/>
      <w:r w:rsidRPr="00E01254">
        <w:rPr>
          <w:b/>
          <w:bCs/>
          <w:i/>
          <w:iCs/>
        </w:rPr>
        <w:t>daz</w:t>
      </w:r>
      <w:proofErr w:type="spellEnd"/>
      <w:r w:rsidRPr="00E01254">
        <w:rPr>
          <w:b/>
          <w:bCs/>
          <w:i/>
          <w:iCs/>
        </w:rPr>
        <w:t xml:space="preserve"> reit er </w:t>
      </w:r>
      <w:proofErr w:type="spellStart"/>
      <w:r w:rsidRPr="00E01254">
        <w:rPr>
          <w:b/>
          <w:bCs/>
          <w:i/>
          <w:iCs/>
        </w:rPr>
        <w:t>în</w:t>
      </w:r>
      <w:proofErr w:type="spellEnd"/>
    </w:p>
    <w:p w:rsidR="0003427D" w:rsidRPr="00E01254" w:rsidRDefault="00022292" w:rsidP="00C17B52">
      <w:pPr>
        <w:jc w:val="both"/>
      </w:pPr>
      <w:r w:rsidRPr="00E01254">
        <w:t xml:space="preserve">Das </w:t>
      </w:r>
      <w:r w:rsidR="00AB4738" w:rsidRPr="00E01254">
        <w:t>a</w:t>
      </w:r>
      <w:r w:rsidRPr="00E01254">
        <w:t xml:space="preserve">dverbiale </w:t>
      </w:r>
      <w:proofErr w:type="spellStart"/>
      <w:r w:rsidRPr="00E01254">
        <w:rPr>
          <w:i/>
          <w:iCs/>
        </w:rPr>
        <w:t>în</w:t>
      </w:r>
      <w:proofErr w:type="spellEnd"/>
      <w:r w:rsidRPr="00E01254">
        <w:rPr>
          <w:i/>
          <w:iCs/>
        </w:rPr>
        <w:t xml:space="preserve"> </w:t>
      </w:r>
      <w:r w:rsidRPr="00E01254">
        <w:t>will meinen</w:t>
      </w:r>
      <w:r w:rsidR="0003427D" w:rsidRPr="00E01254">
        <w:t xml:space="preserve">, dass Parzival durch das Wasser </w:t>
      </w:r>
      <w:r w:rsidRPr="00E01254">
        <w:t xml:space="preserve">‚hinein‘ bzw. </w:t>
      </w:r>
      <w:r w:rsidR="0003427D" w:rsidRPr="00E01254">
        <w:t>hindurch reitet</w:t>
      </w:r>
      <w:r w:rsidRPr="00E01254">
        <w:t xml:space="preserve">; vgl. </w:t>
      </w:r>
      <w:hyperlink r:id="rId9" w:history="1">
        <w:proofErr w:type="spellStart"/>
        <w:r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Pr="00E01254">
          <w:rPr>
            <w:rStyle w:val="Hyperlink"/>
            <w:color w:val="auto"/>
            <w:u w:val="none"/>
          </w:rPr>
          <w:t xml:space="preserve">, Bd. 1, </w:t>
        </w:r>
        <w:proofErr w:type="spellStart"/>
        <w:r w:rsidRPr="00E01254">
          <w:rPr>
            <w:rStyle w:val="Hyperlink"/>
            <w:color w:val="auto"/>
            <w:u w:val="none"/>
          </w:rPr>
          <w:t>Sp</w:t>
        </w:r>
        <w:proofErr w:type="spellEnd"/>
        <w:r w:rsidRPr="00E01254">
          <w:rPr>
            <w:rStyle w:val="Hyperlink"/>
            <w:color w:val="auto"/>
            <w:u w:val="none"/>
          </w:rPr>
          <w:t>. 1426</w:t>
        </w:r>
      </w:hyperlink>
      <w:r w:rsidRPr="00E01254">
        <w:t xml:space="preserve"> (</w:t>
      </w:r>
      <w:proofErr w:type="spellStart"/>
      <w:r w:rsidRPr="00E01254">
        <w:rPr>
          <w:i/>
          <w:iCs/>
        </w:rPr>
        <w:t>în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rîten</w:t>
      </w:r>
      <w:proofErr w:type="spellEnd"/>
      <w:r w:rsidRPr="00E01254">
        <w:t>)</w:t>
      </w:r>
      <w:r w:rsidR="0003427D" w:rsidRPr="00E01254">
        <w:t>.</w:t>
      </w:r>
    </w:p>
    <w:p w:rsidR="0003427D" w:rsidRPr="00E01254" w:rsidRDefault="0003427D" w:rsidP="00C17B52">
      <w:pPr>
        <w:jc w:val="both"/>
      </w:pPr>
    </w:p>
    <w:p w:rsidR="0003427D" w:rsidRPr="00E01254" w:rsidRDefault="0003427D" w:rsidP="00C17B52">
      <w:pPr>
        <w:jc w:val="both"/>
        <w:rPr>
          <w:b/>
          <w:bCs/>
        </w:rPr>
      </w:pPr>
      <w:r w:rsidRPr="00E01254">
        <w:rPr>
          <w:b/>
          <w:bCs/>
        </w:rPr>
        <w:t>203.5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wæren</w:t>
      </w:r>
      <w:proofErr w:type="spellEnd"/>
    </w:p>
    <w:p w:rsidR="0003427D" w:rsidRPr="00E01254" w:rsidRDefault="0003427D" w:rsidP="00C17B52">
      <w:pPr>
        <w:jc w:val="both"/>
      </w:pPr>
      <w:r w:rsidRPr="00E01254">
        <w:t>D</w:t>
      </w:r>
      <w:r w:rsidR="002012B6" w:rsidRPr="00E01254">
        <w:t>ie</w:t>
      </w:r>
      <w:r w:rsidRPr="00E01254">
        <w:t xml:space="preserve"> Pl</w:t>
      </w:r>
      <w:r w:rsidR="002012B6" w:rsidRPr="00E01254">
        <w:t>uralform</w:t>
      </w:r>
      <w:r w:rsidRPr="00E01254">
        <w:t xml:space="preserve"> </w:t>
      </w:r>
      <w:r w:rsidR="002012B6" w:rsidRPr="00E01254">
        <w:rPr>
          <w:i/>
          <w:iCs/>
        </w:rPr>
        <w:t xml:space="preserve">wæren </w:t>
      </w:r>
      <w:r w:rsidRPr="00E01254">
        <w:t xml:space="preserve">ist </w:t>
      </w:r>
      <w:r w:rsidR="002012B6" w:rsidRPr="00E01254">
        <w:t>hinsichtlich</w:t>
      </w:r>
      <w:r w:rsidRPr="00E01254">
        <w:t xml:space="preserve"> der </w:t>
      </w:r>
      <w:proofErr w:type="spellStart"/>
      <w:r w:rsidRPr="00E01254">
        <w:t>Sub</w:t>
      </w:r>
      <w:r w:rsidR="00921696" w:rsidRPr="00E01254">
        <w:t>j</w:t>
      </w:r>
      <w:proofErr w:type="spellEnd"/>
      <w:r w:rsidR="000B7D85">
        <w:t>.</w:t>
      </w:r>
      <w:r w:rsidRPr="00E01254">
        <w:t>-</w:t>
      </w:r>
      <w:proofErr w:type="spellStart"/>
      <w:r w:rsidRPr="00E01254">
        <w:t>Präd</w:t>
      </w:r>
      <w:proofErr w:type="spellEnd"/>
      <w:r w:rsidR="000B7D85">
        <w:t>.</w:t>
      </w:r>
      <w:r w:rsidRPr="00E01254">
        <w:t xml:space="preserve">-Kongruenz auf </w:t>
      </w:r>
      <w:r w:rsidR="002012B6" w:rsidRPr="00E01254">
        <w:t>Grundlage</w:t>
      </w:r>
      <w:r w:rsidRPr="00E01254">
        <w:t xml:space="preserve"> </w:t>
      </w:r>
      <w:r w:rsidR="002012B6" w:rsidRPr="00E01254">
        <w:t xml:space="preserve">der </w:t>
      </w:r>
      <w:proofErr w:type="spellStart"/>
      <w:r w:rsidR="002012B6" w:rsidRPr="00E01254">
        <w:t>Hss</w:t>
      </w:r>
      <w:proofErr w:type="spellEnd"/>
      <w:r w:rsidR="002012B6" w:rsidRPr="00E01254">
        <w:t>. </w:t>
      </w:r>
      <w:r w:rsidRPr="00E01254">
        <w:t>n und o hergestellt: ,Mann und Frau wären ganz und gar eins.‘</w:t>
      </w:r>
    </w:p>
    <w:p w:rsidR="0003427D" w:rsidRPr="00E01254" w:rsidRDefault="0003427D" w:rsidP="00C17B52">
      <w:pPr>
        <w:jc w:val="both"/>
      </w:pPr>
    </w:p>
    <w:p w:rsidR="009C7CAE" w:rsidRPr="00E01254" w:rsidRDefault="009C7CAE" w:rsidP="00C17B52">
      <w:pPr>
        <w:jc w:val="both"/>
        <w:rPr>
          <w:b/>
          <w:bCs/>
        </w:rPr>
      </w:pPr>
      <w:r w:rsidRPr="00E01254">
        <w:rPr>
          <w:b/>
          <w:bCs/>
        </w:rPr>
        <w:t>204.10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gæben</w:t>
      </w:r>
      <w:proofErr w:type="spellEnd"/>
    </w:p>
    <w:p w:rsidR="009C7CAE" w:rsidRPr="00E01254" w:rsidRDefault="00127D03" w:rsidP="00C17B52">
      <w:pPr>
        <w:jc w:val="both"/>
      </w:pPr>
      <w:r w:rsidRPr="00E01254">
        <w:t>Die in Leit</w:t>
      </w:r>
      <w:r w:rsidR="002012B6" w:rsidRPr="00E01254">
        <w:t>h</w:t>
      </w:r>
      <w:r w:rsidR="009778CA" w:rsidRPr="00E01254">
        <w:t>s. </w:t>
      </w:r>
      <w:r w:rsidR="002012B6" w:rsidRPr="00E01254">
        <w:t xml:space="preserve">m </w:t>
      </w:r>
      <w:r w:rsidRPr="00E01254">
        <w:t xml:space="preserve">überlieferte Variante </w:t>
      </w:r>
      <w:r w:rsidR="002012B6" w:rsidRPr="00E01254">
        <w:t xml:space="preserve">ist </w:t>
      </w:r>
      <w:r w:rsidRPr="00E01254">
        <w:t xml:space="preserve">ohne </w:t>
      </w:r>
      <w:r w:rsidR="009778CA" w:rsidRPr="00E01254">
        <w:t>handschriftlich</w:t>
      </w:r>
      <w:r w:rsidR="002012B6" w:rsidRPr="00E01254">
        <w:t>en</w:t>
      </w:r>
      <w:r w:rsidRPr="00E01254">
        <w:t xml:space="preserve"> Rückhalt an die Konj</w:t>
      </w:r>
      <w:r w:rsidR="002012B6" w:rsidRPr="00E01254">
        <w:t>unktivform</w:t>
      </w:r>
      <w:r w:rsidRPr="00E01254">
        <w:t xml:space="preserve"> in 204.12 angepasst.</w:t>
      </w:r>
      <w:r w:rsidR="00CA7E8B" w:rsidRPr="00E01254">
        <w:t xml:space="preserve"> Die Entscheidung für den Kon</w:t>
      </w:r>
      <w:r w:rsidR="00352245" w:rsidRPr="00E01254">
        <w:t>j.</w:t>
      </w:r>
      <w:r w:rsidR="00CA7E8B" w:rsidRPr="00E01254">
        <w:t xml:space="preserve"> erklärt sich durch die Verwendung in der mit dem </w:t>
      </w:r>
      <w:r w:rsidR="00B6718E" w:rsidRPr="00E01254">
        <w:t>Verb</w:t>
      </w:r>
      <w:r w:rsidR="00CA7E8B" w:rsidRPr="00E01254">
        <w:t xml:space="preserve"> </w:t>
      </w:r>
      <w:proofErr w:type="spellStart"/>
      <w:r w:rsidR="00CA7E8B" w:rsidRPr="00E01254">
        <w:rPr>
          <w:i/>
          <w:iCs/>
        </w:rPr>
        <w:t>enbôt</w:t>
      </w:r>
      <w:proofErr w:type="spellEnd"/>
      <w:r w:rsidR="00CA7E8B" w:rsidRPr="00E01254">
        <w:t xml:space="preserve"> (204.5) eingeleiteten indirekten Rede (vgl. </w:t>
      </w:r>
      <w:r w:rsidR="00CA7E8B" w:rsidRPr="00E01254">
        <w:rPr>
          <w:smallCaps/>
        </w:rPr>
        <w:t>Mhd. Gr.</w:t>
      </w:r>
      <w:r w:rsidR="000A397C">
        <w:rPr>
          <w:smallCaps/>
        </w:rPr>
        <w:t> </w:t>
      </w:r>
      <w:r w:rsidR="00CA7E8B" w:rsidRPr="00E01254">
        <w:rPr>
          <w:smallCaps/>
        </w:rPr>
        <w:t>2007</w:t>
      </w:r>
      <w:r w:rsidR="00CA7E8B" w:rsidRPr="00E01254">
        <w:t>, § S 158)</w:t>
      </w:r>
      <w:r w:rsidR="00770FBC" w:rsidRPr="00E01254">
        <w:t>; vgl. </w:t>
      </w:r>
      <w:r w:rsidR="00770FBC" w:rsidRPr="00E01254">
        <w:rPr>
          <w:b/>
          <w:bCs/>
        </w:rPr>
        <w:t>204.12</w:t>
      </w:r>
      <w:r w:rsidR="00CA7E8B" w:rsidRPr="00E01254">
        <w:t>.</w:t>
      </w:r>
    </w:p>
    <w:p w:rsidR="009C7CAE" w:rsidRPr="00E01254" w:rsidRDefault="009C7CAE" w:rsidP="00C17B52">
      <w:pPr>
        <w:jc w:val="both"/>
      </w:pPr>
    </w:p>
    <w:p w:rsidR="00127D03" w:rsidRPr="00E01254" w:rsidRDefault="00127D03" w:rsidP="00C17B52">
      <w:pPr>
        <w:jc w:val="both"/>
        <w:rPr>
          <w:b/>
          <w:bCs/>
        </w:rPr>
      </w:pPr>
      <w:r w:rsidRPr="00E01254">
        <w:rPr>
          <w:b/>
          <w:bCs/>
        </w:rPr>
        <w:t xml:space="preserve">204.12: </w:t>
      </w:r>
      <w:proofErr w:type="spellStart"/>
      <w:r w:rsidRPr="00E01254">
        <w:rPr>
          <w:b/>
          <w:bCs/>
          <w:i/>
          <w:iCs/>
        </w:rPr>
        <w:t>büte</w:t>
      </w:r>
      <w:proofErr w:type="spellEnd"/>
    </w:p>
    <w:p w:rsidR="00127D03" w:rsidRPr="00E01254" w:rsidRDefault="00127D03" w:rsidP="00C17B52">
      <w:pPr>
        <w:jc w:val="both"/>
        <w:rPr>
          <w:b/>
          <w:bCs/>
        </w:rPr>
      </w:pPr>
      <w:r w:rsidRPr="00E01254">
        <w:t>Da Konj.</w:t>
      </w:r>
      <w:r w:rsidR="002012B6" w:rsidRPr="00E01254">
        <w:t> </w:t>
      </w:r>
      <w:r w:rsidRPr="00E01254">
        <w:t xml:space="preserve">Prät. im Kontext </w:t>
      </w:r>
      <w:r w:rsidR="002012B6" w:rsidRPr="00E01254">
        <w:t xml:space="preserve">einer indirekten Rede </w:t>
      </w:r>
      <w:r w:rsidRPr="00E01254">
        <w:t>besser passt, w</w:t>
      </w:r>
      <w:r w:rsidR="00733040" w:rsidRPr="00E01254">
        <w:t>i</w:t>
      </w:r>
      <w:r w:rsidRPr="00E01254">
        <w:t>rd die Variante der Leit</w:t>
      </w:r>
      <w:r w:rsidR="002012B6" w:rsidRPr="00E01254">
        <w:t>h</w:t>
      </w:r>
      <w:r w:rsidR="009778CA" w:rsidRPr="00E01254">
        <w:t>s. </w:t>
      </w:r>
      <w:r w:rsidR="002012B6" w:rsidRPr="00E01254">
        <w:t xml:space="preserve">m </w:t>
      </w:r>
      <w:proofErr w:type="spellStart"/>
      <w:r w:rsidRPr="00E01254">
        <w:rPr>
          <w:i/>
          <w:iCs/>
        </w:rPr>
        <w:t>buttet</w:t>
      </w:r>
      <w:proofErr w:type="spellEnd"/>
      <w:r w:rsidRPr="00E01254">
        <w:t xml:space="preserve"> nach </w:t>
      </w:r>
      <w:r w:rsidR="009778CA" w:rsidRPr="00E01254">
        <w:t>Hs. </w:t>
      </w:r>
      <w:r w:rsidRPr="00E01254">
        <w:t>o emendiert</w:t>
      </w:r>
      <w:r w:rsidR="002012B6" w:rsidRPr="00E01254">
        <w:t xml:space="preserve">; vgl. </w:t>
      </w:r>
      <w:r w:rsidR="002012B6" w:rsidRPr="00E01254">
        <w:rPr>
          <w:b/>
          <w:bCs/>
        </w:rPr>
        <w:t>204.1</w:t>
      </w:r>
      <w:r w:rsidR="00CA7E8B" w:rsidRPr="00E01254">
        <w:rPr>
          <w:b/>
          <w:bCs/>
        </w:rPr>
        <w:t>0</w:t>
      </w:r>
      <w:r w:rsidRPr="00E01254">
        <w:t>.</w:t>
      </w:r>
    </w:p>
    <w:p w:rsidR="00127D03" w:rsidRPr="00E01254" w:rsidRDefault="00127D03" w:rsidP="00C17B52">
      <w:pPr>
        <w:jc w:val="both"/>
        <w:rPr>
          <w:b/>
          <w:bCs/>
        </w:rPr>
      </w:pPr>
    </w:p>
    <w:p w:rsidR="0003427D" w:rsidRPr="00E01254" w:rsidRDefault="0003427D" w:rsidP="00C17B52">
      <w:pPr>
        <w:jc w:val="both"/>
        <w:rPr>
          <w:b/>
          <w:bCs/>
        </w:rPr>
      </w:pPr>
      <w:r w:rsidRPr="00E01254">
        <w:rPr>
          <w:b/>
          <w:bCs/>
        </w:rPr>
        <w:t>206.17</w:t>
      </w:r>
    </w:p>
    <w:p w:rsidR="0003427D" w:rsidRPr="00E01254" w:rsidRDefault="0003427D" w:rsidP="00C17B52">
      <w:pPr>
        <w:jc w:val="both"/>
      </w:pPr>
      <w:r w:rsidRPr="00E01254">
        <w:t>Übersetzung</w:t>
      </w:r>
      <w:r w:rsidR="00127D03" w:rsidRPr="00E01254">
        <w:t>svorschlag</w:t>
      </w:r>
      <w:r w:rsidRPr="00E01254">
        <w:t>: ,</w:t>
      </w:r>
      <w:proofErr w:type="spellStart"/>
      <w:r w:rsidR="0014786D" w:rsidRPr="00E01254">
        <w:t>Vor</w:t>
      </w:r>
      <w:proofErr w:type="spellEnd"/>
      <w:r w:rsidR="0014786D" w:rsidRPr="00E01254">
        <w:t xml:space="preserve"> allen (anderen</w:t>
      </w:r>
      <w:r w:rsidR="002B5D48" w:rsidRPr="00E01254">
        <w:t xml:space="preserve"> Nachrichten) </w:t>
      </w:r>
      <w:r w:rsidRPr="00E01254">
        <w:t xml:space="preserve">wurde </w:t>
      </w:r>
      <w:r w:rsidR="0014786D" w:rsidRPr="00E01254">
        <w:t xml:space="preserve">gerade </w:t>
      </w:r>
      <w:r w:rsidRPr="00E01254">
        <w:t xml:space="preserve">diese </w:t>
      </w:r>
      <w:r w:rsidR="002B5D48" w:rsidRPr="00E01254">
        <w:t>Nachr</w:t>
      </w:r>
      <w:r w:rsidRPr="00E01254">
        <w:t xml:space="preserve">icht vernommen.‘ Ihr kommt also der Vorrang vor </w:t>
      </w:r>
      <w:r w:rsidR="002012B6" w:rsidRPr="00E01254">
        <w:t>allen</w:t>
      </w:r>
      <w:r w:rsidRPr="00E01254">
        <w:t xml:space="preserve"> anderen </w:t>
      </w:r>
      <w:r w:rsidR="0067746F" w:rsidRPr="00E01254">
        <w:t>Neuigkeiten</w:t>
      </w:r>
      <w:r w:rsidRPr="00E01254">
        <w:t xml:space="preserve"> zu.</w:t>
      </w:r>
      <w:r w:rsidR="002B5D48" w:rsidRPr="00E01254">
        <w:t xml:space="preserve"> Das </w:t>
      </w:r>
      <w:proofErr w:type="spellStart"/>
      <w:r w:rsidR="002B5D48" w:rsidRPr="00E01254">
        <w:t>Subst</w:t>
      </w:r>
      <w:proofErr w:type="spellEnd"/>
      <w:r w:rsidR="00352245" w:rsidRPr="00E01254">
        <w:t>.</w:t>
      </w:r>
      <w:r w:rsidR="002B5D48" w:rsidRPr="00E01254">
        <w:t xml:space="preserve"> </w:t>
      </w:r>
      <w:proofErr w:type="spellStart"/>
      <w:r w:rsidR="002B5D48" w:rsidRPr="00E01254">
        <w:rPr>
          <w:i/>
          <w:iCs/>
        </w:rPr>
        <w:t>mære</w:t>
      </w:r>
      <w:proofErr w:type="spellEnd"/>
      <w:r w:rsidR="002B5D48" w:rsidRPr="00E01254">
        <w:t xml:space="preserve"> ist</w:t>
      </w:r>
      <w:r w:rsidR="0067746F" w:rsidRPr="00E01254">
        <w:t xml:space="preserve"> hier ein</w:t>
      </w:r>
      <w:r w:rsidR="002B5D48" w:rsidRPr="00E01254">
        <w:t xml:space="preserve"> st. Fem.</w:t>
      </w:r>
      <w:r w:rsidR="0067746F" w:rsidRPr="00E01254">
        <w:t>;</w:t>
      </w:r>
      <w:r w:rsidR="002B5D48" w:rsidRPr="00E01254">
        <w:t xml:space="preserve"> vgl. </w:t>
      </w:r>
      <w:hyperlink r:id="rId10" w:history="1">
        <w:proofErr w:type="spellStart"/>
        <w:r w:rsidR="00E858B2" w:rsidRPr="000A397C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E858B2" w:rsidRPr="00E01254">
          <w:rPr>
            <w:rStyle w:val="Hyperlink"/>
            <w:color w:val="auto"/>
            <w:u w:val="none"/>
          </w:rPr>
          <w:t>, Bd.</w:t>
        </w:r>
        <w:r w:rsidR="000A397C">
          <w:rPr>
            <w:rStyle w:val="Hyperlink"/>
            <w:color w:val="auto"/>
            <w:u w:val="none"/>
          </w:rPr>
          <w:t> </w:t>
        </w:r>
        <w:r w:rsidR="00E858B2" w:rsidRPr="00E01254">
          <w:rPr>
            <w:rStyle w:val="Hyperlink"/>
            <w:color w:val="auto"/>
            <w:u w:val="none"/>
          </w:rPr>
          <w:t xml:space="preserve">1, </w:t>
        </w:r>
        <w:proofErr w:type="spellStart"/>
        <w:r w:rsidR="00E858B2" w:rsidRPr="00E01254">
          <w:rPr>
            <w:rStyle w:val="Hyperlink"/>
            <w:color w:val="auto"/>
            <w:u w:val="none"/>
          </w:rPr>
          <w:t>Sp</w:t>
        </w:r>
        <w:proofErr w:type="spellEnd"/>
        <w:r w:rsidR="00E858B2" w:rsidRPr="00E01254">
          <w:rPr>
            <w:rStyle w:val="Hyperlink"/>
            <w:color w:val="auto"/>
            <w:u w:val="none"/>
          </w:rPr>
          <w:t>.</w:t>
        </w:r>
        <w:r w:rsidR="000A397C">
          <w:rPr>
            <w:rStyle w:val="Hyperlink"/>
            <w:color w:val="auto"/>
            <w:u w:val="none"/>
          </w:rPr>
          <w:t> </w:t>
        </w:r>
        <w:r w:rsidR="00E858B2" w:rsidRPr="00E01254">
          <w:rPr>
            <w:rStyle w:val="Hyperlink"/>
            <w:color w:val="auto"/>
            <w:u w:val="none"/>
          </w:rPr>
          <w:t>2046</w:t>
        </w:r>
      </w:hyperlink>
      <w:r w:rsidR="00733040" w:rsidRPr="00E01254">
        <w:t>.</w:t>
      </w:r>
    </w:p>
    <w:p w:rsidR="0003427D" w:rsidRPr="00E01254" w:rsidRDefault="0003427D" w:rsidP="00C17B52">
      <w:pPr>
        <w:jc w:val="both"/>
      </w:pPr>
    </w:p>
    <w:p w:rsidR="00425C1F" w:rsidRPr="00E01254" w:rsidRDefault="00425C1F" w:rsidP="00C17B52">
      <w:pPr>
        <w:jc w:val="both"/>
        <w:rPr>
          <w:b/>
          <w:bCs/>
        </w:rPr>
      </w:pPr>
      <w:r w:rsidRPr="00E01254">
        <w:rPr>
          <w:b/>
          <w:bCs/>
        </w:rPr>
        <w:t>212.10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mangen stein</w:t>
      </w:r>
    </w:p>
    <w:p w:rsidR="00425C1F" w:rsidRPr="00E01254" w:rsidRDefault="00D11FE1" w:rsidP="00C17B52">
      <w:pPr>
        <w:jc w:val="both"/>
      </w:pPr>
      <w:r w:rsidRPr="00E01254">
        <w:t xml:space="preserve">Die Lesart </w:t>
      </w:r>
      <w:proofErr w:type="spellStart"/>
      <w:r w:rsidR="00425C1F" w:rsidRPr="00E01254">
        <w:rPr>
          <w:i/>
          <w:iCs/>
        </w:rPr>
        <w:t>manigen</w:t>
      </w:r>
      <w:proofErr w:type="spellEnd"/>
      <w:r w:rsidR="00425C1F" w:rsidRPr="00E01254">
        <w:t xml:space="preserve"> (m) w</w:t>
      </w:r>
      <w:r w:rsidR="00733040" w:rsidRPr="00E01254">
        <w:t>i</w:t>
      </w:r>
      <w:r w:rsidR="00425C1F" w:rsidRPr="00E01254">
        <w:t xml:space="preserve">rd ohne </w:t>
      </w:r>
      <w:r w:rsidR="009778CA" w:rsidRPr="00E01254">
        <w:t>handschriftlich</w:t>
      </w:r>
      <w:r w:rsidRPr="00E01254">
        <w:t>en</w:t>
      </w:r>
      <w:r w:rsidR="00425C1F" w:rsidRPr="00E01254">
        <w:t xml:space="preserve"> Rückhalt zu </w:t>
      </w:r>
      <w:proofErr w:type="spellStart"/>
      <w:r w:rsidR="00425C1F" w:rsidRPr="00E01254">
        <w:rPr>
          <w:i/>
          <w:iCs/>
        </w:rPr>
        <w:t>mangen</w:t>
      </w:r>
      <w:proofErr w:type="spellEnd"/>
      <w:r w:rsidR="00425C1F" w:rsidRPr="00E01254">
        <w:t xml:space="preserve"> (mhd. </w:t>
      </w:r>
      <w:r w:rsidR="00425C1F" w:rsidRPr="00E01254">
        <w:rPr>
          <w:i/>
          <w:iCs/>
        </w:rPr>
        <w:t>mange</w:t>
      </w:r>
      <w:r w:rsidRPr="00E01254">
        <w:t xml:space="preserve">, </w:t>
      </w:r>
      <w:r w:rsidR="009D6874" w:rsidRPr="00E01254">
        <w:t>,</w:t>
      </w:r>
      <w:r w:rsidR="00425C1F" w:rsidRPr="00E01254">
        <w:t xml:space="preserve">Kriegsmaschine zum </w:t>
      </w:r>
      <w:proofErr w:type="spellStart"/>
      <w:r w:rsidR="00425C1F" w:rsidRPr="00E01254">
        <w:t>Steineschleudern</w:t>
      </w:r>
      <w:proofErr w:type="spellEnd"/>
      <w:r w:rsidR="00127D03" w:rsidRPr="00E01254">
        <w:t xml:space="preserve">‘, vgl. </w:t>
      </w:r>
      <w:hyperlink r:id="rId11" w:history="1">
        <w:proofErr w:type="spellStart"/>
        <w:r w:rsidR="00127D03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</w:t>
        </w:r>
        <w:r w:rsidR="000A1335" w:rsidRPr="00E01254">
          <w:rPr>
            <w:rStyle w:val="Hyperlink"/>
            <w:color w:val="auto"/>
            <w:u w:val="none"/>
          </w:rPr>
          <w:t>d</w:t>
        </w:r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 xml:space="preserve">1,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2029</w:t>
        </w:r>
      </w:hyperlink>
      <w:r w:rsidR="00425C1F" w:rsidRPr="00E01254">
        <w:t>) emendiert</w:t>
      </w:r>
      <w:r w:rsidR="002C4254" w:rsidRPr="00E01254">
        <w:t xml:space="preserve">, weil </w:t>
      </w:r>
      <w:proofErr w:type="spellStart"/>
      <w:r w:rsidR="002C4254" w:rsidRPr="00E01254">
        <w:rPr>
          <w:i/>
          <w:iCs/>
        </w:rPr>
        <w:t>manigen</w:t>
      </w:r>
      <w:proofErr w:type="spellEnd"/>
      <w:r w:rsidR="002C4254" w:rsidRPr="00E01254">
        <w:rPr>
          <w:i/>
          <w:iCs/>
        </w:rPr>
        <w:t xml:space="preserve"> stein</w:t>
      </w:r>
      <w:r w:rsidR="002C4254" w:rsidRPr="00E01254">
        <w:t xml:space="preserve"> grammatisch nicht passt</w:t>
      </w:r>
      <w:r w:rsidRPr="00E01254">
        <w:t>;</w:t>
      </w:r>
      <w:r w:rsidR="002C4254" w:rsidRPr="00E01254">
        <w:t xml:space="preserve"> </w:t>
      </w:r>
      <w:r w:rsidR="002C4254" w:rsidRPr="00E01254">
        <w:rPr>
          <w:i/>
          <w:iCs/>
        </w:rPr>
        <w:t>stein</w:t>
      </w:r>
      <w:r w:rsidR="002C4254" w:rsidRPr="00E01254">
        <w:t xml:space="preserve"> ist in der</w:t>
      </w:r>
      <w:r w:rsidR="00127D03" w:rsidRPr="00E01254">
        <w:t xml:space="preserve"> </w:t>
      </w:r>
      <w:r w:rsidR="002C4254" w:rsidRPr="00E01254">
        <w:t xml:space="preserve">Verbindung </w:t>
      </w:r>
      <w:r w:rsidR="002C4254" w:rsidRPr="00E01254">
        <w:rPr>
          <w:i/>
          <w:iCs/>
        </w:rPr>
        <w:t>mangen stein</w:t>
      </w:r>
      <w:r w:rsidR="002C4254" w:rsidRPr="00E01254">
        <w:t xml:space="preserve"> Dat.</w:t>
      </w:r>
      <w:r w:rsidRPr="00E01254">
        <w:t> </w:t>
      </w:r>
      <w:proofErr w:type="spellStart"/>
      <w:r w:rsidR="002C4254" w:rsidRPr="00E01254">
        <w:t>Sg</w:t>
      </w:r>
      <w:proofErr w:type="spellEnd"/>
      <w:r w:rsidR="002C4254" w:rsidRPr="00E01254">
        <w:t>.</w:t>
      </w:r>
      <w:r w:rsidRPr="00E01254">
        <w:t xml:space="preserve">; </w:t>
      </w:r>
      <w:r w:rsidR="002C4254" w:rsidRPr="00E01254">
        <w:t>vgl. *G.</w:t>
      </w:r>
    </w:p>
    <w:p w:rsidR="00425C1F" w:rsidRPr="00E01254" w:rsidRDefault="00425C1F" w:rsidP="00C17B52">
      <w:pPr>
        <w:jc w:val="both"/>
      </w:pPr>
    </w:p>
    <w:p w:rsidR="009C7CAE" w:rsidRPr="00E01254" w:rsidRDefault="009C7CAE" w:rsidP="00C17B52">
      <w:pPr>
        <w:jc w:val="both"/>
        <w:rPr>
          <w:b/>
          <w:bCs/>
        </w:rPr>
      </w:pPr>
      <w:r w:rsidRPr="00E01254">
        <w:rPr>
          <w:b/>
          <w:bCs/>
        </w:rPr>
        <w:t>214.25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sum</w:t>
      </w:r>
      <w:r w:rsidR="004E4C87" w:rsidRPr="00E01254">
        <w:rPr>
          <w:b/>
          <w:bCs/>
          <w:i/>
          <w:iCs/>
        </w:rPr>
        <w:t>m</w:t>
      </w:r>
      <w:r w:rsidR="00127D03" w:rsidRPr="00E01254">
        <w:rPr>
          <w:b/>
          <w:bCs/>
          <w:i/>
          <w:iCs/>
        </w:rPr>
        <w:t>e</w:t>
      </w:r>
    </w:p>
    <w:p w:rsidR="009C7CAE" w:rsidRPr="00E01254" w:rsidRDefault="004E4C87" w:rsidP="00C17B52">
      <w:pPr>
        <w:jc w:val="both"/>
      </w:pPr>
      <w:r w:rsidRPr="00E01254">
        <w:lastRenderedPageBreak/>
        <w:t>Das</w:t>
      </w:r>
      <w:r w:rsidR="009C7CAE" w:rsidRPr="00E01254">
        <w:t xml:space="preserve"> in </w:t>
      </w:r>
      <w:r w:rsidR="009778CA" w:rsidRPr="00E01254">
        <w:t>Hs. </w:t>
      </w:r>
      <w:r w:rsidR="009C7CAE" w:rsidRPr="00E01254">
        <w:t xml:space="preserve">m überlieferte Wort </w:t>
      </w:r>
      <w:proofErr w:type="spellStart"/>
      <w:r w:rsidR="009C7CAE" w:rsidRPr="00E01254">
        <w:rPr>
          <w:i/>
          <w:iCs/>
        </w:rPr>
        <w:t>sume</w:t>
      </w:r>
      <w:proofErr w:type="spellEnd"/>
      <w:r w:rsidR="009C7CAE" w:rsidRPr="00E01254">
        <w:t xml:space="preserve"> (vgl. </w:t>
      </w:r>
      <w:r w:rsidR="009C7CAE" w:rsidRPr="00E01254">
        <w:rPr>
          <w:i/>
          <w:iCs/>
        </w:rPr>
        <w:t>summe</w:t>
      </w:r>
      <w:r w:rsidR="009C7CAE" w:rsidRPr="00E01254">
        <w:t xml:space="preserve"> n) </w:t>
      </w:r>
      <w:r w:rsidRPr="00E01254">
        <w:t xml:space="preserve">ist </w:t>
      </w:r>
      <w:r w:rsidR="009C7CAE" w:rsidRPr="00E01254">
        <w:t xml:space="preserve">als mhd. </w:t>
      </w:r>
      <w:r w:rsidR="009C7CAE" w:rsidRPr="00E01254">
        <w:rPr>
          <w:i/>
          <w:iCs/>
        </w:rPr>
        <w:t>summe</w:t>
      </w:r>
      <w:r w:rsidR="00B24150" w:rsidRPr="00E01254">
        <w:rPr>
          <w:i/>
          <w:iCs/>
        </w:rPr>
        <w:t xml:space="preserve">, </w:t>
      </w:r>
      <w:r w:rsidR="00127D03" w:rsidRPr="00E01254">
        <w:t>,</w:t>
      </w:r>
      <w:r w:rsidR="002C4254" w:rsidRPr="00E01254">
        <w:t>Anzahl, Menge</w:t>
      </w:r>
      <w:r w:rsidR="00127D03" w:rsidRPr="00E01254">
        <w:t>‘</w:t>
      </w:r>
      <w:r w:rsidR="00B24150" w:rsidRPr="00E01254">
        <w:t>,</w:t>
      </w:r>
      <w:r w:rsidR="002C4254" w:rsidRPr="00E01254">
        <w:t xml:space="preserve"> </w:t>
      </w:r>
      <w:r w:rsidR="009C7CAE" w:rsidRPr="00E01254">
        <w:t>zu verstehen</w:t>
      </w:r>
      <w:r w:rsidRPr="00E01254">
        <w:t xml:space="preserve">, </w:t>
      </w:r>
      <w:r w:rsidR="006E6247" w:rsidRPr="00E01254">
        <w:t xml:space="preserve">vgl. </w:t>
      </w:r>
      <w:hyperlink r:id="rId12" w:history="1">
        <w:proofErr w:type="spellStart"/>
        <w:r w:rsidR="006E6247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6E6247" w:rsidRPr="00E01254">
          <w:rPr>
            <w:rStyle w:val="Hyperlink"/>
            <w:color w:val="auto"/>
            <w:u w:val="none"/>
          </w:rPr>
          <w:t xml:space="preserve">, Bd. 2, </w:t>
        </w:r>
        <w:proofErr w:type="spellStart"/>
        <w:r w:rsidR="006E6247" w:rsidRPr="00E01254">
          <w:rPr>
            <w:rStyle w:val="Hyperlink"/>
            <w:color w:val="auto"/>
            <w:u w:val="none"/>
          </w:rPr>
          <w:t>Sp</w:t>
        </w:r>
        <w:proofErr w:type="spellEnd"/>
        <w:r w:rsidR="006E6247" w:rsidRPr="00E01254">
          <w:rPr>
            <w:rStyle w:val="Hyperlink"/>
            <w:color w:val="auto"/>
            <w:u w:val="none"/>
          </w:rPr>
          <w:t>. </w:t>
        </w:r>
        <w:r w:rsidR="006E6247" w:rsidRPr="00E01254">
          <w:rPr>
            <w:rStyle w:val="Hyperlink"/>
            <w:color w:val="auto"/>
            <w:u w:val="none"/>
          </w:rPr>
          <w:t>1</w:t>
        </w:r>
        <w:r w:rsidR="006E6247" w:rsidRPr="00E01254">
          <w:rPr>
            <w:rStyle w:val="Hyperlink"/>
            <w:color w:val="auto"/>
            <w:u w:val="none"/>
          </w:rPr>
          <w:t>301</w:t>
        </w:r>
      </w:hyperlink>
      <w:r w:rsidRPr="00E01254">
        <w:t>.</w:t>
      </w:r>
      <w:r w:rsidR="00B24150" w:rsidRPr="00E01254">
        <w:t xml:space="preserve"> Übersetzungsvorschlag</w:t>
      </w:r>
      <w:r w:rsidR="009C7CAE" w:rsidRPr="00E01254">
        <w:t xml:space="preserve">: </w:t>
      </w:r>
      <w:r w:rsidR="00B24150" w:rsidRPr="00E01254">
        <w:t>‚</w:t>
      </w:r>
      <w:r w:rsidR="009C7CAE" w:rsidRPr="00E01254">
        <w:t>In der gleichen Anzahl kamen sie</w:t>
      </w:r>
      <w:r w:rsidRPr="00E01254">
        <w:t xml:space="preserve"> (d.h. die ‚verlorenen Helden‘ von 214.26)</w:t>
      </w:r>
      <w:r w:rsidR="009C7CAE" w:rsidRPr="00E01254">
        <w:t xml:space="preserve"> keinesfalls wieder.</w:t>
      </w:r>
      <w:r w:rsidR="00B24150" w:rsidRPr="00E01254">
        <w:t>‘</w:t>
      </w:r>
    </w:p>
    <w:p w:rsidR="0003427D" w:rsidRPr="00E01254" w:rsidRDefault="0003427D" w:rsidP="000A1335">
      <w:pPr>
        <w:jc w:val="both"/>
      </w:pPr>
    </w:p>
    <w:p w:rsidR="0003427D" w:rsidRPr="00E01254" w:rsidRDefault="0003427D" w:rsidP="00565ED0">
      <w:pPr>
        <w:jc w:val="both"/>
      </w:pPr>
    </w:p>
    <w:p w:rsidR="0003427D" w:rsidRPr="00E01254" w:rsidRDefault="00127D03" w:rsidP="00565ED0">
      <w:pPr>
        <w:jc w:val="both"/>
      </w:pPr>
      <w:r w:rsidRPr="00E01254">
        <w:rPr>
          <w:b/>
          <w:bCs/>
        </w:rPr>
        <w:t>Buch</w:t>
      </w:r>
      <w:r w:rsidR="000A1335" w:rsidRPr="00E01254">
        <w:rPr>
          <w:b/>
          <w:bCs/>
        </w:rPr>
        <w:t> </w:t>
      </w:r>
      <w:r w:rsidRPr="00E01254">
        <w:rPr>
          <w:b/>
          <w:bCs/>
        </w:rPr>
        <w:t>V</w:t>
      </w:r>
    </w:p>
    <w:p w:rsidR="0003427D" w:rsidRPr="00E01254" w:rsidRDefault="0003427D" w:rsidP="00565ED0">
      <w:pPr>
        <w:jc w:val="both"/>
      </w:pPr>
    </w:p>
    <w:p w:rsidR="00607A9C" w:rsidRPr="00E01254" w:rsidRDefault="00607A9C" w:rsidP="00565ED0">
      <w:pPr>
        <w:jc w:val="both"/>
        <w:rPr>
          <w:b/>
          <w:bCs/>
        </w:rPr>
      </w:pPr>
      <w:r w:rsidRPr="00E01254">
        <w:rPr>
          <w:b/>
          <w:bCs/>
        </w:rPr>
        <w:t>240.28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 xml:space="preserve">der </w:t>
      </w:r>
      <w:proofErr w:type="spellStart"/>
      <w:r w:rsidR="00127D03" w:rsidRPr="00E01254">
        <w:rPr>
          <w:b/>
          <w:bCs/>
          <w:i/>
          <w:iCs/>
        </w:rPr>
        <w:t>ir</w:t>
      </w:r>
      <w:proofErr w:type="spellEnd"/>
      <w:r w:rsidR="00127D03" w:rsidRPr="00E01254">
        <w:rPr>
          <w:b/>
          <w:bCs/>
          <w:i/>
          <w:iCs/>
        </w:rPr>
        <w:t xml:space="preserve"> </w:t>
      </w:r>
      <w:proofErr w:type="spellStart"/>
      <w:r w:rsidR="00127D03" w:rsidRPr="00E01254">
        <w:rPr>
          <w:b/>
          <w:bCs/>
          <w:i/>
          <w:iCs/>
        </w:rPr>
        <w:t>kunde</w:t>
      </w:r>
      <w:proofErr w:type="spellEnd"/>
    </w:p>
    <w:p w:rsidR="00607A9C" w:rsidRPr="00E01254" w:rsidRDefault="00607A9C" w:rsidP="00565ED0">
      <w:pPr>
        <w:jc w:val="both"/>
      </w:pPr>
      <w:r w:rsidRPr="00E01254">
        <w:t xml:space="preserve">Die nach </w:t>
      </w:r>
      <w:r w:rsidR="009778CA" w:rsidRPr="00E01254">
        <w:t>Hss. </w:t>
      </w:r>
      <w:r w:rsidRPr="00E01254">
        <w:t xml:space="preserve">n und o emendierten Bezüge in 240.28 lassen sich nicht sinnvoll </w:t>
      </w:r>
      <w:r w:rsidR="00127D03" w:rsidRPr="00E01254">
        <w:t>mit</w:t>
      </w:r>
      <w:r w:rsidRPr="00E01254">
        <w:t xml:space="preserve"> de</w:t>
      </w:r>
      <w:r w:rsidR="00127D03" w:rsidRPr="00E01254">
        <w:t>n</w:t>
      </w:r>
      <w:r w:rsidRPr="00E01254">
        <w:t xml:space="preserve"> vorhergehenden Verse</w:t>
      </w:r>
      <w:r w:rsidR="00127D03" w:rsidRPr="00E01254">
        <w:t>n</w:t>
      </w:r>
      <w:r w:rsidRPr="00E01254">
        <w:t xml:space="preserve"> </w:t>
      </w:r>
      <w:r w:rsidR="00127D03" w:rsidRPr="00E01254">
        <w:t>verknüpfen</w:t>
      </w:r>
      <w:r w:rsidRPr="00E01254">
        <w:t>. Daher wird 240.28 als Teil des Erzählerkommentar</w:t>
      </w:r>
      <w:r w:rsidR="00127D03" w:rsidRPr="00E01254">
        <w:t>s</w:t>
      </w:r>
      <w:r w:rsidRPr="00E01254">
        <w:t xml:space="preserve"> zu 240.29 </w:t>
      </w:r>
      <w:r w:rsidR="00CA35B9" w:rsidRPr="00E01254">
        <w:t xml:space="preserve">betrachtet </w:t>
      </w:r>
      <w:r w:rsidRPr="00E01254">
        <w:t xml:space="preserve">und mit Komma angeschlossen: </w:t>
      </w:r>
      <w:r w:rsidR="00127D03" w:rsidRPr="00E01254">
        <w:rPr>
          <w:lang w:val="de-CH"/>
        </w:rPr>
        <w:t>‚</w:t>
      </w:r>
      <w:r w:rsidRPr="00E01254">
        <w:t>Derjenige</w:t>
      </w:r>
      <w:r w:rsidR="00CA35B9" w:rsidRPr="00E01254">
        <w:t> </w:t>
      </w:r>
      <w:r w:rsidRPr="00E01254">
        <w:t>/ Jeder, der</w:t>
      </w:r>
      <w:r w:rsidR="00CA35B9" w:rsidRPr="00E01254">
        <w:t> </w:t>
      </w:r>
      <w:r w:rsidRPr="00E01254">
        <w:t xml:space="preserve">/ Wer je von ihnen (i.e. die Gralsgesellschaft und </w:t>
      </w:r>
      <w:proofErr w:type="spellStart"/>
      <w:r w:rsidRPr="00E01254">
        <w:t>Titurel</w:t>
      </w:r>
      <w:proofErr w:type="spellEnd"/>
      <w:r w:rsidR="00FC451B" w:rsidRPr="00E01254">
        <w:t xml:space="preserve">; </w:t>
      </w:r>
      <w:proofErr w:type="spellStart"/>
      <w:r w:rsidR="00FC451B" w:rsidRPr="00E01254">
        <w:rPr>
          <w:i/>
        </w:rPr>
        <w:t>ir</w:t>
      </w:r>
      <w:proofErr w:type="spellEnd"/>
      <w:r w:rsidR="00FC451B" w:rsidRPr="00E01254">
        <w:rPr>
          <w:i/>
        </w:rPr>
        <w:t xml:space="preserve"> </w:t>
      </w:r>
      <w:r w:rsidR="00FC451B" w:rsidRPr="00E01254">
        <w:t>ist Gen. Pl.</w:t>
      </w:r>
      <w:r w:rsidRPr="00E01254">
        <w:t xml:space="preserve">) Kenntnis erlangt hat, und so </w:t>
      </w:r>
      <w:r w:rsidR="00FC451B" w:rsidRPr="00E01254">
        <w:t xml:space="preserve">darf </w:t>
      </w:r>
      <w:r w:rsidRPr="00E01254">
        <w:t>auch ich es mit Recht sagen, ohne mich unnötig wichtig zu machen: Er war noch grauer als der Nebel</w:t>
      </w:r>
      <w:r w:rsidR="00127D03" w:rsidRPr="00E01254">
        <w:rPr>
          <w:lang w:val="de-CH"/>
        </w:rPr>
        <w:t>‘</w:t>
      </w:r>
      <w:r w:rsidR="00FC451B" w:rsidRPr="00E01254">
        <w:rPr>
          <w:lang w:val="de-CH"/>
        </w:rPr>
        <w:t xml:space="preserve"> (240.28–30).</w:t>
      </w:r>
    </w:p>
    <w:p w:rsidR="0069430B" w:rsidRPr="00E01254" w:rsidRDefault="0069430B" w:rsidP="00565ED0">
      <w:pPr>
        <w:jc w:val="both"/>
        <w:rPr>
          <w:lang w:val="de-CH"/>
        </w:rPr>
      </w:pPr>
    </w:p>
    <w:p w:rsidR="009E7C6D" w:rsidRPr="00E01254" w:rsidRDefault="0069430B" w:rsidP="00565ED0">
      <w:pPr>
        <w:jc w:val="both"/>
        <w:rPr>
          <w:b/>
          <w:bCs/>
          <w:lang w:val="de-CH"/>
        </w:rPr>
      </w:pPr>
      <w:r w:rsidRPr="00E01254">
        <w:rPr>
          <w:b/>
          <w:bCs/>
          <w:lang w:val="de-CH"/>
        </w:rPr>
        <w:t>247.</w:t>
      </w:r>
      <w:r w:rsidR="00127D03" w:rsidRPr="00E01254">
        <w:rPr>
          <w:b/>
          <w:bCs/>
          <w:lang w:val="de-CH"/>
        </w:rPr>
        <w:t>28–</w:t>
      </w:r>
      <w:r w:rsidRPr="00E01254">
        <w:rPr>
          <w:b/>
          <w:bCs/>
          <w:lang w:val="de-CH"/>
        </w:rPr>
        <w:t>30</w:t>
      </w:r>
    </w:p>
    <w:p w:rsidR="0069430B" w:rsidRPr="00E01254" w:rsidRDefault="0069430B" w:rsidP="00565ED0">
      <w:pPr>
        <w:jc w:val="both"/>
        <w:rPr>
          <w:lang w:val="de-CH"/>
        </w:rPr>
      </w:pPr>
      <w:r w:rsidRPr="00E01254">
        <w:rPr>
          <w:lang w:val="de-CH"/>
        </w:rPr>
        <w:t xml:space="preserve">Das </w:t>
      </w:r>
      <w:proofErr w:type="spellStart"/>
      <w:r w:rsidR="000B7D85">
        <w:rPr>
          <w:lang w:val="de-CH"/>
        </w:rPr>
        <w:t>Personalpr</w:t>
      </w:r>
      <w:proofErr w:type="spellEnd"/>
      <w:r w:rsidR="000B7D85">
        <w:rPr>
          <w:lang w:val="de-CH"/>
        </w:rPr>
        <w:t>.</w:t>
      </w:r>
      <w:r w:rsidRPr="00E01254">
        <w:rPr>
          <w:lang w:val="de-CH"/>
        </w:rPr>
        <w:t xml:space="preserve"> (</w:t>
      </w:r>
      <w:proofErr w:type="spellStart"/>
      <w:r w:rsidRPr="00E01254">
        <w:rPr>
          <w:i/>
          <w:iCs/>
          <w:lang w:val="de-CH"/>
        </w:rPr>
        <w:t>hete</w:t>
      </w:r>
      <w:proofErr w:type="spellEnd"/>
      <w:r w:rsidRPr="00E01254">
        <w:rPr>
          <w:lang w:val="de-CH"/>
        </w:rPr>
        <w:t>)</w:t>
      </w:r>
      <w:r w:rsidR="00A15704" w:rsidRPr="00E01254">
        <w:rPr>
          <w:lang w:val="de-CH"/>
        </w:rPr>
        <w:t xml:space="preserve"> </w:t>
      </w:r>
      <w:r w:rsidRPr="00E01254">
        <w:rPr>
          <w:i/>
          <w:iCs/>
          <w:lang w:val="de-CH"/>
        </w:rPr>
        <w:t>er</w:t>
      </w:r>
      <w:r w:rsidR="00A15704" w:rsidRPr="00E01254">
        <w:rPr>
          <w:i/>
          <w:iCs/>
          <w:lang w:val="de-CH"/>
        </w:rPr>
        <w:t xml:space="preserve"> </w:t>
      </w:r>
      <w:r w:rsidRPr="00E01254">
        <w:rPr>
          <w:lang w:val="de-CH"/>
        </w:rPr>
        <w:t xml:space="preserve">nach </w:t>
      </w:r>
      <w:r w:rsidR="009778CA" w:rsidRPr="00E01254">
        <w:rPr>
          <w:lang w:val="de-CH"/>
        </w:rPr>
        <w:t>Hs. </w:t>
      </w:r>
      <w:r w:rsidRPr="00E01254">
        <w:rPr>
          <w:lang w:val="de-CH"/>
        </w:rPr>
        <w:t>m</w:t>
      </w:r>
      <w:r w:rsidR="00127D03" w:rsidRPr="00E01254">
        <w:rPr>
          <w:lang w:val="de-CH"/>
        </w:rPr>
        <w:t xml:space="preserve"> (247.29)</w:t>
      </w:r>
      <w:r w:rsidRPr="00E01254">
        <w:rPr>
          <w:lang w:val="de-CH"/>
        </w:rPr>
        <w:t xml:space="preserve"> – vgl.</w:t>
      </w:r>
      <w:r w:rsidR="00A15704" w:rsidRPr="00E01254">
        <w:rPr>
          <w:lang w:val="de-CH"/>
        </w:rPr>
        <w:t xml:space="preserve"> </w:t>
      </w:r>
      <w:r w:rsidRPr="00E01254">
        <w:rPr>
          <w:i/>
          <w:iCs/>
          <w:lang w:val="de-CH"/>
        </w:rPr>
        <w:t>hette es </w:t>
      </w:r>
      <w:r w:rsidRPr="00E01254">
        <w:rPr>
          <w:lang w:val="de-CH"/>
        </w:rPr>
        <w:t>n,</w:t>
      </w:r>
      <w:r w:rsidR="00A15704" w:rsidRPr="00E01254">
        <w:rPr>
          <w:lang w:val="de-CH"/>
        </w:rPr>
        <w:t xml:space="preserve"> </w:t>
      </w:r>
      <w:r w:rsidRPr="00E01254">
        <w:rPr>
          <w:i/>
          <w:iCs/>
          <w:lang w:val="de-CH"/>
        </w:rPr>
        <w:t>het es </w:t>
      </w:r>
      <w:r w:rsidRPr="00E01254">
        <w:rPr>
          <w:lang w:val="de-CH"/>
        </w:rPr>
        <w:t>o – bezieht sich vermutlich auf</w:t>
      </w:r>
      <w:r w:rsidR="00A15704" w:rsidRPr="00E01254">
        <w:rPr>
          <w:lang w:val="de-CH"/>
        </w:rPr>
        <w:t xml:space="preserve"> </w:t>
      </w:r>
      <w:r w:rsidRPr="00E01254">
        <w:rPr>
          <w:i/>
          <w:iCs/>
          <w:lang w:val="de-CH"/>
        </w:rPr>
        <w:t>vlans</w:t>
      </w:r>
      <w:r w:rsidR="00A15704" w:rsidRPr="00E01254">
        <w:rPr>
          <w:iCs/>
          <w:lang w:val="de-CH"/>
        </w:rPr>
        <w:t xml:space="preserve">, stm., </w:t>
      </w:r>
      <w:r w:rsidRPr="00E01254">
        <w:rPr>
          <w:lang w:val="de-CH"/>
        </w:rPr>
        <w:t>i</w:t>
      </w:r>
      <w:r w:rsidR="00A15704" w:rsidRPr="00E01254">
        <w:rPr>
          <w:lang w:val="de-CH"/>
        </w:rPr>
        <w:t xml:space="preserve">n </w:t>
      </w:r>
      <w:r w:rsidRPr="00E01254">
        <w:rPr>
          <w:lang w:val="de-CH"/>
        </w:rPr>
        <w:t>247.2</w:t>
      </w:r>
      <w:r w:rsidR="00127D03" w:rsidRPr="00E01254">
        <w:rPr>
          <w:lang w:val="de-CH"/>
        </w:rPr>
        <w:t>8</w:t>
      </w:r>
      <w:r w:rsidRPr="00E01254">
        <w:rPr>
          <w:lang w:val="de-CH"/>
        </w:rPr>
        <w:t>: ‚hättet Ihr doch nur den Schnabel aufgemacht, und hätte er (i.e. der Schnabel) den Herrn gefragt‘. Daneben könnte 247.30 als eine despektierliche An</w:t>
      </w:r>
      <w:r w:rsidR="00A15704" w:rsidRPr="00E01254">
        <w:rPr>
          <w:lang w:val="de-CH"/>
        </w:rPr>
        <w:t>sprache</w:t>
      </w:r>
      <w:r w:rsidRPr="00E01254">
        <w:rPr>
          <w:lang w:val="de-CH"/>
        </w:rPr>
        <w:t xml:space="preserve"> an Parzival in der 3.</w:t>
      </w:r>
      <w:r w:rsidR="00A15704" w:rsidRPr="00E01254">
        <w:rPr>
          <w:lang w:val="de-CH"/>
        </w:rPr>
        <w:t> </w:t>
      </w:r>
      <w:r w:rsidRPr="00E01254">
        <w:rPr>
          <w:lang w:val="de-CH"/>
        </w:rPr>
        <w:t>Pers</w:t>
      </w:r>
      <w:r w:rsidR="00127D03" w:rsidRPr="00E01254">
        <w:rPr>
          <w:lang w:val="de-CH"/>
        </w:rPr>
        <w:t>.</w:t>
      </w:r>
      <w:r w:rsidRPr="00E01254">
        <w:rPr>
          <w:lang w:val="de-CH"/>
        </w:rPr>
        <w:t>, auch als Beiseite-Sprechen des Knappen innerhalb der direkten Rede von 247.26–30 oder aber als Erzählerkommentar außerhalb der direkten Rede verstanden werden. Zudem könnte</w:t>
      </w:r>
      <w:r w:rsidR="00A15704" w:rsidRPr="00E01254">
        <w:rPr>
          <w:lang w:val="de-CH"/>
        </w:rPr>
        <w:t xml:space="preserve"> </w:t>
      </w:r>
      <w:r w:rsidRPr="00E01254">
        <w:rPr>
          <w:i/>
          <w:iCs/>
          <w:lang w:val="de-CH"/>
        </w:rPr>
        <w:t>er</w:t>
      </w:r>
      <w:r w:rsidR="00A15704" w:rsidRPr="00E01254">
        <w:rPr>
          <w:i/>
          <w:iCs/>
          <w:lang w:val="de-CH"/>
        </w:rPr>
        <w:t xml:space="preserve"> </w:t>
      </w:r>
      <w:r w:rsidR="00127D03" w:rsidRPr="00E01254">
        <w:rPr>
          <w:lang w:val="de-CH"/>
        </w:rPr>
        <w:t>(247.29)</w:t>
      </w:r>
      <w:r w:rsidR="00127D03" w:rsidRPr="00E01254">
        <w:rPr>
          <w:i/>
          <w:iCs/>
          <w:lang w:val="de-CH"/>
        </w:rPr>
        <w:t xml:space="preserve"> </w:t>
      </w:r>
      <w:r w:rsidRPr="00E01254">
        <w:rPr>
          <w:lang w:val="de-CH"/>
        </w:rPr>
        <w:t>auch abgeschwächtes</w:t>
      </w:r>
      <w:r w:rsidR="00A15704" w:rsidRPr="00E01254">
        <w:rPr>
          <w:lang w:val="de-CH"/>
        </w:rPr>
        <w:t xml:space="preserve"> </w:t>
      </w:r>
      <w:r w:rsidRPr="00E01254">
        <w:rPr>
          <w:i/>
          <w:iCs/>
          <w:lang w:val="de-CH"/>
        </w:rPr>
        <w:t>ir</w:t>
      </w:r>
      <w:r w:rsidR="00A15704" w:rsidRPr="00E01254">
        <w:rPr>
          <w:i/>
          <w:iCs/>
          <w:lang w:val="de-CH"/>
        </w:rPr>
        <w:t xml:space="preserve"> </w:t>
      </w:r>
      <w:r w:rsidRPr="00E01254">
        <w:rPr>
          <w:lang w:val="de-CH"/>
        </w:rPr>
        <w:t>sein, das schon i</w:t>
      </w:r>
      <w:r w:rsidR="00A15704" w:rsidRPr="00E01254">
        <w:rPr>
          <w:lang w:val="de-CH"/>
        </w:rPr>
        <w:t>n 247.28</w:t>
      </w:r>
      <w:r w:rsidRPr="00E01254">
        <w:rPr>
          <w:lang w:val="de-CH"/>
        </w:rPr>
        <w:t xml:space="preserve"> auftaucht: </w:t>
      </w:r>
      <w:proofErr w:type="spellStart"/>
      <w:r w:rsidRPr="00E01254">
        <w:rPr>
          <w:i/>
          <w:iCs/>
          <w:lang w:val="de-CH"/>
        </w:rPr>
        <w:t>möht</w:t>
      </w:r>
      <w:proofErr w:type="spellEnd"/>
      <w:r w:rsidRPr="00E01254">
        <w:rPr>
          <w:i/>
          <w:iCs/>
          <w:lang w:val="de-CH"/>
        </w:rPr>
        <w:t xml:space="preserve"> </w:t>
      </w:r>
      <w:proofErr w:type="spellStart"/>
      <w:r w:rsidRPr="00E01254">
        <w:rPr>
          <w:i/>
          <w:iCs/>
          <w:lang w:val="de-CH"/>
        </w:rPr>
        <w:t>ir</w:t>
      </w:r>
      <w:proofErr w:type="spellEnd"/>
      <w:r w:rsidRPr="00E01254">
        <w:rPr>
          <w:lang w:val="de-CH"/>
        </w:rPr>
        <w:t> …. Allerdings passt die Verbalform</w:t>
      </w:r>
      <w:r w:rsidR="0099169A" w:rsidRPr="00E01254">
        <w:rPr>
          <w:lang w:val="de-CH"/>
        </w:rPr>
        <w:t xml:space="preserve"> </w:t>
      </w:r>
      <w:proofErr w:type="spellStart"/>
      <w:r w:rsidRPr="00E01254">
        <w:rPr>
          <w:i/>
          <w:iCs/>
          <w:lang w:val="de-CH"/>
        </w:rPr>
        <w:t>het</w:t>
      </w:r>
      <w:proofErr w:type="spellEnd"/>
      <w:r w:rsidRPr="00E01254">
        <w:rPr>
          <w:lang w:val="de-CH"/>
        </w:rPr>
        <w:t>(</w:t>
      </w:r>
      <w:r w:rsidRPr="00E01254">
        <w:rPr>
          <w:i/>
          <w:iCs/>
          <w:lang w:val="de-CH"/>
        </w:rPr>
        <w:t>t</w:t>
      </w:r>
      <w:r w:rsidRPr="00E01254">
        <w:rPr>
          <w:lang w:val="de-CH"/>
        </w:rPr>
        <w:t>)</w:t>
      </w:r>
      <w:r w:rsidRPr="00E01254">
        <w:rPr>
          <w:i/>
          <w:iCs/>
          <w:lang w:val="de-CH"/>
        </w:rPr>
        <w:t>e</w:t>
      </w:r>
      <w:r w:rsidR="0099169A" w:rsidRPr="00E01254">
        <w:rPr>
          <w:i/>
          <w:iCs/>
          <w:lang w:val="de-CH"/>
        </w:rPr>
        <w:t xml:space="preserve"> </w:t>
      </w:r>
      <w:r w:rsidRPr="00E01254">
        <w:rPr>
          <w:lang w:val="de-CH"/>
        </w:rPr>
        <w:t>(</w:t>
      </w:r>
      <w:proofErr w:type="spellStart"/>
      <w:r w:rsidRPr="00E01254">
        <w:rPr>
          <w:lang w:val="de-CH"/>
        </w:rPr>
        <w:t>mn</w:t>
      </w:r>
      <w:proofErr w:type="spellEnd"/>
      <w:r w:rsidRPr="00E01254">
        <w:rPr>
          <w:lang w:val="de-CH"/>
        </w:rPr>
        <w:t xml:space="preserve">) nicht dazu; </w:t>
      </w:r>
      <w:r w:rsidR="009778CA" w:rsidRPr="00E01254">
        <w:rPr>
          <w:lang w:val="de-CH"/>
        </w:rPr>
        <w:t>Hs. </w:t>
      </w:r>
      <w:r w:rsidRPr="00E01254">
        <w:rPr>
          <w:lang w:val="de-CH"/>
        </w:rPr>
        <w:t>o schwächt</w:t>
      </w:r>
      <w:r w:rsidR="0099169A" w:rsidRPr="00E01254">
        <w:rPr>
          <w:lang w:val="de-CH"/>
        </w:rPr>
        <w:t xml:space="preserve"> </w:t>
      </w:r>
      <w:proofErr w:type="spellStart"/>
      <w:r w:rsidRPr="00E01254">
        <w:rPr>
          <w:i/>
          <w:iCs/>
          <w:lang w:val="de-CH"/>
        </w:rPr>
        <w:t>ir</w:t>
      </w:r>
      <w:proofErr w:type="spellEnd"/>
      <w:r w:rsidR="0099169A" w:rsidRPr="00E01254">
        <w:rPr>
          <w:i/>
          <w:iCs/>
          <w:lang w:val="de-CH"/>
        </w:rPr>
        <w:t xml:space="preserve"> </w:t>
      </w:r>
      <w:r w:rsidRPr="00E01254">
        <w:rPr>
          <w:lang w:val="de-CH"/>
        </w:rPr>
        <w:t>in 247.2</w:t>
      </w:r>
      <w:r w:rsidR="00127D03" w:rsidRPr="00E01254">
        <w:rPr>
          <w:lang w:val="de-CH"/>
        </w:rPr>
        <w:t>8</w:t>
      </w:r>
      <w:r w:rsidRPr="00E01254">
        <w:rPr>
          <w:lang w:val="de-CH"/>
        </w:rPr>
        <w:t xml:space="preserve"> zu</w:t>
      </w:r>
      <w:r w:rsidR="0099169A" w:rsidRPr="00E01254">
        <w:rPr>
          <w:lang w:val="de-CH"/>
        </w:rPr>
        <w:t xml:space="preserve"> </w:t>
      </w:r>
      <w:r w:rsidRPr="00E01254">
        <w:rPr>
          <w:i/>
          <w:iCs/>
          <w:lang w:val="de-CH"/>
        </w:rPr>
        <w:t>er</w:t>
      </w:r>
      <w:r w:rsidR="0099169A" w:rsidRPr="00E01254">
        <w:rPr>
          <w:i/>
          <w:iCs/>
          <w:lang w:val="de-CH"/>
        </w:rPr>
        <w:t xml:space="preserve"> </w:t>
      </w:r>
      <w:r w:rsidRPr="00E01254">
        <w:rPr>
          <w:lang w:val="de-CH"/>
        </w:rPr>
        <w:t xml:space="preserve">ab oder setzt hier bewusst ein </w:t>
      </w:r>
      <w:proofErr w:type="spellStart"/>
      <w:r w:rsidR="000B7D85">
        <w:rPr>
          <w:lang w:val="de-CH"/>
        </w:rPr>
        <w:t>Personalpr</w:t>
      </w:r>
      <w:proofErr w:type="spellEnd"/>
      <w:r w:rsidR="000B7D85">
        <w:rPr>
          <w:lang w:val="de-CH"/>
        </w:rPr>
        <w:t>.</w:t>
      </w:r>
      <w:r w:rsidRPr="00E01254">
        <w:rPr>
          <w:lang w:val="de-CH"/>
        </w:rPr>
        <w:t xml:space="preserve"> der 3.</w:t>
      </w:r>
      <w:r w:rsidR="0099169A" w:rsidRPr="00E01254">
        <w:rPr>
          <w:lang w:val="de-CH"/>
        </w:rPr>
        <w:t> </w:t>
      </w:r>
      <w:r w:rsidRPr="00E01254">
        <w:rPr>
          <w:lang w:val="de-CH"/>
        </w:rPr>
        <w:t>Pers</w:t>
      </w:r>
      <w:r w:rsidR="00127D03" w:rsidRPr="00E01254">
        <w:rPr>
          <w:lang w:val="de-CH"/>
        </w:rPr>
        <w:t>.</w:t>
      </w:r>
      <w:r w:rsidRPr="00E01254">
        <w:rPr>
          <w:lang w:val="de-CH"/>
        </w:rPr>
        <w:t>, so dass sämtliche Verbalformen als Formen der 3.</w:t>
      </w:r>
      <w:r w:rsidR="0099169A" w:rsidRPr="00E01254">
        <w:rPr>
          <w:lang w:val="de-CH"/>
        </w:rPr>
        <w:t> </w:t>
      </w:r>
      <w:r w:rsidRPr="00E01254">
        <w:rPr>
          <w:lang w:val="de-CH"/>
        </w:rPr>
        <w:t>Pers</w:t>
      </w:r>
      <w:r w:rsidR="00127D03" w:rsidRPr="00E01254">
        <w:rPr>
          <w:lang w:val="de-CH"/>
        </w:rPr>
        <w:t>.</w:t>
      </w:r>
      <w:r w:rsidRPr="00E01254">
        <w:rPr>
          <w:lang w:val="de-CH"/>
        </w:rPr>
        <w:t xml:space="preserve"> aufzufassen sein könnten. Das Pronomen</w:t>
      </w:r>
      <w:r w:rsidR="0099169A" w:rsidRPr="00E01254">
        <w:rPr>
          <w:lang w:val="de-CH"/>
        </w:rPr>
        <w:t xml:space="preserve"> </w:t>
      </w:r>
      <w:r w:rsidRPr="00E01254">
        <w:rPr>
          <w:i/>
          <w:iCs/>
          <w:lang w:val="de-CH"/>
        </w:rPr>
        <w:t>es</w:t>
      </w:r>
      <w:r w:rsidR="0099169A" w:rsidRPr="00E01254">
        <w:rPr>
          <w:i/>
          <w:iCs/>
          <w:lang w:val="de-CH"/>
        </w:rPr>
        <w:t xml:space="preserve"> </w:t>
      </w:r>
      <w:r w:rsidRPr="00E01254">
        <w:rPr>
          <w:lang w:val="de-CH"/>
        </w:rPr>
        <w:t>(Gen.</w:t>
      </w:r>
      <w:r w:rsidR="0099169A" w:rsidRPr="00E01254">
        <w:rPr>
          <w:lang w:val="de-CH"/>
        </w:rPr>
        <w:t> </w:t>
      </w:r>
      <w:proofErr w:type="spellStart"/>
      <w:r w:rsidRPr="00E01254">
        <w:rPr>
          <w:lang w:val="de-CH"/>
        </w:rPr>
        <w:t>Sg</w:t>
      </w:r>
      <w:proofErr w:type="spellEnd"/>
      <w:r w:rsidRPr="00E01254">
        <w:rPr>
          <w:lang w:val="de-CH"/>
        </w:rPr>
        <w:t xml:space="preserve">.) der </w:t>
      </w:r>
      <w:r w:rsidR="009778CA" w:rsidRPr="00E01254">
        <w:rPr>
          <w:lang w:val="de-CH"/>
        </w:rPr>
        <w:t>Hss. </w:t>
      </w:r>
      <w:r w:rsidRPr="00E01254">
        <w:rPr>
          <w:lang w:val="de-CH"/>
        </w:rPr>
        <w:t xml:space="preserve">n und o ist indirektes </w:t>
      </w:r>
      <w:r w:rsidR="000B7D85">
        <w:rPr>
          <w:lang w:val="de-CH"/>
        </w:rPr>
        <w:t>Obj.</w:t>
      </w:r>
      <w:r w:rsidRPr="00E01254">
        <w:rPr>
          <w:lang w:val="de-CH"/>
        </w:rPr>
        <w:t xml:space="preserve"> (‚danach‘) zu</w:t>
      </w:r>
      <w:r w:rsidR="0099169A" w:rsidRPr="00E01254">
        <w:rPr>
          <w:lang w:val="de-CH"/>
        </w:rPr>
        <w:t xml:space="preserve"> </w:t>
      </w:r>
      <w:proofErr w:type="spellStart"/>
      <w:r w:rsidRPr="00E01254">
        <w:rPr>
          <w:i/>
          <w:iCs/>
          <w:lang w:val="de-CH"/>
        </w:rPr>
        <w:t>gevrâget</w:t>
      </w:r>
      <w:proofErr w:type="spellEnd"/>
      <w:r w:rsidRPr="00E01254">
        <w:rPr>
          <w:lang w:val="de-CH"/>
        </w:rPr>
        <w:t xml:space="preserve">, doch auch in diesem Fall passt die Verbalform von </w:t>
      </w:r>
      <w:r w:rsidR="009778CA" w:rsidRPr="00E01254">
        <w:rPr>
          <w:lang w:val="de-CH"/>
        </w:rPr>
        <w:t>Hs. </w:t>
      </w:r>
      <w:r w:rsidRPr="00E01254">
        <w:rPr>
          <w:lang w:val="de-CH"/>
        </w:rPr>
        <w:t xml:space="preserve">n nicht zum </w:t>
      </w:r>
      <w:proofErr w:type="spellStart"/>
      <w:r w:rsidR="000B7D85">
        <w:rPr>
          <w:lang w:val="de-CH"/>
        </w:rPr>
        <w:t>Personalpr</w:t>
      </w:r>
      <w:proofErr w:type="spellEnd"/>
      <w:r w:rsidR="000B7D85">
        <w:rPr>
          <w:lang w:val="de-CH"/>
        </w:rPr>
        <w:t>.</w:t>
      </w:r>
      <w:r w:rsidR="0099169A" w:rsidRPr="00E01254">
        <w:rPr>
          <w:lang w:val="de-CH"/>
        </w:rPr>
        <w:t xml:space="preserve"> </w:t>
      </w:r>
      <w:r w:rsidRPr="00E01254">
        <w:rPr>
          <w:i/>
          <w:iCs/>
          <w:lang w:val="de-CH"/>
        </w:rPr>
        <w:t>ir</w:t>
      </w:r>
      <w:r w:rsidR="0099169A" w:rsidRPr="00E01254">
        <w:rPr>
          <w:i/>
          <w:iCs/>
          <w:lang w:val="de-CH"/>
        </w:rPr>
        <w:t xml:space="preserve"> </w:t>
      </w:r>
      <w:r w:rsidRPr="00E01254">
        <w:rPr>
          <w:lang w:val="de-CH"/>
        </w:rPr>
        <w:t>in 247.2</w:t>
      </w:r>
      <w:r w:rsidR="00127D03" w:rsidRPr="00E01254">
        <w:rPr>
          <w:lang w:val="de-CH"/>
        </w:rPr>
        <w:t>8</w:t>
      </w:r>
      <w:r w:rsidRPr="00E01254">
        <w:rPr>
          <w:lang w:val="de-CH"/>
        </w:rPr>
        <w:t>; eine Emendation von</w:t>
      </w:r>
      <w:r w:rsidR="0099169A" w:rsidRPr="00E01254">
        <w:rPr>
          <w:lang w:val="de-CH"/>
        </w:rPr>
        <w:t xml:space="preserve"> </w:t>
      </w:r>
      <w:r w:rsidRPr="00E01254">
        <w:rPr>
          <w:i/>
          <w:iCs/>
          <w:lang w:val="de-CH"/>
        </w:rPr>
        <w:t>er</w:t>
      </w:r>
      <w:r w:rsidR="0099169A" w:rsidRPr="00E01254">
        <w:rPr>
          <w:i/>
          <w:iCs/>
          <w:lang w:val="de-CH"/>
        </w:rPr>
        <w:t xml:space="preserve"> </w:t>
      </w:r>
      <w:r w:rsidRPr="00E01254">
        <w:rPr>
          <w:lang w:val="de-CH"/>
        </w:rPr>
        <w:t>(m) in 247.</w:t>
      </w:r>
      <w:r w:rsidR="00127D03" w:rsidRPr="00E01254">
        <w:rPr>
          <w:lang w:val="de-CH"/>
        </w:rPr>
        <w:t>29</w:t>
      </w:r>
      <w:r w:rsidRPr="00E01254">
        <w:rPr>
          <w:lang w:val="de-CH"/>
        </w:rPr>
        <w:t xml:space="preserve"> zu</w:t>
      </w:r>
      <w:r w:rsidR="0099169A" w:rsidRPr="00E01254">
        <w:rPr>
          <w:lang w:val="de-CH"/>
        </w:rPr>
        <w:t xml:space="preserve"> </w:t>
      </w:r>
      <w:r w:rsidRPr="00E01254">
        <w:rPr>
          <w:i/>
          <w:iCs/>
          <w:lang w:val="de-CH"/>
        </w:rPr>
        <w:t>es</w:t>
      </w:r>
      <w:r w:rsidR="0099169A" w:rsidRPr="00E01254">
        <w:rPr>
          <w:i/>
          <w:iCs/>
          <w:lang w:val="de-CH"/>
        </w:rPr>
        <w:t xml:space="preserve"> </w:t>
      </w:r>
      <w:r w:rsidRPr="00E01254">
        <w:rPr>
          <w:lang w:val="de-CH"/>
        </w:rPr>
        <w:t>und, damit verbunden, von</w:t>
      </w:r>
      <w:r w:rsidR="0099169A" w:rsidRPr="00E01254">
        <w:rPr>
          <w:lang w:val="de-CH"/>
        </w:rPr>
        <w:t xml:space="preserve"> </w:t>
      </w:r>
      <w:r w:rsidRPr="00E01254">
        <w:rPr>
          <w:i/>
          <w:iCs/>
          <w:lang w:val="de-CH"/>
        </w:rPr>
        <w:t>hete</w:t>
      </w:r>
      <w:r w:rsidR="0099169A" w:rsidRPr="00E01254">
        <w:rPr>
          <w:i/>
          <w:iCs/>
          <w:lang w:val="de-CH"/>
        </w:rPr>
        <w:t xml:space="preserve"> </w:t>
      </w:r>
      <w:r w:rsidRPr="00E01254">
        <w:rPr>
          <w:lang w:val="de-CH"/>
        </w:rPr>
        <w:t>(m) zu</w:t>
      </w:r>
      <w:r w:rsidR="0099169A" w:rsidRPr="00E01254">
        <w:rPr>
          <w:lang w:val="de-CH"/>
        </w:rPr>
        <w:t xml:space="preserve"> </w:t>
      </w:r>
      <w:r w:rsidRPr="00E01254">
        <w:rPr>
          <w:i/>
          <w:iCs/>
          <w:lang w:val="de-CH"/>
        </w:rPr>
        <w:t>het</w:t>
      </w:r>
      <w:r w:rsidR="0099169A" w:rsidRPr="00E01254">
        <w:rPr>
          <w:i/>
          <w:iCs/>
          <w:lang w:val="de-CH"/>
        </w:rPr>
        <w:t xml:space="preserve"> </w:t>
      </w:r>
      <w:r w:rsidRPr="00E01254">
        <w:rPr>
          <w:lang w:val="de-CH"/>
        </w:rPr>
        <w:t xml:space="preserve">wäre nur nach </w:t>
      </w:r>
      <w:r w:rsidR="009778CA" w:rsidRPr="00E01254">
        <w:rPr>
          <w:lang w:val="de-CH"/>
        </w:rPr>
        <w:t>Hs. </w:t>
      </w:r>
      <w:r w:rsidRPr="00E01254">
        <w:rPr>
          <w:lang w:val="de-CH"/>
        </w:rPr>
        <w:t xml:space="preserve">o möglich: ‚und hättet (Ihr) [so nur nach </w:t>
      </w:r>
      <w:r w:rsidR="009778CA" w:rsidRPr="00E01254">
        <w:rPr>
          <w:lang w:val="de-CH"/>
        </w:rPr>
        <w:t>Hs. </w:t>
      </w:r>
      <w:r w:rsidRPr="00E01254">
        <w:rPr>
          <w:lang w:val="de-CH"/>
        </w:rPr>
        <w:t>o!] den Herrn doch danach gefragt‘.</w:t>
      </w:r>
    </w:p>
    <w:p w:rsidR="00607A9C" w:rsidRPr="00E01254" w:rsidRDefault="00607A9C" w:rsidP="00565ED0">
      <w:pPr>
        <w:jc w:val="both"/>
        <w:rPr>
          <w:lang w:val="de-CH"/>
        </w:rPr>
      </w:pPr>
    </w:p>
    <w:p w:rsidR="00617260" w:rsidRPr="00E01254" w:rsidRDefault="00617260" w:rsidP="00565ED0">
      <w:pPr>
        <w:jc w:val="both"/>
        <w:rPr>
          <w:b/>
          <w:bCs/>
        </w:rPr>
      </w:pPr>
      <w:r w:rsidRPr="00E01254">
        <w:rPr>
          <w:b/>
          <w:bCs/>
        </w:rPr>
        <w:t>254</w:t>
      </w:r>
      <w:r w:rsidR="00D452FD" w:rsidRPr="00E01254">
        <w:rPr>
          <w:b/>
          <w:bCs/>
        </w:rPr>
        <w:t>.2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ganz</w:t>
      </w:r>
    </w:p>
    <w:p w:rsidR="00617260" w:rsidRPr="00E01254" w:rsidRDefault="00400DC3" w:rsidP="00565ED0">
      <w:pPr>
        <w:jc w:val="both"/>
      </w:pPr>
      <w:r w:rsidRPr="00E01254">
        <w:t>Leith</w:t>
      </w:r>
      <w:r w:rsidR="009778CA" w:rsidRPr="00E01254">
        <w:t>s. </w:t>
      </w:r>
      <w:r w:rsidR="0069430B" w:rsidRPr="00E01254">
        <w:t>m</w:t>
      </w:r>
      <w:r w:rsidR="00127D03" w:rsidRPr="00E01254">
        <w:t xml:space="preserve"> bietet an dieser Stelle die Variante</w:t>
      </w:r>
      <w:r w:rsidR="0069430B" w:rsidRPr="00E01254">
        <w:t xml:space="preserve"> </w:t>
      </w:r>
      <w:proofErr w:type="spellStart"/>
      <w:r w:rsidR="0069430B" w:rsidRPr="00E01254">
        <w:rPr>
          <w:i/>
          <w:iCs/>
        </w:rPr>
        <w:t>gang</w:t>
      </w:r>
      <w:proofErr w:type="spellEnd"/>
      <w:r w:rsidR="00127D03" w:rsidRPr="00E01254">
        <w:t>.</w:t>
      </w:r>
      <w:r w:rsidR="0069430B" w:rsidRPr="00E01254">
        <w:t xml:space="preserve"> </w:t>
      </w:r>
      <w:r w:rsidR="00127D03" w:rsidRPr="00E01254">
        <w:t>Dabei</w:t>
      </w:r>
      <w:r w:rsidR="00617260" w:rsidRPr="00E01254">
        <w:t xml:space="preserve"> handelt</w:t>
      </w:r>
      <w:r w:rsidR="00127D03" w:rsidRPr="00E01254">
        <w:t xml:space="preserve"> es</w:t>
      </w:r>
      <w:r w:rsidR="00617260" w:rsidRPr="00E01254">
        <w:t xml:space="preserve"> sich höchstwahrscheinlich um eine Verschreibung</w:t>
      </w:r>
      <w:r w:rsidR="00607582" w:rsidRPr="00E01254">
        <w:t>, zu der es wohl bereits auf</w:t>
      </w:r>
      <w:r w:rsidR="00396D62" w:rsidRPr="00E01254">
        <w:t xml:space="preserve"> einer früheren Überlieferungsstufe gekommen ist. Die Verschreibung ist damit zu erklären, dass sich in einer Vorlage</w:t>
      </w:r>
      <w:r w:rsidR="00617260" w:rsidRPr="00E01254">
        <w:t xml:space="preserve"> die Wörter </w:t>
      </w:r>
      <w:r w:rsidR="00617260" w:rsidRPr="00E01254">
        <w:rPr>
          <w:i/>
          <w:iCs/>
        </w:rPr>
        <w:t>ganz</w:t>
      </w:r>
      <w:r w:rsidR="00617260" w:rsidRPr="00E01254">
        <w:t xml:space="preserve"> und </w:t>
      </w:r>
      <w:proofErr w:type="spellStart"/>
      <w:r w:rsidR="00617260" w:rsidRPr="00E01254">
        <w:rPr>
          <w:i/>
          <w:iCs/>
        </w:rPr>
        <w:t>kranz</w:t>
      </w:r>
      <w:proofErr w:type="spellEnd"/>
      <w:r w:rsidR="00617260" w:rsidRPr="00E01254">
        <w:t xml:space="preserve"> in der </w:t>
      </w:r>
      <w:r w:rsidR="00B97D2B" w:rsidRPr="00E01254">
        <w:t>Graphie</w:t>
      </w:r>
      <w:r w:rsidR="00617260" w:rsidRPr="00E01254">
        <w:t xml:space="preserve"> </w:t>
      </w:r>
      <w:proofErr w:type="spellStart"/>
      <w:r w:rsidR="00617260" w:rsidRPr="00E01254">
        <w:rPr>
          <w:i/>
          <w:iCs/>
        </w:rPr>
        <w:t>krancz</w:t>
      </w:r>
      <w:proofErr w:type="spellEnd"/>
      <w:r w:rsidR="00617260" w:rsidRPr="00E01254">
        <w:t xml:space="preserve"> und </w:t>
      </w:r>
      <w:proofErr w:type="spellStart"/>
      <w:r w:rsidR="00617260" w:rsidRPr="00E01254">
        <w:rPr>
          <w:i/>
          <w:iCs/>
        </w:rPr>
        <w:t>gancz</w:t>
      </w:r>
      <w:proofErr w:type="spellEnd"/>
      <w:r w:rsidR="00AA05F8" w:rsidRPr="00E01254">
        <w:t xml:space="preserve"> </w:t>
      </w:r>
      <w:r w:rsidR="00617260" w:rsidRPr="00E01254">
        <w:t xml:space="preserve">mit dem unter der </w:t>
      </w:r>
      <w:r w:rsidR="00127D03" w:rsidRPr="00E01254">
        <w:t>Zeile</w:t>
      </w:r>
      <w:r w:rsidR="00617260" w:rsidRPr="00E01254">
        <w:t xml:space="preserve"> gezogenem </w:t>
      </w:r>
      <w:r w:rsidR="00617260" w:rsidRPr="00E01254">
        <w:rPr>
          <w:i/>
          <w:iCs/>
        </w:rPr>
        <w:t>z</w:t>
      </w:r>
      <w:r w:rsidRPr="00E01254">
        <w:t xml:space="preserve"> </w:t>
      </w:r>
      <w:r w:rsidR="00396D62" w:rsidRPr="00E01254">
        <w:t>fanden</w:t>
      </w:r>
      <w:r w:rsidRPr="00E01254">
        <w:t xml:space="preserve">, </w:t>
      </w:r>
      <w:r w:rsidR="00CE3CD6" w:rsidRPr="00E01254">
        <w:t xml:space="preserve">wie z.B. in </w:t>
      </w:r>
      <w:r w:rsidR="009778CA" w:rsidRPr="00E01254">
        <w:t>Hs. </w:t>
      </w:r>
      <w:r w:rsidR="00CE3CD6" w:rsidRPr="00E01254">
        <w:t>m</w:t>
      </w:r>
      <w:r w:rsidR="00127D03" w:rsidRPr="00E01254">
        <w:t xml:space="preserve">, </w:t>
      </w:r>
      <w:r w:rsidR="005F6C2D" w:rsidRPr="00E01254">
        <w:t xml:space="preserve">288.25 </w:t>
      </w:r>
      <w:r w:rsidRPr="00E01254">
        <w:t>(</w:t>
      </w:r>
      <w:r w:rsidR="005F6C2D" w:rsidRPr="00E01254">
        <w:t>Bl.</w:t>
      </w:r>
      <w:r w:rsidRPr="00E01254">
        <w:t> </w:t>
      </w:r>
      <w:r w:rsidR="005F6C2D" w:rsidRPr="00E01254">
        <w:t>185r</w:t>
      </w:r>
      <w:r w:rsidRPr="00E01254">
        <w:t>)</w:t>
      </w:r>
      <w:r w:rsidR="005F6C2D" w:rsidRPr="00E01254">
        <w:t xml:space="preserve">: </w:t>
      </w:r>
      <w:proofErr w:type="spellStart"/>
      <w:r w:rsidR="005F6C2D" w:rsidRPr="00E01254">
        <w:rPr>
          <w:i/>
          <w:iCs/>
        </w:rPr>
        <w:t>Vnd</w:t>
      </w:r>
      <w:proofErr w:type="spellEnd"/>
      <w:r w:rsidR="005F6C2D" w:rsidRPr="00E01254">
        <w:rPr>
          <w:i/>
          <w:iCs/>
        </w:rPr>
        <w:t xml:space="preserve"> das </w:t>
      </w:r>
      <w:proofErr w:type="spellStart"/>
      <w:r w:rsidR="005F6C2D" w:rsidRPr="00E01254">
        <w:rPr>
          <w:i/>
          <w:iCs/>
        </w:rPr>
        <w:t>daz</w:t>
      </w:r>
      <w:proofErr w:type="spellEnd"/>
      <w:r w:rsidR="005F6C2D" w:rsidRPr="00E01254">
        <w:rPr>
          <w:i/>
          <w:iCs/>
        </w:rPr>
        <w:t xml:space="preserve"> </w:t>
      </w:r>
      <w:proofErr w:type="spellStart"/>
      <w:r w:rsidR="005F6C2D" w:rsidRPr="00E01254">
        <w:rPr>
          <w:i/>
          <w:iCs/>
        </w:rPr>
        <w:t>sper</w:t>
      </w:r>
      <w:proofErr w:type="spellEnd"/>
      <w:r w:rsidR="005F6C2D" w:rsidRPr="00E01254">
        <w:rPr>
          <w:i/>
          <w:iCs/>
        </w:rPr>
        <w:t xml:space="preserve"> doch </w:t>
      </w:r>
      <w:proofErr w:type="spellStart"/>
      <w:r w:rsidR="005F6C2D" w:rsidRPr="00E01254">
        <w:rPr>
          <w:i/>
          <w:iCs/>
        </w:rPr>
        <w:t>gancz</w:t>
      </w:r>
      <w:proofErr w:type="spellEnd"/>
      <w:r w:rsidR="005F6C2D" w:rsidRPr="00E01254">
        <w:rPr>
          <w:i/>
          <w:iCs/>
        </w:rPr>
        <w:t xml:space="preserve"> </w:t>
      </w:r>
      <w:proofErr w:type="spellStart"/>
      <w:r w:rsidR="005F6C2D" w:rsidRPr="00E01254">
        <w:rPr>
          <w:i/>
          <w:iCs/>
        </w:rPr>
        <w:t>bestunt</w:t>
      </w:r>
      <w:proofErr w:type="spellEnd"/>
      <w:r w:rsidR="00617260" w:rsidRPr="00E01254">
        <w:t>. D</w:t>
      </w:r>
      <w:r w:rsidR="00AA05F8" w:rsidRPr="00E01254">
        <w:t xml:space="preserve">as </w:t>
      </w:r>
      <w:r w:rsidR="0069430B" w:rsidRPr="00E01254">
        <w:t xml:space="preserve">lange </w:t>
      </w:r>
      <w:r w:rsidR="00AA05F8" w:rsidRPr="00E01254">
        <w:rPr>
          <w:i/>
          <w:iCs/>
        </w:rPr>
        <w:t>z</w:t>
      </w:r>
      <w:r w:rsidR="00AA05F8" w:rsidRPr="00E01254">
        <w:t xml:space="preserve"> </w:t>
      </w:r>
      <w:r w:rsidR="00617260" w:rsidRPr="00E01254">
        <w:t xml:space="preserve">wurde versehentlich als </w:t>
      </w:r>
      <w:r w:rsidR="00617260" w:rsidRPr="00E01254">
        <w:rPr>
          <w:i/>
          <w:iCs/>
        </w:rPr>
        <w:t>g</w:t>
      </w:r>
      <w:r w:rsidR="00617260" w:rsidRPr="00E01254">
        <w:t xml:space="preserve"> gelesen.</w:t>
      </w:r>
      <w:r w:rsidR="00D452FD" w:rsidRPr="00E01254">
        <w:t xml:space="preserve"> Die Tatsache, dass </w:t>
      </w:r>
      <w:r w:rsidR="00D452FD" w:rsidRPr="00E01254">
        <w:rPr>
          <w:i/>
          <w:iCs/>
        </w:rPr>
        <w:t>gang</w:t>
      </w:r>
      <w:r w:rsidR="00D452FD" w:rsidRPr="00E01254">
        <w:t xml:space="preserve"> in den Handschriften n und o durch </w:t>
      </w:r>
      <w:r w:rsidR="00D452FD" w:rsidRPr="00E01254">
        <w:rPr>
          <w:i/>
          <w:iCs/>
        </w:rPr>
        <w:t>lang</w:t>
      </w:r>
      <w:r w:rsidR="00D452FD" w:rsidRPr="00E01254">
        <w:t xml:space="preserve"> ersetzt wurde, lässt darauf schließen, dass</w:t>
      </w:r>
      <w:r w:rsidR="00396D62" w:rsidRPr="00E01254">
        <w:t xml:space="preserve"> das</w:t>
      </w:r>
      <w:r w:rsidR="00D452FD" w:rsidRPr="00E01254">
        <w:t xml:space="preserve"> in </w:t>
      </w:r>
      <w:r w:rsidR="00127D03" w:rsidRPr="00E01254">
        <w:t>einer</w:t>
      </w:r>
      <w:r w:rsidR="00D452FD" w:rsidRPr="00E01254">
        <w:t xml:space="preserve"> Vorlage </w:t>
      </w:r>
      <w:r w:rsidR="00396D62" w:rsidRPr="00E01254">
        <w:t xml:space="preserve">tradierte </w:t>
      </w:r>
      <w:r w:rsidR="00D452FD" w:rsidRPr="00E01254">
        <w:rPr>
          <w:i/>
          <w:iCs/>
        </w:rPr>
        <w:t>gang</w:t>
      </w:r>
      <w:r w:rsidR="00396D62" w:rsidRPr="00E01254">
        <w:t xml:space="preserve"> </w:t>
      </w:r>
      <w:r w:rsidR="00D452FD" w:rsidRPr="00E01254">
        <w:t>in dem gegebenen Kontext</w:t>
      </w:r>
      <w:r w:rsidR="00396D62" w:rsidRPr="00E01254">
        <w:t xml:space="preserve"> </w:t>
      </w:r>
      <w:r w:rsidR="00D452FD" w:rsidRPr="00E01254">
        <w:t>unverständlich</w:t>
      </w:r>
      <w:r w:rsidR="00396D62" w:rsidRPr="00E01254">
        <w:t xml:space="preserve"> wirkte</w:t>
      </w:r>
      <w:r w:rsidR="00D452FD" w:rsidRPr="00E01254">
        <w:t xml:space="preserve">. </w:t>
      </w:r>
      <w:r w:rsidR="00EE2958" w:rsidRPr="00E01254">
        <w:t>Auf eine ähnliche</w:t>
      </w:r>
      <w:r w:rsidR="00617260" w:rsidRPr="00E01254">
        <w:t xml:space="preserve"> </w:t>
      </w:r>
      <w:r w:rsidR="00AA05F8" w:rsidRPr="00E01254">
        <w:t>Verschreibung</w:t>
      </w:r>
      <w:r w:rsidR="00EE2958" w:rsidRPr="00E01254">
        <w:t xml:space="preserve"> zurückzuführende F</w:t>
      </w:r>
      <w:r w:rsidR="00617260" w:rsidRPr="00E01254">
        <w:t>älle sind</w:t>
      </w:r>
      <w:r w:rsidR="00CE27C5" w:rsidRPr="00E01254">
        <w:t xml:space="preserve"> in </w:t>
      </w:r>
      <w:r w:rsidR="009778CA" w:rsidRPr="00E01254">
        <w:t>Hs. </w:t>
      </w:r>
      <w:r w:rsidR="00CE27C5" w:rsidRPr="00E01254">
        <w:t>m</w:t>
      </w:r>
      <w:r w:rsidR="00617260" w:rsidRPr="00E01254">
        <w:t xml:space="preserve"> </w:t>
      </w:r>
      <w:r w:rsidR="00AA05F8" w:rsidRPr="00E01254">
        <w:t>auch i</w:t>
      </w:r>
      <w:r w:rsidR="0069430B" w:rsidRPr="00E01254">
        <w:t>m</w:t>
      </w:r>
      <w:r w:rsidR="00617260" w:rsidRPr="00E01254">
        <w:t xml:space="preserve"> Dreißiger</w:t>
      </w:r>
      <w:r w:rsidRPr="00E01254">
        <w:t> </w:t>
      </w:r>
      <w:r w:rsidR="00617260" w:rsidRPr="00E01254">
        <w:t>260 zu beobachten</w:t>
      </w:r>
      <w:r w:rsidRPr="00E01254">
        <w:t>, so in</w:t>
      </w:r>
      <w:r w:rsidR="00127D03" w:rsidRPr="00E01254">
        <w:t xml:space="preserve"> </w:t>
      </w:r>
      <w:r w:rsidR="00617260" w:rsidRPr="00E01254">
        <w:t xml:space="preserve">260.7: </w:t>
      </w:r>
      <w:proofErr w:type="spellStart"/>
      <w:r w:rsidR="00617260" w:rsidRPr="00E01254">
        <w:rPr>
          <w:i/>
          <w:iCs/>
        </w:rPr>
        <w:t>gangcz</w:t>
      </w:r>
      <w:proofErr w:type="spellEnd"/>
      <w:r w:rsidR="00617260" w:rsidRPr="00E01254">
        <w:t xml:space="preserve"> statt </w:t>
      </w:r>
      <w:r w:rsidR="00617260" w:rsidRPr="00E01254">
        <w:rPr>
          <w:i/>
          <w:iCs/>
        </w:rPr>
        <w:t>ganz</w:t>
      </w:r>
      <w:r w:rsidR="00617260" w:rsidRPr="00E01254">
        <w:t xml:space="preserve"> und 260.8:</w:t>
      </w:r>
      <w:r w:rsidR="00127D03" w:rsidRPr="00E01254">
        <w:t xml:space="preserve"> </w:t>
      </w:r>
      <w:proofErr w:type="spellStart"/>
      <w:r w:rsidR="00617260" w:rsidRPr="00E01254">
        <w:rPr>
          <w:i/>
          <w:iCs/>
        </w:rPr>
        <w:t>krang</w:t>
      </w:r>
      <w:proofErr w:type="spellEnd"/>
      <w:r w:rsidR="00617260" w:rsidRPr="00E01254">
        <w:t xml:space="preserve"> statt </w:t>
      </w:r>
      <w:proofErr w:type="spellStart"/>
      <w:r w:rsidR="00617260" w:rsidRPr="00E01254">
        <w:rPr>
          <w:i/>
          <w:iCs/>
        </w:rPr>
        <w:t>kranz</w:t>
      </w:r>
      <w:proofErr w:type="spellEnd"/>
      <w:r w:rsidR="00EE2958" w:rsidRPr="00E01254">
        <w:t>.</w:t>
      </w:r>
    </w:p>
    <w:p w:rsidR="004F6B77" w:rsidRPr="00E01254" w:rsidRDefault="004F6B77" w:rsidP="00565ED0">
      <w:pPr>
        <w:jc w:val="both"/>
      </w:pPr>
    </w:p>
    <w:p w:rsidR="0069430B" w:rsidRPr="00E01254" w:rsidRDefault="0069430B" w:rsidP="00565ED0">
      <w:pPr>
        <w:jc w:val="both"/>
        <w:rPr>
          <w:b/>
          <w:bCs/>
        </w:rPr>
      </w:pPr>
      <w:r w:rsidRPr="00E01254">
        <w:rPr>
          <w:b/>
          <w:bCs/>
        </w:rPr>
        <w:t>256.30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turnierte</w:t>
      </w:r>
    </w:p>
    <w:p w:rsidR="0069430B" w:rsidRPr="00E01254" w:rsidRDefault="00961B0C" w:rsidP="00565ED0">
      <w:pPr>
        <w:jc w:val="both"/>
        <w:rPr>
          <w:lang w:val="de-CH"/>
        </w:rPr>
      </w:pPr>
      <w:r w:rsidRPr="00E01254">
        <w:rPr>
          <w:iCs/>
        </w:rPr>
        <w:t xml:space="preserve">Das </w:t>
      </w:r>
      <w:r w:rsidR="00B6718E" w:rsidRPr="00E01254">
        <w:rPr>
          <w:iCs/>
        </w:rPr>
        <w:t>Verb</w:t>
      </w:r>
      <w:r w:rsidRPr="00E01254">
        <w:rPr>
          <w:iCs/>
        </w:rPr>
        <w:t xml:space="preserve"> </w:t>
      </w:r>
      <w:r w:rsidR="0069430B" w:rsidRPr="00E01254">
        <w:rPr>
          <w:i/>
          <w:iCs/>
        </w:rPr>
        <w:t>turnieren</w:t>
      </w:r>
      <w:r w:rsidRPr="00E01254">
        <w:rPr>
          <w:i/>
          <w:iCs/>
        </w:rPr>
        <w:t xml:space="preserve"> </w:t>
      </w:r>
      <w:r w:rsidR="0069430B" w:rsidRPr="00E01254">
        <w:t>bedeutet hier ‚(ein Pferd) tummeln (drehend bewegen)‘</w:t>
      </w:r>
      <w:r w:rsidR="00282FC4" w:rsidRPr="00E01254">
        <w:t>; vgl.</w:t>
      </w:r>
      <w:r w:rsidR="0069430B" w:rsidRPr="00E01254">
        <w:rPr>
          <w:smallCaps/>
        </w:rPr>
        <w:t xml:space="preserve"> </w:t>
      </w:r>
      <w:hyperlink r:id="rId13" w:history="1">
        <w:r w:rsidR="00127D03" w:rsidRPr="00E01254">
          <w:rPr>
            <w:rStyle w:val="Hyperlink"/>
            <w:smallCaps/>
            <w:color w:val="auto"/>
            <w:u w:val="none"/>
          </w:rPr>
          <w:t>BMZ</w:t>
        </w:r>
        <w:r w:rsidR="00127D03"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</w:t>
        </w:r>
        <w:r w:rsidR="000A1335" w:rsidRPr="00E01254">
          <w:rPr>
            <w:rStyle w:val="Hyperlink"/>
            <w:color w:val="auto"/>
            <w:u w:val="none"/>
          </w:rPr>
          <w:t>d. </w:t>
        </w:r>
        <w:r w:rsidR="00127D03" w:rsidRPr="00E01254">
          <w:rPr>
            <w:rStyle w:val="Hyperlink"/>
            <w:color w:val="auto"/>
            <w:u w:val="none"/>
          </w:rPr>
          <w:t xml:space="preserve">3,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1</w:t>
        </w:r>
        <w:r w:rsidR="00127D03" w:rsidRPr="00E01254">
          <w:rPr>
            <w:rStyle w:val="Hyperlink"/>
            <w:color w:val="auto"/>
            <w:u w:val="none"/>
          </w:rPr>
          <w:t>153a</w:t>
        </w:r>
      </w:hyperlink>
      <w:r w:rsidR="00127D03" w:rsidRPr="00E01254">
        <w:t>.</w:t>
      </w:r>
    </w:p>
    <w:p w:rsidR="00EA6801" w:rsidRPr="00E01254" w:rsidRDefault="00EA6801" w:rsidP="00565ED0">
      <w:pPr>
        <w:jc w:val="both"/>
      </w:pPr>
    </w:p>
    <w:p w:rsidR="0068054A" w:rsidRPr="00E01254" w:rsidRDefault="00825C28" w:rsidP="00565ED0">
      <w:pPr>
        <w:jc w:val="both"/>
        <w:rPr>
          <w:b/>
          <w:bCs/>
        </w:rPr>
      </w:pPr>
      <w:r w:rsidRPr="00E01254">
        <w:rPr>
          <w:b/>
          <w:bCs/>
        </w:rPr>
        <w:t>267.20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wirt</w:t>
      </w:r>
      <w:proofErr w:type="spellEnd"/>
      <w:r w:rsidR="00127D03" w:rsidRPr="00E01254">
        <w:rPr>
          <w:b/>
          <w:bCs/>
          <w:i/>
          <w:iCs/>
        </w:rPr>
        <w:t xml:space="preserve"> </w:t>
      </w:r>
      <w:proofErr w:type="spellStart"/>
      <w:r w:rsidR="00127D03" w:rsidRPr="00E01254">
        <w:rPr>
          <w:b/>
          <w:bCs/>
          <w:i/>
          <w:iCs/>
        </w:rPr>
        <w:t>dû</w:t>
      </w:r>
      <w:proofErr w:type="spellEnd"/>
    </w:p>
    <w:p w:rsidR="00C76E55" w:rsidRPr="00E01254" w:rsidRDefault="0068054A" w:rsidP="00565ED0">
      <w:pPr>
        <w:jc w:val="both"/>
      </w:pPr>
      <w:r w:rsidRPr="00E01254">
        <w:t>Hier liegt</w:t>
      </w:r>
      <w:r w:rsidR="00E13572" w:rsidRPr="00E01254">
        <w:t xml:space="preserve"> die seltenere Form des</w:t>
      </w:r>
      <w:r w:rsidR="00825C28" w:rsidRPr="00E01254">
        <w:t xml:space="preserve"> Imp</w:t>
      </w:r>
      <w:r w:rsidR="00127D03" w:rsidRPr="00E01254">
        <w:t>.</w:t>
      </w:r>
      <w:r w:rsidR="00B62422" w:rsidRPr="00E01254">
        <w:t xml:space="preserve"> </w:t>
      </w:r>
      <w:r w:rsidRPr="00E01254">
        <w:t>m</w:t>
      </w:r>
      <w:r w:rsidR="00B62422" w:rsidRPr="00E01254">
        <w:t>it nachgestellte</w:t>
      </w:r>
      <w:r w:rsidR="00961B0C" w:rsidRPr="00E01254">
        <w:t>m</w:t>
      </w:r>
      <w:r w:rsidR="00B62422" w:rsidRPr="00E01254">
        <w:t xml:space="preserve"> </w:t>
      </w:r>
      <w:proofErr w:type="spellStart"/>
      <w:r w:rsidR="000B7D85">
        <w:t>Personalpr</w:t>
      </w:r>
      <w:proofErr w:type="spellEnd"/>
      <w:r w:rsidR="000B7D85">
        <w:t>.</w:t>
      </w:r>
      <w:r w:rsidR="00825C28" w:rsidRPr="00E01254">
        <w:t xml:space="preserve"> (</w:t>
      </w:r>
      <w:proofErr w:type="spellStart"/>
      <w:r w:rsidR="00825C28" w:rsidRPr="00E01254">
        <w:rPr>
          <w:i/>
          <w:iCs/>
        </w:rPr>
        <w:t>wirt</w:t>
      </w:r>
      <w:proofErr w:type="spellEnd"/>
      <w:r w:rsidR="00825C28" w:rsidRPr="00E01254">
        <w:rPr>
          <w:i/>
          <w:iCs/>
        </w:rPr>
        <w:t xml:space="preserve"> </w:t>
      </w:r>
      <w:proofErr w:type="spellStart"/>
      <w:r w:rsidR="00825C28" w:rsidRPr="00E01254">
        <w:rPr>
          <w:i/>
          <w:iCs/>
        </w:rPr>
        <w:t>dû</w:t>
      </w:r>
      <w:proofErr w:type="spellEnd"/>
      <w:r w:rsidR="00825C28" w:rsidRPr="00E01254">
        <w:t xml:space="preserve"> = </w:t>
      </w:r>
      <w:proofErr w:type="spellStart"/>
      <w:r w:rsidR="00825C28" w:rsidRPr="00E01254">
        <w:rPr>
          <w:i/>
          <w:iCs/>
        </w:rPr>
        <w:t>wirde</w:t>
      </w:r>
      <w:proofErr w:type="spellEnd"/>
      <w:r w:rsidR="00825C28" w:rsidRPr="00E01254">
        <w:rPr>
          <w:i/>
          <w:iCs/>
        </w:rPr>
        <w:t xml:space="preserve"> </w:t>
      </w:r>
      <w:proofErr w:type="spellStart"/>
      <w:r w:rsidR="00825C28" w:rsidRPr="00E01254">
        <w:rPr>
          <w:i/>
          <w:iCs/>
        </w:rPr>
        <w:t>dû</w:t>
      </w:r>
      <w:proofErr w:type="spellEnd"/>
      <w:r w:rsidR="00825C28" w:rsidRPr="00E01254">
        <w:t>)</w:t>
      </w:r>
      <w:r w:rsidRPr="00E01254">
        <w:t xml:space="preserve"> vor</w:t>
      </w:r>
      <w:r w:rsidR="00127D03" w:rsidRPr="00E01254">
        <w:t xml:space="preserve">; </w:t>
      </w:r>
      <w:r w:rsidR="00127D03" w:rsidRPr="00E01254">
        <w:rPr>
          <w:bCs/>
          <w:iCs/>
        </w:rPr>
        <w:t xml:space="preserve">vgl. </w:t>
      </w:r>
      <w:r w:rsidR="00127D03" w:rsidRPr="00E01254">
        <w:rPr>
          <w:smallCaps/>
        </w:rPr>
        <w:t>Mhd. Gr</w:t>
      </w:r>
      <w:r w:rsidR="006A7C52" w:rsidRPr="00E01254">
        <w:rPr>
          <w:smallCaps/>
        </w:rPr>
        <w:t>.</w:t>
      </w:r>
      <w:r w:rsidR="0040534E">
        <w:rPr>
          <w:smallCaps/>
        </w:rPr>
        <w:t> </w:t>
      </w:r>
      <w:r w:rsidR="006A7C52" w:rsidRPr="00E01254">
        <w:rPr>
          <w:smallCaps/>
        </w:rPr>
        <w:t>2007</w:t>
      </w:r>
      <w:r w:rsidR="00127D03" w:rsidRPr="00E01254">
        <w:t>, § S 110.</w:t>
      </w:r>
    </w:p>
    <w:p w:rsidR="006A76FC" w:rsidRPr="00E01254" w:rsidRDefault="006A76FC" w:rsidP="00565ED0">
      <w:pPr>
        <w:jc w:val="both"/>
      </w:pPr>
    </w:p>
    <w:p w:rsidR="006A76FC" w:rsidRPr="00E01254" w:rsidRDefault="006A76FC" w:rsidP="00565ED0">
      <w:pPr>
        <w:jc w:val="both"/>
        <w:rPr>
          <w:b/>
          <w:bCs/>
        </w:rPr>
      </w:pPr>
      <w:r w:rsidRPr="00E01254">
        <w:rPr>
          <w:b/>
          <w:bCs/>
        </w:rPr>
        <w:t>268.11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Parzivals</w:t>
      </w:r>
    </w:p>
    <w:p w:rsidR="006A76FC" w:rsidRPr="00E01254" w:rsidRDefault="009539F8" w:rsidP="00565ED0">
      <w:pPr>
        <w:jc w:val="both"/>
      </w:pPr>
      <w:r w:rsidRPr="00E01254">
        <w:lastRenderedPageBreak/>
        <w:t>B</w:t>
      </w:r>
      <w:r w:rsidR="00991572" w:rsidRPr="00E01254">
        <w:t xml:space="preserve">ei </w:t>
      </w:r>
      <w:r w:rsidR="00991572" w:rsidRPr="00E01254">
        <w:rPr>
          <w:i/>
        </w:rPr>
        <w:t xml:space="preserve">Parzivals </w:t>
      </w:r>
      <w:r w:rsidRPr="00E01254">
        <w:t>handelt es s</w:t>
      </w:r>
      <w:r w:rsidR="00991572" w:rsidRPr="00E01254">
        <w:t>ich</w:t>
      </w:r>
      <w:r w:rsidRPr="00E01254">
        <w:t xml:space="preserve"> nicht</w:t>
      </w:r>
      <w:r w:rsidR="00991572" w:rsidRPr="00E01254">
        <w:t xml:space="preserve"> um </w:t>
      </w:r>
      <w:r w:rsidR="00561517" w:rsidRPr="00E01254">
        <w:t>Gen</w:t>
      </w:r>
      <w:r w:rsidR="00127D03" w:rsidRPr="00E01254">
        <w:t>.</w:t>
      </w:r>
      <w:r w:rsidR="00561517" w:rsidRPr="00E01254">
        <w:t>, sondern</w:t>
      </w:r>
      <w:r w:rsidRPr="00E01254">
        <w:t xml:space="preserve"> um</w:t>
      </w:r>
      <w:r w:rsidR="00561517" w:rsidRPr="00E01254">
        <w:t xml:space="preserve"> </w:t>
      </w:r>
      <w:r w:rsidR="006A76FC" w:rsidRPr="00E01254">
        <w:t xml:space="preserve">eine </w:t>
      </w:r>
      <w:r w:rsidR="00991572" w:rsidRPr="00E01254">
        <w:t xml:space="preserve">enklitische </w:t>
      </w:r>
      <w:r w:rsidR="00127D03" w:rsidRPr="00E01254">
        <w:t xml:space="preserve">Verschmelzung des </w:t>
      </w:r>
      <w:r w:rsidR="00991572" w:rsidRPr="00E01254">
        <w:t>Eigenn</w:t>
      </w:r>
      <w:r w:rsidR="00127D03" w:rsidRPr="00E01254">
        <w:t xml:space="preserve">amens </w:t>
      </w:r>
      <w:r w:rsidR="00127D03" w:rsidRPr="00E01254">
        <w:rPr>
          <w:i/>
          <w:iCs/>
        </w:rPr>
        <w:t>Parzival</w:t>
      </w:r>
      <w:r w:rsidR="00127D03" w:rsidRPr="00E01254">
        <w:t xml:space="preserve"> mit dem Pronomen </w:t>
      </w:r>
      <w:r w:rsidR="00127D03" w:rsidRPr="00E01254">
        <w:rPr>
          <w:i/>
          <w:iCs/>
        </w:rPr>
        <w:t>des</w:t>
      </w:r>
      <w:r w:rsidR="00127D03" w:rsidRPr="00E01254">
        <w:t xml:space="preserve">; </w:t>
      </w:r>
      <w:r w:rsidR="00127D03" w:rsidRPr="00E01254">
        <w:rPr>
          <w:bCs/>
          <w:iCs/>
        </w:rPr>
        <w:t xml:space="preserve">vgl. </w:t>
      </w:r>
      <w:r w:rsidR="00127D03" w:rsidRPr="00E01254">
        <w:rPr>
          <w:smallCaps/>
        </w:rPr>
        <w:t>Mhd. Gr</w:t>
      </w:r>
      <w:r w:rsidR="006A7C52" w:rsidRPr="00E01254">
        <w:rPr>
          <w:smallCaps/>
        </w:rPr>
        <w:t>.</w:t>
      </w:r>
      <w:r w:rsidR="0040534E">
        <w:rPr>
          <w:smallCaps/>
        </w:rPr>
        <w:t> </w:t>
      </w:r>
      <w:r w:rsidR="006A7C52" w:rsidRPr="00E01254">
        <w:rPr>
          <w:smallCaps/>
        </w:rPr>
        <w:t>2007</w:t>
      </w:r>
      <w:r w:rsidR="00127D03" w:rsidRPr="00E01254">
        <w:t>, § M 45, Anm.</w:t>
      </w:r>
      <w:r w:rsidR="00991572" w:rsidRPr="00E01254">
        <w:t> </w:t>
      </w:r>
      <w:r w:rsidR="00127D03" w:rsidRPr="00E01254">
        <w:t>6</w:t>
      </w:r>
      <w:r w:rsidR="00BB4B22" w:rsidRPr="00E01254">
        <w:t xml:space="preserve">; </w:t>
      </w:r>
      <w:r w:rsidR="00BB4B22" w:rsidRPr="00E01254">
        <w:rPr>
          <w:smallCaps/>
        </w:rPr>
        <w:t>Mhd. Gr.</w:t>
      </w:r>
      <w:r w:rsidR="0040534E">
        <w:rPr>
          <w:smallCaps/>
        </w:rPr>
        <w:t> </w:t>
      </w:r>
      <w:r w:rsidR="00BB4B22" w:rsidRPr="00E01254">
        <w:rPr>
          <w:smallCaps/>
        </w:rPr>
        <w:t>2018</w:t>
      </w:r>
      <w:r w:rsidR="00BB4B22" w:rsidRPr="00E01254">
        <w:t>, § P 140</w:t>
      </w:r>
      <w:r w:rsidR="00127D03" w:rsidRPr="00E01254">
        <w:rPr>
          <w:bCs/>
        </w:rPr>
        <w:t>.</w:t>
      </w:r>
    </w:p>
    <w:p w:rsidR="00762995" w:rsidRPr="00E01254" w:rsidRDefault="00762995" w:rsidP="00565ED0">
      <w:pPr>
        <w:jc w:val="both"/>
      </w:pPr>
    </w:p>
    <w:p w:rsidR="00134C75" w:rsidRPr="00E01254" w:rsidRDefault="00134C75" w:rsidP="00565ED0">
      <w:pPr>
        <w:jc w:val="both"/>
        <w:rPr>
          <w:b/>
          <w:bCs/>
        </w:rPr>
      </w:pPr>
      <w:r w:rsidRPr="00E01254">
        <w:rPr>
          <w:b/>
          <w:bCs/>
        </w:rPr>
        <w:t>276.29</w:t>
      </w:r>
      <w:r w:rsidR="00127D03" w:rsidRPr="00E01254">
        <w:rPr>
          <w:b/>
          <w:bCs/>
        </w:rPr>
        <w:t xml:space="preserve">: </w:t>
      </w:r>
      <w:r w:rsidR="009D535F" w:rsidRPr="00E01254">
        <w:rPr>
          <w:b/>
          <w:bCs/>
        </w:rPr>
        <w:t>†</w:t>
      </w:r>
      <w:r w:rsidR="00127D03" w:rsidRPr="00E01254">
        <w:rPr>
          <w:b/>
          <w:bCs/>
          <w:i/>
          <w:iCs/>
        </w:rPr>
        <w:t>weiz</w:t>
      </w:r>
      <w:r w:rsidR="009D535F" w:rsidRPr="00E01254">
        <w:rPr>
          <w:b/>
          <w:bCs/>
          <w:iCs/>
        </w:rPr>
        <w:t>†</w:t>
      </w:r>
    </w:p>
    <w:p w:rsidR="00134C75" w:rsidRPr="00E01254" w:rsidRDefault="00134C75" w:rsidP="00565ED0">
      <w:pPr>
        <w:jc w:val="both"/>
      </w:pPr>
      <w:r w:rsidRPr="00E01254">
        <w:t xml:space="preserve">Die </w:t>
      </w:r>
      <w:r w:rsidR="009D535F" w:rsidRPr="00E01254">
        <w:t xml:space="preserve">editorische </w:t>
      </w:r>
      <w:r w:rsidRPr="00E01254">
        <w:t xml:space="preserve">Entscheidung, </w:t>
      </w:r>
      <w:r w:rsidR="009D535F" w:rsidRPr="00E01254">
        <w:t>die Verbalform</w:t>
      </w:r>
      <w:r w:rsidRPr="00E01254">
        <w:t xml:space="preserve"> </w:t>
      </w:r>
      <w:proofErr w:type="spellStart"/>
      <w:r w:rsidRPr="00E01254">
        <w:rPr>
          <w:i/>
          <w:iCs/>
        </w:rPr>
        <w:t>weiz</w:t>
      </w:r>
      <w:proofErr w:type="spellEnd"/>
      <w:r w:rsidRPr="00E01254">
        <w:t xml:space="preserve"> mit </w:t>
      </w:r>
      <w:r w:rsidR="009D535F" w:rsidRPr="00E01254">
        <w:rPr>
          <w:i/>
        </w:rPr>
        <w:t>c</w:t>
      </w:r>
      <w:r w:rsidRPr="00E01254">
        <w:rPr>
          <w:i/>
        </w:rPr>
        <w:t>ruces</w:t>
      </w:r>
      <w:r w:rsidRPr="00E01254">
        <w:t xml:space="preserve"> zu versehen</w:t>
      </w:r>
      <w:r w:rsidR="009D535F" w:rsidRPr="00E01254">
        <w:t>,</w:t>
      </w:r>
      <w:r w:rsidRPr="00E01254">
        <w:t xml:space="preserve"> ist damit begründet, dass – obwohl der </w:t>
      </w:r>
      <w:r w:rsidR="009D535F" w:rsidRPr="00E01254">
        <w:t xml:space="preserve">kurze </w:t>
      </w:r>
      <w:r w:rsidRPr="00E01254">
        <w:t xml:space="preserve">Konditionalsatz </w:t>
      </w:r>
      <w:r w:rsidR="009D535F" w:rsidRPr="00E01254">
        <w:rPr>
          <w:i/>
        </w:rPr>
        <w:t xml:space="preserve">weiz er </w:t>
      </w:r>
      <w:r w:rsidR="009D535F" w:rsidRPr="00E01254">
        <w:t>auf</w:t>
      </w:r>
      <w:r w:rsidRPr="00E01254">
        <w:t xml:space="preserve"> inhaltlich</w:t>
      </w:r>
      <w:r w:rsidR="009D535F" w:rsidRPr="00E01254">
        <w:t>er Ebene</w:t>
      </w:r>
      <w:r w:rsidRPr="00E01254">
        <w:t xml:space="preserve"> nicht als ganz unverständlich erscheint –, die grammatische Form des </w:t>
      </w:r>
      <w:r w:rsidR="00B6718E" w:rsidRPr="00E01254">
        <w:t>Verb</w:t>
      </w:r>
      <w:r w:rsidRPr="00E01254">
        <w:t>s (</w:t>
      </w:r>
      <w:proofErr w:type="spellStart"/>
      <w:r w:rsidRPr="00E01254">
        <w:t>In</w:t>
      </w:r>
      <w:r w:rsidR="00127D03" w:rsidRPr="00E01254">
        <w:t>d</w:t>
      </w:r>
      <w:proofErr w:type="spellEnd"/>
      <w:r w:rsidR="00127D03" w:rsidRPr="00E01254">
        <w:t>.</w:t>
      </w:r>
      <w:r w:rsidR="009D535F" w:rsidRPr="00E01254">
        <w:t> </w:t>
      </w:r>
      <w:proofErr w:type="spellStart"/>
      <w:r w:rsidRPr="00E01254">
        <w:t>Präs</w:t>
      </w:r>
      <w:proofErr w:type="spellEnd"/>
      <w:r w:rsidR="00127D03" w:rsidRPr="00E01254">
        <w:t>.</w:t>
      </w:r>
      <w:r w:rsidRPr="00E01254">
        <w:t>) nicht möglich ist. An dieser Stelle w</w:t>
      </w:r>
      <w:r w:rsidR="009D535F" w:rsidRPr="00E01254">
        <w:t>äre</w:t>
      </w:r>
      <w:r w:rsidRPr="00E01254">
        <w:t xml:space="preserve"> Konj</w:t>
      </w:r>
      <w:r w:rsidR="00127D03" w:rsidRPr="00E01254">
        <w:t>.</w:t>
      </w:r>
      <w:r w:rsidR="009D535F" w:rsidRPr="00E01254">
        <w:t> </w:t>
      </w:r>
      <w:r w:rsidRPr="00E01254">
        <w:t>Prät</w:t>
      </w:r>
      <w:r w:rsidR="00127D03" w:rsidRPr="00E01254">
        <w:t>.</w:t>
      </w:r>
      <w:r w:rsidRPr="00E01254">
        <w:t xml:space="preserve"> </w:t>
      </w:r>
      <w:r w:rsidR="008704E3" w:rsidRPr="00E01254">
        <w:t>z</w:t>
      </w:r>
      <w:r w:rsidR="009D535F" w:rsidRPr="00E01254">
        <w:t xml:space="preserve">u </w:t>
      </w:r>
      <w:r w:rsidRPr="00E01254">
        <w:t>erwarten</w:t>
      </w:r>
      <w:r w:rsidR="009D535F" w:rsidRPr="00E01254">
        <w:t>, vgl. die übrigen Fassungen</w:t>
      </w:r>
      <w:r w:rsidR="00572EFA" w:rsidRPr="00E01254">
        <w:t>.</w:t>
      </w:r>
    </w:p>
    <w:p w:rsidR="003C062B" w:rsidRPr="00E01254" w:rsidRDefault="003C062B" w:rsidP="00565ED0">
      <w:pPr>
        <w:jc w:val="both"/>
      </w:pPr>
    </w:p>
    <w:p w:rsidR="00A85177" w:rsidRPr="00E01254" w:rsidRDefault="00A85177" w:rsidP="00565ED0">
      <w:pPr>
        <w:jc w:val="both"/>
        <w:rPr>
          <w:b/>
          <w:bCs/>
        </w:rPr>
      </w:pPr>
      <w:r w:rsidRPr="00E01254">
        <w:rPr>
          <w:b/>
          <w:bCs/>
        </w:rPr>
        <w:t>279.21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Cs/>
        </w:rPr>
        <w:t>†</w:t>
      </w:r>
      <w:proofErr w:type="spellStart"/>
      <w:r w:rsidR="00127D03" w:rsidRPr="00E01254">
        <w:rPr>
          <w:b/>
          <w:bCs/>
          <w:i/>
          <w:iCs/>
          <w:lang w:val="de-CH"/>
        </w:rPr>
        <w:t>engeâzet</w:t>
      </w:r>
      <w:proofErr w:type="spellEnd"/>
      <w:r w:rsidR="00127D03" w:rsidRPr="00E01254">
        <w:rPr>
          <w:b/>
          <w:bCs/>
          <w:iCs/>
        </w:rPr>
        <w:t>†</w:t>
      </w:r>
    </w:p>
    <w:p w:rsidR="00A85177" w:rsidRPr="00E01254" w:rsidRDefault="009539F8" w:rsidP="00565ED0">
      <w:pPr>
        <w:jc w:val="both"/>
        <w:rPr>
          <w:lang w:val="de-CH"/>
        </w:rPr>
      </w:pPr>
      <w:r w:rsidRPr="00E01254">
        <w:rPr>
          <w:lang w:val="de-CH"/>
        </w:rPr>
        <w:t xml:space="preserve">Die handschriftliche Form </w:t>
      </w:r>
      <w:proofErr w:type="spellStart"/>
      <w:r w:rsidRPr="00E01254">
        <w:rPr>
          <w:i/>
          <w:iCs/>
          <w:lang w:val="de-CH"/>
        </w:rPr>
        <w:t>engassent</w:t>
      </w:r>
      <w:proofErr w:type="spellEnd"/>
      <w:r w:rsidRPr="00E01254">
        <w:rPr>
          <w:lang w:val="de-CH"/>
        </w:rPr>
        <w:t xml:space="preserve"> (m) </w:t>
      </w:r>
      <w:r w:rsidR="002B34C9" w:rsidRPr="00E01254">
        <w:rPr>
          <w:lang w:val="de-CH"/>
        </w:rPr>
        <w:t>ist wohl als</w:t>
      </w:r>
      <w:r w:rsidR="00A85177" w:rsidRPr="00E01254">
        <w:rPr>
          <w:lang w:val="de-CH"/>
        </w:rPr>
        <w:t xml:space="preserve"> ein bloße</w:t>
      </w:r>
      <w:r w:rsidRPr="00E01254">
        <w:rPr>
          <w:lang w:val="de-CH"/>
        </w:rPr>
        <w:t>r</w:t>
      </w:r>
      <w:r w:rsidR="00A85177" w:rsidRPr="00E01254">
        <w:rPr>
          <w:lang w:val="de-CH"/>
        </w:rPr>
        <w:t xml:space="preserve"> Schreibfehler</w:t>
      </w:r>
      <w:r w:rsidR="002B34C9" w:rsidRPr="00E01254">
        <w:rPr>
          <w:lang w:val="de-CH"/>
        </w:rPr>
        <w:t xml:space="preserve"> zu</w:t>
      </w:r>
      <w:r w:rsidRPr="00E01254">
        <w:rPr>
          <w:lang w:val="de-CH"/>
        </w:rPr>
        <w:t xml:space="preserve"> </w:t>
      </w:r>
      <w:r w:rsidR="00846406" w:rsidRPr="00E01254">
        <w:rPr>
          <w:lang w:val="de-CH"/>
        </w:rPr>
        <w:t>betrach</w:t>
      </w:r>
      <w:r w:rsidRPr="00E01254">
        <w:rPr>
          <w:lang w:val="de-CH"/>
        </w:rPr>
        <w:t>te</w:t>
      </w:r>
      <w:r w:rsidR="002B34C9" w:rsidRPr="00E01254">
        <w:rPr>
          <w:lang w:val="de-CH"/>
        </w:rPr>
        <w:t>n</w:t>
      </w:r>
      <w:r w:rsidR="008E2E05" w:rsidRPr="00E01254">
        <w:rPr>
          <w:lang w:val="de-CH"/>
        </w:rPr>
        <w:t>:</w:t>
      </w:r>
      <w:r w:rsidR="00A85177" w:rsidRPr="00E01254">
        <w:rPr>
          <w:lang w:val="de-CH"/>
        </w:rPr>
        <w:t xml:space="preserve"> Auslassung des </w:t>
      </w:r>
      <w:r w:rsidR="008E2E05" w:rsidRPr="00E01254">
        <w:rPr>
          <w:lang w:val="de-CH"/>
        </w:rPr>
        <w:t>(</w:t>
      </w:r>
      <w:r w:rsidR="00A85177" w:rsidRPr="00E01254">
        <w:rPr>
          <w:lang w:val="de-CH"/>
        </w:rPr>
        <w:t>Schaft-</w:t>
      </w:r>
      <w:r w:rsidR="008E2E05" w:rsidRPr="00E01254">
        <w:rPr>
          <w:lang w:val="de-CH"/>
        </w:rPr>
        <w:t>)</w:t>
      </w:r>
      <w:r w:rsidR="00A85177" w:rsidRPr="00E01254">
        <w:rPr>
          <w:i/>
          <w:iCs/>
          <w:lang w:val="de-CH"/>
        </w:rPr>
        <w:t>s</w:t>
      </w:r>
      <w:r w:rsidR="008E2E05" w:rsidRPr="00E01254">
        <w:rPr>
          <w:i/>
          <w:iCs/>
          <w:lang w:val="de-CH"/>
        </w:rPr>
        <w:t xml:space="preserve"> </w:t>
      </w:r>
      <w:r w:rsidR="008E2E05" w:rsidRPr="00E01254">
        <w:rPr>
          <w:iCs/>
          <w:lang w:val="de-CH"/>
        </w:rPr>
        <w:t>in</w:t>
      </w:r>
      <w:r w:rsidR="008E2E05" w:rsidRPr="00E01254">
        <w:rPr>
          <w:lang w:val="de-CH"/>
        </w:rPr>
        <w:t xml:space="preserve"> </w:t>
      </w:r>
      <w:proofErr w:type="spellStart"/>
      <w:r w:rsidR="00A85177" w:rsidRPr="00E01254">
        <w:rPr>
          <w:i/>
          <w:iCs/>
          <w:lang w:val="de-CH"/>
        </w:rPr>
        <w:t>engesâzet</w:t>
      </w:r>
      <w:proofErr w:type="spellEnd"/>
      <w:r w:rsidR="00A85177" w:rsidRPr="00E01254">
        <w:rPr>
          <w:lang w:val="de-CH"/>
        </w:rPr>
        <w:t>, vgl. *D</w:t>
      </w:r>
      <w:r w:rsidR="008E2E05" w:rsidRPr="00E01254">
        <w:rPr>
          <w:lang w:val="de-CH"/>
        </w:rPr>
        <w:t xml:space="preserve">, </w:t>
      </w:r>
      <w:r w:rsidR="00A85177" w:rsidRPr="00E01254">
        <w:rPr>
          <w:lang w:val="de-CH"/>
        </w:rPr>
        <w:t>*G und *T. Die *m-Lesart könnte jedoch auch als bewusste Variante aufgefasst werden, weil sie sinnvoll das hier thematisierte Essen (279.19) aufgreift; die Präposition</w:t>
      </w:r>
      <w:r w:rsidR="008E2E05" w:rsidRPr="00E01254">
        <w:rPr>
          <w:lang w:val="de-CH"/>
        </w:rPr>
        <w:t xml:space="preserve"> </w:t>
      </w:r>
      <w:r w:rsidR="00A85177" w:rsidRPr="00E01254">
        <w:rPr>
          <w:i/>
          <w:iCs/>
          <w:lang w:val="de-CH"/>
        </w:rPr>
        <w:t>über</w:t>
      </w:r>
      <w:r w:rsidR="008E2E05" w:rsidRPr="00E01254">
        <w:rPr>
          <w:i/>
          <w:iCs/>
          <w:lang w:val="de-CH"/>
        </w:rPr>
        <w:t xml:space="preserve"> </w:t>
      </w:r>
      <w:r w:rsidR="008E2E05" w:rsidRPr="00E01254">
        <w:rPr>
          <w:iCs/>
          <w:lang w:val="de-CH"/>
        </w:rPr>
        <w:t>(279.21)</w:t>
      </w:r>
      <w:r w:rsidR="008E2E05" w:rsidRPr="00E01254">
        <w:rPr>
          <w:i/>
          <w:iCs/>
          <w:lang w:val="de-CH"/>
        </w:rPr>
        <w:t xml:space="preserve"> </w:t>
      </w:r>
      <w:r w:rsidR="00A85177" w:rsidRPr="00E01254">
        <w:rPr>
          <w:lang w:val="de-CH"/>
        </w:rPr>
        <w:t>wäre dann nicht lokal zu verstehen, sondern als ‚über … hinaus‘ oder ‚mehr als</w:t>
      </w:r>
      <w:r w:rsidR="008E2E05" w:rsidRPr="00E01254">
        <w:rPr>
          <w:lang w:val="de-CH"/>
        </w:rPr>
        <w:t> …</w:t>
      </w:r>
      <w:r w:rsidR="00A85177" w:rsidRPr="00E01254">
        <w:rPr>
          <w:lang w:val="de-CH"/>
        </w:rPr>
        <w:t xml:space="preserve">‘. Übersetzungsvorschlag: ‚Er sagte: „Wenn Ihr hier schlecht essen solltet, so war es allerdings niemals meine Absicht. Ihr aßt ja noch nie mehr von den Broten Eures Gastgebers, als er sie [Euch] in besserer Absicht anbot [als ich], so ganz und gar ohne jede </w:t>
      </w:r>
      <w:proofErr w:type="gramStart"/>
      <w:r w:rsidR="00A85177" w:rsidRPr="00E01254">
        <w:rPr>
          <w:lang w:val="de-CH"/>
        </w:rPr>
        <w:t>Tücke[</w:t>
      </w:r>
      <w:proofErr w:type="gramEnd"/>
      <w:r w:rsidR="00A85177" w:rsidRPr="00E01254">
        <w:rPr>
          <w:lang w:val="de-CH"/>
        </w:rPr>
        <w:t>“]‘</w:t>
      </w:r>
      <w:r w:rsidR="008E2E05" w:rsidRPr="00E01254">
        <w:rPr>
          <w:lang w:val="de-CH"/>
        </w:rPr>
        <w:t xml:space="preserve"> (279.19–23).</w:t>
      </w:r>
      <w:r w:rsidR="00A85177" w:rsidRPr="00E01254">
        <w:rPr>
          <w:lang w:val="de-CH"/>
        </w:rPr>
        <w:t xml:space="preserve"> </w:t>
      </w:r>
      <w:r w:rsidR="00FC5D2A" w:rsidRPr="00E01254">
        <w:rPr>
          <w:smallCaps/>
          <w:lang w:val="de-CH"/>
        </w:rPr>
        <w:t>Lexer</w:t>
      </w:r>
      <w:r w:rsidR="00A85177" w:rsidRPr="00E01254">
        <w:rPr>
          <w:lang w:val="de-CH"/>
        </w:rPr>
        <w:t xml:space="preserve"> verzeichne</w:t>
      </w:r>
      <w:r w:rsidR="00FC5D2A" w:rsidRPr="00E01254">
        <w:rPr>
          <w:lang w:val="de-CH"/>
        </w:rPr>
        <w:t>t</w:t>
      </w:r>
      <w:r w:rsidR="00A85177" w:rsidRPr="00E01254">
        <w:rPr>
          <w:lang w:val="de-CH"/>
        </w:rPr>
        <w:t xml:space="preserve"> zwar das </w:t>
      </w:r>
      <w:r w:rsidR="00B6718E" w:rsidRPr="00E01254">
        <w:rPr>
          <w:lang w:val="de-CH"/>
        </w:rPr>
        <w:t>Verb</w:t>
      </w:r>
      <w:r w:rsidR="00A85177" w:rsidRPr="00E01254">
        <w:rPr>
          <w:lang w:val="de-CH"/>
        </w:rPr>
        <w:t xml:space="preserve"> </w:t>
      </w:r>
      <w:proofErr w:type="spellStart"/>
      <w:r w:rsidR="00A85177" w:rsidRPr="00E01254">
        <w:rPr>
          <w:i/>
          <w:iCs/>
          <w:lang w:val="de-CH"/>
        </w:rPr>
        <w:t>überezzen</w:t>
      </w:r>
      <w:proofErr w:type="spellEnd"/>
      <w:r w:rsidR="008E2E05" w:rsidRPr="00E01254">
        <w:rPr>
          <w:lang w:val="de-CH"/>
        </w:rPr>
        <w:t xml:space="preserve"> </w:t>
      </w:r>
      <w:r w:rsidR="00A85177" w:rsidRPr="00E01254">
        <w:rPr>
          <w:lang w:val="de-CH"/>
        </w:rPr>
        <w:t>(mit nicht abtrennbarem Präfix</w:t>
      </w:r>
      <w:r w:rsidR="00FC5D2A" w:rsidRPr="00E01254">
        <w:rPr>
          <w:lang w:val="de-CH"/>
        </w:rPr>
        <w:t>)</w:t>
      </w:r>
      <w:r w:rsidR="00A85177" w:rsidRPr="00E01254">
        <w:rPr>
          <w:lang w:val="de-CH"/>
        </w:rPr>
        <w:t>, in der Bedeutung ‚übermäßig, zu viel essen‘</w:t>
      </w:r>
      <w:r w:rsidR="00FC5D2A" w:rsidRPr="00E01254">
        <w:rPr>
          <w:lang w:val="de-CH"/>
        </w:rPr>
        <w:t xml:space="preserve"> (vgl.</w:t>
      </w:r>
      <w:r w:rsidR="00127D03" w:rsidRPr="00E01254">
        <w:rPr>
          <w:lang w:val="de-CH"/>
        </w:rPr>
        <w:t xml:space="preserve"> </w:t>
      </w:r>
      <w:hyperlink r:id="rId14" w:history="1">
        <w:proofErr w:type="spellStart"/>
        <w:r w:rsidR="00127D03" w:rsidRPr="00E01254">
          <w:rPr>
            <w:rStyle w:val="Hyperlink"/>
            <w:smallCaps/>
            <w:color w:val="auto"/>
            <w:u w:val="none"/>
            <w:lang w:val="de-CH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  <w:lang w:val="de-CH"/>
          </w:rPr>
          <w:t>,</w:t>
        </w:r>
        <w:r w:rsidR="00127D03" w:rsidRPr="00E01254">
          <w:rPr>
            <w:rStyle w:val="Hyperlink"/>
            <w:color w:val="auto"/>
            <w:u w:val="none"/>
            <w:lang w:val="de-CH"/>
          </w:rPr>
          <w:t xml:space="preserve"> </w:t>
        </w:r>
        <w:r w:rsidR="000A1335" w:rsidRPr="00E01254">
          <w:rPr>
            <w:rStyle w:val="Hyperlink"/>
            <w:color w:val="auto"/>
            <w:u w:val="none"/>
            <w:lang w:val="de-CH"/>
          </w:rPr>
          <w:t>B</w:t>
        </w:r>
        <w:r w:rsidR="000A1335" w:rsidRPr="00E01254">
          <w:rPr>
            <w:rStyle w:val="Hyperlink"/>
            <w:color w:val="auto"/>
            <w:u w:val="none"/>
            <w:lang w:val="de-CH"/>
          </w:rPr>
          <w:t>d</w:t>
        </w:r>
        <w:r w:rsidR="000A1335" w:rsidRPr="00E01254">
          <w:rPr>
            <w:rStyle w:val="Hyperlink"/>
            <w:color w:val="auto"/>
            <w:u w:val="none"/>
            <w:lang w:val="de-CH"/>
          </w:rPr>
          <w:t>. </w:t>
        </w:r>
        <w:r w:rsidR="00127D03" w:rsidRPr="00E01254">
          <w:rPr>
            <w:rStyle w:val="Hyperlink"/>
            <w:color w:val="auto"/>
            <w:u w:val="none"/>
            <w:lang w:val="de-CH"/>
          </w:rPr>
          <w:t>2</w:t>
        </w:r>
        <w:r w:rsidR="00127D03" w:rsidRPr="00E01254">
          <w:rPr>
            <w:rStyle w:val="Hyperlink"/>
            <w:color w:val="auto"/>
            <w:u w:val="none"/>
            <w:lang w:val="de-CH"/>
          </w:rPr>
          <w:t xml:space="preserve">, </w:t>
        </w:r>
        <w:proofErr w:type="spellStart"/>
        <w:r w:rsidR="000A1335" w:rsidRPr="00E01254">
          <w:rPr>
            <w:rStyle w:val="Hyperlink"/>
            <w:color w:val="auto"/>
            <w:u w:val="none"/>
            <w:lang w:val="de-CH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  <w:lang w:val="de-CH"/>
          </w:rPr>
          <w:t>. </w:t>
        </w:r>
        <w:r w:rsidR="00127D03" w:rsidRPr="00E01254">
          <w:rPr>
            <w:rStyle w:val="Hyperlink"/>
            <w:color w:val="auto"/>
            <w:u w:val="none"/>
            <w:lang w:val="de-CH"/>
          </w:rPr>
          <w:t>1614</w:t>
        </w:r>
      </w:hyperlink>
      <w:r w:rsidR="00A85177" w:rsidRPr="00E01254">
        <w:rPr>
          <w:lang w:val="de-CH"/>
        </w:rPr>
        <w:t>), das hier jedoch nicht vorliegt, denn die korrekte Verbalform wäre in diesem Fall *</w:t>
      </w:r>
      <w:proofErr w:type="spellStart"/>
      <w:r w:rsidR="00A85177" w:rsidRPr="00E01254">
        <w:rPr>
          <w:i/>
          <w:iCs/>
          <w:lang w:val="de-CH"/>
        </w:rPr>
        <w:t>irne</w:t>
      </w:r>
      <w:proofErr w:type="spellEnd"/>
      <w:r w:rsidR="00A85177" w:rsidRPr="00E01254">
        <w:rPr>
          <w:i/>
          <w:iCs/>
          <w:lang w:val="de-CH"/>
        </w:rPr>
        <w:t xml:space="preserve"> </w:t>
      </w:r>
      <w:proofErr w:type="spellStart"/>
      <w:r w:rsidR="00A85177" w:rsidRPr="00E01254">
        <w:rPr>
          <w:i/>
          <w:iCs/>
          <w:lang w:val="de-CH"/>
        </w:rPr>
        <w:t>überâzet</w:t>
      </w:r>
      <w:proofErr w:type="spellEnd"/>
      <w:r w:rsidR="00A85177" w:rsidRPr="00E01254">
        <w:rPr>
          <w:lang w:val="de-CH"/>
        </w:rPr>
        <w:t xml:space="preserve">, die so in den </w:t>
      </w:r>
      <w:r w:rsidR="00FC5D2A" w:rsidRPr="00E01254">
        <w:rPr>
          <w:lang w:val="de-CH"/>
        </w:rPr>
        <w:t>*m-</w:t>
      </w:r>
      <w:r w:rsidR="00A85177" w:rsidRPr="00E01254">
        <w:rPr>
          <w:lang w:val="de-CH"/>
        </w:rPr>
        <w:t>Textzeugen nicht überliefert ist</w:t>
      </w:r>
      <w:r w:rsidR="00FC5D2A" w:rsidRPr="00E01254">
        <w:rPr>
          <w:lang w:val="de-CH"/>
        </w:rPr>
        <w:t>.</w:t>
      </w:r>
    </w:p>
    <w:p w:rsidR="00A85177" w:rsidRPr="00E01254" w:rsidRDefault="00A85177" w:rsidP="00565ED0">
      <w:pPr>
        <w:jc w:val="both"/>
      </w:pPr>
    </w:p>
    <w:p w:rsidR="00127D03" w:rsidRPr="00E01254" w:rsidRDefault="00127D03" w:rsidP="00565ED0">
      <w:pPr>
        <w:jc w:val="both"/>
      </w:pPr>
    </w:p>
    <w:p w:rsidR="00127D03" w:rsidRPr="00E01254" w:rsidRDefault="00127D03" w:rsidP="00565ED0">
      <w:pPr>
        <w:jc w:val="both"/>
        <w:rPr>
          <w:b/>
          <w:bCs/>
        </w:rPr>
      </w:pPr>
      <w:r w:rsidRPr="00E01254">
        <w:rPr>
          <w:b/>
          <w:bCs/>
        </w:rPr>
        <w:t>Buch</w:t>
      </w:r>
      <w:r w:rsidR="000A1335" w:rsidRPr="00E01254">
        <w:rPr>
          <w:b/>
          <w:bCs/>
        </w:rPr>
        <w:t> </w:t>
      </w:r>
      <w:r w:rsidRPr="00E01254">
        <w:rPr>
          <w:b/>
          <w:bCs/>
        </w:rPr>
        <w:t>VI</w:t>
      </w:r>
    </w:p>
    <w:p w:rsidR="00127D03" w:rsidRPr="00E01254" w:rsidRDefault="00127D03" w:rsidP="00565ED0">
      <w:pPr>
        <w:jc w:val="both"/>
      </w:pPr>
    </w:p>
    <w:p w:rsidR="00127D03" w:rsidRPr="00E01254" w:rsidRDefault="00881C41" w:rsidP="00565ED0">
      <w:pPr>
        <w:jc w:val="both"/>
        <w:rPr>
          <w:b/>
          <w:bCs/>
        </w:rPr>
      </w:pPr>
      <w:r w:rsidRPr="00E01254">
        <w:rPr>
          <w:b/>
          <w:bCs/>
        </w:rPr>
        <w:t>284.8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æhtære</w:t>
      </w:r>
      <w:proofErr w:type="spellEnd"/>
    </w:p>
    <w:p w:rsidR="00881C41" w:rsidRPr="00E01254" w:rsidRDefault="00FC5D2A" w:rsidP="00565ED0">
      <w:pPr>
        <w:jc w:val="both"/>
        <w:rPr>
          <w:b/>
          <w:bCs/>
        </w:rPr>
      </w:pPr>
      <w:r w:rsidRPr="00E01254">
        <w:t>Die im Fassungstext verwendete Graphie ist die n</w:t>
      </w:r>
      <w:r w:rsidR="00881C41" w:rsidRPr="00E01254">
        <w:t xml:space="preserve">ormalisierte Schreibweise nach </w:t>
      </w:r>
      <w:hyperlink r:id="rId15" w:history="1">
        <w:proofErr w:type="spellStart"/>
        <w:r w:rsidR="00881C41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Bd</w:t>
        </w:r>
        <w:r w:rsidR="000A1335" w:rsidRPr="00E01254">
          <w:rPr>
            <w:rStyle w:val="Hyperlink"/>
            <w:color w:val="auto"/>
            <w:u w:val="none"/>
          </w:rPr>
          <w:t>.</w:t>
        </w:r>
        <w:r w:rsidR="000A1335" w:rsidRPr="00E01254">
          <w:rPr>
            <w:rStyle w:val="Hyperlink"/>
            <w:color w:val="auto"/>
            <w:u w:val="none"/>
          </w:rPr>
          <w:t> </w:t>
        </w:r>
        <w:r w:rsidR="00127D03" w:rsidRPr="00E01254">
          <w:rPr>
            <w:rStyle w:val="Hyperlink"/>
            <w:color w:val="auto"/>
            <w:u w:val="none"/>
          </w:rPr>
          <w:t xml:space="preserve">1,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31</w:t>
        </w:r>
      </w:hyperlink>
      <w:r w:rsidR="00127D03" w:rsidRPr="00E01254">
        <w:t>, mit Dat.-Endung -</w:t>
      </w:r>
      <w:r w:rsidR="00127D03" w:rsidRPr="00E01254">
        <w:rPr>
          <w:i/>
        </w:rPr>
        <w:t>e</w:t>
      </w:r>
      <w:r w:rsidR="00127D03" w:rsidRPr="00E01254">
        <w:t>;</w:t>
      </w:r>
      <w:r w:rsidR="00881C41" w:rsidRPr="00E01254">
        <w:t xml:space="preserve"> die Schreibung mit </w:t>
      </w:r>
      <w:r w:rsidR="00881C41" w:rsidRPr="00E01254">
        <w:rPr>
          <w:i/>
          <w:iCs/>
        </w:rPr>
        <w:t>a</w:t>
      </w:r>
      <w:r w:rsidRPr="00E01254">
        <w:rPr>
          <w:i/>
          <w:iCs/>
        </w:rPr>
        <w:t>-</w:t>
      </w:r>
      <w:r w:rsidR="00881C41" w:rsidRPr="00E01254">
        <w:t xml:space="preserve"> im Anlaut in den </w:t>
      </w:r>
      <w:proofErr w:type="spellStart"/>
      <w:r w:rsidR="009778CA" w:rsidRPr="00E01254">
        <w:t>Hss</w:t>
      </w:r>
      <w:proofErr w:type="spellEnd"/>
      <w:r w:rsidR="009778CA" w:rsidRPr="00E01254">
        <w:t>. </w:t>
      </w:r>
      <w:r w:rsidR="00881C41" w:rsidRPr="00E01254">
        <w:t>m</w:t>
      </w:r>
      <w:r w:rsidR="00127D03" w:rsidRPr="00E01254">
        <w:t xml:space="preserve">, </w:t>
      </w:r>
      <w:r w:rsidR="00881C41" w:rsidRPr="00E01254">
        <w:t>n</w:t>
      </w:r>
      <w:r w:rsidR="00127D03" w:rsidRPr="00E01254">
        <w:t xml:space="preserve"> und </w:t>
      </w:r>
      <w:r w:rsidR="00881C41" w:rsidRPr="00E01254">
        <w:t>o ist wahrscheinlich auf die Formen</w:t>
      </w:r>
      <w:r w:rsidRPr="00E01254">
        <w:t xml:space="preserve"> </w:t>
      </w:r>
      <w:proofErr w:type="spellStart"/>
      <w:r w:rsidR="00881C41" w:rsidRPr="00E01254">
        <w:rPr>
          <w:i/>
          <w:iCs/>
        </w:rPr>
        <w:t>ahtære</w:t>
      </w:r>
      <w:proofErr w:type="spellEnd"/>
      <w:r w:rsidRPr="00E01254">
        <w:t> </w:t>
      </w:r>
      <w:r w:rsidR="00881C41" w:rsidRPr="00E01254">
        <w:t xml:space="preserve">/ </w:t>
      </w:r>
      <w:proofErr w:type="spellStart"/>
      <w:r w:rsidR="00881C41" w:rsidRPr="00E01254">
        <w:rPr>
          <w:i/>
          <w:iCs/>
        </w:rPr>
        <w:t>ahtere</w:t>
      </w:r>
      <w:proofErr w:type="spellEnd"/>
      <w:r w:rsidRPr="00E01254">
        <w:rPr>
          <w:i/>
          <w:iCs/>
        </w:rPr>
        <w:t xml:space="preserve"> </w:t>
      </w:r>
      <w:r w:rsidR="00881C41" w:rsidRPr="00E01254">
        <w:t>in einer Vorlage zurückzuführen</w:t>
      </w:r>
      <w:r w:rsidRPr="00E01254">
        <w:t xml:space="preserve">, so überliefert in </w:t>
      </w:r>
      <w:proofErr w:type="spellStart"/>
      <w:r w:rsidRPr="00E01254">
        <w:t>Hss</w:t>
      </w:r>
      <w:proofErr w:type="spellEnd"/>
      <w:r w:rsidRPr="00E01254">
        <w:t>. G und L</w:t>
      </w:r>
      <w:r w:rsidR="0076693D" w:rsidRPr="00E01254">
        <w:t xml:space="preserve">; vgl. </w:t>
      </w:r>
      <w:r w:rsidR="0076693D" w:rsidRPr="00E01254">
        <w:rPr>
          <w:b/>
        </w:rPr>
        <w:t>470.12</w:t>
      </w:r>
      <w:r w:rsidR="00881C41" w:rsidRPr="00E01254">
        <w:t>.</w:t>
      </w:r>
    </w:p>
    <w:p w:rsidR="00881C41" w:rsidRPr="00E01254" w:rsidRDefault="00881C41" w:rsidP="00565ED0">
      <w:pPr>
        <w:jc w:val="both"/>
      </w:pPr>
    </w:p>
    <w:p w:rsidR="00C15A4C" w:rsidRPr="00E01254" w:rsidRDefault="00C15A4C" w:rsidP="00565ED0">
      <w:pPr>
        <w:jc w:val="both"/>
        <w:rPr>
          <w:b/>
          <w:bCs/>
        </w:rPr>
      </w:pPr>
      <w:r w:rsidRPr="00E01254">
        <w:rPr>
          <w:b/>
          <w:bCs/>
        </w:rPr>
        <w:t>284.9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schuof</w:t>
      </w:r>
      <w:proofErr w:type="spellEnd"/>
    </w:p>
    <w:p w:rsidR="00770B5D" w:rsidRPr="00E01254" w:rsidRDefault="00B75256" w:rsidP="00565ED0">
      <w:pPr>
        <w:jc w:val="both"/>
      </w:pPr>
      <w:r w:rsidRPr="00E01254">
        <w:t xml:space="preserve">Bei dieser Verbalform handelt es sich um die </w:t>
      </w:r>
      <w:r w:rsidR="00127D03" w:rsidRPr="00E01254">
        <w:t>3.</w:t>
      </w:r>
      <w:r w:rsidRPr="00E01254">
        <w:t> </w:t>
      </w:r>
      <w:r w:rsidR="00127D03" w:rsidRPr="00E01254">
        <w:t>Pers.</w:t>
      </w:r>
      <w:r w:rsidRPr="00E01254">
        <w:t> </w:t>
      </w:r>
      <w:proofErr w:type="spellStart"/>
      <w:r w:rsidR="00127D03" w:rsidRPr="00E01254">
        <w:t>Sg</w:t>
      </w:r>
      <w:proofErr w:type="spellEnd"/>
      <w:r w:rsidR="00127D03" w:rsidRPr="00E01254">
        <w:t xml:space="preserve">. </w:t>
      </w:r>
      <w:r w:rsidRPr="00E01254">
        <w:t>Ind. </w:t>
      </w:r>
      <w:proofErr w:type="spellStart"/>
      <w:r w:rsidR="00127D03" w:rsidRPr="00E01254">
        <w:t>Prät</w:t>
      </w:r>
      <w:proofErr w:type="spellEnd"/>
      <w:r w:rsidR="00127D03" w:rsidRPr="00E01254">
        <w:t xml:space="preserve">. </w:t>
      </w:r>
      <w:r w:rsidR="00C15A4C" w:rsidRPr="00E01254">
        <w:t xml:space="preserve">von </w:t>
      </w:r>
      <w:r w:rsidR="00C15A4C" w:rsidRPr="00E01254">
        <w:rPr>
          <w:i/>
          <w:iCs/>
        </w:rPr>
        <w:t>schaffen</w:t>
      </w:r>
      <w:r w:rsidR="00D53A1E" w:rsidRPr="00E01254">
        <w:t xml:space="preserve"> im Sinne</w:t>
      </w:r>
      <w:r w:rsidR="00C15A4C" w:rsidRPr="00E01254">
        <w:t xml:space="preserve"> </w:t>
      </w:r>
      <w:r w:rsidRPr="00E01254">
        <w:t xml:space="preserve">von </w:t>
      </w:r>
      <w:r w:rsidR="00127D03" w:rsidRPr="00E01254">
        <w:rPr>
          <w:lang w:val="de-CH"/>
        </w:rPr>
        <w:t>‚</w:t>
      </w:r>
      <w:r w:rsidR="00D53A1E" w:rsidRPr="00E01254">
        <w:t>verordnen,</w:t>
      </w:r>
      <w:r w:rsidR="008C5DCD" w:rsidRPr="00E01254">
        <w:t xml:space="preserve"> bestimmen,</w:t>
      </w:r>
      <w:r w:rsidR="00D53A1E" w:rsidRPr="00E01254">
        <w:t xml:space="preserve"> bestellen,</w:t>
      </w:r>
      <w:r w:rsidR="008C5DCD" w:rsidRPr="00E01254">
        <w:t xml:space="preserve"> besorgen</w:t>
      </w:r>
      <w:r w:rsidR="00127D03" w:rsidRPr="00E01254">
        <w:rPr>
          <w:lang w:val="de-CH"/>
        </w:rPr>
        <w:t>‘</w:t>
      </w:r>
      <w:r w:rsidRPr="00E01254">
        <w:rPr>
          <w:lang w:val="de-CH"/>
        </w:rPr>
        <w:t xml:space="preserve">; </w:t>
      </w:r>
      <w:r w:rsidR="00127D03" w:rsidRPr="00E01254">
        <w:t xml:space="preserve">vgl. </w:t>
      </w:r>
      <w:hyperlink r:id="rId16" w:history="1">
        <w:r w:rsidR="00E374C7" w:rsidRPr="00E01254">
          <w:rPr>
            <w:rStyle w:val="Hyperlink"/>
            <w:color w:val="auto"/>
            <w:u w:val="none"/>
          </w:rPr>
          <w:t>BMZ, Bd. </w:t>
        </w:r>
        <w:r w:rsidR="00E374C7" w:rsidRPr="00E01254">
          <w:rPr>
            <w:rStyle w:val="Hyperlink"/>
            <w:color w:val="auto"/>
            <w:u w:val="none"/>
          </w:rPr>
          <w:t>2</w:t>
        </w:r>
        <w:r w:rsidR="00E374C7" w:rsidRPr="00E01254">
          <w:rPr>
            <w:rStyle w:val="Hyperlink"/>
            <w:color w:val="auto"/>
            <w:u w:val="none"/>
          </w:rPr>
          <w:t xml:space="preserve">,2, </w:t>
        </w:r>
        <w:proofErr w:type="spellStart"/>
        <w:r w:rsidR="00E374C7" w:rsidRPr="00E01254">
          <w:rPr>
            <w:rStyle w:val="Hyperlink"/>
            <w:color w:val="auto"/>
            <w:u w:val="none"/>
          </w:rPr>
          <w:t>Sp</w:t>
        </w:r>
        <w:proofErr w:type="spellEnd"/>
        <w:r w:rsidR="00E374C7" w:rsidRPr="00E01254">
          <w:rPr>
            <w:rStyle w:val="Hyperlink"/>
            <w:color w:val="auto"/>
            <w:u w:val="none"/>
          </w:rPr>
          <w:t>. 67a</w:t>
        </w:r>
      </w:hyperlink>
      <w:r w:rsidR="00975397" w:rsidRPr="00E01254">
        <w:t xml:space="preserve"> (5).</w:t>
      </w:r>
      <w:r w:rsidR="00127D03" w:rsidRPr="00E01254">
        <w:t xml:space="preserve"> </w:t>
      </w:r>
      <w:r w:rsidR="00C15A4C" w:rsidRPr="00E01254">
        <w:t xml:space="preserve">Diese </w:t>
      </w:r>
      <w:r w:rsidRPr="00E01254">
        <w:t>Lesart</w:t>
      </w:r>
      <w:r w:rsidR="00C15A4C" w:rsidRPr="00E01254">
        <w:t xml:space="preserve"> kommt nicht nur in allen </w:t>
      </w:r>
      <w:r w:rsidRPr="00E01254">
        <w:t xml:space="preserve">*m-Handschriften vor, </w:t>
      </w:r>
      <w:r w:rsidR="00C15A4C" w:rsidRPr="00E01254">
        <w:t xml:space="preserve">sondern auch in den </w:t>
      </w:r>
      <w:proofErr w:type="spellStart"/>
      <w:r w:rsidR="009778CA" w:rsidRPr="00E01254">
        <w:t>Hss</w:t>
      </w:r>
      <w:proofErr w:type="spellEnd"/>
      <w:r w:rsidR="009778CA" w:rsidRPr="00E01254">
        <w:t>. </w:t>
      </w:r>
      <w:r w:rsidR="00C15A4C" w:rsidRPr="00E01254">
        <w:t>I, O, L</w:t>
      </w:r>
      <w:r w:rsidRPr="00E01254">
        <w:t xml:space="preserve"> und</w:t>
      </w:r>
      <w:r w:rsidR="00C15A4C" w:rsidRPr="00E01254">
        <w:t xml:space="preserve"> M</w:t>
      </w:r>
      <w:r w:rsidR="00D53A1E" w:rsidRPr="00E01254">
        <w:t xml:space="preserve"> (*G) </w:t>
      </w:r>
      <w:r w:rsidRPr="00E01254">
        <w:t>sowie</w:t>
      </w:r>
      <w:r w:rsidR="00D53A1E" w:rsidRPr="00E01254">
        <w:t xml:space="preserve"> U (*T)</w:t>
      </w:r>
      <w:r w:rsidR="00127D03" w:rsidRPr="00E01254">
        <w:t>.</w:t>
      </w:r>
    </w:p>
    <w:p w:rsidR="0026270C" w:rsidRPr="00E01254" w:rsidRDefault="0026270C" w:rsidP="00565ED0">
      <w:pPr>
        <w:jc w:val="both"/>
      </w:pPr>
    </w:p>
    <w:p w:rsidR="0026270C" w:rsidRPr="00E01254" w:rsidRDefault="0026270C" w:rsidP="00565ED0">
      <w:pPr>
        <w:jc w:val="both"/>
        <w:rPr>
          <w:b/>
          <w:bCs/>
        </w:rPr>
      </w:pPr>
      <w:r w:rsidRPr="00E01254">
        <w:rPr>
          <w:b/>
          <w:bCs/>
        </w:rPr>
        <w:t>295.12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sancten</w:t>
      </w:r>
      <w:proofErr w:type="spellEnd"/>
    </w:p>
    <w:p w:rsidR="0026270C" w:rsidRPr="00E01254" w:rsidRDefault="004477FC" w:rsidP="00565ED0">
      <w:pPr>
        <w:jc w:val="both"/>
      </w:pPr>
      <w:r w:rsidRPr="00E01254">
        <w:t>Die Verbalform</w:t>
      </w:r>
      <w:r w:rsidR="00127D03" w:rsidRPr="00E01254">
        <w:t xml:space="preserve"> w</w:t>
      </w:r>
      <w:r w:rsidR="00733040" w:rsidRPr="00E01254">
        <w:t>i</w:t>
      </w:r>
      <w:r w:rsidR="00127D03" w:rsidRPr="00E01254">
        <w:t xml:space="preserve">rd nach </w:t>
      </w:r>
      <w:r w:rsidR="009778CA" w:rsidRPr="00E01254">
        <w:t>Hs. </w:t>
      </w:r>
      <w:r w:rsidR="00127D03" w:rsidRPr="00E01254">
        <w:t xml:space="preserve">o emendiert, die jedoch die Variante </w:t>
      </w:r>
      <w:proofErr w:type="spellStart"/>
      <w:r w:rsidR="00127D03" w:rsidRPr="00E01254">
        <w:rPr>
          <w:i/>
          <w:iCs/>
        </w:rPr>
        <w:t>santten</w:t>
      </w:r>
      <w:proofErr w:type="spellEnd"/>
      <w:r w:rsidR="00127D03" w:rsidRPr="00E01254">
        <w:t xml:space="preserve"> überliefert. D</w:t>
      </w:r>
      <w:r w:rsidR="0026270C" w:rsidRPr="00E01254">
        <w:t xml:space="preserve">a </w:t>
      </w:r>
      <w:r w:rsidR="00127D03" w:rsidRPr="00E01254">
        <w:t xml:space="preserve">in </w:t>
      </w:r>
      <w:r w:rsidR="009778CA" w:rsidRPr="00E01254">
        <w:t>Hs. </w:t>
      </w:r>
      <w:r w:rsidR="00127D03" w:rsidRPr="00E01254">
        <w:t>o</w:t>
      </w:r>
      <w:r w:rsidR="0026270C" w:rsidRPr="00E01254">
        <w:t xml:space="preserve"> Unsicherheiten bezüglich </w:t>
      </w:r>
      <w:r w:rsidRPr="00E01254">
        <w:t xml:space="preserve">der </w:t>
      </w:r>
      <w:r w:rsidR="0026270C" w:rsidRPr="00E01254">
        <w:rPr>
          <w:i/>
          <w:iCs/>
        </w:rPr>
        <w:t>c</w:t>
      </w:r>
      <w:r w:rsidR="0026270C" w:rsidRPr="00E01254">
        <w:t>/</w:t>
      </w:r>
      <w:r w:rsidR="0026270C" w:rsidRPr="00E01254">
        <w:rPr>
          <w:i/>
          <w:iCs/>
        </w:rPr>
        <w:t>t</w:t>
      </w:r>
      <w:r w:rsidR="0026270C" w:rsidRPr="00E01254">
        <w:t xml:space="preserve">-Schreibung bestehen, könnte es sein, dass das erste </w:t>
      </w:r>
      <w:r w:rsidR="0026270C" w:rsidRPr="00E01254">
        <w:rPr>
          <w:i/>
        </w:rPr>
        <w:t>t</w:t>
      </w:r>
      <w:r w:rsidR="0026270C" w:rsidRPr="00E01254">
        <w:t xml:space="preserve"> als </w:t>
      </w:r>
      <w:r w:rsidRPr="00E01254">
        <w:rPr>
          <w:i/>
        </w:rPr>
        <w:t>c</w:t>
      </w:r>
      <w:r w:rsidRPr="00E01254">
        <w:t xml:space="preserve"> </w:t>
      </w:r>
      <w:r w:rsidR="0026270C" w:rsidRPr="00E01254">
        <w:t>zu interpretieren ist.</w:t>
      </w:r>
      <w:r w:rsidR="00127D03" w:rsidRPr="00E01254">
        <w:t xml:space="preserve"> Die Doppelkonsonanz -</w:t>
      </w:r>
      <w:proofErr w:type="spellStart"/>
      <w:r w:rsidR="00127D03" w:rsidRPr="00E01254">
        <w:rPr>
          <w:i/>
          <w:iCs/>
        </w:rPr>
        <w:t>tt</w:t>
      </w:r>
      <w:proofErr w:type="spellEnd"/>
      <w:r w:rsidR="00127D03" w:rsidRPr="00E01254">
        <w:t>-</w:t>
      </w:r>
      <w:r w:rsidRPr="00E01254">
        <w:t>,</w:t>
      </w:r>
      <w:r w:rsidR="00127D03" w:rsidRPr="00E01254">
        <w:t xml:space="preserve"> und in der Konsequenz ein Fehler wie in </w:t>
      </w:r>
      <w:r w:rsidRPr="00E01254">
        <w:t>Hs. </w:t>
      </w:r>
      <w:r w:rsidR="00127D03" w:rsidRPr="00E01254">
        <w:t>m und n, wäre allerdings auch denkbar. Aus diesem Grund w</w:t>
      </w:r>
      <w:r w:rsidR="00733040" w:rsidRPr="00E01254">
        <w:t>i</w:t>
      </w:r>
      <w:r w:rsidR="00127D03" w:rsidRPr="00E01254">
        <w:t xml:space="preserve">rd die Variante </w:t>
      </w:r>
      <w:r w:rsidR="002B34C9" w:rsidRPr="00E01254">
        <w:t>der</w:t>
      </w:r>
      <w:r w:rsidR="00127D03" w:rsidRPr="00E01254">
        <w:t xml:space="preserve"> </w:t>
      </w:r>
      <w:r w:rsidR="009778CA" w:rsidRPr="00E01254">
        <w:t>Hs. </w:t>
      </w:r>
      <w:r w:rsidR="00127D03" w:rsidRPr="00E01254">
        <w:t xml:space="preserve">o in den </w:t>
      </w:r>
      <w:proofErr w:type="spellStart"/>
      <w:r w:rsidRPr="00E01254">
        <w:t>Lesartenap</w:t>
      </w:r>
      <w:r w:rsidR="00127D03" w:rsidRPr="00E01254">
        <w:t>parat</w:t>
      </w:r>
      <w:proofErr w:type="spellEnd"/>
      <w:r w:rsidR="00127D03" w:rsidRPr="00E01254">
        <w:t xml:space="preserve"> aufgenommen.</w:t>
      </w:r>
    </w:p>
    <w:p w:rsidR="003B1D6F" w:rsidRPr="00E01254" w:rsidRDefault="003B1D6F" w:rsidP="00565ED0">
      <w:pPr>
        <w:jc w:val="both"/>
      </w:pPr>
    </w:p>
    <w:p w:rsidR="003B1D6F" w:rsidRPr="00E01254" w:rsidRDefault="003B1D6F" w:rsidP="00565ED0">
      <w:pPr>
        <w:jc w:val="both"/>
        <w:rPr>
          <w:b/>
          <w:bCs/>
        </w:rPr>
      </w:pPr>
      <w:r w:rsidRPr="00E01254">
        <w:rPr>
          <w:b/>
          <w:bCs/>
        </w:rPr>
        <w:t>300.27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es</w:t>
      </w:r>
    </w:p>
    <w:p w:rsidR="003B1D6F" w:rsidRPr="00E01254" w:rsidRDefault="00127D03" w:rsidP="00565ED0">
      <w:pPr>
        <w:jc w:val="both"/>
      </w:pPr>
      <w:r w:rsidRPr="00E01254">
        <w:t xml:space="preserve">Bei der in </w:t>
      </w:r>
      <w:r w:rsidR="00BB282A" w:rsidRPr="00E01254">
        <w:t>Leith</w:t>
      </w:r>
      <w:r w:rsidR="009778CA" w:rsidRPr="00E01254">
        <w:t>s. </w:t>
      </w:r>
      <w:r w:rsidRPr="00E01254">
        <w:t>m überlieferten Formulierung kann es</w:t>
      </w:r>
      <w:r w:rsidR="003B1D6F" w:rsidRPr="00E01254">
        <w:t xml:space="preserve"> sich </w:t>
      </w:r>
      <w:r w:rsidR="00176BFD" w:rsidRPr="00E01254">
        <w:t xml:space="preserve">bei dem </w:t>
      </w:r>
      <w:proofErr w:type="spellStart"/>
      <w:r w:rsidR="000B7D85">
        <w:t>Personalpr</w:t>
      </w:r>
      <w:proofErr w:type="spellEnd"/>
      <w:r w:rsidR="000B7D85">
        <w:t>.</w:t>
      </w:r>
      <w:r w:rsidR="00176BFD" w:rsidRPr="00E01254">
        <w:t xml:space="preserve"> </w:t>
      </w:r>
      <w:r w:rsidR="00176BFD" w:rsidRPr="00E01254">
        <w:rPr>
          <w:i/>
        </w:rPr>
        <w:t xml:space="preserve">es </w:t>
      </w:r>
      <w:r w:rsidR="003B1D6F" w:rsidRPr="00E01254">
        <w:t>um Gen.</w:t>
      </w:r>
      <w:r w:rsidRPr="00E01254">
        <w:t xml:space="preserve"> handeln.</w:t>
      </w:r>
      <w:r w:rsidR="003B1D6F" w:rsidRPr="00E01254">
        <w:t xml:space="preserve"> Übersetzung</w:t>
      </w:r>
      <w:r w:rsidRPr="00E01254">
        <w:t>svorschlag</w:t>
      </w:r>
      <w:r w:rsidR="00176BFD" w:rsidRPr="00E01254">
        <w:t>:</w:t>
      </w:r>
      <w:r w:rsidRPr="00E01254">
        <w:t xml:space="preserve"> </w:t>
      </w:r>
      <w:r w:rsidRPr="00E01254">
        <w:rPr>
          <w:lang w:val="de-CH"/>
        </w:rPr>
        <w:t>‚</w:t>
      </w:r>
      <w:r w:rsidR="003B1D6F" w:rsidRPr="00E01254">
        <w:t>Ich bin noch nicht (so) entmutigt, dass ich diesbezüglich (davon) nicht andere Fragen bringen würde (dass ich es nicht anders formulieren würde)</w:t>
      </w:r>
      <w:r w:rsidRPr="00E01254">
        <w:rPr>
          <w:lang w:val="de-CH"/>
        </w:rPr>
        <w:t>‘</w:t>
      </w:r>
      <w:r w:rsidR="00176BFD" w:rsidRPr="00E01254">
        <w:rPr>
          <w:lang w:val="de-CH"/>
        </w:rPr>
        <w:t xml:space="preserve"> (300.26–27).</w:t>
      </w:r>
    </w:p>
    <w:p w:rsidR="00C76E55" w:rsidRPr="00E01254" w:rsidRDefault="00C76E55" w:rsidP="00565ED0">
      <w:pPr>
        <w:jc w:val="both"/>
      </w:pPr>
    </w:p>
    <w:p w:rsidR="00BC6972" w:rsidRPr="00E01254" w:rsidRDefault="00BC6972" w:rsidP="00565ED0">
      <w:pPr>
        <w:jc w:val="both"/>
        <w:rPr>
          <w:b/>
          <w:bCs/>
        </w:rPr>
      </w:pPr>
      <w:r w:rsidRPr="00E01254">
        <w:rPr>
          <w:b/>
          <w:bCs/>
        </w:rPr>
        <w:lastRenderedPageBreak/>
        <w:t>301.18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sazte</w:t>
      </w:r>
      <w:proofErr w:type="spellEnd"/>
    </w:p>
    <w:p w:rsidR="003C1A32" w:rsidRPr="00E01254" w:rsidRDefault="003C1A32" w:rsidP="000A1335">
      <w:pPr>
        <w:jc w:val="both"/>
      </w:pPr>
      <w:r w:rsidRPr="00E01254">
        <w:t xml:space="preserve">Die Verbalform </w:t>
      </w:r>
      <w:proofErr w:type="spellStart"/>
      <w:r w:rsidRPr="00E01254">
        <w:rPr>
          <w:i/>
        </w:rPr>
        <w:t>sazte</w:t>
      </w:r>
      <w:proofErr w:type="spellEnd"/>
      <w:r w:rsidRPr="00E01254">
        <w:rPr>
          <w:i/>
        </w:rPr>
        <w:t xml:space="preserve"> </w:t>
      </w:r>
      <w:r w:rsidRPr="00E01254">
        <w:t>ersetzt die fehlerhafte Lesart (</w:t>
      </w:r>
      <w:proofErr w:type="spellStart"/>
      <w:r w:rsidRPr="00E01254">
        <w:rPr>
          <w:i/>
        </w:rPr>
        <w:t>senczete</w:t>
      </w:r>
      <w:proofErr w:type="spellEnd"/>
      <w:r w:rsidRPr="00E01254">
        <w:t xml:space="preserve">) in Leiths. m, allerdings ist jene ohne handschriftlichen Rückhalt in den </w:t>
      </w:r>
      <w:proofErr w:type="spellStart"/>
      <w:r w:rsidRPr="00E01254">
        <w:t>fr</w:t>
      </w:r>
      <w:r w:rsidR="00513554" w:rsidRPr="00E01254">
        <w:t>nhd</w:t>
      </w:r>
      <w:proofErr w:type="spellEnd"/>
      <w:r w:rsidR="00513554" w:rsidRPr="00E01254">
        <w:t>.</w:t>
      </w:r>
      <w:r w:rsidRPr="00E01254">
        <w:t xml:space="preserve"> </w:t>
      </w:r>
      <w:proofErr w:type="spellStart"/>
      <w:r w:rsidRPr="00E01254">
        <w:t>Hss</w:t>
      </w:r>
      <w:proofErr w:type="spellEnd"/>
      <w:r w:rsidRPr="00E01254">
        <w:t>. n und o (</w:t>
      </w:r>
      <w:r w:rsidRPr="00E01254">
        <w:rPr>
          <w:i/>
        </w:rPr>
        <w:t>setzet</w:t>
      </w:r>
      <w:r w:rsidRPr="00E01254">
        <w:t xml:space="preserve"> / </w:t>
      </w:r>
      <w:proofErr w:type="spellStart"/>
      <w:r w:rsidRPr="00E01254">
        <w:rPr>
          <w:i/>
        </w:rPr>
        <w:t>seczet</w:t>
      </w:r>
      <w:proofErr w:type="spellEnd"/>
      <w:r w:rsidRPr="00E01254">
        <w:t>) mit dem üblichen Rückumlaut in den Fassungstext eingesetzt.</w:t>
      </w:r>
    </w:p>
    <w:p w:rsidR="000F476E" w:rsidRPr="00E01254" w:rsidRDefault="000F476E" w:rsidP="008704E3">
      <w:pPr>
        <w:jc w:val="both"/>
      </w:pPr>
    </w:p>
    <w:p w:rsidR="00B442D3" w:rsidRPr="00E01254" w:rsidRDefault="00B442D3" w:rsidP="008704E3">
      <w:pPr>
        <w:jc w:val="both"/>
        <w:rPr>
          <w:b/>
          <w:lang w:val="de-CH"/>
        </w:rPr>
      </w:pPr>
      <w:r w:rsidRPr="00E01254">
        <w:rPr>
          <w:b/>
        </w:rPr>
        <w:t>315.19</w:t>
      </w:r>
    </w:p>
    <w:p w:rsidR="00B442D3" w:rsidRPr="00E01254" w:rsidRDefault="00B442D3" w:rsidP="008704E3">
      <w:pPr>
        <w:jc w:val="both"/>
        <w:rPr>
          <w:lang w:val="de-CH"/>
        </w:rPr>
      </w:pPr>
      <w:r w:rsidRPr="00E01254">
        <w:t>Bei</w:t>
      </w:r>
      <w:r w:rsidR="006B004E" w:rsidRPr="00E01254">
        <w:t xml:space="preserve"> </w:t>
      </w:r>
      <w:proofErr w:type="spellStart"/>
      <w:r w:rsidRPr="00E01254">
        <w:rPr>
          <w:i/>
          <w:iCs/>
        </w:rPr>
        <w:t>Artuses</w:t>
      </w:r>
      <w:proofErr w:type="spellEnd"/>
      <w:r w:rsidR="006B004E" w:rsidRPr="00E01254">
        <w:rPr>
          <w:i/>
          <w:iCs/>
        </w:rPr>
        <w:t xml:space="preserve"> </w:t>
      </w:r>
      <w:r w:rsidR="00595D56" w:rsidRPr="00E01254">
        <w:t>handelt es sich um</w:t>
      </w:r>
      <w:r w:rsidRPr="00E01254">
        <w:t xml:space="preserve"> ein</w:t>
      </w:r>
      <w:r w:rsidR="00595D56" w:rsidRPr="00E01254">
        <w:t>en</w:t>
      </w:r>
      <w:r w:rsidR="006B004E" w:rsidRPr="00E01254">
        <w:t xml:space="preserve"> </w:t>
      </w:r>
      <w:proofErr w:type="spellStart"/>
      <w:r w:rsidRPr="00E01254">
        <w:rPr>
          <w:i/>
          <w:iCs/>
        </w:rPr>
        <w:t>genitivus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obiectivus</w:t>
      </w:r>
      <w:proofErr w:type="spellEnd"/>
      <w:r w:rsidRPr="00E01254">
        <w:t>, in Abhängigkeit von</w:t>
      </w:r>
      <w:r w:rsidR="006B004E" w:rsidRPr="00E01254">
        <w:t xml:space="preserve"> </w:t>
      </w:r>
      <w:proofErr w:type="spellStart"/>
      <w:r w:rsidRPr="00E01254">
        <w:rPr>
          <w:i/>
          <w:iCs/>
        </w:rPr>
        <w:t>mînen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gruoz</w:t>
      </w:r>
      <w:proofErr w:type="spellEnd"/>
      <w:r w:rsidR="006B004E" w:rsidRPr="00E01254">
        <w:rPr>
          <w:i/>
          <w:iCs/>
        </w:rPr>
        <w:t xml:space="preserve"> </w:t>
      </w:r>
      <w:r w:rsidRPr="00E01254">
        <w:t>in 315.18: ‚meinen Gruß an Artus‘. Ob bei</w:t>
      </w:r>
      <w:r w:rsidR="006B004E" w:rsidRPr="00E01254">
        <w:t xml:space="preserve"> </w:t>
      </w:r>
      <w:r w:rsidRPr="00E01254">
        <w:rPr>
          <w:i/>
          <w:iCs/>
        </w:rPr>
        <w:t xml:space="preserve">der </w:t>
      </w:r>
      <w:proofErr w:type="spellStart"/>
      <w:r w:rsidRPr="00E01254">
        <w:rPr>
          <w:i/>
          <w:iCs/>
        </w:rPr>
        <w:t>massenîe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sîn</w:t>
      </w:r>
      <w:proofErr w:type="spellEnd"/>
      <w:r w:rsidR="006B004E" w:rsidRPr="00E01254">
        <w:rPr>
          <w:i/>
          <w:iCs/>
        </w:rPr>
        <w:t xml:space="preserve"> </w:t>
      </w:r>
      <w:r w:rsidRPr="00E01254">
        <w:t>ebenfalls</w:t>
      </w:r>
      <w:r w:rsidR="00595D56" w:rsidRPr="00E01254">
        <w:t xml:space="preserve"> </w:t>
      </w:r>
      <w:r w:rsidRPr="00E01254">
        <w:t xml:space="preserve">ein </w:t>
      </w:r>
      <w:r w:rsidR="006B004E" w:rsidRPr="00E01254">
        <w:t>solche</w:t>
      </w:r>
      <w:r w:rsidR="00595D56" w:rsidRPr="00E01254">
        <w:t>r</w:t>
      </w:r>
      <w:r w:rsidR="006B004E" w:rsidRPr="00E01254">
        <w:t xml:space="preserve"> </w:t>
      </w:r>
      <w:r w:rsidRPr="00E01254">
        <w:t>Gen</w:t>
      </w:r>
      <w:r w:rsidR="00127D03" w:rsidRPr="00E01254">
        <w:t>.</w:t>
      </w:r>
      <w:r w:rsidRPr="00E01254">
        <w:t xml:space="preserve"> oder Dat</w:t>
      </w:r>
      <w:r w:rsidR="00127D03" w:rsidRPr="00E01254">
        <w:t>.</w:t>
      </w:r>
      <w:r w:rsidRPr="00E01254">
        <w:t xml:space="preserve"> </w:t>
      </w:r>
      <w:r w:rsidR="00595D56" w:rsidRPr="00E01254">
        <w:t>vorliegt</w:t>
      </w:r>
      <w:r w:rsidRPr="00E01254">
        <w:t>, lässt sich nicht entscheiden</w:t>
      </w:r>
      <w:r w:rsidR="006B004E" w:rsidRPr="00E01254">
        <w:t>. Da</w:t>
      </w:r>
      <w:r w:rsidRPr="00E01254">
        <w:t xml:space="preserve"> jedoch</w:t>
      </w:r>
      <w:r w:rsidR="006B004E" w:rsidRPr="00E01254">
        <w:t xml:space="preserve"> </w:t>
      </w:r>
      <w:r w:rsidRPr="00E01254">
        <w:rPr>
          <w:i/>
          <w:iCs/>
        </w:rPr>
        <w:t>Artuses</w:t>
      </w:r>
      <w:r w:rsidR="006B004E" w:rsidRPr="00E01254">
        <w:rPr>
          <w:i/>
          <w:iCs/>
        </w:rPr>
        <w:t xml:space="preserve"> </w:t>
      </w:r>
      <w:r w:rsidRPr="00E01254">
        <w:t>eindeutig Gen</w:t>
      </w:r>
      <w:r w:rsidR="00127D03" w:rsidRPr="00E01254">
        <w:t>.</w:t>
      </w:r>
      <w:r w:rsidRPr="00E01254">
        <w:t xml:space="preserve"> ist, wäre es folgerichtig auch für</w:t>
      </w:r>
      <w:r w:rsidR="006B004E" w:rsidRPr="00E01254">
        <w:t xml:space="preserve"> </w:t>
      </w:r>
      <w:r w:rsidRPr="00E01254">
        <w:rPr>
          <w:i/>
          <w:iCs/>
        </w:rPr>
        <w:t xml:space="preserve">der </w:t>
      </w:r>
      <w:proofErr w:type="spellStart"/>
      <w:r w:rsidRPr="00E01254">
        <w:rPr>
          <w:i/>
          <w:iCs/>
        </w:rPr>
        <w:t>massenîe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sîn</w:t>
      </w:r>
      <w:proofErr w:type="spellEnd"/>
      <w:r w:rsidR="006B004E" w:rsidRPr="00E01254">
        <w:rPr>
          <w:i/>
          <w:iCs/>
        </w:rPr>
        <w:t xml:space="preserve"> </w:t>
      </w:r>
      <w:r w:rsidRPr="00E01254">
        <w:t>anzunehmen: ‚…, dass ich meinen Gruß an Artus und an sein Gefolge verweigere‘ (315.18</w:t>
      </w:r>
      <w:r w:rsidR="00127D03" w:rsidRPr="00E01254">
        <w:t>–19</w:t>
      </w:r>
      <w:r w:rsidRPr="00E01254">
        <w:t xml:space="preserve">); vgl. </w:t>
      </w:r>
      <w:r w:rsidR="00127D03" w:rsidRPr="00E01254">
        <w:rPr>
          <w:smallCaps/>
        </w:rPr>
        <w:t>Mhd. Gr</w:t>
      </w:r>
      <w:r w:rsidR="00B14796" w:rsidRPr="00E01254">
        <w:rPr>
          <w:smallCaps/>
        </w:rPr>
        <w:t>.</w:t>
      </w:r>
      <w:r w:rsidR="0040534E">
        <w:rPr>
          <w:smallCaps/>
        </w:rPr>
        <w:t> </w:t>
      </w:r>
      <w:r w:rsidR="008704E3" w:rsidRPr="00E01254">
        <w:rPr>
          <w:smallCaps/>
        </w:rPr>
        <w:t>2007</w:t>
      </w:r>
      <w:r w:rsidRPr="00E01254">
        <w:t>, §</w:t>
      </w:r>
      <w:r w:rsidR="006B004E" w:rsidRPr="00E01254">
        <w:t> </w:t>
      </w:r>
      <w:r w:rsidRPr="00E01254">
        <w:t>S 8</w:t>
      </w:r>
      <w:r w:rsidR="00BB4B22" w:rsidRPr="00E01254">
        <w:t>,</w:t>
      </w:r>
      <w:r w:rsidR="006B004E" w:rsidRPr="00E01254">
        <w:t xml:space="preserve"> und </w:t>
      </w:r>
      <w:r w:rsidRPr="00E01254">
        <w:t>401.9:</w:t>
      </w:r>
      <w:r w:rsidR="006B004E" w:rsidRPr="00E01254">
        <w:t xml:space="preserve"> </w:t>
      </w:r>
      <w:proofErr w:type="spellStart"/>
      <w:r w:rsidRPr="00E01254">
        <w:rPr>
          <w:i/>
          <w:iCs/>
          <w:lang w:val="de-CH"/>
        </w:rPr>
        <w:t>Ereckes</w:t>
      </w:r>
      <w:proofErr w:type="spellEnd"/>
      <w:r w:rsidRPr="00E01254">
        <w:rPr>
          <w:i/>
          <w:iCs/>
          <w:lang w:val="de-CH"/>
        </w:rPr>
        <w:t xml:space="preserve"> </w:t>
      </w:r>
      <w:proofErr w:type="spellStart"/>
      <w:r w:rsidRPr="00E01254">
        <w:rPr>
          <w:i/>
          <w:iCs/>
          <w:lang w:val="de-CH"/>
        </w:rPr>
        <w:t>enpfâhen</w:t>
      </w:r>
      <w:proofErr w:type="spellEnd"/>
      <w:r w:rsidR="006B004E" w:rsidRPr="00E01254">
        <w:rPr>
          <w:i/>
          <w:iCs/>
          <w:lang w:val="de-CH"/>
        </w:rPr>
        <w:t xml:space="preserve"> </w:t>
      </w:r>
      <w:r w:rsidRPr="00E01254">
        <w:rPr>
          <w:lang w:val="de-CH"/>
        </w:rPr>
        <w:t>(</w:t>
      </w:r>
      <w:r w:rsidR="00127D03" w:rsidRPr="00E01254">
        <w:t>‚</w:t>
      </w:r>
      <w:r w:rsidRPr="00E01254">
        <w:rPr>
          <w:lang w:val="de-CH"/>
        </w:rPr>
        <w:t>Empfang, der Erec zuteilwurde</w:t>
      </w:r>
      <w:r w:rsidR="00127D03" w:rsidRPr="00E01254">
        <w:t>‘</w:t>
      </w:r>
      <w:r w:rsidRPr="00E01254">
        <w:rPr>
          <w:lang w:val="de-CH"/>
        </w:rPr>
        <w:t>).</w:t>
      </w:r>
    </w:p>
    <w:p w:rsidR="00B442D3" w:rsidRPr="00E01254" w:rsidRDefault="00B442D3" w:rsidP="008704E3">
      <w:pPr>
        <w:jc w:val="both"/>
        <w:rPr>
          <w:lang w:val="de-CH"/>
        </w:rPr>
      </w:pPr>
    </w:p>
    <w:p w:rsidR="00A43F64" w:rsidRPr="00E01254" w:rsidRDefault="00A43F64" w:rsidP="008704E3">
      <w:pPr>
        <w:jc w:val="both"/>
        <w:rPr>
          <w:b/>
          <w:bCs/>
        </w:rPr>
      </w:pPr>
      <w:r w:rsidRPr="00E01254">
        <w:rPr>
          <w:b/>
          <w:bCs/>
        </w:rPr>
        <w:t>316.22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dâs</w:t>
      </w:r>
      <w:proofErr w:type="spellEnd"/>
    </w:p>
    <w:p w:rsidR="0047546C" w:rsidRPr="00E01254" w:rsidRDefault="00127D03" w:rsidP="008704E3">
      <w:pPr>
        <w:jc w:val="both"/>
      </w:pPr>
      <w:r w:rsidRPr="00E01254">
        <w:t>Bei</w:t>
      </w:r>
      <w:r w:rsidRPr="00E01254">
        <w:rPr>
          <w:i/>
          <w:iCs/>
        </w:rPr>
        <w:t xml:space="preserve"> </w:t>
      </w:r>
      <w:proofErr w:type="spellStart"/>
      <w:r w:rsidR="00A43F64" w:rsidRPr="00E01254">
        <w:rPr>
          <w:i/>
          <w:iCs/>
        </w:rPr>
        <w:t>dâs</w:t>
      </w:r>
      <w:proofErr w:type="spellEnd"/>
      <w:r w:rsidR="00A43F64" w:rsidRPr="00E01254">
        <w:t xml:space="preserve"> </w:t>
      </w:r>
      <w:r w:rsidR="00BB282A" w:rsidRPr="00E01254">
        <w:t>liegt</w:t>
      </w:r>
      <w:r w:rsidRPr="00E01254">
        <w:t xml:space="preserve"> die </w:t>
      </w:r>
      <w:r w:rsidR="0059707E" w:rsidRPr="00E01254">
        <w:t xml:space="preserve">enklitische </w:t>
      </w:r>
      <w:r w:rsidRPr="00E01254">
        <w:t xml:space="preserve">Verschmelzung von </w:t>
      </w:r>
      <w:proofErr w:type="spellStart"/>
      <w:r w:rsidR="00A43F64" w:rsidRPr="00E01254">
        <w:rPr>
          <w:i/>
          <w:iCs/>
        </w:rPr>
        <w:t>dâ</w:t>
      </w:r>
      <w:proofErr w:type="spellEnd"/>
      <w:r w:rsidR="00A43F64" w:rsidRPr="00E01254">
        <w:rPr>
          <w:i/>
          <w:iCs/>
        </w:rPr>
        <w:t xml:space="preserve"> </w:t>
      </w:r>
      <w:r w:rsidRPr="00E01254">
        <w:t>und</w:t>
      </w:r>
      <w:r w:rsidRPr="00E01254">
        <w:rPr>
          <w:i/>
          <w:iCs/>
        </w:rPr>
        <w:t xml:space="preserve"> </w:t>
      </w:r>
      <w:r w:rsidR="00A43F64" w:rsidRPr="00E01254">
        <w:rPr>
          <w:i/>
          <w:iCs/>
        </w:rPr>
        <w:t>es</w:t>
      </w:r>
      <w:r w:rsidR="00BB282A" w:rsidRPr="00E01254">
        <w:t xml:space="preserve"> vor;</w:t>
      </w:r>
      <w:r w:rsidR="00A43F64" w:rsidRPr="00E01254">
        <w:t xml:space="preserve"> </w:t>
      </w:r>
      <w:proofErr w:type="spellStart"/>
      <w:r w:rsidR="00A43F64" w:rsidRPr="00E01254">
        <w:rPr>
          <w:i/>
          <w:iCs/>
        </w:rPr>
        <w:t>dâ</w:t>
      </w:r>
      <w:proofErr w:type="spellEnd"/>
      <w:r w:rsidR="00A43F64" w:rsidRPr="00E01254">
        <w:t xml:space="preserve"> </w:t>
      </w:r>
      <w:r w:rsidRPr="00E01254">
        <w:t xml:space="preserve">wird </w:t>
      </w:r>
      <w:r w:rsidR="00A43F64" w:rsidRPr="00E01254">
        <w:t>im Sinne</w:t>
      </w:r>
      <w:r w:rsidRPr="00E01254">
        <w:t xml:space="preserve"> von</w:t>
      </w:r>
      <w:r w:rsidR="00A43F64" w:rsidRPr="00E01254">
        <w:t xml:space="preserve"> </w:t>
      </w:r>
      <w:r w:rsidRPr="00E01254">
        <w:t>‚</w:t>
      </w:r>
      <w:r w:rsidR="00A43F64" w:rsidRPr="00E01254">
        <w:t>obwohl</w:t>
      </w:r>
      <w:r w:rsidRPr="00E01254">
        <w:t>‘ verwendet</w:t>
      </w:r>
      <w:r w:rsidR="00B70A54" w:rsidRPr="00E01254">
        <w:t xml:space="preserve"> (vgl.</w:t>
      </w:r>
      <w:r w:rsidR="00C7017B" w:rsidRPr="00E01254">
        <w:t xml:space="preserve"> FWB, Bd.</w:t>
      </w:r>
      <w:r w:rsidR="0040534E">
        <w:t> </w:t>
      </w:r>
      <w:r w:rsidR="00C7017B" w:rsidRPr="00E01254">
        <w:t xml:space="preserve">5.1, </w:t>
      </w:r>
      <w:proofErr w:type="spellStart"/>
      <w:r w:rsidR="00C7017B" w:rsidRPr="00E01254">
        <w:t>Sp</w:t>
      </w:r>
      <w:proofErr w:type="spellEnd"/>
      <w:r w:rsidR="00C7017B" w:rsidRPr="00E01254">
        <w:t>.</w:t>
      </w:r>
      <w:r w:rsidR="0040534E">
        <w:t> </w:t>
      </w:r>
      <w:r w:rsidR="00C7017B" w:rsidRPr="00E01254">
        <w:t>5;</w:t>
      </w:r>
      <w:r w:rsidR="00B70A54" w:rsidRPr="00E01254">
        <w:t xml:space="preserve"> </w:t>
      </w:r>
      <w:hyperlink r:id="rId17" w:history="1">
        <w:r w:rsidR="00B70A54" w:rsidRPr="00E01254">
          <w:rPr>
            <w:rStyle w:val="Hyperlink"/>
            <w:color w:val="auto"/>
            <w:u w:val="none"/>
          </w:rPr>
          <w:t>FWB O</w:t>
        </w:r>
        <w:r w:rsidR="00B70A54" w:rsidRPr="00E01254">
          <w:rPr>
            <w:rStyle w:val="Hyperlink"/>
            <w:color w:val="auto"/>
            <w:u w:val="none"/>
          </w:rPr>
          <w:t>n</w:t>
        </w:r>
        <w:r w:rsidR="00B70A54" w:rsidRPr="00E01254">
          <w:rPr>
            <w:rStyle w:val="Hyperlink"/>
            <w:color w:val="auto"/>
            <w:u w:val="none"/>
          </w:rPr>
          <w:t>l</w:t>
        </w:r>
        <w:r w:rsidR="00B70A54" w:rsidRPr="00E01254">
          <w:rPr>
            <w:rStyle w:val="Hyperlink"/>
            <w:color w:val="auto"/>
            <w:u w:val="none"/>
          </w:rPr>
          <w:t>ine</w:t>
        </w:r>
      </w:hyperlink>
      <w:r w:rsidR="00B70A54" w:rsidRPr="00E01254">
        <w:t xml:space="preserve"> [</w:t>
      </w:r>
      <w:r w:rsidR="00B70A54" w:rsidRPr="00E01254">
        <w:rPr>
          <w:i/>
          <w:iCs/>
        </w:rPr>
        <w:t>da</w:t>
      </w:r>
      <w:r w:rsidR="00A90EF9" w:rsidRPr="00E01254">
        <w:rPr>
          <w:i/>
          <w:iCs/>
        </w:rPr>
        <w:t xml:space="preserve"> </w:t>
      </w:r>
      <w:r w:rsidR="00A90EF9" w:rsidRPr="00E01254">
        <w:t>7</w:t>
      </w:r>
      <w:r w:rsidR="00B70A54" w:rsidRPr="00E01254">
        <w:t>])</w:t>
      </w:r>
      <w:r w:rsidR="00A43F64" w:rsidRPr="00E01254">
        <w:t xml:space="preserve">, </w:t>
      </w:r>
      <w:r w:rsidR="00A43F64" w:rsidRPr="00E01254">
        <w:rPr>
          <w:i/>
          <w:iCs/>
        </w:rPr>
        <w:t>es</w:t>
      </w:r>
      <w:r w:rsidRPr="00E01254">
        <w:t xml:space="preserve"> ist Gen. des</w:t>
      </w:r>
      <w:r w:rsidR="00A43F64" w:rsidRPr="00E01254">
        <w:t xml:space="preserve"> Pronomen</w:t>
      </w:r>
      <w:r w:rsidRPr="00E01254">
        <w:t>s</w:t>
      </w:r>
      <w:r w:rsidR="00A43F64" w:rsidRPr="00E01254">
        <w:t xml:space="preserve"> </w:t>
      </w:r>
      <w:proofErr w:type="spellStart"/>
      <w:r w:rsidR="00A43F64" w:rsidRPr="00E01254">
        <w:rPr>
          <w:i/>
          <w:iCs/>
        </w:rPr>
        <w:t>ez</w:t>
      </w:r>
      <w:proofErr w:type="spellEnd"/>
      <w:r w:rsidR="00A43F64" w:rsidRPr="00E01254">
        <w:t xml:space="preserve">, abhängig von </w:t>
      </w:r>
      <w:r w:rsidR="00A43F64" w:rsidRPr="00E01254">
        <w:rPr>
          <w:i/>
          <w:iCs/>
        </w:rPr>
        <w:t>wert</w:t>
      </w:r>
      <w:r w:rsidR="00A43F64" w:rsidRPr="00E01254">
        <w:t>.</w:t>
      </w:r>
    </w:p>
    <w:p w:rsidR="0047546C" w:rsidRPr="00E01254" w:rsidRDefault="0047546C" w:rsidP="008704E3">
      <w:pPr>
        <w:jc w:val="both"/>
      </w:pPr>
    </w:p>
    <w:p w:rsidR="0047546C" w:rsidRPr="00E01254" w:rsidRDefault="0047546C" w:rsidP="008704E3">
      <w:pPr>
        <w:jc w:val="both"/>
        <w:rPr>
          <w:b/>
          <w:bCs/>
        </w:rPr>
      </w:pPr>
      <w:r w:rsidRPr="00E01254">
        <w:rPr>
          <w:b/>
          <w:bCs/>
        </w:rPr>
        <w:t>321.22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kampfvar</w:t>
      </w:r>
      <w:proofErr w:type="spellEnd"/>
    </w:p>
    <w:p w:rsidR="00A43F64" w:rsidRPr="00E01254" w:rsidRDefault="0047546C" w:rsidP="008704E3">
      <w:pPr>
        <w:jc w:val="both"/>
      </w:pPr>
      <w:r w:rsidRPr="00E01254">
        <w:t xml:space="preserve">Das </w:t>
      </w:r>
      <w:r w:rsidR="000B7D85">
        <w:t>Adj.</w:t>
      </w:r>
      <w:r w:rsidRPr="00E01254">
        <w:t xml:space="preserve"> </w:t>
      </w:r>
      <w:proofErr w:type="spellStart"/>
      <w:r w:rsidRPr="00E01254">
        <w:rPr>
          <w:i/>
          <w:iCs/>
        </w:rPr>
        <w:t>kampfvar</w:t>
      </w:r>
      <w:proofErr w:type="spellEnd"/>
      <w:r w:rsidR="0021132F" w:rsidRPr="00E01254">
        <w:t xml:space="preserve"> ist </w:t>
      </w:r>
      <w:r w:rsidRPr="00E01254">
        <w:t xml:space="preserve">bei </w:t>
      </w:r>
      <w:proofErr w:type="spellStart"/>
      <w:r w:rsidRPr="00E01254">
        <w:rPr>
          <w:smallCaps/>
        </w:rPr>
        <w:t>Lexer</w:t>
      </w:r>
      <w:proofErr w:type="spellEnd"/>
      <w:r w:rsidR="0021132F" w:rsidRPr="00E01254">
        <w:t xml:space="preserve"> nicht</w:t>
      </w:r>
      <w:r w:rsidRPr="00E01254">
        <w:t xml:space="preserve"> verzeichnet. E</w:t>
      </w:r>
      <w:r w:rsidR="00F221FA" w:rsidRPr="00E01254">
        <w:t xml:space="preserve">s ist auch nicht sicher, ob diese </w:t>
      </w:r>
      <w:r w:rsidR="0059707E" w:rsidRPr="00E01254">
        <w:t>Texts</w:t>
      </w:r>
      <w:r w:rsidR="00F221FA" w:rsidRPr="00E01254">
        <w:t>telle</w:t>
      </w:r>
      <w:r w:rsidRPr="00E01254">
        <w:t xml:space="preserve"> von den Schreibern</w:t>
      </w:r>
      <w:r w:rsidR="00F221FA" w:rsidRPr="00E01254">
        <w:t xml:space="preserve"> korrekt</w:t>
      </w:r>
      <w:r w:rsidRPr="00E01254">
        <w:t xml:space="preserve"> verstanden wurde</w:t>
      </w:r>
      <w:r w:rsidR="0059707E" w:rsidRPr="00E01254">
        <w:t xml:space="preserve">; </w:t>
      </w:r>
      <w:r w:rsidRPr="00E01254">
        <w:t xml:space="preserve">daher </w:t>
      </w:r>
      <w:r w:rsidR="009D4654" w:rsidRPr="00E01254">
        <w:t xml:space="preserve">sind </w:t>
      </w:r>
      <w:r w:rsidR="0059707E" w:rsidRPr="00E01254">
        <w:t>sämtliche</w:t>
      </w:r>
      <w:r w:rsidRPr="00E01254">
        <w:t xml:space="preserve"> Varianten </w:t>
      </w:r>
      <w:r w:rsidR="0059707E" w:rsidRPr="00E01254">
        <w:t xml:space="preserve">im </w:t>
      </w:r>
      <w:proofErr w:type="spellStart"/>
      <w:r w:rsidR="0059707E" w:rsidRPr="00E01254">
        <w:t>Lesartenapparat</w:t>
      </w:r>
      <w:proofErr w:type="spellEnd"/>
      <w:r w:rsidR="0059707E" w:rsidRPr="00E01254">
        <w:t xml:space="preserve"> </w:t>
      </w:r>
      <w:r w:rsidRPr="00E01254">
        <w:t xml:space="preserve">aufgeführt. In </w:t>
      </w:r>
      <w:r w:rsidR="009778CA" w:rsidRPr="00E01254">
        <w:t>Hs. </w:t>
      </w:r>
      <w:r w:rsidRPr="00E01254">
        <w:t xml:space="preserve">n kommt die Variante </w:t>
      </w:r>
      <w:proofErr w:type="spellStart"/>
      <w:r w:rsidRPr="00E01254">
        <w:rPr>
          <w:i/>
          <w:iCs/>
        </w:rPr>
        <w:t>kampfar</w:t>
      </w:r>
      <w:proofErr w:type="spellEnd"/>
      <w:r w:rsidRPr="00E01254">
        <w:t xml:space="preserve"> vor, die ev</w:t>
      </w:r>
      <w:r w:rsidR="0059707E" w:rsidRPr="00E01254">
        <w:t>tl.</w:t>
      </w:r>
      <w:r w:rsidRPr="00E01254">
        <w:t xml:space="preserve"> als </w:t>
      </w:r>
      <w:proofErr w:type="spellStart"/>
      <w:r w:rsidRPr="00E01254">
        <w:rPr>
          <w:i/>
          <w:iCs/>
        </w:rPr>
        <w:t>kampfvar</w:t>
      </w:r>
      <w:proofErr w:type="spellEnd"/>
      <w:r w:rsidRPr="00E01254">
        <w:t xml:space="preserve"> </w:t>
      </w:r>
      <w:r w:rsidR="0059707E" w:rsidRPr="00E01254">
        <w:t>verstanden werden kann, etwa</w:t>
      </w:r>
      <w:r w:rsidRPr="00E01254">
        <w:t xml:space="preserve"> in Anlehnung an die Adjektive </w:t>
      </w:r>
      <w:proofErr w:type="spellStart"/>
      <w:r w:rsidRPr="00E01254">
        <w:rPr>
          <w:i/>
          <w:iCs/>
        </w:rPr>
        <w:t>kampfmüede</w:t>
      </w:r>
      <w:proofErr w:type="spellEnd"/>
      <w:r w:rsidRPr="00E01254">
        <w:t xml:space="preserve"> oder </w:t>
      </w:r>
      <w:r w:rsidRPr="00E01254">
        <w:rPr>
          <w:i/>
          <w:iCs/>
        </w:rPr>
        <w:t>kampfwîse</w:t>
      </w:r>
      <w:r w:rsidR="0059707E" w:rsidRPr="00E01254">
        <w:rPr>
          <w:iCs/>
        </w:rPr>
        <w:t>.</w:t>
      </w:r>
    </w:p>
    <w:p w:rsidR="00A24B4D" w:rsidRPr="00E01254" w:rsidRDefault="00A24B4D" w:rsidP="008704E3">
      <w:pPr>
        <w:jc w:val="both"/>
      </w:pPr>
    </w:p>
    <w:p w:rsidR="00127D03" w:rsidRPr="00E01254" w:rsidRDefault="004A10E0" w:rsidP="008704E3">
      <w:pPr>
        <w:jc w:val="both"/>
        <w:rPr>
          <w:b/>
          <w:bCs/>
        </w:rPr>
      </w:pPr>
      <w:r w:rsidRPr="00E01254">
        <w:rPr>
          <w:b/>
          <w:bCs/>
        </w:rPr>
        <w:t>324.26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mîn</w:t>
      </w:r>
      <w:proofErr w:type="spellEnd"/>
    </w:p>
    <w:p w:rsidR="004A10E0" w:rsidRPr="00E01254" w:rsidRDefault="00127D03" w:rsidP="008704E3">
      <w:pPr>
        <w:jc w:val="both"/>
      </w:pPr>
      <w:r w:rsidRPr="00E01254">
        <w:t xml:space="preserve">Die in </w:t>
      </w:r>
      <w:r w:rsidR="009D4654" w:rsidRPr="00E01254">
        <w:t>Leith</w:t>
      </w:r>
      <w:r w:rsidR="009778CA" w:rsidRPr="00E01254">
        <w:t>s. </w:t>
      </w:r>
      <w:r w:rsidRPr="00E01254">
        <w:t>m überlieferte Variante</w:t>
      </w:r>
      <w:r w:rsidR="00751E56" w:rsidRPr="00E01254">
        <w:t xml:space="preserve"> </w:t>
      </w:r>
      <w:proofErr w:type="spellStart"/>
      <w:r w:rsidR="004A10E0" w:rsidRPr="00E01254">
        <w:rPr>
          <w:i/>
        </w:rPr>
        <w:t>m</w:t>
      </w:r>
      <w:r w:rsidR="00751E56" w:rsidRPr="00E01254">
        <w:rPr>
          <w:i/>
        </w:rPr>
        <w:t>i</w:t>
      </w:r>
      <w:r w:rsidR="004A10E0" w:rsidRPr="00E01254">
        <w:rPr>
          <w:i/>
        </w:rPr>
        <w:t>nes</w:t>
      </w:r>
      <w:proofErr w:type="spellEnd"/>
      <w:r w:rsidRPr="00E01254">
        <w:t xml:space="preserve"> w</w:t>
      </w:r>
      <w:r w:rsidR="00733040" w:rsidRPr="00E01254">
        <w:t>i</w:t>
      </w:r>
      <w:r w:rsidRPr="00E01254">
        <w:t>rd</w:t>
      </w:r>
      <w:r w:rsidR="00751E56" w:rsidRPr="00E01254">
        <w:t xml:space="preserve"> zu </w:t>
      </w:r>
      <w:proofErr w:type="spellStart"/>
      <w:r w:rsidR="00751E56" w:rsidRPr="00E01254">
        <w:rPr>
          <w:i/>
        </w:rPr>
        <w:t>mîn</w:t>
      </w:r>
      <w:proofErr w:type="spellEnd"/>
      <w:r w:rsidR="00751E56" w:rsidRPr="00E01254">
        <w:t xml:space="preserve"> normalisiert</w:t>
      </w:r>
      <w:r w:rsidR="009D4654" w:rsidRPr="00E01254">
        <w:t>;</w:t>
      </w:r>
      <w:r w:rsidR="00751E56" w:rsidRPr="00E01254">
        <w:t xml:space="preserve"> </w:t>
      </w:r>
      <w:proofErr w:type="spellStart"/>
      <w:r w:rsidR="00751E56" w:rsidRPr="00E01254">
        <w:rPr>
          <w:i/>
        </w:rPr>
        <w:t>mînes</w:t>
      </w:r>
      <w:proofErr w:type="spellEnd"/>
      <w:r w:rsidR="00751E56" w:rsidRPr="00E01254">
        <w:t xml:space="preserve"> ist</w:t>
      </w:r>
      <w:r w:rsidR="004A10E0" w:rsidRPr="00E01254">
        <w:t xml:space="preserve"> </w:t>
      </w:r>
      <w:r w:rsidR="009D4654" w:rsidRPr="00E01254">
        <w:t xml:space="preserve">indes </w:t>
      </w:r>
      <w:r w:rsidR="004A10E0" w:rsidRPr="00E01254">
        <w:t xml:space="preserve">kein </w:t>
      </w:r>
      <w:proofErr w:type="spellStart"/>
      <w:r w:rsidR="000B7D85">
        <w:t>Possessivpr</w:t>
      </w:r>
      <w:proofErr w:type="spellEnd"/>
      <w:r w:rsidR="000B7D85">
        <w:t>.</w:t>
      </w:r>
      <w:r w:rsidR="002D4B72" w:rsidRPr="00E01254">
        <w:t xml:space="preserve">: „Durch </w:t>
      </w:r>
      <w:proofErr w:type="spellStart"/>
      <w:r w:rsidR="002D4B72" w:rsidRPr="00E01254">
        <w:rPr>
          <w:i/>
        </w:rPr>
        <w:t>sëlbes</w:t>
      </w:r>
      <w:proofErr w:type="spellEnd"/>
      <w:r w:rsidR="002D4B72" w:rsidRPr="00E01254">
        <w:t xml:space="preserve">, </w:t>
      </w:r>
      <w:r w:rsidR="002D4B72" w:rsidRPr="00E01254">
        <w:rPr>
          <w:i/>
        </w:rPr>
        <w:t>eines</w:t>
      </w:r>
      <w:r w:rsidR="002D4B72" w:rsidRPr="00E01254">
        <w:t xml:space="preserve"> verstärkte </w:t>
      </w:r>
      <w:proofErr w:type="spellStart"/>
      <w:r w:rsidR="002D4B72" w:rsidRPr="00E01254">
        <w:rPr>
          <w:i/>
        </w:rPr>
        <w:t>mîn</w:t>
      </w:r>
      <w:proofErr w:type="spellEnd"/>
      <w:r w:rsidR="002D4B72" w:rsidRPr="00E01254">
        <w:t xml:space="preserve">, </w:t>
      </w:r>
      <w:proofErr w:type="spellStart"/>
      <w:r w:rsidR="002D4B72" w:rsidRPr="00E01254">
        <w:rPr>
          <w:i/>
        </w:rPr>
        <w:t>dîn</w:t>
      </w:r>
      <w:proofErr w:type="spellEnd"/>
      <w:r w:rsidR="002D4B72" w:rsidRPr="00E01254">
        <w:t xml:space="preserve"> [</w:t>
      </w:r>
      <w:proofErr w:type="spellStart"/>
      <w:r w:rsidR="002D4B72" w:rsidRPr="00E01254">
        <w:rPr>
          <w:i/>
        </w:rPr>
        <w:t>mîn</w:t>
      </w:r>
      <w:proofErr w:type="spellEnd"/>
      <w:r w:rsidR="002D4B72" w:rsidRPr="00E01254">
        <w:rPr>
          <w:i/>
        </w:rPr>
        <w:t xml:space="preserve"> </w:t>
      </w:r>
      <w:proofErr w:type="spellStart"/>
      <w:r w:rsidR="002D4B72" w:rsidRPr="00E01254">
        <w:rPr>
          <w:i/>
        </w:rPr>
        <w:t>s</w:t>
      </w:r>
      <w:r w:rsidR="00FE7421" w:rsidRPr="00E01254">
        <w:rPr>
          <w:i/>
        </w:rPr>
        <w:t>ë</w:t>
      </w:r>
      <w:r w:rsidR="002D4B72" w:rsidRPr="00E01254">
        <w:rPr>
          <w:i/>
        </w:rPr>
        <w:t>lbes</w:t>
      </w:r>
      <w:proofErr w:type="spellEnd"/>
      <w:r w:rsidR="002D4B72" w:rsidRPr="00E01254">
        <w:rPr>
          <w:i/>
        </w:rPr>
        <w:t xml:space="preserve"> </w:t>
      </w:r>
      <w:proofErr w:type="spellStart"/>
      <w:r w:rsidR="002D4B72" w:rsidRPr="00E01254">
        <w:rPr>
          <w:i/>
        </w:rPr>
        <w:t>nôt</w:t>
      </w:r>
      <w:proofErr w:type="spellEnd"/>
      <w:r w:rsidR="002D4B72" w:rsidRPr="00E01254">
        <w:t xml:space="preserve">, </w:t>
      </w:r>
      <w:proofErr w:type="spellStart"/>
      <w:r w:rsidR="002D4B72" w:rsidRPr="00E01254">
        <w:rPr>
          <w:i/>
        </w:rPr>
        <w:t>dîn</w:t>
      </w:r>
      <w:proofErr w:type="spellEnd"/>
      <w:r w:rsidR="002D4B72" w:rsidRPr="00E01254">
        <w:rPr>
          <w:i/>
        </w:rPr>
        <w:t xml:space="preserve"> eines </w:t>
      </w:r>
      <w:proofErr w:type="spellStart"/>
      <w:r w:rsidR="002D4B72" w:rsidRPr="00E01254">
        <w:rPr>
          <w:i/>
        </w:rPr>
        <w:t>clage</w:t>
      </w:r>
      <w:proofErr w:type="spellEnd"/>
      <w:r w:rsidR="002D4B72" w:rsidRPr="00E01254">
        <w:t xml:space="preserve">] sind teils zu </w:t>
      </w:r>
      <w:proofErr w:type="spellStart"/>
      <w:r w:rsidR="002D4B72" w:rsidRPr="00E01254">
        <w:rPr>
          <w:i/>
        </w:rPr>
        <w:t>mînes</w:t>
      </w:r>
      <w:proofErr w:type="spellEnd"/>
      <w:r w:rsidR="002D4B72" w:rsidRPr="00E01254">
        <w:t xml:space="preserve"> usw. geworden, u. zw. </w:t>
      </w:r>
      <w:proofErr w:type="spellStart"/>
      <w:r w:rsidR="002D4B72" w:rsidRPr="00E01254">
        <w:t>Mfrk</w:t>
      </w:r>
      <w:proofErr w:type="spellEnd"/>
      <w:r w:rsidR="002D4B72" w:rsidRPr="00E01254">
        <w:t>. durchaus, im übrigen Md. […] häufig, nur vereinzelt alem</w:t>
      </w:r>
      <w:r w:rsidR="00EB4634" w:rsidRPr="00E01254">
        <w:t>.</w:t>
      </w:r>
      <w:r w:rsidR="002D4B72" w:rsidRPr="00E01254">
        <w:t>“</w:t>
      </w:r>
      <w:r w:rsidR="005D43F4" w:rsidRPr="00E01254">
        <w:t xml:space="preserve"> (</w:t>
      </w:r>
      <w:r w:rsidR="005D43F4" w:rsidRPr="00E01254">
        <w:rPr>
          <w:smallCaps/>
        </w:rPr>
        <w:t>Mhd. Gr</w:t>
      </w:r>
      <w:r w:rsidR="00F17932" w:rsidRPr="00E01254">
        <w:rPr>
          <w:smallCaps/>
        </w:rPr>
        <w:t>.</w:t>
      </w:r>
      <w:r w:rsidR="0040534E">
        <w:rPr>
          <w:smallCaps/>
        </w:rPr>
        <w:t> </w:t>
      </w:r>
      <w:r w:rsidR="00F17932" w:rsidRPr="00E01254">
        <w:rPr>
          <w:smallCaps/>
        </w:rPr>
        <w:t>2007</w:t>
      </w:r>
      <w:r w:rsidR="005D43F4" w:rsidRPr="00E01254">
        <w:t>, § M 40, Anm. 3</w:t>
      </w:r>
      <w:r w:rsidR="00E41BD6" w:rsidRPr="00E01254">
        <w:t xml:space="preserve">; vgl. auch </w:t>
      </w:r>
      <w:r w:rsidR="00E41BD6" w:rsidRPr="00E01254">
        <w:rPr>
          <w:smallCaps/>
        </w:rPr>
        <w:t xml:space="preserve">Mhd. Gr. 2018, </w:t>
      </w:r>
      <w:r w:rsidR="004D6AB6" w:rsidRPr="00E01254">
        <w:t xml:space="preserve">§ </w:t>
      </w:r>
      <w:r w:rsidR="00E41BD6" w:rsidRPr="00E01254">
        <w:rPr>
          <w:smallCaps/>
        </w:rPr>
        <w:t>P 23.</w:t>
      </w:r>
      <w:r w:rsidR="005D43F4" w:rsidRPr="00E01254">
        <w:t>)</w:t>
      </w:r>
    </w:p>
    <w:p w:rsidR="004A10E0" w:rsidRPr="00E01254" w:rsidRDefault="004A10E0" w:rsidP="008704E3">
      <w:pPr>
        <w:jc w:val="both"/>
      </w:pPr>
    </w:p>
    <w:p w:rsidR="00A24B4D" w:rsidRPr="00E01254" w:rsidRDefault="00A24B4D" w:rsidP="008704E3">
      <w:pPr>
        <w:jc w:val="both"/>
        <w:rPr>
          <w:b/>
          <w:bCs/>
        </w:rPr>
      </w:pPr>
      <w:r w:rsidRPr="00E01254">
        <w:rPr>
          <w:b/>
          <w:bCs/>
        </w:rPr>
        <w:t>328.2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 xml:space="preserve">von </w:t>
      </w:r>
      <w:proofErr w:type="spellStart"/>
      <w:r w:rsidR="00127D03" w:rsidRPr="00E01254">
        <w:rPr>
          <w:b/>
          <w:bCs/>
          <w:i/>
          <w:iCs/>
        </w:rPr>
        <w:t>Janfuse</w:t>
      </w:r>
      <w:proofErr w:type="spellEnd"/>
    </w:p>
    <w:p w:rsidR="00C35BFC" w:rsidRPr="00E01254" w:rsidRDefault="00127D03" w:rsidP="008704E3">
      <w:pPr>
        <w:jc w:val="both"/>
      </w:pPr>
      <w:r w:rsidRPr="00E01254">
        <w:t>G</w:t>
      </w:r>
      <w:r w:rsidR="00A24B4D" w:rsidRPr="00E01254">
        <w:t xml:space="preserve">emeint ist </w:t>
      </w:r>
      <w:r w:rsidR="00A24B4D" w:rsidRPr="00E01254">
        <w:rPr>
          <w:i/>
          <w:iCs/>
        </w:rPr>
        <w:t xml:space="preserve">diu heideninne von </w:t>
      </w:r>
      <w:proofErr w:type="spellStart"/>
      <w:r w:rsidR="00A24B4D" w:rsidRPr="00E01254">
        <w:rPr>
          <w:i/>
          <w:iCs/>
        </w:rPr>
        <w:t>Ja</w:t>
      </w:r>
      <w:r w:rsidR="00DA0A7F" w:rsidRPr="00E01254">
        <w:rPr>
          <w:i/>
          <w:iCs/>
        </w:rPr>
        <w:t>n</w:t>
      </w:r>
      <w:r w:rsidR="00A24B4D" w:rsidRPr="00E01254">
        <w:rPr>
          <w:i/>
          <w:iCs/>
        </w:rPr>
        <w:t>fuse</w:t>
      </w:r>
      <w:proofErr w:type="spellEnd"/>
      <w:r w:rsidR="00A24B4D" w:rsidRPr="00E01254">
        <w:t>;</w:t>
      </w:r>
      <w:r w:rsidRPr="00E01254">
        <w:t xml:space="preserve"> </w:t>
      </w:r>
      <w:r w:rsidR="00567A52" w:rsidRPr="00E01254">
        <w:t xml:space="preserve">zudem liegt hier eine </w:t>
      </w:r>
      <w:r w:rsidR="00A24B4D" w:rsidRPr="00E01254">
        <w:t>Apokoi</w:t>
      </w:r>
      <w:r w:rsidR="00567A52" w:rsidRPr="00E01254">
        <w:t>n</w:t>
      </w:r>
      <w:r w:rsidR="00A24B4D" w:rsidRPr="00E01254">
        <w:t>u</w:t>
      </w:r>
      <w:r w:rsidR="002974EC" w:rsidRPr="00E01254">
        <w:t>-K</w:t>
      </w:r>
      <w:r w:rsidR="00567A52" w:rsidRPr="00E01254">
        <w:t>onstruktion vor</w:t>
      </w:r>
      <w:r w:rsidR="005C3EFF" w:rsidRPr="00E01254">
        <w:t xml:space="preserve">: </w:t>
      </w:r>
      <w:r w:rsidR="005C3EFF" w:rsidRPr="00E01254">
        <w:rPr>
          <w:i/>
        </w:rPr>
        <w:t xml:space="preserve">von </w:t>
      </w:r>
      <w:proofErr w:type="spellStart"/>
      <w:r w:rsidR="005C3EFF" w:rsidRPr="00E01254">
        <w:rPr>
          <w:i/>
        </w:rPr>
        <w:t>Janfuse</w:t>
      </w:r>
      <w:proofErr w:type="spellEnd"/>
      <w:r w:rsidR="005C3EFF" w:rsidRPr="00E01254">
        <w:rPr>
          <w:i/>
        </w:rPr>
        <w:t xml:space="preserve"> </w:t>
      </w:r>
      <w:r w:rsidR="005C3EFF" w:rsidRPr="00E01254">
        <w:t xml:space="preserve">ist sowohl Apposition zu </w:t>
      </w:r>
      <w:r w:rsidR="005C3EFF" w:rsidRPr="00E01254">
        <w:rPr>
          <w:i/>
        </w:rPr>
        <w:t xml:space="preserve">diu </w:t>
      </w:r>
      <w:proofErr w:type="spellStart"/>
      <w:r w:rsidR="005C3EFF" w:rsidRPr="00E01254">
        <w:rPr>
          <w:i/>
        </w:rPr>
        <w:t>heidinne</w:t>
      </w:r>
      <w:proofErr w:type="spellEnd"/>
      <w:r w:rsidR="005C3EFF" w:rsidRPr="00E01254">
        <w:rPr>
          <w:i/>
        </w:rPr>
        <w:t xml:space="preserve"> </w:t>
      </w:r>
      <w:r w:rsidR="005C3EFF" w:rsidRPr="00E01254">
        <w:t xml:space="preserve">(328.1) als auch </w:t>
      </w:r>
      <w:proofErr w:type="spellStart"/>
      <w:r w:rsidR="000B7D85">
        <w:t>Subj</w:t>
      </w:r>
      <w:proofErr w:type="spellEnd"/>
      <w:r w:rsidR="000B7D85">
        <w:t>.</w:t>
      </w:r>
      <w:r w:rsidR="005C3EFF" w:rsidRPr="00E01254">
        <w:t xml:space="preserve"> im Hauptsatz (328.2).</w:t>
      </w:r>
    </w:p>
    <w:p w:rsidR="00476F30" w:rsidRPr="00E01254" w:rsidRDefault="00476F30" w:rsidP="008704E3">
      <w:pPr>
        <w:jc w:val="both"/>
      </w:pPr>
    </w:p>
    <w:p w:rsidR="00127D03" w:rsidRPr="00E01254" w:rsidRDefault="00127D03" w:rsidP="008704E3">
      <w:pPr>
        <w:jc w:val="both"/>
      </w:pPr>
    </w:p>
    <w:p w:rsidR="00127D03" w:rsidRPr="00E01254" w:rsidRDefault="00127D03" w:rsidP="008704E3">
      <w:pPr>
        <w:jc w:val="both"/>
        <w:rPr>
          <w:b/>
          <w:bCs/>
        </w:rPr>
      </w:pPr>
      <w:r w:rsidRPr="00E01254">
        <w:rPr>
          <w:b/>
          <w:bCs/>
        </w:rPr>
        <w:t>Buch</w:t>
      </w:r>
      <w:r w:rsidR="000A1335" w:rsidRPr="00E01254">
        <w:rPr>
          <w:b/>
          <w:bCs/>
        </w:rPr>
        <w:t> </w:t>
      </w:r>
      <w:r w:rsidRPr="00E01254">
        <w:rPr>
          <w:b/>
          <w:bCs/>
        </w:rPr>
        <w:t>VII</w:t>
      </w:r>
    </w:p>
    <w:p w:rsidR="00127D03" w:rsidRPr="00E01254" w:rsidRDefault="00127D03" w:rsidP="008704E3">
      <w:pPr>
        <w:jc w:val="both"/>
      </w:pPr>
    </w:p>
    <w:p w:rsidR="0038541A" w:rsidRPr="00E01254" w:rsidRDefault="00A263AD" w:rsidP="008704E3">
      <w:pPr>
        <w:jc w:val="both"/>
        <w:rPr>
          <w:b/>
          <w:bCs/>
        </w:rPr>
      </w:pPr>
      <w:r w:rsidRPr="00E01254">
        <w:rPr>
          <w:b/>
          <w:bCs/>
        </w:rPr>
        <w:t>345.</w:t>
      </w:r>
      <w:r w:rsidR="0038541A" w:rsidRPr="00E01254">
        <w:rPr>
          <w:b/>
          <w:bCs/>
        </w:rPr>
        <w:t>27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ged</w:t>
      </w:r>
      <w:r w:rsidR="00F364CA" w:rsidRPr="00E01254">
        <w:rPr>
          <w:b/>
          <w:bCs/>
          <w:i/>
          <w:iCs/>
        </w:rPr>
        <w:t>ê</w:t>
      </w:r>
      <w:r w:rsidR="00127D03" w:rsidRPr="00E01254">
        <w:rPr>
          <w:b/>
          <w:bCs/>
          <w:i/>
          <w:iCs/>
        </w:rPr>
        <w:t>ch</w:t>
      </w:r>
      <w:proofErr w:type="spellEnd"/>
      <w:r w:rsidR="00127D03" w:rsidRPr="00E01254">
        <w:rPr>
          <w:b/>
          <w:bCs/>
          <w:i/>
          <w:iCs/>
        </w:rPr>
        <w:t xml:space="preserve"> </w:t>
      </w:r>
      <w:proofErr w:type="spellStart"/>
      <w:r w:rsidR="00127D03" w:rsidRPr="00E01254">
        <w:rPr>
          <w:b/>
          <w:bCs/>
          <w:i/>
          <w:iCs/>
        </w:rPr>
        <w:t>ez</w:t>
      </w:r>
      <w:proofErr w:type="spellEnd"/>
    </w:p>
    <w:p w:rsidR="000F476E" w:rsidRPr="00E01254" w:rsidRDefault="00127D03" w:rsidP="008704E3">
      <w:pPr>
        <w:jc w:val="both"/>
      </w:pPr>
      <w:r w:rsidRPr="00E01254">
        <w:rPr>
          <w:iCs/>
        </w:rPr>
        <w:t xml:space="preserve">Bei der in </w:t>
      </w:r>
      <w:r w:rsidR="00F364CA" w:rsidRPr="00E01254">
        <w:rPr>
          <w:iCs/>
        </w:rPr>
        <w:t>Leith</w:t>
      </w:r>
      <w:r w:rsidR="009778CA" w:rsidRPr="00E01254">
        <w:rPr>
          <w:iCs/>
        </w:rPr>
        <w:t>s. </w:t>
      </w:r>
      <w:r w:rsidR="00B67051" w:rsidRPr="00E01254">
        <w:t>m</w:t>
      </w:r>
      <w:r w:rsidRPr="00E01254">
        <w:t xml:space="preserve"> überlieferten Variante</w:t>
      </w:r>
      <w:r w:rsidR="00B67051" w:rsidRPr="00E01254">
        <w:t xml:space="preserve"> </w:t>
      </w:r>
      <w:proofErr w:type="spellStart"/>
      <w:r w:rsidR="00B67051" w:rsidRPr="00E01254">
        <w:rPr>
          <w:i/>
        </w:rPr>
        <w:t>g</w:t>
      </w:r>
      <w:r w:rsidR="0038541A" w:rsidRPr="00E01254">
        <w:rPr>
          <w:i/>
        </w:rPr>
        <w:t>edihe</w:t>
      </w:r>
      <w:r w:rsidR="00B67051" w:rsidRPr="00E01254">
        <w:rPr>
          <w:i/>
        </w:rPr>
        <w:t>s</w:t>
      </w:r>
      <w:proofErr w:type="spellEnd"/>
      <w:r w:rsidR="0038541A" w:rsidRPr="00E01254">
        <w:t xml:space="preserve"> </w:t>
      </w:r>
      <w:r w:rsidRPr="00E01254">
        <w:t xml:space="preserve">handelt es sich um </w:t>
      </w:r>
      <w:r w:rsidR="00F364CA" w:rsidRPr="00E01254">
        <w:t xml:space="preserve">die </w:t>
      </w:r>
      <w:proofErr w:type="spellStart"/>
      <w:r w:rsidR="0038541A" w:rsidRPr="00E01254">
        <w:t>frnhd</w:t>
      </w:r>
      <w:proofErr w:type="spellEnd"/>
      <w:r w:rsidR="0038541A" w:rsidRPr="00E01254">
        <w:t>. Form</w:t>
      </w:r>
      <w:r w:rsidR="00F364CA" w:rsidRPr="00E01254">
        <w:t xml:space="preserve"> zu mhd. </w:t>
      </w:r>
      <w:proofErr w:type="spellStart"/>
      <w:r w:rsidR="00F364CA" w:rsidRPr="00E01254">
        <w:rPr>
          <w:i/>
        </w:rPr>
        <w:t>gedêch</w:t>
      </w:r>
      <w:proofErr w:type="spellEnd"/>
      <w:r w:rsidR="00F364CA" w:rsidRPr="00E01254">
        <w:rPr>
          <w:i/>
        </w:rPr>
        <w:t xml:space="preserve"> </w:t>
      </w:r>
      <w:r w:rsidR="00F364CA" w:rsidRPr="00E01254">
        <w:t>(</w:t>
      </w:r>
      <w:proofErr w:type="spellStart"/>
      <w:r w:rsidR="00F364CA" w:rsidRPr="00E01254">
        <w:rPr>
          <w:i/>
        </w:rPr>
        <w:t>ez</w:t>
      </w:r>
      <w:proofErr w:type="spellEnd"/>
      <w:r w:rsidR="00F364CA" w:rsidRPr="00E01254">
        <w:t>)</w:t>
      </w:r>
      <w:r w:rsidR="00B6718E" w:rsidRPr="00E01254">
        <w:t>;</w:t>
      </w:r>
      <w:r w:rsidR="00BB1061" w:rsidRPr="00E01254">
        <w:t xml:space="preserve"> vgl.</w:t>
      </w:r>
      <w:r w:rsidR="0038541A" w:rsidRPr="00E01254">
        <w:t xml:space="preserve"> </w:t>
      </w:r>
      <w:proofErr w:type="spellStart"/>
      <w:r w:rsidRPr="00E01254">
        <w:rPr>
          <w:smallCaps/>
        </w:rPr>
        <w:t>Frnhd</w:t>
      </w:r>
      <w:proofErr w:type="spellEnd"/>
      <w:r w:rsidRPr="00E01254">
        <w:rPr>
          <w:smallCaps/>
        </w:rPr>
        <w:t>.</w:t>
      </w:r>
      <w:r w:rsidR="00F364CA" w:rsidRPr="00E01254">
        <w:rPr>
          <w:smallCaps/>
        </w:rPr>
        <w:t> </w:t>
      </w:r>
      <w:r w:rsidRPr="00E01254">
        <w:rPr>
          <w:smallCaps/>
        </w:rPr>
        <w:t>Gr.</w:t>
      </w:r>
      <w:r w:rsidR="0038541A" w:rsidRPr="00E01254">
        <w:t>, §</w:t>
      </w:r>
      <w:r w:rsidR="00F364CA" w:rsidRPr="00E01254">
        <w:t> </w:t>
      </w:r>
      <w:r w:rsidR="0038541A" w:rsidRPr="00E01254">
        <w:t>M</w:t>
      </w:r>
      <w:r w:rsidR="00F364CA" w:rsidRPr="00E01254">
        <w:t> </w:t>
      </w:r>
      <w:r w:rsidR="0038541A" w:rsidRPr="00E01254">
        <w:t>109.</w:t>
      </w:r>
    </w:p>
    <w:p w:rsidR="00C6789F" w:rsidRPr="00E01254" w:rsidRDefault="00C6789F" w:rsidP="008704E3">
      <w:pPr>
        <w:jc w:val="both"/>
      </w:pPr>
    </w:p>
    <w:p w:rsidR="00C6789F" w:rsidRPr="00E01254" w:rsidRDefault="002A19DE" w:rsidP="008704E3">
      <w:pPr>
        <w:jc w:val="both"/>
        <w:rPr>
          <w:b/>
          <w:bCs/>
        </w:rPr>
      </w:pPr>
      <w:r w:rsidRPr="00E01254">
        <w:rPr>
          <w:b/>
          <w:bCs/>
        </w:rPr>
        <w:t>366.16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harnasch</w:t>
      </w:r>
      <w:proofErr w:type="spellEnd"/>
    </w:p>
    <w:p w:rsidR="001C0C44" w:rsidRPr="00E01254" w:rsidRDefault="00A43601" w:rsidP="008704E3">
      <w:pPr>
        <w:jc w:val="both"/>
      </w:pPr>
      <w:r w:rsidRPr="00E01254">
        <w:t xml:space="preserve">Bei </w:t>
      </w:r>
      <w:proofErr w:type="spellStart"/>
      <w:r w:rsidRPr="00E01254">
        <w:rPr>
          <w:i/>
        </w:rPr>
        <w:t>harnasch</w:t>
      </w:r>
      <w:proofErr w:type="spellEnd"/>
      <w:r w:rsidRPr="00E01254">
        <w:t xml:space="preserve">, </w:t>
      </w:r>
      <w:proofErr w:type="spellStart"/>
      <w:r w:rsidRPr="00E01254">
        <w:t>stnm</w:t>
      </w:r>
      <w:proofErr w:type="spellEnd"/>
      <w:r w:rsidRPr="00E01254">
        <w:t>.,</w:t>
      </w:r>
      <w:r w:rsidRPr="00E01254">
        <w:rPr>
          <w:i/>
        </w:rPr>
        <w:t xml:space="preserve"> </w:t>
      </w:r>
      <w:r w:rsidR="000A10CA" w:rsidRPr="00E01254">
        <w:t>liegt</w:t>
      </w:r>
      <w:r w:rsidR="002A19DE" w:rsidRPr="00E01254">
        <w:t xml:space="preserve"> Gen</w:t>
      </w:r>
      <w:r w:rsidR="00127D03" w:rsidRPr="00E01254">
        <w:t>.</w:t>
      </w:r>
      <w:r w:rsidRPr="00E01254">
        <w:t> </w:t>
      </w:r>
      <w:r w:rsidR="002A19DE" w:rsidRPr="00E01254">
        <w:t>Pl</w:t>
      </w:r>
      <w:r w:rsidR="00127D03" w:rsidRPr="00E01254">
        <w:t>.</w:t>
      </w:r>
      <w:r w:rsidRPr="00E01254">
        <w:t xml:space="preserve"> mit apokopiertem </w:t>
      </w:r>
      <w:r w:rsidRPr="00E01254">
        <w:rPr>
          <w:i/>
        </w:rPr>
        <w:t xml:space="preserve">-e </w:t>
      </w:r>
      <w:r w:rsidRPr="00E01254">
        <w:t>(</w:t>
      </w:r>
      <w:proofErr w:type="spellStart"/>
      <w:r w:rsidRPr="00E01254">
        <w:rPr>
          <w:i/>
        </w:rPr>
        <w:t>harnasche</w:t>
      </w:r>
      <w:proofErr w:type="spellEnd"/>
      <w:r w:rsidRPr="00E01254">
        <w:t>)</w:t>
      </w:r>
      <w:r w:rsidR="000A10CA" w:rsidRPr="00E01254">
        <w:t xml:space="preserve"> vor</w:t>
      </w:r>
      <w:r w:rsidR="00127D03" w:rsidRPr="00E01254">
        <w:t>:</w:t>
      </w:r>
      <w:r w:rsidR="002A19DE" w:rsidRPr="00E01254">
        <w:t xml:space="preserve"> </w:t>
      </w:r>
      <w:r w:rsidR="00127D03" w:rsidRPr="00E01254">
        <w:t>‚</w:t>
      </w:r>
      <w:r w:rsidR="002A19DE" w:rsidRPr="00E01254">
        <w:t>Wenn euch Harnische fehlen</w:t>
      </w:r>
      <w:r w:rsidRPr="00E01254">
        <w:t>, </w:t>
      </w:r>
      <w:r w:rsidR="002A19DE" w:rsidRPr="00E01254">
        <w:t>…</w:t>
      </w:r>
      <w:r w:rsidR="00127D03" w:rsidRPr="00E01254">
        <w:t>‘</w:t>
      </w:r>
      <w:r w:rsidR="00730F3B" w:rsidRPr="00E01254">
        <w:t>; vgl</w:t>
      </w:r>
      <w:r w:rsidR="00C7017B" w:rsidRPr="00E01254">
        <w:t xml:space="preserve">. </w:t>
      </w:r>
      <w:hyperlink r:id="rId18" w:history="1">
        <w:proofErr w:type="spellStart"/>
        <w:r w:rsidR="00C7017B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C7017B" w:rsidRPr="00E01254">
          <w:rPr>
            <w:rStyle w:val="Hyperlink"/>
            <w:color w:val="auto"/>
            <w:u w:val="none"/>
          </w:rPr>
          <w:t>,</w:t>
        </w:r>
        <w:r w:rsidR="00C7017B" w:rsidRPr="00E01254">
          <w:rPr>
            <w:rStyle w:val="Hyperlink"/>
            <w:color w:val="auto"/>
            <w:u w:val="none"/>
          </w:rPr>
          <w:t xml:space="preserve"> </w:t>
        </w:r>
        <w:r w:rsidR="00C7017B" w:rsidRPr="00E01254">
          <w:rPr>
            <w:rStyle w:val="Hyperlink"/>
            <w:color w:val="auto"/>
            <w:u w:val="none"/>
          </w:rPr>
          <w:t xml:space="preserve">Bd. 1, </w:t>
        </w:r>
        <w:proofErr w:type="spellStart"/>
        <w:r w:rsidR="00C7017B" w:rsidRPr="00E01254">
          <w:rPr>
            <w:rStyle w:val="Hyperlink"/>
            <w:color w:val="auto"/>
            <w:u w:val="none"/>
          </w:rPr>
          <w:t>Sp</w:t>
        </w:r>
        <w:proofErr w:type="spellEnd"/>
        <w:r w:rsidR="00C7017B" w:rsidRPr="00E01254">
          <w:rPr>
            <w:rStyle w:val="Hyperlink"/>
            <w:color w:val="auto"/>
            <w:u w:val="none"/>
          </w:rPr>
          <w:t>. 1185</w:t>
        </w:r>
      </w:hyperlink>
      <w:r w:rsidR="00730F3B" w:rsidRPr="00E01254">
        <w:t>.</w:t>
      </w:r>
    </w:p>
    <w:p w:rsidR="001C0C44" w:rsidRPr="00E01254" w:rsidRDefault="001C0C44" w:rsidP="008704E3">
      <w:pPr>
        <w:jc w:val="both"/>
        <w:rPr>
          <w:lang w:val="de-CH"/>
        </w:rPr>
      </w:pPr>
    </w:p>
    <w:p w:rsidR="001C0C44" w:rsidRPr="00E01254" w:rsidRDefault="001C0C44" w:rsidP="008704E3">
      <w:pPr>
        <w:jc w:val="both"/>
        <w:rPr>
          <w:b/>
          <w:bCs/>
        </w:rPr>
      </w:pPr>
      <w:r w:rsidRPr="00E01254">
        <w:rPr>
          <w:b/>
          <w:bCs/>
        </w:rPr>
        <w:t>368.27</w:t>
      </w:r>
      <w:r w:rsidR="00861841" w:rsidRPr="00E01254">
        <w:rPr>
          <w:b/>
          <w:bCs/>
        </w:rPr>
        <w:t>–</w:t>
      </w:r>
      <w:r w:rsidRPr="00E01254">
        <w:rPr>
          <w:b/>
          <w:bCs/>
        </w:rPr>
        <w:t>28</w:t>
      </w:r>
    </w:p>
    <w:p w:rsidR="002A19DE" w:rsidRPr="00E01254" w:rsidRDefault="00EF6AAA" w:rsidP="008704E3">
      <w:pPr>
        <w:jc w:val="both"/>
      </w:pPr>
      <w:r w:rsidRPr="00E01254">
        <w:t xml:space="preserve">Der </w:t>
      </w:r>
      <w:r w:rsidR="00A43601" w:rsidRPr="00E01254">
        <w:t>‚</w:t>
      </w:r>
      <w:r w:rsidRPr="00E01254">
        <w:t>optische</w:t>
      </w:r>
      <w:r w:rsidR="00A43601" w:rsidRPr="00E01254">
        <w:t>‘</w:t>
      </w:r>
      <w:r w:rsidR="001C0C44" w:rsidRPr="00E01254">
        <w:t xml:space="preserve"> Reim ist zwar nicht vorhanden</w:t>
      </w:r>
      <w:r w:rsidRPr="00E01254">
        <w:t xml:space="preserve">, </w:t>
      </w:r>
      <w:r w:rsidR="001C0C44" w:rsidRPr="00E01254">
        <w:t xml:space="preserve">der Reim </w:t>
      </w:r>
      <w:proofErr w:type="spellStart"/>
      <w:r w:rsidR="001C0C44" w:rsidRPr="00E01254">
        <w:rPr>
          <w:i/>
          <w:iCs/>
        </w:rPr>
        <w:t>missetât</w:t>
      </w:r>
      <w:proofErr w:type="spellEnd"/>
      <w:r w:rsidR="001C0C44" w:rsidRPr="00E01254">
        <w:t xml:space="preserve"> </w:t>
      </w:r>
      <w:r w:rsidR="00A43601" w:rsidRPr="00E01254">
        <w:t>auf</w:t>
      </w:r>
      <w:r w:rsidR="001C0C44" w:rsidRPr="00E01254">
        <w:t xml:space="preserve"> </w:t>
      </w:r>
      <w:proofErr w:type="spellStart"/>
      <w:r w:rsidR="001C0C44" w:rsidRPr="00E01254">
        <w:rPr>
          <w:i/>
          <w:iCs/>
        </w:rPr>
        <w:t>nôt</w:t>
      </w:r>
      <w:proofErr w:type="spellEnd"/>
      <w:r w:rsidR="001C0C44" w:rsidRPr="00E01254">
        <w:t xml:space="preserve"> funktioniert a</w:t>
      </w:r>
      <w:r w:rsidR="00A43601" w:rsidRPr="00E01254">
        <w:t>llerdings</w:t>
      </w:r>
      <w:r w:rsidR="00127D03" w:rsidRPr="00E01254">
        <w:t xml:space="preserve"> lautlich</w:t>
      </w:r>
      <w:r w:rsidR="001C0C44" w:rsidRPr="00E01254">
        <w:t xml:space="preserve"> im Alem</w:t>
      </w:r>
      <w:r w:rsidR="00D3495C" w:rsidRPr="00E01254">
        <w:t>annischen</w:t>
      </w:r>
      <w:r w:rsidR="00A43601" w:rsidRPr="00E01254">
        <w:t>; v</w:t>
      </w:r>
      <w:r w:rsidR="00127D03" w:rsidRPr="00E01254">
        <w:t xml:space="preserve">gl. </w:t>
      </w:r>
      <w:r w:rsidR="00127D03" w:rsidRPr="00E01254">
        <w:rPr>
          <w:smallCaps/>
        </w:rPr>
        <w:t>Mhd. Gr</w:t>
      </w:r>
      <w:r w:rsidR="00F17932" w:rsidRPr="00E01254">
        <w:rPr>
          <w:smallCaps/>
        </w:rPr>
        <w:t>.</w:t>
      </w:r>
      <w:r w:rsidR="0040534E">
        <w:rPr>
          <w:smallCaps/>
        </w:rPr>
        <w:t> </w:t>
      </w:r>
      <w:r w:rsidR="00F17932" w:rsidRPr="00E01254">
        <w:rPr>
          <w:smallCaps/>
        </w:rPr>
        <w:t>2007</w:t>
      </w:r>
      <w:r w:rsidR="00127D03" w:rsidRPr="00E01254">
        <w:rPr>
          <w:smallCaps/>
        </w:rPr>
        <w:t>, §</w:t>
      </w:r>
      <w:r w:rsidR="00A43601" w:rsidRPr="00E01254">
        <w:rPr>
          <w:smallCaps/>
        </w:rPr>
        <w:t> </w:t>
      </w:r>
      <w:r w:rsidR="00127D03" w:rsidRPr="00E01254">
        <w:rPr>
          <w:smallCaps/>
        </w:rPr>
        <w:t>L</w:t>
      </w:r>
      <w:r w:rsidR="00A43601" w:rsidRPr="00E01254">
        <w:rPr>
          <w:smallCaps/>
        </w:rPr>
        <w:t> </w:t>
      </w:r>
      <w:r w:rsidR="00127D03" w:rsidRPr="00E01254">
        <w:rPr>
          <w:smallCaps/>
        </w:rPr>
        <w:t>37.</w:t>
      </w:r>
    </w:p>
    <w:p w:rsidR="002A19DE" w:rsidRPr="00E01254" w:rsidRDefault="002A19DE" w:rsidP="008704E3">
      <w:pPr>
        <w:jc w:val="both"/>
      </w:pPr>
    </w:p>
    <w:p w:rsidR="00BE3C10" w:rsidRPr="00E01254" w:rsidRDefault="00BE3C10" w:rsidP="008704E3">
      <w:pPr>
        <w:jc w:val="both"/>
        <w:rPr>
          <w:b/>
          <w:bCs/>
        </w:rPr>
      </w:pPr>
      <w:r w:rsidRPr="00E01254">
        <w:rPr>
          <w:b/>
          <w:bCs/>
        </w:rPr>
        <w:t>377.2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zou</w:t>
      </w:r>
      <w:r w:rsidR="00A02583" w:rsidRPr="00E01254">
        <w:rPr>
          <w:b/>
          <w:bCs/>
          <w:i/>
          <w:iCs/>
        </w:rPr>
        <w:t>w</w:t>
      </w:r>
      <w:r w:rsidR="00127D03" w:rsidRPr="00E01254">
        <w:rPr>
          <w:b/>
          <w:bCs/>
          <w:i/>
          <w:iCs/>
        </w:rPr>
        <w:t>ete</w:t>
      </w:r>
    </w:p>
    <w:p w:rsidR="00C4308E" w:rsidRPr="00E01254" w:rsidRDefault="00A02583" w:rsidP="008704E3">
      <w:pPr>
        <w:jc w:val="both"/>
      </w:pPr>
      <w:r w:rsidRPr="00E01254">
        <w:lastRenderedPageBreak/>
        <w:t xml:space="preserve">Hs. m überliefert die Variante </w:t>
      </w:r>
      <w:proofErr w:type="spellStart"/>
      <w:r w:rsidRPr="00E01254">
        <w:rPr>
          <w:i/>
          <w:iCs/>
        </w:rPr>
        <w:t>zougette</w:t>
      </w:r>
      <w:proofErr w:type="spellEnd"/>
      <w:r w:rsidRPr="00E01254">
        <w:t>. Normalerweise wird</w:t>
      </w:r>
      <w:r w:rsidR="00C72231" w:rsidRPr="00E01254">
        <w:t xml:space="preserve"> hier</w:t>
      </w:r>
      <w:r w:rsidRPr="00E01254">
        <w:t xml:space="preserve"> das Verb </w:t>
      </w:r>
      <w:proofErr w:type="spellStart"/>
      <w:r w:rsidRPr="00E01254">
        <w:rPr>
          <w:i/>
          <w:iCs/>
        </w:rPr>
        <w:t>zougen</w:t>
      </w:r>
      <w:proofErr w:type="spellEnd"/>
      <w:r w:rsidRPr="00E01254">
        <w:t xml:space="preserve"> i</w:t>
      </w:r>
      <w:r w:rsidR="00C72231" w:rsidRPr="00E01254">
        <w:t>m</w:t>
      </w:r>
      <w:r w:rsidRPr="00E01254">
        <w:t xml:space="preserve"> </w:t>
      </w:r>
      <w:r w:rsidR="00C72231" w:rsidRPr="00E01254">
        <w:t>Sinne von</w:t>
      </w:r>
      <w:r w:rsidRPr="00E01254">
        <w:t xml:space="preserve"> </w:t>
      </w:r>
      <w:r w:rsidR="00C72231" w:rsidRPr="00E01254">
        <w:t>‚</w:t>
      </w:r>
      <w:r w:rsidRPr="00E01254">
        <w:t>zeigen</w:t>
      </w:r>
      <w:r w:rsidR="00C72231" w:rsidRPr="00E01254">
        <w:t xml:space="preserve">‘ </w:t>
      </w:r>
      <w:r w:rsidRPr="00E01254">
        <w:t>verwendet, kann aber laut</w:t>
      </w:r>
      <w:r w:rsidR="00127D03" w:rsidRPr="00E01254">
        <w:t xml:space="preserve"> </w:t>
      </w:r>
      <w:hyperlink r:id="rId19" w:history="1">
        <w:proofErr w:type="spellStart"/>
        <w:r w:rsidR="00127D03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Bd</w:t>
        </w:r>
        <w:r w:rsidR="000A1335" w:rsidRPr="00E01254">
          <w:rPr>
            <w:rStyle w:val="Hyperlink"/>
            <w:color w:val="auto"/>
            <w:u w:val="none"/>
          </w:rPr>
          <w:t>.</w:t>
        </w:r>
        <w:r w:rsidR="000A1335" w:rsidRPr="00E01254">
          <w:rPr>
            <w:rStyle w:val="Hyperlink"/>
            <w:color w:val="auto"/>
            <w:u w:val="none"/>
          </w:rPr>
          <w:t> </w:t>
        </w:r>
        <w:r w:rsidR="00127D03" w:rsidRPr="00E01254">
          <w:rPr>
            <w:rStyle w:val="Hyperlink"/>
            <w:color w:val="auto"/>
            <w:u w:val="none"/>
          </w:rPr>
          <w:t xml:space="preserve">3,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1158</w:t>
        </w:r>
      </w:hyperlink>
      <w:r w:rsidR="00127D03" w:rsidRPr="00E01254">
        <w:t xml:space="preserve">, </w:t>
      </w:r>
      <w:r w:rsidR="00C72231" w:rsidRPr="00E01254">
        <w:t xml:space="preserve">auch </w:t>
      </w:r>
      <w:r w:rsidR="00127D03" w:rsidRPr="00E01254">
        <w:t>d</w:t>
      </w:r>
      <w:r w:rsidRPr="00E01254">
        <w:t>ie</w:t>
      </w:r>
      <w:r w:rsidR="00127D03" w:rsidRPr="00E01254">
        <w:t xml:space="preserve"> Bedeutung</w:t>
      </w:r>
      <w:r w:rsidR="00BE3C10" w:rsidRPr="00E01254">
        <w:t xml:space="preserve"> </w:t>
      </w:r>
      <w:r w:rsidR="00127D03" w:rsidRPr="00E01254">
        <w:t>‚</w:t>
      </w:r>
      <w:r w:rsidR="00BE3C10" w:rsidRPr="00E01254">
        <w:t>eilig ziehen, marschieren</w:t>
      </w:r>
      <w:r w:rsidR="00127D03" w:rsidRPr="00E01254">
        <w:t>‘</w:t>
      </w:r>
      <w:r w:rsidRPr="00E01254">
        <w:t xml:space="preserve"> haben</w:t>
      </w:r>
      <w:r w:rsidR="00C72231" w:rsidRPr="00E01254">
        <w:t>, die im vorliegenden</w:t>
      </w:r>
      <w:r w:rsidR="00BB282A" w:rsidRPr="00E01254">
        <w:t xml:space="preserve"> K</w:t>
      </w:r>
      <w:r w:rsidR="00D3495C" w:rsidRPr="00E01254">
        <w:t>o</w:t>
      </w:r>
      <w:r w:rsidR="00BB282A" w:rsidRPr="00E01254">
        <w:t>ntext</w:t>
      </w:r>
      <w:r w:rsidR="00C72231" w:rsidRPr="00E01254">
        <w:t xml:space="preserve"> zutrifft</w:t>
      </w:r>
      <w:r w:rsidR="00BE3C10" w:rsidRPr="00E01254">
        <w:t>.</w:t>
      </w:r>
      <w:r w:rsidR="00C72231" w:rsidRPr="00E01254">
        <w:t xml:space="preserve"> Da es sich im letztgenannten Fall um ein Verweislemma handelt, wird im Fassungstext zu </w:t>
      </w:r>
      <w:proofErr w:type="spellStart"/>
      <w:r w:rsidR="00C72231" w:rsidRPr="00E01254">
        <w:rPr>
          <w:i/>
          <w:iCs/>
        </w:rPr>
        <w:t>zouwen</w:t>
      </w:r>
      <w:proofErr w:type="spellEnd"/>
      <w:r w:rsidR="00C72231" w:rsidRPr="00E01254">
        <w:rPr>
          <w:iCs/>
        </w:rPr>
        <w:t xml:space="preserve"> normalisiert.</w:t>
      </w:r>
    </w:p>
    <w:p w:rsidR="0052437D" w:rsidRPr="00E01254" w:rsidRDefault="0052437D" w:rsidP="008704E3">
      <w:pPr>
        <w:jc w:val="both"/>
      </w:pPr>
    </w:p>
    <w:p w:rsidR="008159AD" w:rsidRPr="00E01254" w:rsidRDefault="008159AD" w:rsidP="008704E3">
      <w:pPr>
        <w:jc w:val="both"/>
        <w:rPr>
          <w:b/>
          <w:bCs/>
          <w:lang w:val="de-CH"/>
        </w:rPr>
      </w:pPr>
      <w:r w:rsidRPr="00E01254">
        <w:rPr>
          <w:b/>
          <w:bCs/>
        </w:rPr>
        <w:t>379.18–19</w:t>
      </w:r>
    </w:p>
    <w:p w:rsidR="008159AD" w:rsidRPr="00E01254" w:rsidRDefault="00626191" w:rsidP="008704E3">
      <w:pPr>
        <w:jc w:val="both"/>
        <w:rPr>
          <w:lang w:val="de-CH"/>
        </w:rPr>
      </w:pPr>
      <w:r w:rsidRPr="00E01254">
        <w:rPr>
          <w:iCs/>
        </w:rPr>
        <w:t xml:space="preserve">Das </w:t>
      </w:r>
      <w:proofErr w:type="spellStart"/>
      <w:r w:rsidR="000B7D85">
        <w:rPr>
          <w:iCs/>
        </w:rPr>
        <w:t>Personalpr</w:t>
      </w:r>
      <w:proofErr w:type="spellEnd"/>
      <w:r w:rsidR="000B7D85">
        <w:rPr>
          <w:iCs/>
        </w:rPr>
        <w:t>.</w:t>
      </w:r>
      <w:r w:rsidRPr="00E01254">
        <w:rPr>
          <w:iCs/>
        </w:rPr>
        <w:t xml:space="preserve"> </w:t>
      </w:r>
      <w:r w:rsidR="008159AD" w:rsidRPr="00E01254">
        <w:rPr>
          <w:i/>
          <w:iCs/>
        </w:rPr>
        <w:t>er</w:t>
      </w:r>
      <w:r w:rsidRPr="00E01254">
        <w:rPr>
          <w:i/>
          <w:iCs/>
        </w:rPr>
        <w:t xml:space="preserve"> </w:t>
      </w:r>
      <w:r w:rsidR="008159AD" w:rsidRPr="00E01254">
        <w:t>in</w:t>
      </w:r>
      <w:r w:rsidR="00127D03" w:rsidRPr="00E01254">
        <w:t xml:space="preserve"> </w:t>
      </w:r>
      <w:r w:rsidR="008159AD" w:rsidRPr="00E01254">
        <w:t xml:space="preserve">379.18 bezieht sich auf </w:t>
      </w:r>
      <w:proofErr w:type="spellStart"/>
      <w:r w:rsidR="008159AD" w:rsidRPr="00E01254">
        <w:t>Poidiconiunz</w:t>
      </w:r>
      <w:proofErr w:type="spellEnd"/>
      <w:r w:rsidR="008159AD" w:rsidRPr="00E01254">
        <w:t xml:space="preserve"> (379.4)</w:t>
      </w:r>
      <w:r w:rsidRPr="00E01254">
        <w:t>; d</w:t>
      </w:r>
      <w:r w:rsidR="008159AD" w:rsidRPr="00E01254">
        <w:t>ie</w:t>
      </w:r>
      <w:r w:rsidR="00127D03" w:rsidRPr="00E01254">
        <w:t xml:space="preserve"> </w:t>
      </w:r>
      <w:r w:rsidR="008159AD" w:rsidRPr="00E01254">
        <w:t>Verse</w:t>
      </w:r>
      <w:r w:rsidRPr="00E01254">
        <w:t xml:space="preserve"> 379.18–19</w:t>
      </w:r>
      <w:r w:rsidR="008159AD" w:rsidRPr="00E01254">
        <w:t xml:space="preserve"> sind </w:t>
      </w:r>
      <w:r w:rsidRPr="00E01254">
        <w:t xml:space="preserve">daher </w:t>
      </w:r>
      <w:r w:rsidR="008159AD" w:rsidRPr="00E01254">
        <w:t>folgendermaßen zu verstehen: ‚Er fürchtet weder, dass die Weingärten zertreten werden, noch fürchtet er sich vor der bevorstehenden Mühsal [des Kampfes].‘</w:t>
      </w:r>
    </w:p>
    <w:p w:rsidR="008159AD" w:rsidRPr="00E01254" w:rsidRDefault="008159AD" w:rsidP="008704E3">
      <w:pPr>
        <w:jc w:val="both"/>
      </w:pPr>
    </w:p>
    <w:p w:rsidR="006A72B2" w:rsidRPr="00E01254" w:rsidRDefault="006A72B2" w:rsidP="008704E3">
      <w:pPr>
        <w:jc w:val="both"/>
        <w:rPr>
          <w:b/>
          <w:bCs/>
        </w:rPr>
      </w:pPr>
      <w:r w:rsidRPr="00E01254">
        <w:rPr>
          <w:b/>
          <w:bCs/>
        </w:rPr>
        <w:t>384.22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stoup</w:t>
      </w:r>
      <w:proofErr w:type="spellEnd"/>
    </w:p>
    <w:p w:rsidR="00941E0A" w:rsidRPr="00E01254" w:rsidRDefault="00127D03" w:rsidP="008704E3">
      <w:pPr>
        <w:jc w:val="both"/>
      </w:pPr>
      <w:r w:rsidRPr="00E01254">
        <w:t xml:space="preserve">Es </w:t>
      </w:r>
      <w:r w:rsidR="00BB282A" w:rsidRPr="00E01254">
        <w:t>ist</w:t>
      </w:r>
      <w:r w:rsidRPr="00E01254">
        <w:t xml:space="preserve"> die 3.</w:t>
      </w:r>
      <w:r w:rsidR="00626191" w:rsidRPr="00E01254">
        <w:t> </w:t>
      </w:r>
      <w:r w:rsidRPr="00E01254">
        <w:t>Pers.</w:t>
      </w:r>
      <w:r w:rsidR="00626191" w:rsidRPr="00E01254">
        <w:t> </w:t>
      </w:r>
      <w:proofErr w:type="spellStart"/>
      <w:r w:rsidRPr="00E01254">
        <w:t>Sg</w:t>
      </w:r>
      <w:proofErr w:type="spellEnd"/>
      <w:r w:rsidRPr="00E01254">
        <w:t xml:space="preserve">. </w:t>
      </w:r>
      <w:r w:rsidR="00626191" w:rsidRPr="00E01254">
        <w:t>Ind. </w:t>
      </w:r>
      <w:proofErr w:type="spellStart"/>
      <w:r w:rsidRPr="00E01254">
        <w:t>Prät</w:t>
      </w:r>
      <w:proofErr w:type="spellEnd"/>
      <w:r w:rsidRPr="00E01254">
        <w:t xml:space="preserve">. des </w:t>
      </w:r>
      <w:proofErr w:type="spellStart"/>
      <w:r w:rsidR="00626191" w:rsidRPr="00E01254">
        <w:t>st.</w:t>
      </w:r>
      <w:proofErr w:type="spellEnd"/>
      <w:r w:rsidR="00626191" w:rsidRPr="00E01254">
        <w:t> </w:t>
      </w:r>
      <w:r w:rsidR="00B6718E" w:rsidRPr="00E01254">
        <w:t>Verb</w:t>
      </w:r>
      <w:r w:rsidRPr="00E01254">
        <w:t>s</w:t>
      </w:r>
      <w:r w:rsidR="006A72B2" w:rsidRPr="00E01254">
        <w:t xml:space="preserve"> </w:t>
      </w:r>
      <w:r w:rsidR="006A72B2" w:rsidRPr="00E01254">
        <w:rPr>
          <w:i/>
          <w:iCs/>
        </w:rPr>
        <w:t>stieben</w:t>
      </w:r>
      <w:r w:rsidR="00626191" w:rsidRPr="00E01254">
        <w:t> </w:t>
      </w:r>
      <w:r w:rsidRPr="00E01254">
        <w:t xml:space="preserve">/ </w:t>
      </w:r>
      <w:proofErr w:type="spellStart"/>
      <w:r w:rsidRPr="00E01254">
        <w:rPr>
          <w:i/>
          <w:iCs/>
        </w:rPr>
        <w:t>stiuben</w:t>
      </w:r>
      <w:proofErr w:type="spellEnd"/>
      <w:r w:rsidRPr="00E01254">
        <w:t>, hier im Sinne von</w:t>
      </w:r>
      <w:r w:rsidR="00BE3C10" w:rsidRPr="00E01254">
        <w:t xml:space="preserve"> </w:t>
      </w:r>
      <w:r w:rsidRPr="00E01254">
        <w:t>‚</w:t>
      </w:r>
      <w:r w:rsidR="006A72B2" w:rsidRPr="00E01254">
        <w:t>wie Staub herumfliegen</w:t>
      </w:r>
      <w:r w:rsidRPr="00E01254">
        <w:t xml:space="preserve">‘; vgl. </w:t>
      </w:r>
      <w:hyperlink r:id="rId20" w:history="1">
        <w:proofErr w:type="spellStart"/>
        <w:r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</w:t>
        </w:r>
        <w:r w:rsidR="000A1335" w:rsidRPr="00E01254">
          <w:rPr>
            <w:rStyle w:val="Hyperlink"/>
            <w:color w:val="auto"/>
            <w:u w:val="none"/>
          </w:rPr>
          <w:t>d. </w:t>
        </w:r>
        <w:r w:rsidRPr="00E01254">
          <w:rPr>
            <w:rStyle w:val="Hyperlink"/>
            <w:color w:val="auto"/>
            <w:u w:val="none"/>
          </w:rPr>
          <w:t xml:space="preserve">2,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Pr="00E01254">
          <w:rPr>
            <w:rStyle w:val="Hyperlink"/>
            <w:color w:val="auto"/>
            <w:u w:val="none"/>
          </w:rPr>
          <w:t>1188</w:t>
        </w:r>
      </w:hyperlink>
      <w:r w:rsidRPr="00E01254">
        <w:t>.</w:t>
      </w:r>
    </w:p>
    <w:p w:rsidR="00941E0A" w:rsidRPr="00E01254" w:rsidRDefault="00941E0A" w:rsidP="000A1335">
      <w:pPr>
        <w:jc w:val="both"/>
      </w:pPr>
    </w:p>
    <w:p w:rsidR="00127D03" w:rsidRPr="00E01254" w:rsidRDefault="00127D03" w:rsidP="000A1335">
      <w:pPr>
        <w:jc w:val="both"/>
      </w:pPr>
    </w:p>
    <w:p w:rsidR="00127D03" w:rsidRPr="00E01254" w:rsidRDefault="00127D03" w:rsidP="000A1335">
      <w:pPr>
        <w:jc w:val="both"/>
      </w:pPr>
      <w:r w:rsidRPr="00E01254">
        <w:rPr>
          <w:b/>
          <w:bCs/>
        </w:rPr>
        <w:t>Buch</w:t>
      </w:r>
      <w:r w:rsidR="000A1335" w:rsidRPr="00E01254">
        <w:rPr>
          <w:b/>
          <w:bCs/>
        </w:rPr>
        <w:t> </w:t>
      </w:r>
      <w:r w:rsidRPr="00E01254">
        <w:rPr>
          <w:b/>
          <w:bCs/>
        </w:rPr>
        <w:t>VIII</w:t>
      </w:r>
    </w:p>
    <w:p w:rsidR="00127D03" w:rsidRPr="00E01254" w:rsidRDefault="00127D03" w:rsidP="000A1335">
      <w:pPr>
        <w:jc w:val="both"/>
      </w:pPr>
    </w:p>
    <w:p w:rsidR="00941E0A" w:rsidRPr="00E01254" w:rsidRDefault="00941E0A" w:rsidP="000A1335">
      <w:pPr>
        <w:jc w:val="both"/>
        <w:rPr>
          <w:b/>
          <w:bCs/>
        </w:rPr>
      </w:pPr>
      <w:r w:rsidRPr="00E01254">
        <w:rPr>
          <w:b/>
          <w:bCs/>
        </w:rPr>
        <w:t>403.2</w:t>
      </w:r>
      <w:r w:rsidR="001429CE" w:rsidRPr="00E01254">
        <w:rPr>
          <w:b/>
          <w:bCs/>
        </w:rPr>
        <w:t xml:space="preserve">: </w:t>
      </w:r>
      <w:r w:rsidR="001429CE" w:rsidRPr="00E01254">
        <w:rPr>
          <w:b/>
          <w:bCs/>
          <w:i/>
        </w:rPr>
        <w:t>mîn</w:t>
      </w:r>
    </w:p>
    <w:p w:rsidR="002D544D" w:rsidRPr="00E01254" w:rsidRDefault="002D544D" w:rsidP="000A1335">
      <w:pPr>
        <w:jc w:val="both"/>
      </w:pPr>
      <w:r w:rsidRPr="00E01254">
        <w:t xml:space="preserve">Mit </w:t>
      </w:r>
      <w:proofErr w:type="spellStart"/>
      <w:r w:rsidRPr="00E01254">
        <w:rPr>
          <w:i/>
        </w:rPr>
        <w:t>mîn</w:t>
      </w:r>
      <w:proofErr w:type="spellEnd"/>
      <w:r w:rsidRPr="00E01254">
        <w:rPr>
          <w:i/>
        </w:rPr>
        <w:t xml:space="preserve"> </w:t>
      </w:r>
      <w:r w:rsidRPr="00E01254">
        <w:t xml:space="preserve">liegt offenbar ein </w:t>
      </w:r>
      <w:proofErr w:type="spellStart"/>
      <w:r w:rsidR="000B7D85">
        <w:t>Personalpr</w:t>
      </w:r>
      <w:proofErr w:type="spellEnd"/>
      <w:r w:rsidR="000B7D85">
        <w:t>.</w:t>
      </w:r>
      <w:r w:rsidRPr="00E01254">
        <w:t xml:space="preserve"> der 1. Pers. im Gen. vor</w:t>
      </w:r>
      <w:r w:rsidR="00846406" w:rsidRPr="00E01254">
        <w:t>, das</w:t>
      </w:r>
      <w:r w:rsidRPr="00E01254">
        <w:t xml:space="preserve"> ein Gen</w:t>
      </w:r>
      <w:r w:rsidR="00846406" w:rsidRPr="00E01254">
        <w:t>.-</w:t>
      </w:r>
      <w:r w:rsidR="000B7D85">
        <w:t>Obj.</w:t>
      </w:r>
      <w:r w:rsidRPr="00E01254">
        <w:t xml:space="preserve"> der Pers</w:t>
      </w:r>
      <w:r w:rsidR="0054313C" w:rsidRPr="00E01254">
        <w:t>on</w:t>
      </w:r>
      <w:r w:rsidRPr="00E01254">
        <w:t xml:space="preserve"> zum </w:t>
      </w:r>
      <w:r w:rsidR="00B6718E" w:rsidRPr="00E01254">
        <w:t>Verb</w:t>
      </w:r>
      <w:r w:rsidRPr="00E01254">
        <w:t xml:space="preserve"> </w:t>
      </w:r>
      <w:proofErr w:type="spellStart"/>
      <w:r w:rsidRPr="00E01254">
        <w:rPr>
          <w:i/>
        </w:rPr>
        <w:t>erlân</w:t>
      </w:r>
      <w:proofErr w:type="spellEnd"/>
      <w:r w:rsidR="009B2A40" w:rsidRPr="00E01254">
        <w:rPr>
          <w:i/>
        </w:rPr>
        <w:t xml:space="preserve"> </w:t>
      </w:r>
      <w:r w:rsidR="009B2A40" w:rsidRPr="00E01254">
        <w:rPr>
          <w:iCs/>
        </w:rPr>
        <w:t>(403.3)</w:t>
      </w:r>
      <w:r w:rsidR="009B2A40" w:rsidRPr="00E01254">
        <w:rPr>
          <w:i/>
        </w:rPr>
        <w:t xml:space="preserve"> </w:t>
      </w:r>
      <w:r w:rsidRPr="00E01254">
        <w:t>dar</w:t>
      </w:r>
      <w:r w:rsidR="00846406" w:rsidRPr="00E01254">
        <w:t>stellt</w:t>
      </w:r>
      <w:r w:rsidRPr="00E01254">
        <w:t xml:space="preserve">. </w:t>
      </w:r>
      <w:proofErr w:type="spellStart"/>
      <w:r w:rsidRPr="00E01254">
        <w:rPr>
          <w:smallCaps/>
        </w:rPr>
        <w:t>Lexer</w:t>
      </w:r>
      <w:proofErr w:type="spellEnd"/>
      <w:r w:rsidRPr="00E01254">
        <w:t xml:space="preserve"> verzeichnet </w:t>
      </w:r>
      <w:proofErr w:type="spellStart"/>
      <w:r w:rsidRPr="00E01254">
        <w:rPr>
          <w:i/>
        </w:rPr>
        <w:t>erlân</w:t>
      </w:r>
      <w:proofErr w:type="spellEnd"/>
      <w:r w:rsidRPr="00E01254">
        <w:t xml:space="preserve"> allerdings nur mit Gen</w:t>
      </w:r>
      <w:r w:rsidR="00EC430D" w:rsidRPr="00E01254">
        <w:t>.-</w:t>
      </w:r>
      <w:r w:rsidR="000B7D85">
        <w:t>Obj.</w:t>
      </w:r>
      <w:r w:rsidRPr="00E01254">
        <w:t xml:space="preserve"> der Sache und Akk</w:t>
      </w:r>
      <w:r w:rsidR="00EC430D" w:rsidRPr="00E01254">
        <w:t>.-</w:t>
      </w:r>
      <w:r w:rsidR="000B7D85">
        <w:t>Obj.</w:t>
      </w:r>
      <w:r w:rsidRPr="00E01254">
        <w:t xml:space="preserve"> der Pers</w:t>
      </w:r>
      <w:r w:rsidR="0054313C" w:rsidRPr="00E01254">
        <w:t>on</w:t>
      </w:r>
      <w:r w:rsidRPr="00E01254">
        <w:t xml:space="preserve">; vgl. </w:t>
      </w:r>
      <w:hyperlink r:id="rId21" w:history="1">
        <w:proofErr w:type="spellStart"/>
        <w:r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Pr="00E01254">
          <w:rPr>
            <w:rStyle w:val="Hyperlink"/>
            <w:color w:val="auto"/>
            <w:u w:val="none"/>
          </w:rPr>
          <w:t>, Bd. </w:t>
        </w:r>
        <w:r w:rsidRPr="00E01254">
          <w:rPr>
            <w:rStyle w:val="Hyperlink"/>
            <w:color w:val="auto"/>
            <w:u w:val="none"/>
          </w:rPr>
          <w:t>1</w:t>
        </w:r>
        <w:r w:rsidRPr="00E01254">
          <w:rPr>
            <w:rStyle w:val="Hyperlink"/>
            <w:color w:val="auto"/>
            <w:u w:val="none"/>
          </w:rPr>
          <w:t xml:space="preserve">, </w:t>
        </w:r>
        <w:proofErr w:type="spellStart"/>
        <w:r w:rsidRPr="00E01254">
          <w:rPr>
            <w:rStyle w:val="Hyperlink"/>
            <w:color w:val="auto"/>
            <w:u w:val="none"/>
          </w:rPr>
          <w:t>Sp</w:t>
        </w:r>
        <w:proofErr w:type="spellEnd"/>
        <w:r w:rsidRPr="00E01254">
          <w:rPr>
            <w:rStyle w:val="Hyperlink"/>
            <w:color w:val="auto"/>
            <w:u w:val="none"/>
          </w:rPr>
          <w:t>. 647</w:t>
        </w:r>
      </w:hyperlink>
      <w:r w:rsidR="00776A18" w:rsidRPr="00E01254">
        <w:t xml:space="preserve"> (</w:t>
      </w:r>
      <w:proofErr w:type="spellStart"/>
      <w:r w:rsidR="00776A18" w:rsidRPr="00E01254">
        <w:rPr>
          <w:i/>
          <w:iCs/>
        </w:rPr>
        <w:t>erlâzen</w:t>
      </w:r>
      <w:proofErr w:type="spellEnd"/>
      <w:r w:rsidR="00776A18" w:rsidRPr="00E01254">
        <w:t>). D</w:t>
      </w:r>
      <w:r w:rsidRPr="00E01254">
        <w:t>ie vorliegende Ausnahme von dieser Regel wird akzeptiert.</w:t>
      </w:r>
    </w:p>
    <w:p w:rsidR="00941E0A" w:rsidRPr="00E01254" w:rsidRDefault="00941E0A" w:rsidP="00F112EC">
      <w:pPr>
        <w:jc w:val="both"/>
      </w:pPr>
    </w:p>
    <w:p w:rsidR="0052437D" w:rsidRPr="00E01254" w:rsidRDefault="0052437D" w:rsidP="00F112EC">
      <w:pPr>
        <w:jc w:val="both"/>
        <w:rPr>
          <w:b/>
          <w:bCs/>
        </w:rPr>
      </w:pPr>
      <w:r w:rsidRPr="00E01254">
        <w:rPr>
          <w:b/>
          <w:bCs/>
        </w:rPr>
        <w:t>414.17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mich</w:t>
      </w:r>
    </w:p>
    <w:p w:rsidR="0052437D" w:rsidRPr="00E01254" w:rsidRDefault="0052437D" w:rsidP="00F112EC">
      <w:pPr>
        <w:jc w:val="both"/>
      </w:pPr>
      <w:r w:rsidRPr="00E01254">
        <w:t xml:space="preserve">Die Verbindung des </w:t>
      </w:r>
      <w:r w:rsidR="00B6718E" w:rsidRPr="00E01254">
        <w:t>Verb</w:t>
      </w:r>
      <w:r w:rsidRPr="00E01254">
        <w:t xml:space="preserve">s </w:t>
      </w:r>
      <w:proofErr w:type="spellStart"/>
      <w:r w:rsidRPr="00E01254">
        <w:rPr>
          <w:i/>
        </w:rPr>
        <w:t>verdagen</w:t>
      </w:r>
      <w:proofErr w:type="spellEnd"/>
      <w:r w:rsidRPr="00E01254">
        <w:t xml:space="preserve"> mit </w:t>
      </w:r>
      <w:r w:rsidR="00CE02C8" w:rsidRPr="00E01254">
        <w:t xml:space="preserve">dem </w:t>
      </w:r>
      <w:proofErr w:type="spellStart"/>
      <w:r w:rsidR="000B7D85">
        <w:t>Personalpr</w:t>
      </w:r>
      <w:proofErr w:type="spellEnd"/>
      <w:r w:rsidR="000B7D85">
        <w:t>.</w:t>
      </w:r>
      <w:r w:rsidR="00CE02C8" w:rsidRPr="00E01254">
        <w:t xml:space="preserve"> der 1. Pers. im </w:t>
      </w:r>
      <w:r w:rsidRPr="00E01254">
        <w:t>Akk. ist laut</w:t>
      </w:r>
      <w:r w:rsidR="00127D03" w:rsidRPr="00E01254">
        <w:t xml:space="preserve"> </w:t>
      </w:r>
      <w:hyperlink r:id="rId22" w:history="1">
        <w:proofErr w:type="spellStart"/>
        <w:r w:rsidR="00127D03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Bd. </w:t>
        </w:r>
        <w:r w:rsidR="00127D03" w:rsidRPr="00E01254">
          <w:rPr>
            <w:rStyle w:val="Hyperlink"/>
            <w:color w:val="auto"/>
            <w:u w:val="none"/>
          </w:rPr>
          <w:t>3</w:t>
        </w:r>
        <w:r w:rsidR="00127D03" w:rsidRPr="00E01254">
          <w:rPr>
            <w:rStyle w:val="Hyperlink"/>
            <w:color w:val="auto"/>
            <w:u w:val="none"/>
          </w:rPr>
          <w:t xml:space="preserve">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89</w:t>
        </w:r>
      </w:hyperlink>
      <w:r w:rsidR="00127D03" w:rsidRPr="00E01254">
        <w:t>,</w:t>
      </w:r>
      <w:r w:rsidRPr="00E01254">
        <w:t xml:space="preserve"> möglich.</w:t>
      </w:r>
    </w:p>
    <w:p w:rsidR="0052437D" w:rsidRPr="00E01254" w:rsidRDefault="0052437D" w:rsidP="00F112EC">
      <w:pPr>
        <w:jc w:val="both"/>
      </w:pPr>
    </w:p>
    <w:p w:rsidR="0052437D" w:rsidRPr="00E01254" w:rsidRDefault="0052437D" w:rsidP="00F112EC">
      <w:pPr>
        <w:jc w:val="both"/>
        <w:rPr>
          <w:b/>
          <w:bCs/>
        </w:rPr>
      </w:pPr>
      <w:r w:rsidRPr="00E01254">
        <w:rPr>
          <w:b/>
          <w:bCs/>
        </w:rPr>
        <w:t>419.30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iuwer</w:t>
      </w:r>
      <w:r w:rsidR="00280281" w:rsidRPr="00E01254">
        <w:rPr>
          <w:b/>
          <w:bCs/>
          <w:i/>
          <w:iCs/>
        </w:rPr>
        <w:t>m</w:t>
      </w:r>
      <w:proofErr w:type="spellEnd"/>
      <w:r w:rsidR="00280281" w:rsidRPr="00E01254">
        <w:rPr>
          <w:b/>
          <w:bCs/>
          <w:i/>
          <w:iCs/>
        </w:rPr>
        <w:t xml:space="preserve"> </w:t>
      </w:r>
      <w:proofErr w:type="spellStart"/>
      <w:r w:rsidR="00280281" w:rsidRPr="00E01254">
        <w:rPr>
          <w:b/>
          <w:bCs/>
          <w:i/>
          <w:iCs/>
        </w:rPr>
        <w:t>veter</w:t>
      </w:r>
      <w:r w:rsidR="00BE72CD" w:rsidRPr="00E01254">
        <w:rPr>
          <w:b/>
          <w:bCs/>
          <w:i/>
          <w:iCs/>
        </w:rPr>
        <w:t>e</w:t>
      </w:r>
      <w:proofErr w:type="spellEnd"/>
    </w:p>
    <w:p w:rsidR="00702324" w:rsidRPr="00E01254" w:rsidRDefault="00280281" w:rsidP="000A1335">
      <w:pPr>
        <w:jc w:val="both"/>
      </w:pPr>
      <w:r w:rsidRPr="00E01254">
        <w:rPr>
          <w:iCs/>
        </w:rPr>
        <w:t xml:space="preserve">Die handschriftliche Variante </w:t>
      </w:r>
      <w:proofErr w:type="spellStart"/>
      <w:r w:rsidRPr="00E01254">
        <w:rPr>
          <w:i/>
        </w:rPr>
        <w:t>uwern</w:t>
      </w:r>
      <w:proofErr w:type="spellEnd"/>
      <w:r w:rsidR="00D032A7" w:rsidRPr="00E01254">
        <w:rPr>
          <w:i/>
        </w:rPr>
        <w:t xml:space="preserve"> vettern</w:t>
      </w:r>
      <w:r w:rsidRPr="00E01254">
        <w:rPr>
          <w:iCs/>
        </w:rPr>
        <w:t xml:space="preserve"> (</w:t>
      </w:r>
      <w:proofErr w:type="spellStart"/>
      <w:r w:rsidRPr="00E01254">
        <w:rPr>
          <w:iCs/>
        </w:rPr>
        <w:t>mno</w:t>
      </w:r>
      <w:proofErr w:type="spellEnd"/>
      <w:r w:rsidRPr="00E01254">
        <w:rPr>
          <w:iCs/>
        </w:rPr>
        <w:t xml:space="preserve">) wird nach Hs. V zu </w:t>
      </w:r>
      <w:proofErr w:type="spellStart"/>
      <w:r w:rsidR="00702324" w:rsidRPr="00E01254">
        <w:rPr>
          <w:i/>
          <w:iCs/>
        </w:rPr>
        <w:t>iuwer</w:t>
      </w:r>
      <w:r w:rsidRPr="00E01254">
        <w:rPr>
          <w:i/>
          <w:iCs/>
        </w:rPr>
        <w:t>m</w:t>
      </w:r>
      <w:proofErr w:type="spellEnd"/>
      <w:r w:rsidR="00172F15" w:rsidRPr="00E01254">
        <w:rPr>
          <w:i/>
          <w:iCs/>
        </w:rPr>
        <w:t xml:space="preserve"> </w:t>
      </w:r>
      <w:proofErr w:type="spellStart"/>
      <w:r w:rsidR="00172F15" w:rsidRPr="00E01254">
        <w:rPr>
          <w:i/>
          <w:iCs/>
        </w:rPr>
        <w:t>vetere</w:t>
      </w:r>
      <w:proofErr w:type="spellEnd"/>
      <w:r w:rsidR="00702324" w:rsidRPr="00E01254">
        <w:rPr>
          <w:i/>
          <w:iCs/>
        </w:rPr>
        <w:t xml:space="preserve"> </w:t>
      </w:r>
      <w:r w:rsidRPr="00E01254">
        <w:rPr>
          <w:iCs/>
        </w:rPr>
        <w:t>emendiert</w:t>
      </w:r>
      <w:r w:rsidR="00702324" w:rsidRPr="00E01254">
        <w:t>.</w:t>
      </w:r>
      <w:r w:rsidRPr="00E01254">
        <w:t xml:space="preserve"> </w:t>
      </w:r>
      <w:r w:rsidR="00172F15" w:rsidRPr="00E01254">
        <w:t xml:space="preserve">Laut </w:t>
      </w:r>
      <w:r w:rsidR="00172F15" w:rsidRPr="00E01254">
        <w:rPr>
          <w:smallCaps/>
        </w:rPr>
        <w:t>Mhd. Gr. 20</w:t>
      </w:r>
      <w:r w:rsidR="004B58CB" w:rsidRPr="00E01254">
        <w:rPr>
          <w:smallCaps/>
        </w:rPr>
        <w:t>18</w:t>
      </w:r>
      <w:r w:rsidR="00172F15" w:rsidRPr="00E01254">
        <w:t>, § </w:t>
      </w:r>
      <w:r w:rsidR="004B58CB" w:rsidRPr="00E01254">
        <w:t>S</w:t>
      </w:r>
      <w:r w:rsidR="00172F15" w:rsidRPr="00E01254">
        <w:t> </w:t>
      </w:r>
      <w:r w:rsidR="004B58CB" w:rsidRPr="00E01254">
        <w:t>26</w:t>
      </w:r>
      <w:r w:rsidR="00172F15" w:rsidRPr="00E01254">
        <w:t>,</w:t>
      </w:r>
      <w:r w:rsidR="004B58CB" w:rsidRPr="00E01254">
        <w:t xml:space="preserve"> ist beim </w:t>
      </w:r>
      <w:proofErr w:type="spellStart"/>
      <w:r w:rsidR="004B58CB" w:rsidRPr="00E01254">
        <w:t>Subst</w:t>
      </w:r>
      <w:proofErr w:type="spellEnd"/>
      <w:r w:rsidR="00352245" w:rsidRPr="00E01254">
        <w:t>.</w:t>
      </w:r>
      <w:r w:rsidR="004B58CB" w:rsidRPr="00E01254">
        <w:t xml:space="preserve"> </w:t>
      </w:r>
      <w:proofErr w:type="spellStart"/>
      <w:r w:rsidR="004B58CB" w:rsidRPr="00E01254">
        <w:rPr>
          <w:i/>
          <w:iCs/>
        </w:rPr>
        <w:t>veter</w:t>
      </w:r>
      <w:proofErr w:type="spellEnd"/>
      <w:r w:rsidR="004B58CB" w:rsidRPr="00E01254">
        <w:t>(</w:t>
      </w:r>
      <w:r w:rsidR="004B58CB" w:rsidRPr="00E01254">
        <w:rPr>
          <w:i/>
          <w:iCs/>
        </w:rPr>
        <w:t>e</w:t>
      </w:r>
      <w:r w:rsidR="004B58CB" w:rsidRPr="00E01254">
        <w:t>) im Dat</w:t>
      </w:r>
      <w:r w:rsidR="00EC430D" w:rsidRPr="00E01254">
        <w:t>.</w:t>
      </w:r>
      <w:r w:rsidR="00BB4B22" w:rsidRPr="00E01254">
        <w:t xml:space="preserve"> ausschließlich</w:t>
      </w:r>
      <w:r w:rsidR="004B58CB" w:rsidRPr="00E01254">
        <w:t xml:space="preserve"> die Endung -</w:t>
      </w:r>
      <w:r w:rsidR="004B58CB" w:rsidRPr="00E01254">
        <w:rPr>
          <w:i/>
          <w:iCs/>
        </w:rPr>
        <w:t>e</w:t>
      </w:r>
      <w:r w:rsidR="004B58CB" w:rsidRPr="00E01254">
        <w:t xml:space="preserve"> bzw. die Nullendung</w:t>
      </w:r>
      <w:r w:rsidRPr="00E01254">
        <w:t xml:space="preserve"> </w:t>
      </w:r>
      <w:r w:rsidR="004B58CB" w:rsidRPr="00E01254">
        <w:t>belegt.</w:t>
      </w:r>
    </w:p>
    <w:p w:rsidR="0052437D" w:rsidRPr="00E01254" w:rsidRDefault="0052437D" w:rsidP="00F112EC">
      <w:pPr>
        <w:jc w:val="both"/>
      </w:pPr>
    </w:p>
    <w:p w:rsidR="00127D03" w:rsidRPr="00E01254" w:rsidRDefault="00127D03" w:rsidP="00F112EC">
      <w:pPr>
        <w:jc w:val="both"/>
      </w:pPr>
    </w:p>
    <w:p w:rsidR="00127D03" w:rsidRPr="00E01254" w:rsidRDefault="00127D03" w:rsidP="00F112EC">
      <w:pPr>
        <w:jc w:val="both"/>
        <w:rPr>
          <w:b/>
          <w:bCs/>
        </w:rPr>
      </w:pPr>
      <w:r w:rsidRPr="00E01254">
        <w:rPr>
          <w:b/>
          <w:bCs/>
        </w:rPr>
        <w:t>Buch</w:t>
      </w:r>
      <w:r w:rsidR="000A1335" w:rsidRPr="00E01254">
        <w:rPr>
          <w:b/>
          <w:bCs/>
        </w:rPr>
        <w:t> </w:t>
      </w:r>
      <w:r w:rsidRPr="00E01254">
        <w:rPr>
          <w:b/>
          <w:bCs/>
        </w:rPr>
        <w:t>IX</w:t>
      </w:r>
    </w:p>
    <w:p w:rsidR="00127D03" w:rsidRPr="00E01254" w:rsidRDefault="00127D03" w:rsidP="00F112EC">
      <w:pPr>
        <w:jc w:val="both"/>
      </w:pPr>
    </w:p>
    <w:p w:rsidR="005341C0" w:rsidRPr="00E01254" w:rsidRDefault="005341C0" w:rsidP="00F112EC">
      <w:pPr>
        <w:jc w:val="both"/>
        <w:rPr>
          <w:b/>
          <w:bCs/>
        </w:rPr>
      </w:pPr>
      <w:r w:rsidRPr="00E01254">
        <w:rPr>
          <w:b/>
          <w:bCs/>
        </w:rPr>
        <w:t>466.</w:t>
      </w:r>
      <w:r w:rsidR="00692569" w:rsidRPr="00E01254">
        <w:rPr>
          <w:b/>
          <w:bCs/>
        </w:rPr>
        <w:t>13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wandel</w:t>
      </w:r>
      <w:r w:rsidR="007E413B" w:rsidRPr="00E01254">
        <w:rPr>
          <w:b/>
          <w:bCs/>
          <w:i/>
          <w:iCs/>
        </w:rPr>
        <w:t>t</w:t>
      </w:r>
    </w:p>
    <w:p w:rsidR="00FF3061" w:rsidRPr="00E01254" w:rsidRDefault="00E67873" w:rsidP="00F112EC">
      <w:pPr>
        <w:jc w:val="both"/>
      </w:pPr>
      <w:r w:rsidRPr="00E01254">
        <w:t>D</w:t>
      </w:r>
      <w:r w:rsidR="007E413B" w:rsidRPr="00E01254">
        <w:t>ie</w:t>
      </w:r>
      <w:r w:rsidRPr="00E01254">
        <w:t xml:space="preserve"> Verb</w:t>
      </w:r>
      <w:r w:rsidR="007E413B" w:rsidRPr="00E01254">
        <w:t>alform</w:t>
      </w:r>
      <w:r w:rsidRPr="00E01254">
        <w:t xml:space="preserve"> </w:t>
      </w:r>
      <w:r w:rsidR="00692569" w:rsidRPr="00E01254">
        <w:rPr>
          <w:i/>
        </w:rPr>
        <w:t>wandel</w:t>
      </w:r>
      <w:r w:rsidR="007E413B" w:rsidRPr="00E01254">
        <w:rPr>
          <w:i/>
        </w:rPr>
        <w:t>t</w:t>
      </w:r>
      <w:r w:rsidR="00692569" w:rsidRPr="00E01254">
        <w:t xml:space="preserve"> </w:t>
      </w:r>
      <w:r w:rsidR="00127D03" w:rsidRPr="00E01254">
        <w:t xml:space="preserve">ist </w:t>
      </w:r>
      <w:r w:rsidR="00692569" w:rsidRPr="00E01254">
        <w:t xml:space="preserve">hier im Sinne von </w:t>
      </w:r>
      <w:r w:rsidR="00127D03" w:rsidRPr="00E01254">
        <w:t>,</w:t>
      </w:r>
      <w:r w:rsidR="00692569" w:rsidRPr="00E01254">
        <w:t>wandel</w:t>
      </w:r>
      <w:r w:rsidR="007E413B" w:rsidRPr="00E01254">
        <w:t>t</w:t>
      </w:r>
      <w:r w:rsidR="00692569" w:rsidRPr="00E01254">
        <w:t>, geh</w:t>
      </w:r>
      <w:r w:rsidR="007E413B" w:rsidRPr="00E01254">
        <w:t>t</w:t>
      </w:r>
      <w:r w:rsidR="00127D03" w:rsidRPr="00E01254">
        <w:t xml:space="preserve">‘ zu verstehen; </w:t>
      </w:r>
      <w:r w:rsidR="00692569" w:rsidRPr="00E01254">
        <w:t xml:space="preserve">vgl. </w:t>
      </w:r>
      <w:hyperlink r:id="rId23" w:history="1">
        <w:proofErr w:type="spellStart"/>
        <w:r w:rsidR="00692569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</w:t>
        </w:r>
        <w:r w:rsidR="000A1335" w:rsidRPr="00E01254">
          <w:rPr>
            <w:rStyle w:val="Hyperlink"/>
            <w:color w:val="auto"/>
            <w:u w:val="none"/>
          </w:rPr>
          <w:t>d</w:t>
        </w:r>
        <w:r w:rsidR="000A1335" w:rsidRPr="00E01254">
          <w:rPr>
            <w:rStyle w:val="Hyperlink"/>
            <w:color w:val="auto"/>
            <w:u w:val="none"/>
          </w:rPr>
          <w:t>.</w:t>
        </w:r>
        <w:r w:rsidR="000A1335" w:rsidRPr="00E01254">
          <w:rPr>
            <w:rStyle w:val="Hyperlink"/>
            <w:color w:val="auto"/>
            <w:u w:val="none"/>
          </w:rPr>
          <w:t> </w:t>
        </w:r>
        <w:r w:rsidR="00127D03" w:rsidRPr="00E01254">
          <w:rPr>
            <w:rStyle w:val="Hyperlink"/>
            <w:color w:val="auto"/>
            <w:u w:val="none"/>
          </w:rPr>
          <w:t xml:space="preserve">3,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673</w:t>
        </w:r>
      </w:hyperlink>
      <w:r w:rsidR="00692569" w:rsidRPr="00E01254">
        <w:t>.</w:t>
      </w:r>
    </w:p>
    <w:p w:rsidR="005341C0" w:rsidRPr="00E01254" w:rsidRDefault="005341C0" w:rsidP="00F112EC">
      <w:pPr>
        <w:jc w:val="both"/>
      </w:pPr>
    </w:p>
    <w:p w:rsidR="00127D03" w:rsidRPr="00E01254" w:rsidRDefault="00240AED" w:rsidP="00F112EC">
      <w:pPr>
        <w:jc w:val="both"/>
        <w:rPr>
          <w:b/>
          <w:bCs/>
        </w:rPr>
      </w:pPr>
      <w:r w:rsidRPr="00E01254">
        <w:rPr>
          <w:b/>
          <w:bCs/>
        </w:rPr>
        <w:t>470.</w:t>
      </w:r>
      <w:r w:rsidR="002F5F03" w:rsidRPr="00E01254">
        <w:rPr>
          <w:b/>
          <w:bCs/>
        </w:rPr>
        <w:t>11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</w:rPr>
        <w:t>enpfæhet</w:t>
      </w:r>
      <w:proofErr w:type="spellEnd"/>
    </w:p>
    <w:p w:rsidR="002F5F03" w:rsidRPr="00E01254" w:rsidRDefault="00127D03" w:rsidP="00F112EC">
      <w:pPr>
        <w:jc w:val="both"/>
      </w:pPr>
      <w:r w:rsidRPr="00E01254">
        <w:t>D</w:t>
      </w:r>
      <w:r w:rsidR="002F5F03" w:rsidRPr="00E01254">
        <w:t xml:space="preserve">ie </w:t>
      </w:r>
      <w:r w:rsidR="0076693D" w:rsidRPr="00E01254">
        <w:t>Verbalf</w:t>
      </w:r>
      <w:r w:rsidR="002F5F03" w:rsidRPr="00E01254">
        <w:t xml:space="preserve">orm </w:t>
      </w:r>
      <w:proofErr w:type="spellStart"/>
      <w:r w:rsidR="002F5F03" w:rsidRPr="00E01254">
        <w:rPr>
          <w:i/>
        </w:rPr>
        <w:t>enpfahet</w:t>
      </w:r>
      <w:proofErr w:type="spellEnd"/>
      <w:r w:rsidR="002F5F03" w:rsidRPr="00E01254">
        <w:t xml:space="preserve"> </w:t>
      </w:r>
      <w:r w:rsidR="00AB4738" w:rsidRPr="00E01254">
        <w:t xml:space="preserve">(m) </w:t>
      </w:r>
      <w:r w:rsidR="002F5F03" w:rsidRPr="00E01254">
        <w:t>wird</w:t>
      </w:r>
      <w:r w:rsidRPr="00E01254">
        <w:t xml:space="preserve"> stillschweigend an </w:t>
      </w:r>
      <w:proofErr w:type="spellStart"/>
      <w:r w:rsidRPr="00E01254">
        <w:rPr>
          <w:i/>
        </w:rPr>
        <w:t>dræhet</w:t>
      </w:r>
      <w:proofErr w:type="spellEnd"/>
      <w:r w:rsidR="002F5F03" w:rsidRPr="00E01254">
        <w:t xml:space="preserve"> </w:t>
      </w:r>
      <w:r w:rsidRPr="00E01254">
        <w:t xml:space="preserve">in 470.12 </w:t>
      </w:r>
      <w:r w:rsidR="002F5F03" w:rsidRPr="00E01254">
        <w:t>angepasst</w:t>
      </w:r>
      <w:r w:rsidRPr="00E01254">
        <w:t>.</w:t>
      </w:r>
    </w:p>
    <w:p w:rsidR="00240AED" w:rsidRPr="00E01254" w:rsidRDefault="00240AED" w:rsidP="00F112EC">
      <w:pPr>
        <w:jc w:val="both"/>
      </w:pPr>
    </w:p>
    <w:p w:rsidR="00127D03" w:rsidRPr="00E01254" w:rsidRDefault="00127D03" w:rsidP="00F112EC">
      <w:pPr>
        <w:jc w:val="both"/>
        <w:rPr>
          <w:b/>
          <w:bCs/>
        </w:rPr>
      </w:pPr>
      <w:r w:rsidRPr="00E01254">
        <w:rPr>
          <w:b/>
          <w:bCs/>
        </w:rPr>
        <w:t xml:space="preserve">470.12: </w:t>
      </w:r>
      <w:proofErr w:type="spellStart"/>
      <w:r w:rsidRPr="00E01254">
        <w:rPr>
          <w:b/>
          <w:bCs/>
          <w:i/>
        </w:rPr>
        <w:t>dræhet</w:t>
      </w:r>
      <w:proofErr w:type="spellEnd"/>
    </w:p>
    <w:p w:rsidR="00127D03" w:rsidRPr="00E01254" w:rsidRDefault="00127D03" w:rsidP="00F112EC">
      <w:pPr>
        <w:jc w:val="both"/>
        <w:rPr>
          <w:b/>
          <w:bCs/>
        </w:rPr>
      </w:pPr>
      <w:r w:rsidRPr="00E01254">
        <w:t xml:space="preserve">In der in </w:t>
      </w:r>
      <w:r w:rsidR="0076693D" w:rsidRPr="00E01254">
        <w:t>Leith</w:t>
      </w:r>
      <w:r w:rsidR="009778CA" w:rsidRPr="00E01254">
        <w:t>s. </w:t>
      </w:r>
      <w:r w:rsidRPr="00E01254">
        <w:t>m überlieferte</w:t>
      </w:r>
      <w:r w:rsidR="0076693D" w:rsidRPr="00E01254">
        <w:t>n</w:t>
      </w:r>
      <w:r w:rsidRPr="00E01254">
        <w:t xml:space="preserve"> Variante </w:t>
      </w:r>
      <w:proofErr w:type="spellStart"/>
      <w:r w:rsidRPr="00E01254">
        <w:rPr>
          <w:i/>
        </w:rPr>
        <w:t>trahet</w:t>
      </w:r>
      <w:proofErr w:type="spellEnd"/>
      <w:r w:rsidRPr="00E01254">
        <w:t xml:space="preserve">, die wahrscheinlich auf die nicht umgelautete Form in einer Vorlage zurückgeht (vgl. </w:t>
      </w:r>
      <w:r w:rsidR="009778CA" w:rsidRPr="00E01254">
        <w:t>Hss. </w:t>
      </w:r>
      <w:r w:rsidRPr="00E01254">
        <w:t xml:space="preserve">I und L), wird </w:t>
      </w:r>
      <w:r w:rsidR="00F90183" w:rsidRPr="00E01254">
        <w:t>nach</w:t>
      </w:r>
      <w:r w:rsidR="0076693D" w:rsidRPr="00E01254">
        <w:t xml:space="preserve"> </w:t>
      </w:r>
      <w:hyperlink r:id="rId24" w:history="1">
        <w:proofErr w:type="spellStart"/>
        <w:r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</w:t>
        </w:r>
        <w:r w:rsidR="000A1335" w:rsidRPr="00E01254">
          <w:rPr>
            <w:rStyle w:val="Hyperlink"/>
            <w:color w:val="auto"/>
            <w:u w:val="none"/>
          </w:rPr>
          <w:t>d</w:t>
        </w:r>
        <w:r w:rsidR="000A1335" w:rsidRPr="00E01254">
          <w:rPr>
            <w:rStyle w:val="Hyperlink"/>
            <w:color w:val="auto"/>
            <w:u w:val="none"/>
          </w:rPr>
          <w:t>. </w:t>
        </w:r>
        <w:r w:rsidRPr="00E01254">
          <w:rPr>
            <w:rStyle w:val="Hyperlink"/>
            <w:color w:val="auto"/>
            <w:u w:val="none"/>
          </w:rPr>
          <w:t xml:space="preserve">1, </w:t>
        </w:r>
        <w:proofErr w:type="spellStart"/>
        <w:r w:rsidRPr="00E01254">
          <w:rPr>
            <w:rStyle w:val="Hyperlink"/>
            <w:color w:val="auto"/>
            <w:u w:val="none"/>
          </w:rPr>
          <w:t>Sp</w:t>
        </w:r>
        <w:proofErr w:type="spellEnd"/>
        <w:r w:rsidR="00776A18" w:rsidRPr="00E01254">
          <w:rPr>
            <w:rStyle w:val="Hyperlink"/>
            <w:color w:val="auto"/>
            <w:u w:val="none"/>
          </w:rPr>
          <w:t>.</w:t>
        </w:r>
        <w:r w:rsidR="0040534E">
          <w:rPr>
            <w:rStyle w:val="Hyperlink"/>
            <w:color w:val="auto"/>
            <w:u w:val="none"/>
          </w:rPr>
          <w:t> </w:t>
        </w:r>
        <w:r w:rsidRPr="00E01254">
          <w:rPr>
            <w:rStyle w:val="Hyperlink"/>
            <w:color w:val="auto"/>
            <w:u w:val="none"/>
          </w:rPr>
          <w:t>457</w:t>
        </w:r>
      </w:hyperlink>
      <w:r w:rsidRPr="00E01254">
        <w:t xml:space="preserve">, </w:t>
      </w:r>
      <w:r w:rsidR="00F90183" w:rsidRPr="00E01254">
        <w:t xml:space="preserve">von </w:t>
      </w:r>
      <w:r w:rsidR="00F90183" w:rsidRPr="00E01254">
        <w:rPr>
          <w:i/>
          <w:iCs/>
        </w:rPr>
        <w:t>a</w:t>
      </w:r>
      <w:r w:rsidR="00F90183" w:rsidRPr="00E01254">
        <w:t xml:space="preserve"> zu </w:t>
      </w:r>
      <w:r w:rsidR="00F90183" w:rsidRPr="00E01254">
        <w:rPr>
          <w:i/>
          <w:iCs/>
        </w:rPr>
        <w:t>æ</w:t>
      </w:r>
      <w:r w:rsidR="00F90183" w:rsidRPr="00E01254">
        <w:t xml:space="preserve"> normalisiert</w:t>
      </w:r>
      <w:r w:rsidR="0076693D" w:rsidRPr="00E01254">
        <w:t>;</w:t>
      </w:r>
      <w:r w:rsidRPr="00E01254">
        <w:t xml:space="preserve"> </w:t>
      </w:r>
      <w:r w:rsidR="0076693D" w:rsidRPr="00E01254">
        <w:t>v</w:t>
      </w:r>
      <w:r w:rsidRPr="00E01254">
        <w:t xml:space="preserve">gl. </w:t>
      </w:r>
      <w:r w:rsidR="0076693D" w:rsidRPr="00E01254">
        <w:rPr>
          <w:b/>
        </w:rPr>
        <w:t>284.8</w:t>
      </w:r>
      <w:r w:rsidRPr="00E01254">
        <w:t>.</w:t>
      </w:r>
    </w:p>
    <w:p w:rsidR="00127D03" w:rsidRPr="00E01254" w:rsidRDefault="00127D03" w:rsidP="00F112EC">
      <w:pPr>
        <w:jc w:val="both"/>
        <w:rPr>
          <w:b/>
          <w:bCs/>
        </w:rPr>
      </w:pPr>
    </w:p>
    <w:p w:rsidR="00357A7F" w:rsidRPr="00E01254" w:rsidRDefault="00357A7F" w:rsidP="00F112EC">
      <w:pPr>
        <w:jc w:val="both"/>
        <w:rPr>
          <w:b/>
          <w:bCs/>
        </w:rPr>
      </w:pPr>
      <w:r w:rsidRPr="00E01254">
        <w:rPr>
          <w:b/>
          <w:bCs/>
        </w:rPr>
        <w:t>473.8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</w:rPr>
        <w:t>tæt</w:t>
      </w:r>
      <w:r w:rsidR="00B44ECE" w:rsidRPr="00E01254">
        <w:rPr>
          <w:b/>
          <w:bCs/>
          <w:i/>
        </w:rPr>
        <w:t>e</w:t>
      </w:r>
    </w:p>
    <w:p w:rsidR="00357A7F" w:rsidRPr="00E01254" w:rsidRDefault="000A10CA" w:rsidP="00F112EC">
      <w:pPr>
        <w:jc w:val="both"/>
      </w:pPr>
      <w:r w:rsidRPr="00E01254">
        <w:t>Hier liegt</w:t>
      </w:r>
      <w:r w:rsidR="00127D03" w:rsidRPr="00E01254">
        <w:t xml:space="preserve"> </w:t>
      </w:r>
      <w:r w:rsidR="00357A7F" w:rsidRPr="00E01254">
        <w:t>apokopierte</w:t>
      </w:r>
      <w:r w:rsidRPr="00E01254">
        <w:t>r</w:t>
      </w:r>
      <w:r w:rsidR="00357A7F" w:rsidRPr="00E01254">
        <w:t xml:space="preserve"> Gen</w:t>
      </w:r>
      <w:r w:rsidR="00127D03" w:rsidRPr="00E01254">
        <w:t>.</w:t>
      </w:r>
      <w:r w:rsidR="0076693D" w:rsidRPr="00E01254">
        <w:t> </w:t>
      </w:r>
      <w:proofErr w:type="spellStart"/>
      <w:r w:rsidR="00357A7F" w:rsidRPr="00E01254">
        <w:t>Sg</w:t>
      </w:r>
      <w:proofErr w:type="spellEnd"/>
      <w:r w:rsidR="00357A7F" w:rsidRPr="00E01254">
        <w:t>. oder Pl. von mhd.</w:t>
      </w:r>
      <w:r w:rsidR="0076693D" w:rsidRPr="00E01254">
        <w:t> </w:t>
      </w:r>
      <w:proofErr w:type="spellStart"/>
      <w:r w:rsidR="00357A7F" w:rsidRPr="00E01254">
        <w:rPr>
          <w:i/>
          <w:iCs/>
        </w:rPr>
        <w:t>tât</w:t>
      </w:r>
      <w:proofErr w:type="spellEnd"/>
      <w:r w:rsidRPr="00E01254">
        <w:t xml:space="preserve"> vor.</w:t>
      </w:r>
    </w:p>
    <w:p w:rsidR="00941E0A" w:rsidRPr="00E01254" w:rsidRDefault="00941E0A" w:rsidP="00F112EC">
      <w:pPr>
        <w:jc w:val="both"/>
      </w:pPr>
    </w:p>
    <w:p w:rsidR="00357A7F" w:rsidRPr="00E01254" w:rsidRDefault="00357A7F" w:rsidP="00F112EC">
      <w:pPr>
        <w:jc w:val="both"/>
        <w:rPr>
          <w:b/>
          <w:bCs/>
        </w:rPr>
      </w:pPr>
      <w:r w:rsidRPr="00E01254">
        <w:rPr>
          <w:b/>
          <w:bCs/>
        </w:rPr>
        <w:t>480.16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verswüere</w:t>
      </w:r>
      <w:proofErr w:type="spellEnd"/>
    </w:p>
    <w:p w:rsidR="002746EC" w:rsidRPr="00E01254" w:rsidRDefault="00127D03" w:rsidP="00F112EC">
      <w:pPr>
        <w:jc w:val="both"/>
      </w:pPr>
      <w:r w:rsidRPr="00E01254">
        <w:t xml:space="preserve">Es handelt sich um </w:t>
      </w:r>
      <w:r w:rsidR="00357A7F" w:rsidRPr="00E01254">
        <w:t xml:space="preserve">von </w:t>
      </w:r>
      <w:r w:rsidR="00357A7F" w:rsidRPr="00E01254">
        <w:rPr>
          <w:i/>
        </w:rPr>
        <w:t>lobet</w:t>
      </w:r>
      <w:r w:rsidR="00357A7F" w:rsidRPr="00E01254">
        <w:t xml:space="preserve"> (480.11)</w:t>
      </w:r>
      <w:r w:rsidRPr="00E01254">
        <w:t xml:space="preserve"> abhängigen Konj.</w:t>
      </w:r>
      <w:r w:rsidR="00B44ECE" w:rsidRPr="00E01254">
        <w:t xml:space="preserve"> Prät.; vgl. </w:t>
      </w:r>
      <w:proofErr w:type="spellStart"/>
      <w:r w:rsidR="00B44ECE" w:rsidRPr="00E01254">
        <w:rPr>
          <w:i/>
        </w:rPr>
        <w:t>getæte</w:t>
      </w:r>
      <w:proofErr w:type="spellEnd"/>
      <w:r w:rsidR="00B44ECE" w:rsidRPr="00E01254">
        <w:rPr>
          <w:i/>
        </w:rPr>
        <w:t xml:space="preserve"> </w:t>
      </w:r>
      <w:r w:rsidR="00B44ECE" w:rsidRPr="00E01254">
        <w:t xml:space="preserve">in </w:t>
      </w:r>
      <w:r w:rsidR="00B44ECE" w:rsidRPr="00E01254">
        <w:rPr>
          <w:b/>
          <w:bCs/>
        </w:rPr>
        <w:t>480.13</w:t>
      </w:r>
      <w:r w:rsidR="00B44ECE" w:rsidRPr="00E01254">
        <w:t>.</w:t>
      </w:r>
    </w:p>
    <w:p w:rsidR="002746EC" w:rsidRPr="00E01254" w:rsidRDefault="002746EC" w:rsidP="00F112EC">
      <w:pPr>
        <w:jc w:val="both"/>
      </w:pPr>
    </w:p>
    <w:p w:rsidR="007E60A0" w:rsidRPr="00E01254" w:rsidRDefault="007E60A0" w:rsidP="00F112EC">
      <w:pPr>
        <w:jc w:val="both"/>
        <w:rPr>
          <w:b/>
          <w:bCs/>
        </w:rPr>
      </w:pPr>
      <w:r w:rsidRPr="00E01254">
        <w:rPr>
          <w:b/>
          <w:bCs/>
        </w:rPr>
        <w:t>492.29–30</w:t>
      </w:r>
    </w:p>
    <w:p w:rsidR="007E60A0" w:rsidRPr="00E01254" w:rsidRDefault="00B44ECE" w:rsidP="00F112EC">
      <w:pPr>
        <w:jc w:val="both"/>
      </w:pPr>
      <w:r w:rsidRPr="00E01254">
        <w:t>Hier liegt eine Apokoinu</w:t>
      </w:r>
      <w:r w:rsidR="002974EC" w:rsidRPr="00E01254">
        <w:t>-K</w:t>
      </w:r>
      <w:r w:rsidR="007E60A0" w:rsidRPr="00E01254">
        <w:t xml:space="preserve">onstruktion </w:t>
      </w:r>
      <w:r w:rsidRPr="00E01254">
        <w:t>vor:</w:t>
      </w:r>
      <w:r w:rsidR="007E60A0" w:rsidRPr="00E01254">
        <w:t xml:space="preserve"> </w:t>
      </w:r>
      <w:proofErr w:type="spellStart"/>
      <w:r w:rsidR="007E60A0" w:rsidRPr="00E01254">
        <w:rPr>
          <w:i/>
        </w:rPr>
        <w:t>daz</w:t>
      </w:r>
      <w:proofErr w:type="spellEnd"/>
      <w:r w:rsidR="007E60A0" w:rsidRPr="00E01254">
        <w:rPr>
          <w:i/>
        </w:rPr>
        <w:t xml:space="preserve"> </w:t>
      </w:r>
      <w:proofErr w:type="spellStart"/>
      <w:r w:rsidR="007E60A0" w:rsidRPr="00E01254">
        <w:rPr>
          <w:i/>
        </w:rPr>
        <w:t>sper</w:t>
      </w:r>
      <w:proofErr w:type="spellEnd"/>
      <w:r w:rsidR="007E60A0" w:rsidRPr="00E01254">
        <w:rPr>
          <w:i/>
        </w:rPr>
        <w:t xml:space="preserve"> </w:t>
      </w:r>
      <w:r w:rsidR="007E60A0" w:rsidRPr="00E01254">
        <w:t>bezieht sich sowohl auf den vorangehenden als auch auf den folgenden Satz.</w:t>
      </w:r>
    </w:p>
    <w:p w:rsidR="007E60A0" w:rsidRPr="00E01254" w:rsidRDefault="007E60A0" w:rsidP="00F112EC">
      <w:pPr>
        <w:jc w:val="both"/>
      </w:pPr>
    </w:p>
    <w:p w:rsidR="00127D03" w:rsidRPr="00E01254" w:rsidRDefault="002746EC" w:rsidP="00F112EC">
      <w:pPr>
        <w:jc w:val="both"/>
        <w:rPr>
          <w:b/>
          <w:bCs/>
        </w:rPr>
      </w:pPr>
      <w:r w:rsidRPr="00E01254">
        <w:rPr>
          <w:b/>
          <w:bCs/>
        </w:rPr>
        <w:t>501.15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der</w:t>
      </w:r>
      <w:r w:rsidR="00AC09FE" w:rsidRPr="00E01254">
        <w:rPr>
          <w:b/>
          <w:bCs/>
          <w:i/>
          <w:iCs/>
        </w:rPr>
        <w:t xml:space="preserve"> swære</w:t>
      </w:r>
    </w:p>
    <w:p w:rsidR="00D2539D" w:rsidRPr="00E01254" w:rsidRDefault="00127D03" w:rsidP="00F112EC">
      <w:pPr>
        <w:jc w:val="both"/>
      </w:pPr>
      <w:r w:rsidRPr="00E01254">
        <w:t xml:space="preserve">Der Gebrauch des </w:t>
      </w:r>
      <w:r w:rsidR="00B6718E" w:rsidRPr="00E01254">
        <w:t>Verb</w:t>
      </w:r>
      <w:r w:rsidRPr="00E01254">
        <w:t>s</w:t>
      </w:r>
      <w:r w:rsidR="002746EC" w:rsidRPr="00E01254">
        <w:t xml:space="preserve"> </w:t>
      </w:r>
      <w:r w:rsidR="002746EC" w:rsidRPr="00E01254">
        <w:rPr>
          <w:i/>
        </w:rPr>
        <w:t>tragen</w:t>
      </w:r>
      <w:r w:rsidR="002746EC" w:rsidRPr="00E01254">
        <w:t xml:space="preserve"> </w:t>
      </w:r>
      <w:r w:rsidRPr="00E01254">
        <w:t xml:space="preserve">(vgl. 501.16) </w:t>
      </w:r>
      <w:r w:rsidR="002746EC" w:rsidRPr="00E01254">
        <w:t xml:space="preserve">mit </w:t>
      </w:r>
      <w:proofErr w:type="spellStart"/>
      <w:r w:rsidR="00267C90" w:rsidRPr="00E01254">
        <w:rPr>
          <w:i/>
        </w:rPr>
        <w:t>genitivus</w:t>
      </w:r>
      <w:proofErr w:type="spellEnd"/>
      <w:r w:rsidR="00267C90" w:rsidRPr="00E01254">
        <w:rPr>
          <w:i/>
        </w:rPr>
        <w:t xml:space="preserve"> partitivus </w:t>
      </w:r>
      <w:r w:rsidR="00AC09FE" w:rsidRPr="00E01254">
        <w:t>(</w:t>
      </w:r>
      <w:r w:rsidR="00AC09FE" w:rsidRPr="00E01254">
        <w:rPr>
          <w:i/>
        </w:rPr>
        <w:t xml:space="preserve">der </w:t>
      </w:r>
      <w:proofErr w:type="spellStart"/>
      <w:r w:rsidR="00AC09FE" w:rsidRPr="00E01254">
        <w:rPr>
          <w:i/>
        </w:rPr>
        <w:t>swære</w:t>
      </w:r>
      <w:proofErr w:type="spellEnd"/>
      <w:r w:rsidR="00AC09FE" w:rsidRPr="00E01254">
        <w:t xml:space="preserve">) </w:t>
      </w:r>
      <w:r w:rsidR="00AB4738" w:rsidRPr="00E01254">
        <w:t xml:space="preserve">ist </w:t>
      </w:r>
      <w:r w:rsidR="00267C90" w:rsidRPr="00E01254">
        <w:t>möglich, so</w:t>
      </w:r>
      <w:r w:rsidR="002746EC" w:rsidRPr="00E01254">
        <w:t xml:space="preserve"> </w:t>
      </w:r>
      <w:hyperlink r:id="rId25" w:history="1">
        <w:r w:rsidR="002746EC" w:rsidRPr="00E01254">
          <w:rPr>
            <w:rStyle w:val="Hyperlink"/>
            <w:smallCaps/>
            <w:color w:val="auto"/>
            <w:u w:val="none"/>
          </w:rPr>
          <w:t>B</w:t>
        </w:r>
        <w:r w:rsidR="00267C90" w:rsidRPr="00E01254">
          <w:rPr>
            <w:rStyle w:val="Hyperlink"/>
            <w:smallCaps/>
            <w:color w:val="auto"/>
            <w:u w:val="none"/>
          </w:rPr>
          <w:t>MZ</w:t>
        </w:r>
        <w:r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</w:t>
        </w:r>
        <w:r w:rsidR="000A1335" w:rsidRPr="00E01254">
          <w:rPr>
            <w:rStyle w:val="Hyperlink"/>
            <w:color w:val="auto"/>
            <w:u w:val="none"/>
          </w:rPr>
          <w:t>d</w:t>
        </w:r>
        <w:r w:rsidR="000A1335" w:rsidRPr="00E01254">
          <w:rPr>
            <w:rStyle w:val="Hyperlink"/>
            <w:color w:val="auto"/>
            <w:u w:val="none"/>
          </w:rPr>
          <w:t>.</w:t>
        </w:r>
        <w:r w:rsidR="000A1335" w:rsidRPr="00E01254">
          <w:rPr>
            <w:rStyle w:val="Hyperlink"/>
            <w:color w:val="auto"/>
            <w:u w:val="none"/>
          </w:rPr>
          <w:t> </w:t>
        </w:r>
        <w:r w:rsidRPr="00E01254">
          <w:rPr>
            <w:rStyle w:val="Hyperlink"/>
            <w:color w:val="auto"/>
            <w:u w:val="none"/>
          </w:rPr>
          <w:t xml:space="preserve">3,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Pr="00E01254">
          <w:rPr>
            <w:rStyle w:val="Hyperlink"/>
            <w:color w:val="auto"/>
            <w:u w:val="none"/>
          </w:rPr>
          <w:t>67b</w:t>
        </w:r>
      </w:hyperlink>
      <w:r w:rsidR="006561FD" w:rsidRPr="00E01254">
        <w:t>.</w:t>
      </w:r>
    </w:p>
    <w:p w:rsidR="00D2539D" w:rsidRPr="00E01254" w:rsidRDefault="00D2539D" w:rsidP="00F112EC">
      <w:pPr>
        <w:jc w:val="both"/>
      </w:pPr>
    </w:p>
    <w:p w:rsidR="00D2539D" w:rsidRPr="00E01254" w:rsidRDefault="00D2539D" w:rsidP="00F112EC">
      <w:pPr>
        <w:jc w:val="both"/>
        <w:rPr>
          <w:b/>
          <w:bCs/>
        </w:rPr>
      </w:pPr>
      <w:r w:rsidRPr="00E01254">
        <w:rPr>
          <w:b/>
          <w:bCs/>
        </w:rPr>
        <w:t>502.16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</w:rPr>
        <w:t xml:space="preserve">unser </w:t>
      </w:r>
      <w:proofErr w:type="spellStart"/>
      <w:r w:rsidR="00127D03" w:rsidRPr="00E01254">
        <w:rPr>
          <w:b/>
          <w:bCs/>
          <w:i/>
        </w:rPr>
        <w:t>vlust</w:t>
      </w:r>
      <w:proofErr w:type="spellEnd"/>
    </w:p>
    <w:p w:rsidR="00EE3343" w:rsidRPr="00E01254" w:rsidRDefault="00A022C6" w:rsidP="00F112EC">
      <w:pPr>
        <w:jc w:val="both"/>
      </w:pPr>
      <w:r w:rsidRPr="00E01254">
        <w:t xml:space="preserve">Die Lesart </w:t>
      </w:r>
      <w:proofErr w:type="spellStart"/>
      <w:r w:rsidR="00D2539D" w:rsidRPr="00E01254">
        <w:rPr>
          <w:i/>
        </w:rPr>
        <w:t>vlust</w:t>
      </w:r>
      <w:proofErr w:type="spellEnd"/>
      <w:r w:rsidR="00D2539D" w:rsidRPr="00E01254">
        <w:t xml:space="preserve"> w</w:t>
      </w:r>
      <w:r w:rsidR="00733040" w:rsidRPr="00E01254">
        <w:t>i</w:t>
      </w:r>
      <w:r w:rsidR="00D2539D" w:rsidRPr="00E01254">
        <w:t xml:space="preserve">rd nach </w:t>
      </w:r>
      <w:r w:rsidR="009778CA" w:rsidRPr="00E01254">
        <w:t>Hs. </w:t>
      </w:r>
      <w:r w:rsidR="00D2539D" w:rsidRPr="00E01254">
        <w:t xml:space="preserve">n </w:t>
      </w:r>
      <w:r w:rsidRPr="00E01254">
        <w:t>hergestellt</w:t>
      </w:r>
      <w:r w:rsidR="00D2539D" w:rsidRPr="00E01254">
        <w:t xml:space="preserve">, </w:t>
      </w:r>
      <w:r w:rsidRPr="00E01254">
        <w:t>da</w:t>
      </w:r>
      <w:r w:rsidR="00127D03" w:rsidRPr="00E01254">
        <w:t xml:space="preserve">s </w:t>
      </w:r>
      <w:proofErr w:type="spellStart"/>
      <w:r w:rsidR="000B7D85">
        <w:t>Possessivpr</w:t>
      </w:r>
      <w:proofErr w:type="spellEnd"/>
      <w:r w:rsidR="000B7D85">
        <w:t>.</w:t>
      </w:r>
      <w:r w:rsidRPr="00E01254">
        <w:t xml:space="preserve"> im Akk. </w:t>
      </w:r>
      <w:proofErr w:type="spellStart"/>
      <w:r w:rsidRPr="00E01254">
        <w:t>Sg</w:t>
      </w:r>
      <w:proofErr w:type="spellEnd"/>
      <w:r w:rsidRPr="00E01254">
        <w:t>. </w:t>
      </w:r>
      <w:proofErr w:type="spellStart"/>
      <w:r w:rsidRPr="00E01254">
        <w:t>Mask</w:t>
      </w:r>
      <w:proofErr w:type="spellEnd"/>
      <w:r w:rsidRPr="00E01254">
        <w:t>.</w:t>
      </w:r>
      <w:r w:rsidR="00127D03" w:rsidRPr="00E01254">
        <w:t xml:space="preserve"> (</w:t>
      </w:r>
      <w:r w:rsidR="00D2539D" w:rsidRPr="00E01254">
        <w:rPr>
          <w:i/>
        </w:rPr>
        <w:t>unsern</w:t>
      </w:r>
      <w:r w:rsidR="00127D03" w:rsidRPr="00E01254">
        <w:t xml:space="preserve">) </w:t>
      </w:r>
      <w:r w:rsidR="00D2539D" w:rsidRPr="00E01254">
        <w:t>w</w:t>
      </w:r>
      <w:r w:rsidR="00733040" w:rsidRPr="00E01254">
        <w:t>i</w:t>
      </w:r>
      <w:r w:rsidR="00D2539D" w:rsidRPr="00E01254">
        <w:t xml:space="preserve">rd </w:t>
      </w:r>
      <w:r w:rsidR="00CD6572" w:rsidRPr="00E01254">
        <w:t xml:space="preserve">indes </w:t>
      </w:r>
      <w:r w:rsidR="00D2539D" w:rsidRPr="00E01254">
        <w:t xml:space="preserve">nicht übernommen, weil laut </w:t>
      </w:r>
      <w:hyperlink r:id="rId26" w:history="1">
        <w:proofErr w:type="spellStart"/>
        <w:r w:rsidR="00D2539D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Bd.</w:t>
        </w:r>
        <w:r w:rsidR="000A1335" w:rsidRPr="00E01254">
          <w:rPr>
            <w:rStyle w:val="Hyperlink"/>
            <w:color w:val="auto"/>
            <w:u w:val="none"/>
          </w:rPr>
          <w:t> </w:t>
        </w:r>
        <w:r w:rsidR="00127D03" w:rsidRPr="00E01254">
          <w:rPr>
            <w:rStyle w:val="Hyperlink"/>
            <w:color w:val="auto"/>
            <w:u w:val="none"/>
          </w:rPr>
          <w:t xml:space="preserve">3,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170</w:t>
        </w:r>
      </w:hyperlink>
      <w:r w:rsidR="00127D03" w:rsidRPr="00E01254">
        <w:t xml:space="preserve">, </w:t>
      </w:r>
      <w:r w:rsidR="00D2539D" w:rsidRPr="00E01254">
        <w:t xml:space="preserve">das </w:t>
      </w:r>
      <w:proofErr w:type="spellStart"/>
      <w:r w:rsidR="00D2539D" w:rsidRPr="00E01254">
        <w:t>Subst</w:t>
      </w:r>
      <w:proofErr w:type="spellEnd"/>
      <w:r w:rsidR="00352245" w:rsidRPr="00E01254">
        <w:t>.</w:t>
      </w:r>
      <w:r w:rsidR="00D2539D" w:rsidRPr="00E01254">
        <w:t xml:space="preserve"> </w:t>
      </w:r>
      <w:r w:rsidR="007166BD" w:rsidRPr="00E01254">
        <w:rPr>
          <w:i/>
        </w:rPr>
        <w:t>v</w:t>
      </w:r>
      <w:r w:rsidR="007166BD" w:rsidRPr="00E01254">
        <w:t>(</w:t>
      </w:r>
      <w:r w:rsidR="00D2539D" w:rsidRPr="00E01254">
        <w:rPr>
          <w:i/>
        </w:rPr>
        <w:t>er</w:t>
      </w:r>
      <w:r w:rsidR="007166BD" w:rsidRPr="00E01254">
        <w:t>)</w:t>
      </w:r>
      <w:proofErr w:type="spellStart"/>
      <w:r w:rsidR="00D2539D" w:rsidRPr="00E01254">
        <w:rPr>
          <w:i/>
        </w:rPr>
        <w:t>lust</w:t>
      </w:r>
      <w:proofErr w:type="spellEnd"/>
      <w:r w:rsidR="00D2539D" w:rsidRPr="00E01254">
        <w:t xml:space="preserve"> </w:t>
      </w:r>
      <w:r w:rsidR="00127D03" w:rsidRPr="00E01254">
        <w:t xml:space="preserve">in der Regel </w:t>
      </w:r>
      <w:r w:rsidR="00D2539D" w:rsidRPr="00E01254">
        <w:t>ein st</w:t>
      </w:r>
      <w:r w:rsidR="00127D03" w:rsidRPr="00E01254">
        <w:t>.</w:t>
      </w:r>
      <w:r w:rsidRPr="00E01254">
        <w:t> </w:t>
      </w:r>
      <w:r w:rsidR="00D2539D" w:rsidRPr="00E01254">
        <w:t>Fem</w:t>
      </w:r>
      <w:r w:rsidR="00127D03" w:rsidRPr="00E01254">
        <w:t>.</w:t>
      </w:r>
      <w:r w:rsidR="00D2539D" w:rsidRPr="00E01254">
        <w:t xml:space="preserve"> </w:t>
      </w:r>
      <w:r w:rsidRPr="00E01254">
        <w:t>i</w:t>
      </w:r>
      <w:r w:rsidR="00D2539D" w:rsidRPr="00E01254">
        <w:t>st</w:t>
      </w:r>
      <w:r w:rsidR="00C57A84" w:rsidRPr="00E01254">
        <w:t>. I</w:t>
      </w:r>
      <w:r w:rsidR="00D2539D" w:rsidRPr="00E01254">
        <w:t>n</w:t>
      </w:r>
      <w:r w:rsidR="00127D03" w:rsidRPr="00E01254">
        <w:t xml:space="preserve"> </w:t>
      </w:r>
      <w:r w:rsidR="009778CA" w:rsidRPr="00E01254">
        <w:t>Hs. </w:t>
      </w:r>
      <w:r w:rsidR="00D2539D" w:rsidRPr="00E01254">
        <w:t xml:space="preserve">n liegt eine </w:t>
      </w:r>
      <w:proofErr w:type="spellStart"/>
      <w:r w:rsidR="00D2539D" w:rsidRPr="00E01254">
        <w:t>frnhd</w:t>
      </w:r>
      <w:proofErr w:type="spellEnd"/>
      <w:r w:rsidR="00D2539D" w:rsidRPr="00E01254">
        <w:t>. Form vor</w:t>
      </w:r>
      <w:r w:rsidR="00127D03" w:rsidRPr="00E01254">
        <w:t xml:space="preserve">; vgl. </w:t>
      </w:r>
      <w:hyperlink r:id="rId27" w:history="1">
        <w:r w:rsidR="00127D03" w:rsidRPr="00E01254">
          <w:rPr>
            <w:rStyle w:val="Hyperlink"/>
            <w:bCs/>
            <w:smallCaps/>
            <w:color w:val="auto"/>
            <w:u w:val="none"/>
          </w:rPr>
          <w:t>DW</w:t>
        </w:r>
        <w:r w:rsidR="00127D03" w:rsidRPr="00E01254">
          <w:rPr>
            <w:rStyle w:val="Hyperlink"/>
            <w:bCs/>
            <w:smallCaps/>
            <w:color w:val="auto"/>
            <w:u w:val="none"/>
          </w:rPr>
          <w:t>B</w:t>
        </w:r>
        <w:r w:rsidR="00127D03" w:rsidRPr="00E01254">
          <w:rPr>
            <w:rStyle w:val="Hyperlink"/>
            <w:bCs/>
            <w:color w:val="auto"/>
            <w:u w:val="none"/>
          </w:rPr>
          <w:t xml:space="preserve">, </w:t>
        </w:r>
        <w:r w:rsidR="000A1335" w:rsidRPr="00E01254">
          <w:rPr>
            <w:rStyle w:val="Hyperlink"/>
            <w:bCs/>
            <w:color w:val="auto"/>
            <w:u w:val="none"/>
          </w:rPr>
          <w:t>Bd. </w:t>
        </w:r>
        <w:r w:rsidR="00127D03" w:rsidRPr="00E01254">
          <w:rPr>
            <w:rStyle w:val="Hyperlink"/>
            <w:bCs/>
            <w:color w:val="auto"/>
            <w:u w:val="none"/>
          </w:rPr>
          <w:t xml:space="preserve">25, </w:t>
        </w:r>
        <w:proofErr w:type="spellStart"/>
        <w:r w:rsidR="000A1335" w:rsidRPr="00E01254">
          <w:rPr>
            <w:rStyle w:val="Hyperlink"/>
            <w:bCs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bCs/>
            <w:color w:val="auto"/>
            <w:u w:val="none"/>
          </w:rPr>
          <w:t>. </w:t>
        </w:r>
        <w:r w:rsidR="00127D03" w:rsidRPr="00E01254">
          <w:rPr>
            <w:rStyle w:val="Hyperlink"/>
            <w:bCs/>
            <w:color w:val="auto"/>
            <w:u w:val="none"/>
          </w:rPr>
          <w:t>828</w:t>
        </w:r>
      </w:hyperlink>
      <w:r w:rsidR="00D2539D" w:rsidRPr="00E01254">
        <w:t>.</w:t>
      </w:r>
    </w:p>
    <w:p w:rsidR="00EE3343" w:rsidRPr="00E01254" w:rsidRDefault="00EE3343" w:rsidP="00F112EC">
      <w:pPr>
        <w:jc w:val="both"/>
      </w:pPr>
    </w:p>
    <w:p w:rsidR="00127D03" w:rsidRPr="00E01254" w:rsidRDefault="00127D03" w:rsidP="00F112EC">
      <w:pPr>
        <w:jc w:val="both"/>
      </w:pPr>
    </w:p>
    <w:p w:rsidR="00127D03" w:rsidRPr="00E01254" w:rsidRDefault="00127D03" w:rsidP="00F112EC">
      <w:pPr>
        <w:jc w:val="both"/>
      </w:pPr>
      <w:r w:rsidRPr="00E01254">
        <w:rPr>
          <w:b/>
          <w:bCs/>
        </w:rPr>
        <w:t>Buch</w:t>
      </w:r>
      <w:r w:rsidR="000A1335" w:rsidRPr="00E01254">
        <w:rPr>
          <w:b/>
          <w:bCs/>
        </w:rPr>
        <w:t> </w:t>
      </w:r>
      <w:r w:rsidRPr="00E01254">
        <w:rPr>
          <w:b/>
          <w:bCs/>
        </w:rPr>
        <w:t>X</w:t>
      </w:r>
    </w:p>
    <w:p w:rsidR="00357A7F" w:rsidRPr="00E01254" w:rsidRDefault="00357A7F" w:rsidP="00F112EC">
      <w:pPr>
        <w:jc w:val="both"/>
      </w:pPr>
    </w:p>
    <w:p w:rsidR="002B14A7" w:rsidRPr="00E01254" w:rsidRDefault="002B14A7" w:rsidP="00F112EC">
      <w:pPr>
        <w:jc w:val="both"/>
        <w:rPr>
          <w:b/>
          <w:bCs/>
        </w:rPr>
      </w:pPr>
      <w:r w:rsidRPr="00E01254">
        <w:rPr>
          <w:b/>
          <w:bCs/>
        </w:rPr>
        <w:t>527.8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irs</w:t>
      </w:r>
      <w:proofErr w:type="spellEnd"/>
      <w:r w:rsidR="00127D03" w:rsidRPr="00E01254">
        <w:rPr>
          <w:b/>
          <w:bCs/>
          <w:i/>
          <w:iCs/>
        </w:rPr>
        <w:t xml:space="preserve"> </w:t>
      </w:r>
      <w:proofErr w:type="spellStart"/>
      <w:r w:rsidR="00127D03" w:rsidRPr="00E01254">
        <w:rPr>
          <w:b/>
          <w:bCs/>
          <w:i/>
          <w:iCs/>
        </w:rPr>
        <w:t>rehten</w:t>
      </w:r>
      <w:proofErr w:type="spellEnd"/>
    </w:p>
    <w:p w:rsidR="002B14A7" w:rsidRPr="00E01254" w:rsidRDefault="00127D03" w:rsidP="00F112EC">
      <w:pPr>
        <w:jc w:val="both"/>
      </w:pPr>
      <w:r w:rsidRPr="00E01254">
        <w:rPr>
          <w:iCs/>
        </w:rPr>
        <w:t>A</w:t>
      </w:r>
      <w:r w:rsidR="00AF65BC" w:rsidRPr="00E01254">
        <w:t>usnahmsweise wird</w:t>
      </w:r>
      <w:r w:rsidR="002B14A7" w:rsidRPr="00E01254">
        <w:t xml:space="preserve"> hier die flektierte Form </w:t>
      </w:r>
      <w:proofErr w:type="spellStart"/>
      <w:r w:rsidR="002B14A7" w:rsidRPr="00E01254">
        <w:rPr>
          <w:i/>
        </w:rPr>
        <w:t>irs</w:t>
      </w:r>
      <w:proofErr w:type="spellEnd"/>
      <w:r w:rsidR="002B14A7" w:rsidRPr="00E01254">
        <w:t xml:space="preserve"> im Text gelassen, damit der Gen</w:t>
      </w:r>
      <w:r w:rsidRPr="00E01254">
        <w:t>.</w:t>
      </w:r>
      <w:r w:rsidR="002B14A7" w:rsidRPr="00E01254">
        <w:t xml:space="preserve"> des </w:t>
      </w:r>
      <w:proofErr w:type="spellStart"/>
      <w:r w:rsidR="002B14A7" w:rsidRPr="00E01254">
        <w:t>s</w:t>
      </w:r>
      <w:r w:rsidRPr="00E01254">
        <w:t>w</w:t>
      </w:r>
      <w:proofErr w:type="spellEnd"/>
      <w:r w:rsidRPr="00E01254">
        <w:t>.</w:t>
      </w:r>
      <w:r w:rsidR="004538EB" w:rsidRPr="00E01254">
        <w:t> </w:t>
      </w:r>
      <w:proofErr w:type="spellStart"/>
      <w:r w:rsidR="002B14A7" w:rsidRPr="00E01254">
        <w:t>Subst</w:t>
      </w:r>
      <w:proofErr w:type="spellEnd"/>
      <w:r w:rsidR="00352245" w:rsidRPr="00E01254">
        <w:t>.</w:t>
      </w:r>
      <w:r w:rsidR="002B14A7" w:rsidRPr="00E01254">
        <w:t xml:space="preserve"> </w:t>
      </w:r>
      <w:proofErr w:type="spellStart"/>
      <w:r w:rsidR="002B14A7" w:rsidRPr="00E01254">
        <w:rPr>
          <w:i/>
        </w:rPr>
        <w:t>rehte</w:t>
      </w:r>
      <w:proofErr w:type="spellEnd"/>
      <w:r w:rsidR="002B14A7" w:rsidRPr="00E01254">
        <w:t xml:space="preserve"> erkennbar ist.</w:t>
      </w:r>
    </w:p>
    <w:p w:rsidR="00240B1F" w:rsidRPr="00E01254" w:rsidRDefault="00240B1F" w:rsidP="00F112EC">
      <w:pPr>
        <w:jc w:val="both"/>
      </w:pPr>
    </w:p>
    <w:p w:rsidR="001D15F2" w:rsidRPr="00E01254" w:rsidRDefault="001D15F2" w:rsidP="00F112EC">
      <w:pPr>
        <w:jc w:val="both"/>
        <w:rPr>
          <w:b/>
          <w:bCs/>
        </w:rPr>
      </w:pPr>
      <w:r w:rsidRPr="00E01254">
        <w:rPr>
          <w:b/>
          <w:bCs/>
        </w:rPr>
        <w:t>527.23–25</w:t>
      </w:r>
    </w:p>
    <w:p w:rsidR="001D15F2" w:rsidRPr="00E01254" w:rsidRDefault="001D15F2" w:rsidP="00F112EC">
      <w:pPr>
        <w:jc w:val="both"/>
        <w:rPr>
          <w:bCs/>
        </w:rPr>
      </w:pPr>
      <w:r w:rsidRPr="00E01254">
        <w:rPr>
          <w:lang w:val="de-CH"/>
        </w:rPr>
        <w:t>Übersetzung</w:t>
      </w:r>
      <w:r w:rsidR="00127D03" w:rsidRPr="00E01254">
        <w:rPr>
          <w:lang w:val="de-CH"/>
        </w:rPr>
        <w:t>svorschlag</w:t>
      </w:r>
      <w:r w:rsidRPr="00E01254">
        <w:rPr>
          <w:lang w:val="de-CH"/>
        </w:rPr>
        <w:t xml:space="preserve">: </w:t>
      </w:r>
      <w:r w:rsidR="00127D03" w:rsidRPr="00E01254">
        <w:rPr>
          <w:bCs/>
        </w:rPr>
        <w:t>‚</w:t>
      </w:r>
      <w:r w:rsidRPr="00E01254">
        <w:rPr>
          <w:lang w:val="de-CH"/>
        </w:rPr>
        <w:t>Er appellierte an mich; dazu zwang ihn die Notlage und mich (*zwang sie dadurch), dass er mir Sicherheit geboten hatte, um heil davon zu kommen.</w:t>
      </w:r>
      <w:r w:rsidR="00127D03" w:rsidRPr="00E01254">
        <w:rPr>
          <w:bCs/>
        </w:rPr>
        <w:t>‘</w:t>
      </w:r>
    </w:p>
    <w:p w:rsidR="00BA6951" w:rsidRPr="00E01254" w:rsidRDefault="00BA6951" w:rsidP="00F112EC">
      <w:pPr>
        <w:jc w:val="both"/>
        <w:rPr>
          <w:lang w:val="de-CH"/>
        </w:rPr>
      </w:pPr>
    </w:p>
    <w:p w:rsidR="00BA6951" w:rsidRPr="00E01254" w:rsidRDefault="00BA6951" w:rsidP="00F112EC">
      <w:pPr>
        <w:jc w:val="both"/>
        <w:rPr>
          <w:b/>
          <w:bCs/>
          <w:lang w:val="de-CH"/>
        </w:rPr>
      </w:pPr>
      <w:r w:rsidRPr="00E01254">
        <w:rPr>
          <w:b/>
          <w:bCs/>
          <w:lang w:val="de-CH"/>
        </w:rPr>
        <w:t>540.2</w:t>
      </w:r>
      <w:r w:rsidR="00127D03" w:rsidRPr="00E01254">
        <w:rPr>
          <w:b/>
          <w:bCs/>
          <w:lang w:val="de-CH"/>
        </w:rPr>
        <w:t xml:space="preserve">: </w:t>
      </w:r>
      <w:r w:rsidR="00127D03" w:rsidRPr="00E01254">
        <w:rPr>
          <w:b/>
          <w:bCs/>
          <w:i/>
          <w:iCs/>
          <w:lang w:val="de-CH"/>
        </w:rPr>
        <w:t>hant</w:t>
      </w:r>
    </w:p>
    <w:p w:rsidR="00BA6951" w:rsidRPr="00E01254" w:rsidRDefault="00127D03" w:rsidP="00F112EC">
      <w:pPr>
        <w:jc w:val="both"/>
        <w:rPr>
          <w:lang w:val="de-CH"/>
        </w:rPr>
      </w:pPr>
      <w:r w:rsidRPr="00E01254">
        <w:rPr>
          <w:lang w:val="de-CH"/>
        </w:rPr>
        <w:t>Hier</w:t>
      </w:r>
      <w:r w:rsidR="007A4B39" w:rsidRPr="00E01254">
        <w:rPr>
          <w:lang w:val="de-CH"/>
        </w:rPr>
        <w:t xml:space="preserve"> ist das Wort </w:t>
      </w:r>
      <w:r w:rsidR="007A4B39" w:rsidRPr="00E01254">
        <w:rPr>
          <w:i/>
          <w:iCs/>
          <w:lang w:val="de-CH"/>
        </w:rPr>
        <w:t>hant</w:t>
      </w:r>
      <w:r w:rsidRPr="00E01254">
        <w:rPr>
          <w:lang w:val="de-CH"/>
        </w:rPr>
        <w:t xml:space="preserve"> </w:t>
      </w:r>
      <w:r w:rsidR="00BA6951" w:rsidRPr="00E01254">
        <w:rPr>
          <w:lang w:val="de-CH"/>
        </w:rPr>
        <w:t xml:space="preserve">im Sinne von </w:t>
      </w:r>
      <w:r w:rsidRPr="00E01254">
        <w:rPr>
          <w:bCs/>
        </w:rPr>
        <w:t>‚</w:t>
      </w:r>
      <w:r w:rsidR="00BA6951" w:rsidRPr="00E01254">
        <w:rPr>
          <w:lang w:val="de-CH"/>
        </w:rPr>
        <w:t>Geste</w:t>
      </w:r>
      <w:r w:rsidRPr="00E01254">
        <w:rPr>
          <w:bCs/>
        </w:rPr>
        <w:t xml:space="preserve">‘ zu verstehen (zu diesem Gebrauch vgl. </w:t>
      </w:r>
      <w:r w:rsidRPr="00E01254">
        <w:rPr>
          <w:bCs/>
          <w:smallCaps/>
        </w:rPr>
        <w:t>MW</w:t>
      </w:r>
      <w:r w:rsidR="00B921B8" w:rsidRPr="00E01254">
        <w:rPr>
          <w:bCs/>
        </w:rPr>
        <w:t>B, Bd.</w:t>
      </w:r>
      <w:r w:rsidR="0040534E">
        <w:rPr>
          <w:bCs/>
        </w:rPr>
        <w:t> </w:t>
      </w:r>
      <w:r w:rsidR="00B921B8" w:rsidRPr="00E01254">
        <w:rPr>
          <w:bCs/>
        </w:rPr>
        <w:t xml:space="preserve">2, </w:t>
      </w:r>
      <w:proofErr w:type="spellStart"/>
      <w:r w:rsidR="00B921B8" w:rsidRPr="00E01254">
        <w:rPr>
          <w:bCs/>
        </w:rPr>
        <w:t>Sp</w:t>
      </w:r>
      <w:proofErr w:type="spellEnd"/>
      <w:r w:rsidR="00B921B8" w:rsidRPr="00E01254">
        <w:rPr>
          <w:bCs/>
        </w:rPr>
        <w:t>.</w:t>
      </w:r>
      <w:r w:rsidR="0040534E">
        <w:rPr>
          <w:bCs/>
        </w:rPr>
        <w:t> </w:t>
      </w:r>
      <w:r w:rsidR="00C7017B" w:rsidRPr="00E01254">
        <w:rPr>
          <w:bCs/>
        </w:rPr>
        <w:t>1167</w:t>
      </w:r>
      <w:r w:rsidR="00B921B8" w:rsidRPr="00E01254">
        <w:rPr>
          <w:bCs/>
        </w:rPr>
        <w:t xml:space="preserve">; </w:t>
      </w:r>
      <w:hyperlink r:id="rId28" w:anchor="68277000" w:history="1">
        <w:r w:rsidR="00B921B8" w:rsidRPr="00E01254">
          <w:rPr>
            <w:rStyle w:val="Hyperlink"/>
            <w:bCs/>
            <w:smallCaps/>
            <w:color w:val="auto"/>
            <w:u w:val="none"/>
          </w:rPr>
          <w:t>MW</w:t>
        </w:r>
        <w:r w:rsidR="00B921B8" w:rsidRPr="00E01254">
          <w:rPr>
            <w:rStyle w:val="Hyperlink"/>
            <w:bCs/>
            <w:smallCaps/>
            <w:color w:val="auto"/>
            <w:u w:val="none"/>
          </w:rPr>
          <w:t>B</w:t>
        </w:r>
        <w:r w:rsidR="00B921B8" w:rsidRPr="00E01254">
          <w:rPr>
            <w:rStyle w:val="Hyperlink"/>
            <w:bCs/>
            <w:smallCaps/>
            <w:color w:val="auto"/>
            <w:u w:val="none"/>
          </w:rPr>
          <w:t xml:space="preserve"> </w:t>
        </w:r>
        <w:r w:rsidR="00B921B8" w:rsidRPr="00E01254">
          <w:rPr>
            <w:rStyle w:val="Hyperlink"/>
            <w:bCs/>
            <w:color w:val="auto"/>
            <w:u w:val="none"/>
          </w:rPr>
          <w:t>O</w:t>
        </w:r>
        <w:r w:rsidR="00B921B8" w:rsidRPr="00E01254">
          <w:rPr>
            <w:rStyle w:val="Hyperlink"/>
            <w:bCs/>
            <w:color w:val="auto"/>
            <w:u w:val="none"/>
          </w:rPr>
          <w:t>n</w:t>
        </w:r>
        <w:r w:rsidR="00B921B8" w:rsidRPr="00E01254">
          <w:rPr>
            <w:rStyle w:val="Hyperlink"/>
            <w:bCs/>
            <w:color w:val="auto"/>
            <w:u w:val="none"/>
          </w:rPr>
          <w:t>l</w:t>
        </w:r>
        <w:r w:rsidRPr="00E01254">
          <w:rPr>
            <w:rStyle w:val="Hyperlink"/>
            <w:bCs/>
            <w:color w:val="auto"/>
            <w:u w:val="none"/>
          </w:rPr>
          <w:t>i</w:t>
        </w:r>
        <w:r w:rsidRPr="00E01254">
          <w:rPr>
            <w:rStyle w:val="Hyperlink"/>
            <w:bCs/>
            <w:color w:val="auto"/>
            <w:u w:val="none"/>
          </w:rPr>
          <w:t>ne</w:t>
        </w:r>
      </w:hyperlink>
      <w:r w:rsidRPr="00E01254">
        <w:rPr>
          <w:bCs/>
        </w:rPr>
        <w:t xml:space="preserve"> </w:t>
      </w:r>
      <w:r w:rsidR="00B921B8" w:rsidRPr="00E01254">
        <w:rPr>
          <w:bCs/>
        </w:rPr>
        <w:t>(</w:t>
      </w:r>
      <w:r w:rsidRPr="00E01254">
        <w:rPr>
          <w:bCs/>
        </w:rPr>
        <w:t>3)</w:t>
      </w:r>
      <w:r w:rsidR="00BA6951" w:rsidRPr="00E01254">
        <w:rPr>
          <w:lang w:val="de-CH"/>
        </w:rPr>
        <w:t xml:space="preserve">; die Variante </w:t>
      </w:r>
      <w:proofErr w:type="spellStart"/>
      <w:r w:rsidR="00BA6951" w:rsidRPr="00E01254">
        <w:rPr>
          <w:i/>
          <w:iCs/>
          <w:lang w:val="de-CH"/>
        </w:rPr>
        <w:t>sicherheite</w:t>
      </w:r>
      <w:proofErr w:type="spellEnd"/>
      <w:r w:rsidR="00BA6951" w:rsidRPr="00E01254">
        <w:rPr>
          <w:i/>
          <w:iCs/>
          <w:lang w:val="de-CH"/>
        </w:rPr>
        <w:t xml:space="preserve"> hant</w:t>
      </w:r>
      <w:r w:rsidR="00BA6951" w:rsidRPr="00E01254">
        <w:rPr>
          <w:lang w:val="de-CH"/>
        </w:rPr>
        <w:t xml:space="preserve"> ist auch in </w:t>
      </w:r>
      <w:r w:rsidR="009778CA" w:rsidRPr="00E01254">
        <w:rPr>
          <w:lang w:val="de-CH"/>
        </w:rPr>
        <w:t>Hs. </w:t>
      </w:r>
      <w:r w:rsidR="00BA6951" w:rsidRPr="00E01254">
        <w:rPr>
          <w:lang w:val="de-CH"/>
        </w:rPr>
        <w:t>U belegt</w:t>
      </w:r>
      <w:r w:rsidRPr="00E01254">
        <w:rPr>
          <w:lang w:val="de-CH"/>
        </w:rPr>
        <w:t>.</w:t>
      </w:r>
    </w:p>
    <w:p w:rsidR="00BA6951" w:rsidRPr="00E01254" w:rsidRDefault="00BA6951" w:rsidP="00F112EC">
      <w:pPr>
        <w:jc w:val="both"/>
        <w:rPr>
          <w:lang w:val="de-CH"/>
        </w:rPr>
      </w:pPr>
    </w:p>
    <w:p w:rsidR="00BA6951" w:rsidRPr="00E01254" w:rsidRDefault="00BA6951" w:rsidP="00F112EC">
      <w:pPr>
        <w:jc w:val="both"/>
        <w:rPr>
          <w:b/>
          <w:bCs/>
          <w:lang w:val="de-CH"/>
        </w:rPr>
      </w:pPr>
      <w:r w:rsidRPr="00E01254">
        <w:rPr>
          <w:b/>
          <w:bCs/>
          <w:lang w:val="de-CH"/>
        </w:rPr>
        <w:t>541.30</w:t>
      </w:r>
      <w:r w:rsidR="00127D03" w:rsidRPr="00E01254">
        <w:rPr>
          <w:b/>
          <w:bCs/>
          <w:lang w:val="de-CH"/>
        </w:rPr>
        <w:t xml:space="preserve">: </w:t>
      </w:r>
      <w:r w:rsidR="00127D03" w:rsidRPr="00E01254">
        <w:rPr>
          <w:b/>
          <w:bCs/>
          <w:i/>
          <w:iCs/>
          <w:lang w:val="de-CH"/>
        </w:rPr>
        <w:t xml:space="preserve">er </w:t>
      </w:r>
      <w:proofErr w:type="spellStart"/>
      <w:r w:rsidR="00127D03" w:rsidRPr="00E01254">
        <w:rPr>
          <w:b/>
          <w:bCs/>
          <w:i/>
          <w:iCs/>
          <w:lang w:val="de-CH"/>
        </w:rPr>
        <w:t>sîn</w:t>
      </w:r>
      <w:proofErr w:type="spellEnd"/>
      <w:r w:rsidR="00127D03" w:rsidRPr="00E01254">
        <w:rPr>
          <w:b/>
          <w:bCs/>
          <w:i/>
          <w:iCs/>
          <w:lang w:val="de-CH"/>
        </w:rPr>
        <w:t xml:space="preserve"> </w:t>
      </w:r>
      <w:proofErr w:type="spellStart"/>
      <w:r w:rsidR="00127D03" w:rsidRPr="00E01254">
        <w:rPr>
          <w:b/>
          <w:bCs/>
          <w:i/>
          <w:iCs/>
          <w:lang w:val="de-CH"/>
        </w:rPr>
        <w:t>vür</w:t>
      </w:r>
      <w:proofErr w:type="spellEnd"/>
      <w:r w:rsidR="00127D03" w:rsidRPr="00E01254">
        <w:rPr>
          <w:b/>
          <w:bCs/>
          <w:i/>
          <w:iCs/>
          <w:lang w:val="de-CH"/>
        </w:rPr>
        <w:t xml:space="preserve"> </w:t>
      </w:r>
      <w:proofErr w:type="spellStart"/>
      <w:r w:rsidR="00127D03" w:rsidRPr="00E01254">
        <w:rPr>
          <w:b/>
          <w:bCs/>
          <w:i/>
          <w:iCs/>
          <w:lang w:val="de-CH"/>
        </w:rPr>
        <w:t>kumber</w:t>
      </w:r>
      <w:proofErr w:type="spellEnd"/>
      <w:r w:rsidR="00127D03" w:rsidRPr="00E01254">
        <w:rPr>
          <w:b/>
          <w:bCs/>
          <w:i/>
          <w:iCs/>
          <w:lang w:val="de-CH"/>
        </w:rPr>
        <w:t xml:space="preserve"> </w:t>
      </w:r>
      <w:proofErr w:type="spellStart"/>
      <w:r w:rsidR="00127D03" w:rsidRPr="00E01254">
        <w:rPr>
          <w:b/>
          <w:bCs/>
          <w:i/>
          <w:iCs/>
          <w:lang w:val="de-CH"/>
        </w:rPr>
        <w:t>jach</w:t>
      </w:r>
      <w:proofErr w:type="spellEnd"/>
    </w:p>
    <w:p w:rsidR="00BA6951" w:rsidRPr="00E01254" w:rsidRDefault="00B97D02" w:rsidP="00F112EC">
      <w:pPr>
        <w:jc w:val="both"/>
        <w:rPr>
          <w:lang w:val="de-CH"/>
        </w:rPr>
      </w:pPr>
      <w:r w:rsidRPr="00E01254">
        <w:rPr>
          <w:lang w:val="de-CH"/>
        </w:rPr>
        <w:t xml:space="preserve">Die </w:t>
      </w:r>
      <w:r w:rsidR="00BA6951" w:rsidRPr="00E01254">
        <w:rPr>
          <w:lang w:val="de-CH"/>
        </w:rPr>
        <w:t xml:space="preserve">Konstruktion </w:t>
      </w:r>
      <w:proofErr w:type="spellStart"/>
      <w:r w:rsidR="00BA6951" w:rsidRPr="00E01254">
        <w:rPr>
          <w:i/>
          <w:iCs/>
          <w:lang w:val="de-CH"/>
        </w:rPr>
        <w:t>vür</w:t>
      </w:r>
      <w:proofErr w:type="spellEnd"/>
      <w:r w:rsidR="00BA6951" w:rsidRPr="00E01254">
        <w:rPr>
          <w:i/>
          <w:iCs/>
          <w:lang w:val="de-CH"/>
        </w:rPr>
        <w:t xml:space="preserve"> </w:t>
      </w:r>
      <w:proofErr w:type="spellStart"/>
      <w:r w:rsidR="00BA6951" w:rsidRPr="00E01254">
        <w:rPr>
          <w:i/>
          <w:iCs/>
          <w:lang w:val="de-CH"/>
        </w:rPr>
        <w:t>jehen</w:t>
      </w:r>
      <w:proofErr w:type="spellEnd"/>
      <w:r w:rsidR="00BA6951" w:rsidRPr="00E01254">
        <w:rPr>
          <w:lang w:val="de-CH"/>
        </w:rPr>
        <w:t xml:space="preserve"> </w:t>
      </w:r>
      <w:r w:rsidR="00127D03" w:rsidRPr="00E01254">
        <w:rPr>
          <w:lang w:val="de-CH"/>
        </w:rPr>
        <w:t>mit</w:t>
      </w:r>
      <w:r w:rsidR="00BA6951" w:rsidRPr="00E01254">
        <w:rPr>
          <w:lang w:val="de-CH"/>
        </w:rPr>
        <w:t xml:space="preserve"> Gen. </w:t>
      </w:r>
      <w:r w:rsidR="006D5E8C" w:rsidRPr="00E01254">
        <w:rPr>
          <w:lang w:val="de-CH"/>
        </w:rPr>
        <w:t>(</w:t>
      </w:r>
      <w:r w:rsidR="00504C86" w:rsidRPr="00E01254">
        <w:rPr>
          <w:lang w:val="de-CH"/>
        </w:rPr>
        <w:t xml:space="preserve">hier: </w:t>
      </w:r>
      <w:proofErr w:type="spellStart"/>
      <w:r w:rsidR="006D5E8C" w:rsidRPr="00E01254">
        <w:rPr>
          <w:i/>
          <w:lang w:val="de-CH"/>
        </w:rPr>
        <w:t>sîn</w:t>
      </w:r>
      <w:proofErr w:type="spellEnd"/>
      <w:r w:rsidR="006D5E8C" w:rsidRPr="00E01254">
        <w:rPr>
          <w:lang w:val="de-CH"/>
        </w:rPr>
        <w:t xml:space="preserve">) </w:t>
      </w:r>
      <w:r w:rsidR="00BA6951" w:rsidRPr="00E01254">
        <w:rPr>
          <w:lang w:val="de-CH"/>
        </w:rPr>
        <w:t xml:space="preserve">ist </w:t>
      </w:r>
      <w:r w:rsidR="006D5E8C" w:rsidRPr="00E01254">
        <w:rPr>
          <w:lang w:val="de-CH"/>
        </w:rPr>
        <w:t xml:space="preserve">belegt; vgl. </w:t>
      </w:r>
      <w:hyperlink r:id="rId29" w:history="1">
        <w:r w:rsidR="00BA6951" w:rsidRPr="00E01254">
          <w:rPr>
            <w:rStyle w:val="Hyperlink"/>
            <w:smallCaps/>
            <w:color w:val="auto"/>
            <w:u w:val="none"/>
            <w:lang w:val="de-CH"/>
          </w:rPr>
          <w:t>BMZ</w:t>
        </w:r>
        <w:r w:rsidR="00127D03" w:rsidRPr="00E01254">
          <w:rPr>
            <w:rStyle w:val="Hyperlink"/>
            <w:color w:val="auto"/>
            <w:u w:val="none"/>
            <w:lang w:val="de-CH"/>
          </w:rPr>
          <w:t xml:space="preserve">, </w:t>
        </w:r>
        <w:r w:rsidR="000A1335" w:rsidRPr="00E01254">
          <w:rPr>
            <w:rStyle w:val="Hyperlink"/>
            <w:color w:val="auto"/>
            <w:u w:val="none"/>
            <w:lang w:val="de-CH"/>
          </w:rPr>
          <w:t>Bd. </w:t>
        </w:r>
        <w:r w:rsidR="00127D03" w:rsidRPr="00E01254">
          <w:rPr>
            <w:rStyle w:val="Hyperlink"/>
            <w:color w:val="auto"/>
            <w:u w:val="none"/>
            <w:lang w:val="de-CH"/>
          </w:rPr>
          <w:t xml:space="preserve">1, </w:t>
        </w:r>
        <w:proofErr w:type="spellStart"/>
        <w:r w:rsidR="000A1335" w:rsidRPr="00E01254">
          <w:rPr>
            <w:rStyle w:val="Hyperlink"/>
            <w:color w:val="auto"/>
            <w:u w:val="none"/>
            <w:lang w:val="de-CH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  <w:lang w:val="de-CH"/>
          </w:rPr>
          <w:t>. </w:t>
        </w:r>
        <w:r w:rsidR="00127D03" w:rsidRPr="00E01254">
          <w:rPr>
            <w:rStyle w:val="Hyperlink"/>
            <w:color w:val="auto"/>
            <w:u w:val="none"/>
            <w:lang w:val="de-CH"/>
          </w:rPr>
          <w:t>512a</w:t>
        </w:r>
      </w:hyperlink>
      <w:r w:rsidR="00127D03" w:rsidRPr="00E01254">
        <w:rPr>
          <w:lang w:val="de-CH"/>
        </w:rPr>
        <w:t xml:space="preserve"> (5.1).</w:t>
      </w:r>
    </w:p>
    <w:p w:rsidR="001D15F2" w:rsidRPr="00E01254" w:rsidRDefault="001D15F2" w:rsidP="00F112EC">
      <w:pPr>
        <w:jc w:val="both"/>
      </w:pPr>
    </w:p>
    <w:p w:rsidR="00F36D76" w:rsidRPr="00E01254" w:rsidRDefault="00F36D76" w:rsidP="00F112EC">
      <w:pPr>
        <w:jc w:val="both"/>
        <w:rPr>
          <w:b/>
          <w:bCs/>
        </w:rPr>
      </w:pPr>
      <w:r w:rsidRPr="00E01254">
        <w:rPr>
          <w:b/>
          <w:bCs/>
        </w:rPr>
        <w:t>545.19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nennet</w:t>
      </w:r>
    </w:p>
    <w:p w:rsidR="00F36D76" w:rsidRPr="00E01254" w:rsidRDefault="00F36D76" w:rsidP="00F112EC">
      <w:pPr>
        <w:jc w:val="both"/>
      </w:pPr>
      <w:r w:rsidRPr="00E01254">
        <w:t xml:space="preserve">Das </w:t>
      </w:r>
      <w:r w:rsidR="00B6718E" w:rsidRPr="00E01254">
        <w:t>Verb</w:t>
      </w:r>
      <w:r w:rsidRPr="00E01254">
        <w:t xml:space="preserve"> </w:t>
      </w:r>
      <w:r w:rsidRPr="00E01254">
        <w:rPr>
          <w:i/>
          <w:iCs/>
        </w:rPr>
        <w:t>nennen</w:t>
      </w:r>
      <w:r w:rsidRPr="00E01254">
        <w:t xml:space="preserve"> wird in </w:t>
      </w:r>
      <w:r w:rsidR="000E7600" w:rsidRPr="00E01254">
        <w:t>545.19</w:t>
      </w:r>
      <w:r w:rsidRPr="00E01254">
        <w:t xml:space="preserve"> </w:t>
      </w:r>
      <w:r w:rsidR="00866C72" w:rsidRPr="00E01254">
        <w:t xml:space="preserve">ausnahmsweise </w:t>
      </w:r>
      <w:r w:rsidRPr="00E01254">
        <w:t>emendiert</w:t>
      </w:r>
      <w:r w:rsidR="000E7600" w:rsidRPr="00E01254">
        <w:t xml:space="preserve"> </w:t>
      </w:r>
      <w:r w:rsidR="00866C72" w:rsidRPr="00E01254">
        <w:t>(</w:t>
      </w:r>
      <w:r w:rsidR="00127D03" w:rsidRPr="00E01254">
        <w:t xml:space="preserve">vgl. </w:t>
      </w:r>
      <w:hyperlink r:id="rId30" w:history="1">
        <w:proofErr w:type="spellStart"/>
        <w:r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</w:t>
        </w:r>
        <w:r w:rsidR="000A1335" w:rsidRPr="00E01254">
          <w:rPr>
            <w:rStyle w:val="Hyperlink"/>
            <w:color w:val="auto"/>
            <w:u w:val="none"/>
          </w:rPr>
          <w:t>d</w:t>
        </w:r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 xml:space="preserve">2,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54</w:t>
        </w:r>
      </w:hyperlink>
      <w:r w:rsidRPr="00E01254">
        <w:t xml:space="preserve"> </w:t>
      </w:r>
      <w:r w:rsidR="00A90EF9" w:rsidRPr="00E01254">
        <w:t>[</w:t>
      </w:r>
      <w:r w:rsidRPr="00E01254">
        <w:rPr>
          <w:i/>
          <w:iCs/>
        </w:rPr>
        <w:t>nennen</w:t>
      </w:r>
      <w:r w:rsidRPr="00E01254">
        <w:t xml:space="preserve"> = </w:t>
      </w:r>
      <w:proofErr w:type="spellStart"/>
      <w:r w:rsidRPr="00E01254">
        <w:rPr>
          <w:i/>
          <w:iCs/>
        </w:rPr>
        <w:t>nemmen</w:t>
      </w:r>
      <w:proofErr w:type="spellEnd"/>
      <w:r w:rsidR="00127D03" w:rsidRPr="00E01254">
        <w:rPr>
          <w:i/>
          <w:iCs/>
        </w:rPr>
        <w:t xml:space="preserve"> </w:t>
      </w:r>
      <w:r w:rsidRPr="00E01254">
        <w:t>/</w:t>
      </w:r>
      <w:r w:rsidR="00127D03" w:rsidRPr="00E01254">
        <w:t xml:space="preserve"> </w:t>
      </w:r>
      <w:r w:rsidR="00A90EF9" w:rsidRPr="00E01254">
        <w:rPr>
          <w:i/>
          <w:iCs/>
        </w:rPr>
        <w:t>nemen</w:t>
      </w:r>
      <w:r w:rsidR="00A90EF9" w:rsidRPr="00E01254">
        <w:t>]</w:t>
      </w:r>
      <w:r w:rsidRPr="00E01254">
        <w:t xml:space="preserve">), weil </w:t>
      </w:r>
      <w:r w:rsidR="00D87750" w:rsidRPr="00E01254">
        <w:t>im selben Vers</w:t>
      </w:r>
      <w:r w:rsidRPr="00E01254">
        <w:t xml:space="preserve"> auch </w:t>
      </w:r>
      <w:proofErr w:type="spellStart"/>
      <w:r w:rsidRPr="00E01254">
        <w:rPr>
          <w:i/>
          <w:iCs/>
        </w:rPr>
        <w:t>nemen</w:t>
      </w:r>
      <w:proofErr w:type="spellEnd"/>
      <w:r w:rsidRPr="00E01254">
        <w:t xml:space="preserve"> vorkommt</w:t>
      </w:r>
      <w:r w:rsidR="00D87750" w:rsidRPr="00E01254">
        <w:t>;</w:t>
      </w:r>
      <w:r w:rsidRPr="00E01254">
        <w:t xml:space="preserve"> die Schreibweisen könnten daher auf Vertauschung beruhen.</w:t>
      </w:r>
    </w:p>
    <w:p w:rsidR="00F36D76" w:rsidRPr="00E01254" w:rsidRDefault="00F36D76" w:rsidP="00F112EC">
      <w:pPr>
        <w:jc w:val="both"/>
      </w:pPr>
    </w:p>
    <w:p w:rsidR="00F36D76" w:rsidRPr="00E01254" w:rsidRDefault="00F36D76" w:rsidP="00F112EC">
      <w:pPr>
        <w:jc w:val="both"/>
        <w:rPr>
          <w:b/>
          <w:bCs/>
        </w:rPr>
      </w:pPr>
      <w:r w:rsidRPr="00E01254">
        <w:rPr>
          <w:b/>
          <w:bCs/>
        </w:rPr>
        <w:t>547.8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sælde</w:t>
      </w:r>
      <w:proofErr w:type="spellEnd"/>
    </w:p>
    <w:p w:rsidR="00F36D76" w:rsidRPr="00E01254" w:rsidRDefault="00F36D76" w:rsidP="00F112EC">
      <w:pPr>
        <w:jc w:val="both"/>
      </w:pPr>
      <w:r w:rsidRPr="00E01254">
        <w:t xml:space="preserve">Möglicherweise kam in </w:t>
      </w:r>
      <w:r w:rsidR="00127D03" w:rsidRPr="00E01254">
        <w:t>einer</w:t>
      </w:r>
      <w:r w:rsidRPr="00E01254">
        <w:t xml:space="preserve"> Vorlage die md.</w:t>
      </w:r>
      <w:r w:rsidR="0009271B" w:rsidRPr="00E01254">
        <w:t> </w:t>
      </w:r>
      <w:r w:rsidRPr="00E01254">
        <w:t xml:space="preserve">Form </w:t>
      </w:r>
      <w:proofErr w:type="spellStart"/>
      <w:r w:rsidRPr="00E01254">
        <w:rPr>
          <w:i/>
          <w:iCs/>
        </w:rPr>
        <w:t>salde</w:t>
      </w:r>
      <w:proofErr w:type="spellEnd"/>
      <w:r w:rsidRPr="00E01254">
        <w:t xml:space="preserve"> für </w:t>
      </w:r>
      <w:proofErr w:type="spellStart"/>
      <w:r w:rsidRPr="00E01254">
        <w:rPr>
          <w:i/>
          <w:iCs/>
        </w:rPr>
        <w:t>s</w:t>
      </w:r>
      <w:r w:rsidR="00612266" w:rsidRPr="00E01254">
        <w:rPr>
          <w:i/>
          <w:iCs/>
        </w:rPr>
        <w:t>æ</w:t>
      </w:r>
      <w:r w:rsidRPr="00E01254">
        <w:rPr>
          <w:i/>
          <w:iCs/>
        </w:rPr>
        <w:t>lde</w:t>
      </w:r>
      <w:proofErr w:type="spellEnd"/>
      <w:r w:rsidRPr="00E01254">
        <w:t xml:space="preserve"> vor</w:t>
      </w:r>
      <w:r w:rsidR="0009271B" w:rsidRPr="00E01254">
        <w:t xml:space="preserve"> (</w:t>
      </w:r>
      <w:r w:rsidR="00127D03" w:rsidRPr="00E01254">
        <w:t>vgl</w:t>
      </w:r>
      <w:r w:rsidRPr="00E01254">
        <w:t xml:space="preserve">. </w:t>
      </w:r>
      <w:hyperlink r:id="rId31" w:history="1">
        <w:proofErr w:type="spellStart"/>
        <w:r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</w:t>
        </w:r>
        <w:r w:rsidR="000A1335" w:rsidRPr="00E01254">
          <w:rPr>
            <w:rStyle w:val="Hyperlink"/>
            <w:color w:val="auto"/>
            <w:u w:val="none"/>
          </w:rPr>
          <w:t>d</w:t>
        </w:r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 xml:space="preserve">2,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579</w:t>
        </w:r>
      </w:hyperlink>
      <w:r w:rsidRPr="00E01254">
        <w:t>)</w:t>
      </w:r>
      <w:r w:rsidR="00127D03" w:rsidRPr="00E01254">
        <w:t>, die bei der</w:t>
      </w:r>
      <w:r w:rsidRPr="00E01254">
        <w:t xml:space="preserve"> Übernahme in</w:t>
      </w:r>
      <w:r w:rsidR="00127D03" w:rsidRPr="00E01254">
        <w:t>s</w:t>
      </w:r>
      <w:r w:rsidRPr="00E01254">
        <w:t xml:space="preserve"> Alem</w:t>
      </w:r>
      <w:r w:rsidR="00742D7A" w:rsidRPr="00E01254">
        <w:t>annische</w:t>
      </w:r>
      <w:r w:rsidR="00127D03" w:rsidRPr="00E01254">
        <w:t xml:space="preserve"> </w:t>
      </w:r>
      <w:r w:rsidR="0009271B" w:rsidRPr="00E01254">
        <w:t xml:space="preserve">zu </w:t>
      </w:r>
      <w:proofErr w:type="spellStart"/>
      <w:r w:rsidR="00127D03" w:rsidRPr="00E01254">
        <w:rPr>
          <w:i/>
          <w:iCs/>
        </w:rPr>
        <w:t>solde</w:t>
      </w:r>
      <w:proofErr w:type="spellEnd"/>
      <w:r w:rsidRPr="00E01254">
        <w:t xml:space="preserve"> </w:t>
      </w:r>
      <w:r w:rsidR="00127D03" w:rsidRPr="00E01254">
        <w:t>wurde (</w:t>
      </w:r>
      <w:r w:rsidR="0009271B" w:rsidRPr="00E01254">
        <w:rPr>
          <w:i/>
        </w:rPr>
        <w:t>a</w:t>
      </w:r>
      <w:r w:rsidR="0009271B" w:rsidRPr="00E01254">
        <w:t> </w:t>
      </w:r>
      <w:r w:rsidR="00127D03" w:rsidRPr="00E01254">
        <w:t>&gt;</w:t>
      </w:r>
      <w:r w:rsidR="0009271B" w:rsidRPr="00E01254">
        <w:t xml:space="preserve"> </w:t>
      </w:r>
      <w:r w:rsidR="0009271B" w:rsidRPr="00E01254">
        <w:rPr>
          <w:i/>
        </w:rPr>
        <w:t>o</w:t>
      </w:r>
      <w:r w:rsidR="00E7341A" w:rsidRPr="00E01254">
        <w:rPr>
          <w:iCs/>
        </w:rPr>
        <w:t xml:space="preserve">; </w:t>
      </w:r>
      <w:r w:rsidR="00117E43" w:rsidRPr="00E01254">
        <w:t xml:space="preserve">vgl. </w:t>
      </w:r>
      <w:r w:rsidR="00117E43" w:rsidRPr="00E01254">
        <w:rPr>
          <w:smallCaps/>
        </w:rPr>
        <w:t>Mhd. Gr.</w:t>
      </w:r>
      <w:r w:rsidR="0040534E">
        <w:rPr>
          <w:smallCaps/>
        </w:rPr>
        <w:t> </w:t>
      </w:r>
      <w:r w:rsidR="00117E43" w:rsidRPr="00E01254">
        <w:rPr>
          <w:smallCaps/>
        </w:rPr>
        <w:t>2007, § L 37</w:t>
      </w:r>
      <w:r w:rsidR="00127D03" w:rsidRPr="00E01254">
        <w:t>)</w:t>
      </w:r>
      <w:r w:rsidRPr="00E01254">
        <w:t>.</w:t>
      </w:r>
    </w:p>
    <w:p w:rsidR="00127D03" w:rsidRPr="00E01254" w:rsidRDefault="00127D03" w:rsidP="00F112EC">
      <w:pPr>
        <w:jc w:val="both"/>
      </w:pPr>
    </w:p>
    <w:p w:rsidR="00127D03" w:rsidRPr="00E01254" w:rsidRDefault="00127D03" w:rsidP="00F112EC">
      <w:pPr>
        <w:jc w:val="both"/>
      </w:pPr>
      <w:r w:rsidRPr="00E01254">
        <w:rPr>
          <w:b/>
          <w:bCs/>
        </w:rPr>
        <w:t>Buch</w:t>
      </w:r>
      <w:r w:rsidR="000A1335" w:rsidRPr="00E01254">
        <w:rPr>
          <w:b/>
          <w:bCs/>
        </w:rPr>
        <w:t> </w:t>
      </w:r>
      <w:r w:rsidRPr="00E01254">
        <w:rPr>
          <w:b/>
          <w:bCs/>
        </w:rPr>
        <w:t>XI</w:t>
      </w:r>
    </w:p>
    <w:p w:rsidR="00127D03" w:rsidRPr="00E01254" w:rsidRDefault="00127D03" w:rsidP="00F112EC">
      <w:pPr>
        <w:jc w:val="both"/>
      </w:pPr>
    </w:p>
    <w:p w:rsidR="00941E0A" w:rsidRPr="00E01254" w:rsidRDefault="00941E0A" w:rsidP="000A1335">
      <w:pPr>
        <w:jc w:val="both"/>
        <w:rPr>
          <w:b/>
          <w:bCs/>
        </w:rPr>
      </w:pPr>
      <w:r w:rsidRPr="00E01254">
        <w:rPr>
          <w:b/>
          <w:bCs/>
        </w:rPr>
        <w:t>557.26–28</w:t>
      </w:r>
    </w:p>
    <w:p w:rsidR="00941E0A" w:rsidRPr="00E01254" w:rsidRDefault="00941E0A" w:rsidP="00E04FD3">
      <w:pPr>
        <w:jc w:val="both"/>
      </w:pPr>
      <w:r w:rsidRPr="00E01254">
        <w:t xml:space="preserve">Die Verse </w:t>
      </w:r>
      <w:r w:rsidR="00127D03" w:rsidRPr="00E01254">
        <w:t>557.</w:t>
      </w:r>
      <w:r w:rsidRPr="00E01254">
        <w:t>27</w:t>
      </w:r>
      <w:r w:rsidR="00C35B2F" w:rsidRPr="00E01254">
        <w:t>–</w:t>
      </w:r>
      <w:r w:rsidRPr="00E01254">
        <w:t>28 sind in *m kontrahiert</w:t>
      </w:r>
      <w:r w:rsidR="00C35B2F" w:rsidRPr="00E01254">
        <w:t>, d</w:t>
      </w:r>
      <w:r w:rsidRPr="00E01254">
        <w:t>adurch ergibt sich eine Apokoinu</w:t>
      </w:r>
      <w:r w:rsidR="002974EC" w:rsidRPr="00E01254">
        <w:t>-K</w:t>
      </w:r>
      <w:r w:rsidR="00C35B2F" w:rsidRPr="00E01254">
        <w:t>onstruktion</w:t>
      </w:r>
      <w:r w:rsidRPr="00E01254">
        <w:t xml:space="preserve">: </w:t>
      </w:r>
      <w:proofErr w:type="spellStart"/>
      <w:r w:rsidRPr="00E01254">
        <w:rPr>
          <w:i/>
          <w:iCs/>
        </w:rPr>
        <w:t>disiu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âventiure</w:t>
      </w:r>
      <w:proofErr w:type="spellEnd"/>
      <w:r w:rsidRPr="00E01254">
        <w:t xml:space="preserve"> </w:t>
      </w:r>
      <w:r w:rsidR="00127D03" w:rsidRPr="00E01254">
        <w:t>(</w:t>
      </w:r>
      <w:r w:rsidR="00C35B2F" w:rsidRPr="00E01254">
        <w:t>557.</w:t>
      </w:r>
      <w:r w:rsidR="00127D03" w:rsidRPr="00E01254">
        <w:t xml:space="preserve">27) </w:t>
      </w:r>
      <w:r w:rsidRPr="00E01254">
        <w:t>bezieht sich sowohl auf den vorhergehenden als auch auf den nachfolgenden Vers.</w:t>
      </w:r>
    </w:p>
    <w:p w:rsidR="00941E0A" w:rsidRPr="00E01254" w:rsidRDefault="00941E0A" w:rsidP="00941E21">
      <w:pPr>
        <w:jc w:val="both"/>
      </w:pPr>
    </w:p>
    <w:p w:rsidR="00FF1A1B" w:rsidRPr="00E01254" w:rsidRDefault="00FF1A1B" w:rsidP="00941E21">
      <w:pPr>
        <w:jc w:val="both"/>
        <w:rPr>
          <w:b/>
          <w:bCs/>
        </w:rPr>
      </w:pPr>
      <w:r w:rsidRPr="00E01254">
        <w:rPr>
          <w:b/>
          <w:bCs/>
        </w:rPr>
        <w:t>568.2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het</w:t>
      </w:r>
      <w:proofErr w:type="spellEnd"/>
    </w:p>
    <w:p w:rsidR="00FE3F57" w:rsidRPr="00E01254" w:rsidRDefault="00CD2DD9" w:rsidP="00941E21">
      <w:pPr>
        <w:jc w:val="both"/>
      </w:pPr>
      <w:r w:rsidRPr="00E01254">
        <w:t xml:space="preserve">Die </w:t>
      </w:r>
      <w:r w:rsidR="00FF1A1B" w:rsidRPr="00E01254">
        <w:t>Emendation</w:t>
      </w:r>
      <w:r w:rsidR="00127D03" w:rsidRPr="00E01254">
        <w:t xml:space="preserve"> erfolgt</w:t>
      </w:r>
      <w:r w:rsidR="00FF1A1B" w:rsidRPr="00E01254">
        <w:t xml:space="preserve"> nach </w:t>
      </w:r>
      <w:r w:rsidR="009778CA" w:rsidRPr="00E01254">
        <w:t>Hs. </w:t>
      </w:r>
      <w:r w:rsidR="00FF1A1B" w:rsidRPr="00E01254">
        <w:t>o (</w:t>
      </w:r>
      <w:proofErr w:type="spellStart"/>
      <w:r w:rsidR="00FF1A1B" w:rsidRPr="00E01254">
        <w:t>alem</w:t>
      </w:r>
      <w:proofErr w:type="spellEnd"/>
      <w:r w:rsidR="00FF1A1B" w:rsidRPr="00E01254">
        <w:t xml:space="preserve">. </w:t>
      </w:r>
      <w:proofErr w:type="spellStart"/>
      <w:r w:rsidR="0040534E">
        <w:rPr>
          <w:i/>
          <w:iCs/>
        </w:rPr>
        <w:t>h</w:t>
      </w:r>
      <w:r w:rsidR="00FF1A1B" w:rsidRPr="00E01254">
        <w:rPr>
          <w:i/>
          <w:iCs/>
        </w:rPr>
        <w:t>ett</w:t>
      </w:r>
      <w:proofErr w:type="spellEnd"/>
      <w:r w:rsidR="00FF1A1B" w:rsidRPr="00E01254">
        <w:t xml:space="preserve"> = </w:t>
      </w:r>
      <w:proofErr w:type="spellStart"/>
      <w:r w:rsidR="00FF1A1B" w:rsidRPr="00E01254">
        <w:rPr>
          <w:i/>
          <w:iCs/>
        </w:rPr>
        <w:t>hât</w:t>
      </w:r>
      <w:proofErr w:type="spellEnd"/>
      <w:r w:rsidR="009777F3" w:rsidRPr="00E01254">
        <w:t xml:space="preserve">; vgl. </w:t>
      </w:r>
      <w:r w:rsidR="009777F3" w:rsidRPr="00E01254">
        <w:rPr>
          <w:smallCaps/>
        </w:rPr>
        <w:t>Mhd. Gr.</w:t>
      </w:r>
      <w:r w:rsidR="0040534E">
        <w:rPr>
          <w:smallCaps/>
        </w:rPr>
        <w:t> </w:t>
      </w:r>
      <w:r w:rsidR="00362AC6" w:rsidRPr="00E01254">
        <w:rPr>
          <w:smallCaps/>
        </w:rPr>
        <w:t>2018</w:t>
      </w:r>
      <w:r w:rsidR="00362AC6" w:rsidRPr="00E01254">
        <w:t xml:space="preserve">, </w:t>
      </w:r>
      <w:r w:rsidR="004D6AB6" w:rsidRPr="00E01254">
        <w:t>§</w:t>
      </w:r>
      <w:r w:rsidR="0040534E">
        <w:t> </w:t>
      </w:r>
      <w:r w:rsidR="00362AC6" w:rsidRPr="00E01254">
        <w:t>V</w:t>
      </w:r>
      <w:r w:rsidR="0040534E">
        <w:t> </w:t>
      </w:r>
      <w:r w:rsidR="00362AC6" w:rsidRPr="00E01254">
        <w:t>225, Anm.</w:t>
      </w:r>
      <w:r w:rsidR="0040534E">
        <w:t> </w:t>
      </w:r>
      <w:r w:rsidR="00362AC6" w:rsidRPr="00E01254">
        <w:t>2)</w:t>
      </w:r>
      <w:r w:rsidR="00127D03" w:rsidRPr="00E01254">
        <w:t>.</w:t>
      </w:r>
    </w:p>
    <w:p w:rsidR="00FE3F57" w:rsidRPr="00E01254" w:rsidRDefault="00FE3F57" w:rsidP="00941E21">
      <w:pPr>
        <w:jc w:val="both"/>
      </w:pPr>
    </w:p>
    <w:p w:rsidR="00941E0A" w:rsidRPr="00E01254" w:rsidRDefault="00941E0A" w:rsidP="000A1335">
      <w:pPr>
        <w:jc w:val="both"/>
        <w:rPr>
          <w:b/>
          <w:bCs/>
        </w:rPr>
      </w:pPr>
      <w:r w:rsidRPr="00E01254">
        <w:rPr>
          <w:b/>
          <w:bCs/>
        </w:rPr>
        <w:t>579.21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salben</w:t>
      </w:r>
    </w:p>
    <w:p w:rsidR="00941E0A" w:rsidRPr="00E01254" w:rsidRDefault="009778CA" w:rsidP="00CA69E3">
      <w:pPr>
        <w:jc w:val="both"/>
      </w:pPr>
      <w:r w:rsidRPr="00E01254">
        <w:t>Hss. </w:t>
      </w:r>
      <w:r w:rsidR="00941E0A" w:rsidRPr="00E01254">
        <w:t>m und o überliefern d</w:t>
      </w:r>
      <w:r w:rsidR="00127D03" w:rsidRPr="00E01254">
        <w:t>ie</w:t>
      </w:r>
      <w:r w:rsidR="00941E0A" w:rsidRPr="00E01254">
        <w:t xml:space="preserve"> </w:t>
      </w:r>
      <w:r w:rsidR="00127D03" w:rsidRPr="00E01254">
        <w:t>Variante</w:t>
      </w:r>
      <w:r w:rsidR="00941E0A" w:rsidRPr="00E01254">
        <w:t xml:space="preserve"> </w:t>
      </w:r>
      <w:r w:rsidR="00941E0A" w:rsidRPr="00E01254">
        <w:rPr>
          <w:i/>
          <w:iCs/>
        </w:rPr>
        <w:t>selben</w:t>
      </w:r>
      <w:r w:rsidR="00941E0A" w:rsidRPr="00E01254">
        <w:t xml:space="preserve">. </w:t>
      </w:r>
      <w:r w:rsidR="00127D03" w:rsidRPr="00E01254">
        <w:t xml:space="preserve">Darunter </w:t>
      </w:r>
      <w:r w:rsidR="00941E0A" w:rsidRPr="00E01254">
        <w:t xml:space="preserve">könnte eine Nebenform von </w:t>
      </w:r>
      <w:proofErr w:type="spellStart"/>
      <w:r w:rsidR="00941E0A" w:rsidRPr="00E01254">
        <w:rPr>
          <w:i/>
          <w:iCs/>
        </w:rPr>
        <w:t>salveie</w:t>
      </w:r>
      <w:proofErr w:type="spellEnd"/>
      <w:r w:rsidR="00334B45" w:rsidRPr="00E01254">
        <w:t> </w:t>
      </w:r>
      <w:r w:rsidR="00127D03" w:rsidRPr="00E01254">
        <w:t>/</w:t>
      </w:r>
      <w:r w:rsidR="00941E0A" w:rsidRPr="00E01254">
        <w:t xml:space="preserve"> </w:t>
      </w:r>
      <w:proofErr w:type="spellStart"/>
      <w:r w:rsidR="00941E0A" w:rsidRPr="00E01254">
        <w:rPr>
          <w:i/>
          <w:iCs/>
        </w:rPr>
        <w:t>salbeie</w:t>
      </w:r>
      <w:proofErr w:type="spellEnd"/>
      <w:r w:rsidR="00941E0A" w:rsidRPr="00E01254">
        <w:t xml:space="preserve"> zu verstehen sein</w:t>
      </w:r>
      <w:r w:rsidR="00334B45" w:rsidRPr="00E01254">
        <w:t xml:space="preserve">; </w:t>
      </w:r>
      <w:r w:rsidR="00127D03" w:rsidRPr="00E01254">
        <w:t xml:space="preserve">vgl. </w:t>
      </w:r>
      <w:hyperlink r:id="rId32" w:history="1">
        <w:proofErr w:type="spellStart"/>
        <w:r w:rsidR="00127D03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Bd. </w:t>
        </w:r>
        <w:r w:rsidR="00127D03" w:rsidRPr="00E01254">
          <w:rPr>
            <w:rStyle w:val="Hyperlink"/>
            <w:color w:val="auto"/>
            <w:u w:val="none"/>
          </w:rPr>
          <w:t>2</w:t>
        </w:r>
        <w:r w:rsidR="00127D03" w:rsidRPr="00E01254">
          <w:rPr>
            <w:rStyle w:val="Hyperlink"/>
            <w:color w:val="auto"/>
            <w:u w:val="none"/>
          </w:rPr>
          <w:t>,</w:t>
        </w:r>
        <w:r w:rsidR="00127D03" w:rsidRPr="00E01254">
          <w:rPr>
            <w:rStyle w:val="Hyperlink"/>
            <w:color w:val="auto"/>
            <w:u w:val="none"/>
          </w:rPr>
          <w:t xml:space="preserve">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587</w:t>
        </w:r>
      </w:hyperlink>
      <w:r w:rsidR="00941E0A" w:rsidRPr="00E01254">
        <w:t xml:space="preserve">. Belegt ist diese </w:t>
      </w:r>
      <w:r w:rsidR="00127D03" w:rsidRPr="00E01254">
        <w:t>Lesart</w:t>
      </w:r>
      <w:r w:rsidR="00941E0A" w:rsidRPr="00E01254">
        <w:t xml:space="preserve"> a</w:t>
      </w:r>
      <w:r w:rsidR="00127D03" w:rsidRPr="00E01254">
        <w:t xml:space="preserve">uch in </w:t>
      </w:r>
      <w:r w:rsidRPr="00E01254">
        <w:t>Hs. </w:t>
      </w:r>
      <w:r w:rsidR="00941E0A" w:rsidRPr="00E01254">
        <w:t>M</w:t>
      </w:r>
      <w:r w:rsidR="00334B45" w:rsidRPr="00E01254">
        <w:t>; es</w:t>
      </w:r>
      <w:r w:rsidR="00941E0A" w:rsidRPr="00E01254">
        <w:t xml:space="preserve"> handelt sich in diesem Fall um ein mit Salbei hergestelltes Heilmittel. </w:t>
      </w:r>
      <w:r w:rsidR="00334B45" w:rsidRPr="00E01254">
        <w:t>Zudem</w:t>
      </w:r>
      <w:r w:rsidR="00941E0A" w:rsidRPr="00E01254">
        <w:t xml:space="preserve"> könnte</w:t>
      </w:r>
      <w:r w:rsidR="00127D03" w:rsidRPr="00E01254">
        <w:t xml:space="preserve"> </w:t>
      </w:r>
      <w:r w:rsidR="00941E0A" w:rsidRPr="00E01254">
        <w:rPr>
          <w:i/>
          <w:iCs/>
        </w:rPr>
        <w:t>selbe</w:t>
      </w:r>
      <w:r w:rsidR="00941E0A" w:rsidRPr="00E01254">
        <w:t xml:space="preserve"> auch eine Nebenform von </w:t>
      </w:r>
      <w:r w:rsidR="00941E0A" w:rsidRPr="00E01254">
        <w:rPr>
          <w:i/>
          <w:iCs/>
        </w:rPr>
        <w:t>salbe</w:t>
      </w:r>
      <w:r w:rsidR="00941E0A" w:rsidRPr="00E01254">
        <w:t xml:space="preserve"> sein, die </w:t>
      </w:r>
      <w:r w:rsidR="00127D03" w:rsidRPr="00E01254">
        <w:t>bei</w:t>
      </w:r>
      <w:r w:rsidR="00941E0A" w:rsidRPr="00E01254">
        <w:t xml:space="preserve"> </w:t>
      </w:r>
      <w:hyperlink r:id="rId33" w:history="1">
        <w:proofErr w:type="spellStart"/>
        <w:r w:rsidR="00941E0A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Bd. </w:t>
        </w:r>
        <w:r w:rsidR="00127D03" w:rsidRPr="00E01254">
          <w:rPr>
            <w:rStyle w:val="Hyperlink"/>
            <w:color w:val="auto"/>
            <w:u w:val="none"/>
          </w:rPr>
          <w:t xml:space="preserve">2,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5</w:t>
        </w:r>
        <w:r w:rsidR="00127D03" w:rsidRPr="00E01254">
          <w:rPr>
            <w:rStyle w:val="Hyperlink"/>
            <w:color w:val="auto"/>
            <w:u w:val="none"/>
          </w:rPr>
          <w:t>77</w:t>
        </w:r>
      </w:hyperlink>
      <w:r w:rsidR="00127D03" w:rsidRPr="00E01254">
        <w:t>,</w:t>
      </w:r>
      <w:r w:rsidR="00941E0A" w:rsidRPr="00E01254">
        <w:t xml:space="preserve"> allerdings nicht belegt ist.</w:t>
      </w:r>
    </w:p>
    <w:p w:rsidR="00941E0A" w:rsidRPr="00E01254" w:rsidRDefault="00941E0A" w:rsidP="00CA69E3">
      <w:pPr>
        <w:jc w:val="both"/>
      </w:pPr>
    </w:p>
    <w:p w:rsidR="00127D03" w:rsidRPr="00E01254" w:rsidRDefault="00127D03" w:rsidP="00CA69E3">
      <w:pPr>
        <w:jc w:val="both"/>
      </w:pPr>
    </w:p>
    <w:p w:rsidR="00127D03" w:rsidRPr="00E01254" w:rsidRDefault="00127D03" w:rsidP="00CA69E3">
      <w:pPr>
        <w:jc w:val="both"/>
      </w:pPr>
      <w:r w:rsidRPr="00E01254">
        <w:rPr>
          <w:b/>
          <w:bCs/>
        </w:rPr>
        <w:t>Buch</w:t>
      </w:r>
      <w:r w:rsidR="000A1335" w:rsidRPr="00E01254">
        <w:rPr>
          <w:b/>
          <w:bCs/>
        </w:rPr>
        <w:t> </w:t>
      </w:r>
      <w:r w:rsidRPr="00E01254">
        <w:rPr>
          <w:b/>
          <w:bCs/>
        </w:rPr>
        <w:t>XII</w:t>
      </w:r>
    </w:p>
    <w:p w:rsidR="00127D03" w:rsidRPr="00E01254" w:rsidRDefault="00127D03" w:rsidP="00CA69E3">
      <w:pPr>
        <w:jc w:val="both"/>
      </w:pPr>
    </w:p>
    <w:p w:rsidR="0098664B" w:rsidRPr="00E01254" w:rsidRDefault="0098664B" w:rsidP="00CA69E3">
      <w:pPr>
        <w:jc w:val="both"/>
        <w:rPr>
          <w:b/>
          <w:bCs/>
        </w:rPr>
      </w:pPr>
      <w:r w:rsidRPr="00E01254">
        <w:rPr>
          <w:b/>
          <w:bCs/>
        </w:rPr>
        <w:t>599.4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dürkelt</w:t>
      </w:r>
      <w:proofErr w:type="spellEnd"/>
    </w:p>
    <w:p w:rsidR="0098664B" w:rsidRPr="00E01254" w:rsidRDefault="000A10CA" w:rsidP="00CA69E3">
      <w:pPr>
        <w:jc w:val="both"/>
      </w:pPr>
      <w:r w:rsidRPr="00E01254">
        <w:t>Hier</w:t>
      </w:r>
      <w:r w:rsidR="00117E43" w:rsidRPr="00E01254">
        <w:t xml:space="preserve"> </w:t>
      </w:r>
      <w:r w:rsidRPr="00E01254">
        <w:t>liegt</w:t>
      </w:r>
      <w:r w:rsidR="00117E43" w:rsidRPr="00E01254">
        <w:t xml:space="preserve"> </w:t>
      </w:r>
      <w:r w:rsidR="0098664B" w:rsidRPr="00E01254">
        <w:t>Part</w:t>
      </w:r>
      <w:r w:rsidR="000B3E68" w:rsidRPr="00E01254">
        <w:t>. </w:t>
      </w:r>
      <w:proofErr w:type="spellStart"/>
      <w:r w:rsidR="0098664B" w:rsidRPr="00E01254">
        <w:t>Prät</w:t>
      </w:r>
      <w:proofErr w:type="spellEnd"/>
      <w:r w:rsidR="0098664B" w:rsidRPr="00E01254">
        <w:t xml:space="preserve">. des </w:t>
      </w:r>
      <w:r w:rsidR="00B6718E" w:rsidRPr="00E01254">
        <w:t>Verb</w:t>
      </w:r>
      <w:r w:rsidR="0098664B" w:rsidRPr="00E01254">
        <w:t xml:space="preserve">s </w:t>
      </w:r>
      <w:proofErr w:type="spellStart"/>
      <w:r w:rsidR="0098664B" w:rsidRPr="00E01254">
        <w:rPr>
          <w:i/>
          <w:iCs/>
        </w:rPr>
        <w:t>dürkeln</w:t>
      </w:r>
      <w:proofErr w:type="spellEnd"/>
      <w:r w:rsidR="0098664B" w:rsidRPr="00E01254">
        <w:t xml:space="preserve"> ohne Präfix </w:t>
      </w:r>
      <w:proofErr w:type="spellStart"/>
      <w:r w:rsidR="0098664B" w:rsidRPr="00E01254">
        <w:rPr>
          <w:i/>
          <w:iCs/>
        </w:rPr>
        <w:t>ge</w:t>
      </w:r>
      <w:proofErr w:type="spellEnd"/>
      <w:r w:rsidR="0098664B" w:rsidRPr="00E01254">
        <w:t>-</w:t>
      </w:r>
      <w:r w:rsidRPr="00E01254">
        <w:t xml:space="preserve"> vor.</w:t>
      </w:r>
    </w:p>
    <w:p w:rsidR="0098664B" w:rsidRPr="00E01254" w:rsidRDefault="0098664B" w:rsidP="00CA69E3">
      <w:pPr>
        <w:jc w:val="both"/>
      </w:pPr>
    </w:p>
    <w:p w:rsidR="00C6789F" w:rsidRPr="00E01254" w:rsidRDefault="00C6789F" w:rsidP="00CA69E3">
      <w:pPr>
        <w:jc w:val="both"/>
        <w:rPr>
          <w:b/>
          <w:bCs/>
        </w:rPr>
      </w:pPr>
      <w:r w:rsidRPr="00E01254">
        <w:rPr>
          <w:b/>
          <w:bCs/>
        </w:rPr>
        <w:t>604.24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unverswigen</w:t>
      </w:r>
      <w:proofErr w:type="spellEnd"/>
    </w:p>
    <w:p w:rsidR="00941E0A" w:rsidRPr="00E01254" w:rsidRDefault="00127D03" w:rsidP="00CA69E3">
      <w:pPr>
        <w:jc w:val="both"/>
      </w:pPr>
      <w:r w:rsidRPr="00E01254">
        <w:t xml:space="preserve">Es </w:t>
      </w:r>
      <w:r w:rsidR="00C6789F" w:rsidRPr="00E01254">
        <w:t>w</w:t>
      </w:r>
      <w:r w:rsidR="00733040" w:rsidRPr="00E01254">
        <w:t>e</w:t>
      </w:r>
      <w:r w:rsidR="00C6789F" w:rsidRPr="00E01254">
        <w:t>rde</w:t>
      </w:r>
      <w:r w:rsidRPr="00E01254">
        <w:t>n</w:t>
      </w:r>
      <w:r w:rsidR="00C6789F" w:rsidRPr="00E01254">
        <w:t xml:space="preserve"> </w:t>
      </w:r>
      <w:r w:rsidRPr="00E01254">
        <w:t>keine</w:t>
      </w:r>
      <w:r w:rsidR="00C6789F" w:rsidRPr="00E01254">
        <w:t xml:space="preserve"> </w:t>
      </w:r>
      <w:proofErr w:type="spellStart"/>
      <w:r w:rsidR="00CF432E" w:rsidRPr="00E01254">
        <w:rPr>
          <w:i/>
          <w:iCs/>
        </w:rPr>
        <w:t>c</w:t>
      </w:r>
      <w:r w:rsidR="00C6789F" w:rsidRPr="00E01254">
        <w:rPr>
          <w:i/>
          <w:iCs/>
        </w:rPr>
        <w:t>ruces</w:t>
      </w:r>
      <w:proofErr w:type="spellEnd"/>
      <w:r w:rsidR="00C6789F" w:rsidRPr="00E01254">
        <w:t xml:space="preserve"> </w:t>
      </w:r>
      <w:r w:rsidRPr="00E01254">
        <w:t>verwendet</w:t>
      </w:r>
      <w:r w:rsidR="00C6789F" w:rsidRPr="00E01254">
        <w:t xml:space="preserve">, weil das Wort </w:t>
      </w:r>
      <w:proofErr w:type="spellStart"/>
      <w:r w:rsidR="00C6789F" w:rsidRPr="00E01254">
        <w:rPr>
          <w:i/>
          <w:iCs/>
        </w:rPr>
        <w:t>gruoz</w:t>
      </w:r>
      <w:proofErr w:type="spellEnd"/>
      <w:r w:rsidR="00C6789F" w:rsidRPr="00E01254">
        <w:t xml:space="preserve"> semantisch nicht näher bestimmt werden kann</w:t>
      </w:r>
      <w:r w:rsidR="00C415A5" w:rsidRPr="00E01254">
        <w:t xml:space="preserve">; zu verschiedenen Bedeutungen vgl. </w:t>
      </w:r>
      <w:hyperlink r:id="rId34" w:history="1">
        <w:proofErr w:type="spellStart"/>
        <w:r w:rsidR="00C415A5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C415A5" w:rsidRPr="00E01254">
          <w:rPr>
            <w:rStyle w:val="Hyperlink"/>
            <w:color w:val="auto"/>
            <w:u w:val="none"/>
          </w:rPr>
          <w:t xml:space="preserve">, </w:t>
        </w:r>
        <w:r w:rsidR="00C415A5" w:rsidRPr="00E01254">
          <w:rPr>
            <w:rStyle w:val="Hyperlink"/>
            <w:color w:val="auto"/>
            <w:u w:val="none"/>
          </w:rPr>
          <w:t>B</w:t>
        </w:r>
        <w:r w:rsidR="00C415A5" w:rsidRPr="00E01254">
          <w:rPr>
            <w:rStyle w:val="Hyperlink"/>
            <w:color w:val="auto"/>
            <w:u w:val="none"/>
          </w:rPr>
          <w:t>d.</w:t>
        </w:r>
        <w:r w:rsidR="0040534E">
          <w:rPr>
            <w:rStyle w:val="Hyperlink"/>
            <w:color w:val="auto"/>
            <w:u w:val="none"/>
          </w:rPr>
          <w:t> </w:t>
        </w:r>
        <w:r w:rsidR="00C415A5" w:rsidRPr="00E01254">
          <w:rPr>
            <w:rStyle w:val="Hyperlink"/>
            <w:color w:val="auto"/>
            <w:u w:val="none"/>
          </w:rPr>
          <w:t xml:space="preserve">1, </w:t>
        </w:r>
        <w:proofErr w:type="spellStart"/>
        <w:r w:rsidR="00C415A5" w:rsidRPr="00E01254">
          <w:rPr>
            <w:rStyle w:val="Hyperlink"/>
            <w:color w:val="auto"/>
            <w:u w:val="none"/>
          </w:rPr>
          <w:t>Sp</w:t>
        </w:r>
        <w:proofErr w:type="spellEnd"/>
        <w:r w:rsidR="00C415A5" w:rsidRPr="00E01254">
          <w:rPr>
            <w:rStyle w:val="Hyperlink"/>
            <w:color w:val="auto"/>
            <w:u w:val="none"/>
          </w:rPr>
          <w:t>.</w:t>
        </w:r>
        <w:r w:rsidR="0040534E">
          <w:rPr>
            <w:rStyle w:val="Hyperlink"/>
            <w:color w:val="auto"/>
            <w:u w:val="none"/>
          </w:rPr>
          <w:t> </w:t>
        </w:r>
        <w:r w:rsidR="00C415A5" w:rsidRPr="00E01254">
          <w:rPr>
            <w:rStyle w:val="Hyperlink"/>
            <w:color w:val="auto"/>
            <w:u w:val="none"/>
          </w:rPr>
          <w:t>1105</w:t>
        </w:r>
      </w:hyperlink>
      <w:r w:rsidR="00C6789F" w:rsidRPr="00E01254">
        <w:t>.</w:t>
      </w:r>
    </w:p>
    <w:p w:rsidR="00941E0A" w:rsidRPr="00E01254" w:rsidRDefault="00941E0A" w:rsidP="00CA69E3">
      <w:pPr>
        <w:jc w:val="both"/>
      </w:pPr>
    </w:p>
    <w:p w:rsidR="00941E0A" w:rsidRPr="00E01254" w:rsidRDefault="00941E0A" w:rsidP="00CA69E3">
      <w:pPr>
        <w:jc w:val="both"/>
        <w:rPr>
          <w:b/>
          <w:bCs/>
        </w:rPr>
      </w:pPr>
      <w:r w:rsidRPr="00E01254">
        <w:rPr>
          <w:b/>
          <w:bCs/>
        </w:rPr>
        <w:t>606.18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m</w:t>
      </w:r>
      <w:r w:rsidR="003D56F9" w:rsidRPr="00E01254">
        <w:rPr>
          <w:b/>
          <w:bCs/>
          <w:i/>
          <w:iCs/>
        </w:rPr>
        <w:t>e</w:t>
      </w:r>
      <w:r w:rsidR="00127D03" w:rsidRPr="00E01254">
        <w:rPr>
          <w:b/>
          <w:bCs/>
          <w:i/>
          <w:iCs/>
        </w:rPr>
        <w:t>ht</w:t>
      </w:r>
    </w:p>
    <w:p w:rsidR="00941E0A" w:rsidRPr="00E01254" w:rsidRDefault="00127D03" w:rsidP="00CA69E3">
      <w:pPr>
        <w:jc w:val="both"/>
      </w:pPr>
      <w:r w:rsidRPr="00E01254">
        <w:t>E</w:t>
      </w:r>
      <w:r w:rsidR="00941E0A" w:rsidRPr="00E01254">
        <w:t>s w</w:t>
      </w:r>
      <w:r w:rsidR="00733040" w:rsidRPr="00E01254">
        <w:t>i</w:t>
      </w:r>
      <w:r w:rsidR="00941E0A" w:rsidRPr="00E01254">
        <w:t xml:space="preserve">rd emendiert, weil die Varianten </w:t>
      </w:r>
      <w:proofErr w:type="spellStart"/>
      <w:r w:rsidR="00941E0A" w:rsidRPr="00E01254">
        <w:rPr>
          <w:i/>
          <w:iCs/>
        </w:rPr>
        <w:t>megt</w:t>
      </w:r>
      <w:proofErr w:type="spellEnd"/>
      <w:r w:rsidR="00941E0A" w:rsidRPr="00E01254">
        <w:t xml:space="preserve"> (m) bzw. </w:t>
      </w:r>
      <w:proofErr w:type="spellStart"/>
      <w:r w:rsidR="00941E0A" w:rsidRPr="00E01254">
        <w:rPr>
          <w:i/>
          <w:iCs/>
        </w:rPr>
        <w:t>mogt</w:t>
      </w:r>
      <w:proofErr w:type="spellEnd"/>
      <w:r w:rsidR="00941E0A" w:rsidRPr="00E01254">
        <w:t xml:space="preserve"> (</w:t>
      </w:r>
      <w:proofErr w:type="spellStart"/>
      <w:r w:rsidR="00941E0A" w:rsidRPr="00E01254">
        <w:t>no</w:t>
      </w:r>
      <w:proofErr w:type="spellEnd"/>
      <w:r w:rsidR="00941E0A" w:rsidRPr="00E01254">
        <w:t>) auch Konj.</w:t>
      </w:r>
      <w:r w:rsidR="00F31BC3" w:rsidRPr="00E01254">
        <w:t> </w:t>
      </w:r>
      <w:r w:rsidR="00941E0A" w:rsidRPr="00E01254">
        <w:t>Präs. bezeichnen könnten</w:t>
      </w:r>
      <w:r w:rsidR="00F31BC3" w:rsidRPr="00E01254">
        <w:t>, i</w:t>
      </w:r>
      <w:r w:rsidR="00941E0A" w:rsidRPr="00E01254">
        <w:t xml:space="preserve">m Kontext passt </w:t>
      </w:r>
      <w:r w:rsidR="00F31BC3" w:rsidRPr="00E01254">
        <w:t xml:space="preserve">indes nur </w:t>
      </w:r>
      <w:r w:rsidR="00941E0A" w:rsidRPr="00E01254">
        <w:t>Konj.</w:t>
      </w:r>
      <w:r w:rsidR="00F31BC3" w:rsidRPr="00E01254">
        <w:t> </w:t>
      </w:r>
      <w:proofErr w:type="spellStart"/>
      <w:r w:rsidR="00941E0A" w:rsidRPr="00E01254">
        <w:t>Prät</w:t>
      </w:r>
      <w:proofErr w:type="spellEnd"/>
      <w:r w:rsidR="00941E0A" w:rsidRPr="00E01254">
        <w:t>. (</w:t>
      </w:r>
      <w:r w:rsidRPr="00E01254">
        <w:t>vgl</w:t>
      </w:r>
      <w:r w:rsidR="00941E0A" w:rsidRPr="00E01254">
        <w:t xml:space="preserve">. </w:t>
      </w:r>
      <w:proofErr w:type="spellStart"/>
      <w:r w:rsidR="00941E0A" w:rsidRPr="00E01254">
        <w:rPr>
          <w:i/>
          <w:iCs/>
        </w:rPr>
        <w:t>wært</w:t>
      </w:r>
      <w:proofErr w:type="spellEnd"/>
      <w:r w:rsidRPr="00E01254">
        <w:t xml:space="preserve"> und</w:t>
      </w:r>
      <w:r w:rsidR="00941E0A" w:rsidRPr="00E01254">
        <w:t xml:space="preserve"> </w:t>
      </w:r>
      <w:proofErr w:type="spellStart"/>
      <w:r w:rsidR="00941E0A" w:rsidRPr="00E01254">
        <w:rPr>
          <w:i/>
          <w:iCs/>
        </w:rPr>
        <w:t>wær</w:t>
      </w:r>
      <w:r w:rsidRPr="00E01254">
        <w:rPr>
          <w:i/>
          <w:iCs/>
        </w:rPr>
        <w:t>e</w:t>
      </w:r>
      <w:r w:rsidR="00941E0A" w:rsidRPr="00E01254">
        <w:rPr>
          <w:i/>
          <w:iCs/>
        </w:rPr>
        <w:t>t</w:t>
      </w:r>
      <w:proofErr w:type="spellEnd"/>
      <w:r w:rsidR="00941E0A" w:rsidRPr="00E01254">
        <w:t xml:space="preserve"> in </w:t>
      </w:r>
      <w:r w:rsidRPr="00E01254">
        <w:t>606.</w:t>
      </w:r>
      <w:r w:rsidR="00941E0A" w:rsidRPr="00E01254">
        <w:t xml:space="preserve">17 und </w:t>
      </w:r>
      <w:r w:rsidRPr="00E01254">
        <w:t>606.</w:t>
      </w:r>
      <w:r w:rsidR="00941E0A" w:rsidRPr="00E01254">
        <w:t>19).</w:t>
      </w:r>
      <w:r w:rsidR="00CE30B3" w:rsidRPr="00E01254">
        <w:t xml:space="preserve"> Die </w:t>
      </w:r>
      <w:r w:rsidR="00C415A5" w:rsidRPr="00E01254">
        <w:t>Graphie</w:t>
      </w:r>
      <w:r w:rsidR="00CE30B3" w:rsidRPr="00E01254">
        <w:t xml:space="preserve"> </w:t>
      </w:r>
      <w:r w:rsidR="00CE30B3" w:rsidRPr="00E01254">
        <w:rPr>
          <w:i/>
          <w:iCs/>
        </w:rPr>
        <w:t>g</w:t>
      </w:r>
      <w:r w:rsidR="00CE30B3" w:rsidRPr="00E01254">
        <w:t xml:space="preserve"> für </w:t>
      </w:r>
      <w:r w:rsidR="00CE30B3" w:rsidRPr="00E01254">
        <w:rPr>
          <w:i/>
          <w:iCs/>
        </w:rPr>
        <w:t>h</w:t>
      </w:r>
      <w:r w:rsidR="00CE30B3" w:rsidRPr="00E01254">
        <w:t xml:space="preserve"> </w:t>
      </w:r>
      <w:r w:rsidR="00C415A5" w:rsidRPr="00E01254">
        <w:t>ist</w:t>
      </w:r>
      <w:r w:rsidR="00CE30B3" w:rsidRPr="00E01254">
        <w:t xml:space="preserve"> im </w:t>
      </w:r>
      <w:r w:rsidR="00C415A5" w:rsidRPr="00E01254">
        <w:t>M</w:t>
      </w:r>
      <w:r w:rsidR="00D3495C" w:rsidRPr="00E01254">
        <w:t>ittelfränkischen</w:t>
      </w:r>
      <w:r w:rsidR="00CE30B3" w:rsidRPr="00E01254">
        <w:t xml:space="preserve"> </w:t>
      </w:r>
      <w:r w:rsidR="00C415A5" w:rsidRPr="00E01254">
        <w:t>b</w:t>
      </w:r>
      <w:r w:rsidR="00CE30B3" w:rsidRPr="00E01254">
        <w:t>elegt</w:t>
      </w:r>
      <w:r w:rsidR="00C415A5" w:rsidRPr="00E01254">
        <w:t xml:space="preserve"> (vgl. </w:t>
      </w:r>
      <w:r w:rsidR="00C415A5" w:rsidRPr="00E01254">
        <w:rPr>
          <w:smallCaps/>
        </w:rPr>
        <w:t>Mhd. Gr.</w:t>
      </w:r>
      <w:r w:rsidR="0040534E">
        <w:rPr>
          <w:smallCaps/>
        </w:rPr>
        <w:t> </w:t>
      </w:r>
      <w:r w:rsidR="00C415A5" w:rsidRPr="00E01254">
        <w:rPr>
          <w:smallCaps/>
        </w:rPr>
        <w:t>2007</w:t>
      </w:r>
      <w:r w:rsidR="00C415A5" w:rsidRPr="00E01254">
        <w:t>, §</w:t>
      </w:r>
      <w:r w:rsidR="0040534E">
        <w:t> </w:t>
      </w:r>
      <w:r w:rsidR="00C415A5" w:rsidRPr="00E01254">
        <w:t>E</w:t>
      </w:r>
      <w:r w:rsidR="0040534E">
        <w:t> </w:t>
      </w:r>
      <w:r w:rsidR="00C415A5" w:rsidRPr="00E01254">
        <w:t>39)</w:t>
      </w:r>
      <w:r w:rsidR="00CE30B3" w:rsidRPr="00E01254">
        <w:t>, hier</w:t>
      </w:r>
      <w:r w:rsidR="00C415A5" w:rsidRPr="00E01254">
        <w:t xml:space="preserve"> wurde sie</w:t>
      </w:r>
      <w:r w:rsidR="00CE30B3" w:rsidRPr="00E01254">
        <w:t xml:space="preserve"> möglicherweise aus eine</w:t>
      </w:r>
      <w:r w:rsidR="00BB4B22" w:rsidRPr="00E01254">
        <w:t>r</w:t>
      </w:r>
      <w:r w:rsidR="00CE30B3" w:rsidRPr="00E01254">
        <w:t xml:space="preserve"> Vorlage übernommen.</w:t>
      </w:r>
    </w:p>
    <w:p w:rsidR="00C6789F" w:rsidRPr="00E01254" w:rsidRDefault="00C6789F" w:rsidP="00CA69E3">
      <w:pPr>
        <w:jc w:val="both"/>
      </w:pPr>
    </w:p>
    <w:p w:rsidR="00941E0A" w:rsidRPr="00E01254" w:rsidRDefault="00941E0A" w:rsidP="00CA69E3">
      <w:pPr>
        <w:jc w:val="both"/>
        <w:rPr>
          <w:b/>
          <w:bCs/>
        </w:rPr>
      </w:pPr>
      <w:r w:rsidRPr="00E01254">
        <w:rPr>
          <w:b/>
          <w:bCs/>
        </w:rPr>
        <w:t>610.17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reinez</w:t>
      </w:r>
      <w:proofErr w:type="spellEnd"/>
    </w:p>
    <w:p w:rsidR="00941E0A" w:rsidRPr="00E01254" w:rsidRDefault="00F31BC3" w:rsidP="00CA69E3">
      <w:pPr>
        <w:jc w:val="both"/>
      </w:pPr>
      <w:r w:rsidRPr="00E01254">
        <w:t xml:space="preserve">Das </w:t>
      </w:r>
      <w:r w:rsidR="000B7D85">
        <w:t>Adj.</w:t>
      </w:r>
      <w:r w:rsidRPr="00E01254">
        <w:t xml:space="preserve"> </w:t>
      </w:r>
      <w:proofErr w:type="spellStart"/>
      <w:r w:rsidRPr="00E01254">
        <w:rPr>
          <w:i/>
        </w:rPr>
        <w:t>reinez</w:t>
      </w:r>
      <w:proofErr w:type="spellEnd"/>
      <w:r w:rsidRPr="00E01254">
        <w:rPr>
          <w:i/>
        </w:rPr>
        <w:t xml:space="preserve"> </w:t>
      </w:r>
      <w:r w:rsidRPr="00E01254">
        <w:t>ist e</w:t>
      </w:r>
      <w:r w:rsidR="00941E0A" w:rsidRPr="00E01254">
        <w:t xml:space="preserve">ntweder als Beiwort </w:t>
      </w:r>
      <w:r w:rsidR="00127D03" w:rsidRPr="00E01254">
        <w:rPr>
          <w:bCs/>
        </w:rPr>
        <w:t>‚</w:t>
      </w:r>
      <w:r w:rsidR="00941E0A" w:rsidRPr="00E01254">
        <w:t>schön</w:t>
      </w:r>
      <w:r w:rsidR="00127D03" w:rsidRPr="00E01254">
        <w:rPr>
          <w:bCs/>
        </w:rPr>
        <w:t>‘</w:t>
      </w:r>
      <w:r w:rsidR="00127D03" w:rsidRPr="00E01254">
        <w:t xml:space="preserve"> </w:t>
      </w:r>
      <w:r w:rsidR="00941E0A" w:rsidRPr="00E01254">
        <w:t>(</w:t>
      </w:r>
      <w:r w:rsidR="00127D03" w:rsidRPr="00E01254">
        <w:t>vgl</w:t>
      </w:r>
      <w:r w:rsidR="00941E0A" w:rsidRPr="00E01254">
        <w:t xml:space="preserve">. </w:t>
      </w:r>
      <w:hyperlink r:id="rId35" w:history="1">
        <w:proofErr w:type="spellStart"/>
        <w:r w:rsidR="00E374C7" w:rsidRPr="0040534E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E374C7" w:rsidRPr="00E01254">
          <w:rPr>
            <w:rStyle w:val="Hyperlink"/>
            <w:color w:val="auto"/>
            <w:u w:val="none"/>
          </w:rPr>
          <w:t>, Bd</w:t>
        </w:r>
        <w:r w:rsidR="00E374C7" w:rsidRPr="00E01254">
          <w:rPr>
            <w:rStyle w:val="Hyperlink"/>
            <w:color w:val="auto"/>
            <w:u w:val="none"/>
          </w:rPr>
          <w:t>.</w:t>
        </w:r>
        <w:r w:rsidR="00E374C7" w:rsidRPr="00E01254">
          <w:rPr>
            <w:rStyle w:val="Hyperlink"/>
            <w:color w:val="auto"/>
            <w:u w:val="none"/>
          </w:rPr>
          <w:t xml:space="preserve"> 2, </w:t>
        </w:r>
        <w:proofErr w:type="spellStart"/>
        <w:r w:rsidR="00E374C7" w:rsidRPr="00E01254">
          <w:rPr>
            <w:rStyle w:val="Hyperlink"/>
            <w:color w:val="auto"/>
            <w:u w:val="none"/>
          </w:rPr>
          <w:t>Sp</w:t>
        </w:r>
        <w:proofErr w:type="spellEnd"/>
        <w:r w:rsidR="00E374C7" w:rsidRPr="00E01254">
          <w:rPr>
            <w:rStyle w:val="Hyperlink"/>
            <w:color w:val="auto"/>
            <w:u w:val="none"/>
          </w:rPr>
          <w:t>. 389</w:t>
        </w:r>
      </w:hyperlink>
      <w:r w:rsidR="00941E0A" w:rsidRPr="00E01254">
        <w:t xml:space="preserve">) oder als Teil </w:t>
      </w:r>
      <w:r w:rsidRPr="00E01254">
        <w:t>d</w:t>
      </w:r>
      <w:r w:rsidR="00941E0A" w:rsidRPr="00E01254">
        <w:t>es Ortsnamens zu verstehen.</w:t>
      </w:r>
      <w:r w:rsidR="00A7710B" w:rsidRPr="00E01254">
        <w:t xml:space="preserve"> </w:t>
      </w:r>
      <w:r w:rsidR="00BB4B22" w:rsidRPr="00E01254">
        <w:t xml:space="preserve">Denkbar ist auch </w:t>
      </w:r>
      <w:r w:rsidR="00A7710B" w:rsidRPr="00E01254">
        <w:t xml:space="preserve">eine Verschreibung </w:t>
      </w:r>
      <w:proofErr w:type="spellStart"/>
      <w:r w:rsidR="00A7710B" w:rsidRPr="00E01254">
        <w:rPr>
          <w:i/>
          <w:iCs/>
        </w:rPr>
        <w:t>Bemes</w:t>
      </w:r>
      <w:proofErr w:type="spellEnd"/>
      <w:r w:rsidR="00A7710B" w:rsidRPr="00E01254">
        <w:t xml:space="preserve"> (vgl. Hs. o) zu </w:t>
      </w:r>
      <w:r w:rsidR="00A7710B" w:rsidRPr="00E01254">
        <w:rPr>
          <w:i/>
          <w:iCs/>
        </w:rPr>
        <w:t>Reines</w:t>
      </w:r>
      <w:r w:rsidR="00A7710B" w:rsidRPr="00E01254">
        <w:t>.</w:t>
      </w:r>
    </w:p>
    <w:p w:rsidR="00941E0A" w:rsidRPr="00E01254" w:rsidRDefault="00941E0A" w:rsidP="00CA69E3">
      <w:pPr>
        <w:jc w:val="both"/>
      </w:pPr>
    </w:p>
    <w:p w:rsidR="004A277B" w:rsidRPr="00E01254" w:rsidRDefault="004A277B" w:rsidP="00CA69E3">
      <w:pPr>
        <w:jc w:val="both"/>
        <w:rPr>
          <w:b/>
          <w:bCs/>
        </w:rPr>
      </w:pPr>
      <w:r w:rsidRPr="00E01254">
        <w:rPr>
          <w:b/>
          <w:bCs/>
        </w:rPr>
        <w:t>614.13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 xml:space="preserve">der </w:t>
      </w:r>
      <w:proofErr w:type="spellStart"/>
      <w:r w:rsidR="00127D03" w:rsidRPr="00E01254">
        <w:rPr>
          <w:b/>
          <w:bCs/>
          <w:i/>
          <w:iCs/>
        </w:rPr>
        <w:t>gluot</w:t>
      </w:r>
      <w:proofErr w:type="spellEnd"/>
    </w:p>
    <w:p w:rsidR="00941E0A" w:rsidRPr="00E01254" w:rsidRDefault="00127D03" w:rsidP="00CA69E3">
      <w:pPr>
        <w:jc w:val="both"/>
      </w:pPr>
      <w:r w:rsidRPr="00E01254">
        <w:t>D</w:t>
      </w:r>
      <w:r w:rsidR="00941E0A" w:rsidRPr="00E01254">
        <w:t xml:space="preserve">ie </w:t>
      </w:r>
      <w:r w:rsidR="00A303C5" w:rsidRPr="00E01254">
        <w:t>leit</w:t>
      </w:r>
      <w:r w:rsidR="009778CA" w:rsidRPr="00E01254">
        <w:t>handschriftlich</w:t>
      </w:r>
      <w:r w:rsidR="00A303C5" w:rsidRPr="00E01254">
        <w:t>e</w:t>
      </w:r>
      <w:r w:rsidR="00941E0A" w:rsidRPr="00E01254">
        <w:t xml:space="preserve"> Form </w:t>
      </w:r>
      <w:r w:rsidR="004A277B" w:rsidRPr="00E01254">
        <w:rPr>
          <w:i/>
          <w:iCs/>
        </w:rPr>
        <w:t xml:space="preserve">dem </w:t>
      </w:r>
      <w:proofErr w:type="spellStart"/>
      <w:r w:rsidR="004A277B" w:rsidRPr="00E01254">
        <w:rPr>
          <w:i/>
          <w:iCs/>
        </w:rPr>
        <w:t>glut</w:t>
      </w:r>
      <w:proofErr w:type="spellEnd"/>
      <w:r w:rsidR="004A277B" w:rsidRPr="00E01254">
        <w:t xml:space="preserve"> ist an sich richtig</w:t>
      </w:r>
      <w:r w:rsidR="00A303C5" w:rsidRPr="00E01254">
        <w:t xml:space="preserve">, denn </w:t>
      </w:r>
      <w:proofErr w:type="spellStart"/>
      <w:r w:rsidRPr="00E01254">
        <w:t>Mask</w:t>
      </w:r>
      <w:proofErr w:type="spellEnd"/>
      <w:r w:rsidRPr="00E01254">
        <w:t xml:space="preserve">. </w:t>
      </w:r>
      <w:r w:rsidR="00742D7A" w:rsidRPr="00E01254">
        <w:t>F</w:t>
      </w:r>
      <w:r w:rsidR="00A303C5" w:rsidRPr="00E01254">
        <w:t xml:space="preserve">ür </w:t>
      </w:r>
      <w:proofErr w:type="spellStart"/>
      <w:r w:rsidR="00A303C5" w:rsidRPr="00E01254">
        <w:rPr>
          <w:i/>
        </w:rPr>
        <w:t>gluot</w:t>
      </w:r>
      <w:proofErr w:type="spellEnd"/>
      <w:r w:rsidR="00A303C5" w:rsidRPr="00E01254">
        <w:rPr>
          <w:i/>
        </w:rPr>
        <w:t xml:space="preserve"> </w:t>
      </w:r>
      <w:r w:rsidRPr="00E01254">
        <w:t xml:space="preserve">ist </w:t>
      </w:r>
      <w:proofErr w:type="spellStart"/>
      <w:r w:rsidRPr="00E01254">
        <w:t>frnhd</w:t>
      </w:r>
      <w:proofErr w:type="spellEnd"/>
      <w:r w:rsidRPr="00E01254">
        <w:t>.</w:t>
      </w:r>
      <w:r w:rsidR="00A303C5" w:rsidRPr="00E01254">
        <w:t xml:space="preserve"> möglich</w:t>
      </w:r>
      <w:r w:rsidRPr="00E01254">
        <w:t xml:space="preserve">, vgl. </w:t>
      </w:r>
      <w:proofErr w:type="spellStart"/>
      <w:r w:rsidRPr="00E01254">
        <w:rPr>
          <w:smallCaps/>
        </w:rPr>
        <w:t>Frnhd</w:t>
      </w:r>
      <w:proofErr w:type="spellEnd"/>
      <w:r w:rsidRPr="00E01254">
        <w:rPr>
          <w:smallCaps/>
        </w:rPr>
        <w:t>.</w:t>
      </w:r>
      <w:r w:rsidR="00A303C5" w:rsidRPr="00E01254">
        <w:rPr>
          <w:smallCaps/>
        </w:rPr>
        <w:t> </w:t>
      </w:r>
      <w:r w:rsidRPr="00E01254">
        <w:rPr>
          <w:smallCaps/>
        </w:rPr>
        <w:t>Gr.</w:t>
      </w:r>
      <w:r w:rsidRPr="00E01254">
        <w:rPr>
          <w:bCs/>
        </w:rPr>
        <w:t>, §</w:t>
      </w:r>
      <w:r w:rsidR="00A303C5" w:rsidRPr="00E01254">
        <w:rPr>
          <w:bCs/>
        </w:rPr>
        <w:t> </w:t>
      </w:r>
      <w:r w:rsidRPr="00E01254">
        <w:rPr>
          <w:bCs/>
        </w:rPr>
        <w:t>M</w:t>
      </w:r>
      <w:r w:rsidR="00A303C5" w:rsidRPr="00E01254">
        <w:rPr>
          <w:bCs/>
        </w:rPr>
        <w:t> </w:t>
      </w:r>
      <w:r w:rsidRPr="00E01254">
        <w:rPr>
          <w:bCs/>
        </w:rPr>
        <w:t>13</w:t>
      </w:r>
      <w:r w:rsidR="00A303C5" w:rsidRPr="00E01254">
        <w:rPr>
          <w:bCs/>
        </w:rPr>
        <w:t>; schreibsprachlich</w:t>
      </w:r>
      <w:r w:rsidR="004A277B" w:rsidRPr="00E01254">
        <w:t xml:space="preserve"> kann es</w:t>
      </w:r>
      <w:r w:rsidRPr="00E01254">
        <w:t xml:space="preserve"> </w:t>
      </w:r>
      <w:r w:rsidR="004A277B" w:rsidRPr="00E01254">
        <w:t xml:space="preserve">im </w:t>
      </w:r>
      <w:proofErr w:type="spellStart"/>
      <w:r w:rsidR="004A277B" w:rsidRPr="00E01254">
        <w:t>Nom</w:t>
      </w:r>
      <w:proofErr w:type="spellEnd"/>
      <w:r w:rsidRPr="00E01254">
        <w:t>.</w:t>
      </w:r>
      <w:r w:rsidR="00A303C5" w:rsidRPr="00E01254">
        <w:t> </w:t>
      </w:r>
      <w:proofErr w:type="spellStart"/>
      <w:r w:rsidRPr="00E01254">
        <w:t>Sg</w:t>
      </w:r>
      <w:proofErr w:type="spellEnd"/>
      <w:r w:rsidRPr="00E01254">
        <w:t>.</w:t>
      </w:r>
      <w:r w:rsidR="004A277B" w:rsidRPr="00E01254">
        <w:t xml:space="preserve"> </w:t>
      </w:r>
      <w:r w:rsidR="004A277B" w:rsidRPr="00E01254">
        <w:rPr>
          <w:i/>
        </w:rPr>
        <w:t>das</w:t>
      </w:r>
      <w:r w:rsidRPr="00E01254">
        <w:t xml:space="preserve"> bzw. </w:t>
      </w:r>
      <w:r w:rsidR="00A303C5" w:rsidRPr="00E01254">
        <w:rPr>
          <w:i/>
        </w:rPr>
        <w:t>der Glut</w:t>
      </w:r>
      <w:r w:rsidR="004A277B" w:rsidRPr="00E01254">
        <w:t xml:space="preserve"> heißen, </w:t>
      </w:r>
      <w:r w:rsidRPr="00E01254">
        <w:t>vgl</w:t>
      </w:r>
      <w:r w:rsidR="004A277B" w:rsidRPr="00E01254">
        <w:t xml:space="preserve">. </w:t>
      </w:r>
      <w:r w:rsidR="004A277B" w:rsidRPr="00E01254">
        <w:rPr>
          <w:smallCaps/>
        </w:rPr>
        <w:t>Schweizerisches Idiotikon</w:t>
      </w:r>
      <w:r w:rsidR="004A277B" w:rsidRPr="00E01254">
        <w:t xml:space="preserve">, </w:t>
      </w:r>
      <w:r w:rsidR="000A1335" w:rsidRPr="00E01254">
        <w:t>Bd. </w:t>
      </w:r>
      <w:r w:rsidR="004A277B" w:rsidRPr="00E01254">
        <w:t xml:space="preserve">2, </w:t>
      </w:r>
      <w:r w:rsidR="000A1335" w:rsidRPr="00E01254">
        <w:t>Sp. </w:t>
      </w:r>
      <w:r w:rsidR="004A277B" w:rsidRPr="00E01254">
        <w:t>655</w:t>
      </w:r>
      <w:r w:rsidR="00A303C5" w:rsidRPr="00E01254">
        <w:t>. Es</w:t>
      </w:r>
      <w:r w:rsidR="004A277B" w:rsidRPr="00E01254">
        <w:t xml:space="preserve"> wird d</w:t>
      </w:r>
      <w:r w:rsidR="00941E0A" w:rsidRPr="00E01254">
        <w:t>aher</w:t>
      </w:r>
      <w:r w:rsidR="004A277B" w:rsidRPr="00E01254">
        <w:t xml:space="preserve"> die normale m</w:t>
      </w:r>
      <w:r w:rsidRPr="00E01254">
        <w:t>hd.</w:t>
      </w:r>
      <w:r w:rsidR="00A303C5" w:rsidRPr="00E01254">
        <w:t> </w:t>
      </w:r>
      <w:r w:rsidR="004A277B" w:rsidRPr="00E01254">
        <w:t xml:space="preserve">Form stillschweigend hergestellt, die </w:t>
      </w:r>
      <w:r w:rsidR="00A303C5" w:rsidRPr="00E01254">
        <w:t xml:space="preserve">handschriftliche </w:t>
      </w:r>
      <w:r w:rsidR="00671A23" w:rsidRPr="00E01254">
        <w:t>Variante</w:t>
      </w:r>
      <w:r w:rsidR="00A303C5" w:rsidRPr="00E01254">
        <w:t xml:space="preserve"> jedoch</w:t>
      </w:r>
      <w:r w:rsidR="004A277B" w:rsidRPr="00E01254">
        <w:t xml:space="preserve"> i</w:t>
      </w:r>
      <w:r w:rsidR="00A303C5" w:rsidRPr="00E01254">
        <w:t>n den</w:t>
      </w:r>
      <w:r w:rsidR="004A277B" w:rsidRPr="00E01254">
        <w:t xml:space="preserve"> </w:t>
      </w:r>
      <w:r w:rsidR="00A303C5" w:rsidRPr="00E01254">
        <w:t>Lesartenap</w:t>
      </w:r>
      <w:r w:rsidR="004A277B" w:rsidRPr="00E01254">
        <w:t xml:space="preserve">parat </w:t>
      </w:r>
      <w:r w:rsidR="00A303C5" w:rsidRPr="00E01254">
        <w:t>aufgenommen</w:t>
      </w:r>
      <w:r w:rsidR="00941E0A" w:rsidRPr="00E01254">
        <w:t>.</w:t>
      </w:r>
    </w:p>
    <w:p w:rsidR="00941E0A" w:rsidRPr="00E01254" w:rsidRDefault="00941E0A" w:rsidP="00CA69E3">
      <w:pPr>
        <w:jc w:val="both"/>
      </w:pPr>
    </w:p>
    <w:p w:rsidR="004A277B" w:rsidRPr="00E01254" w:rsidRDefault="004A277B" w:rsidP="00CA69E3">
      <w:pPr>
        <w:jc w:val="both"/>
      </w:pPr>
    </w:p>
    <w:p w:rsidR="00127D03" w:rsidRPr="00E01254" w:rsidRDefault="00127D03" w:rsidP="00CA69E3">
      <w:pPr>
        <w:jc w:val="both"/>
      </w:pPr>
      <w:r w:rsidRPr="00E01254">
        <w:rPr>
          <w:b/>
          <w:bCs/>
        </w:rPr>
        <w:t>Buch</w:t>
      </w:r>
      <w:r w:rsidR="000A1335" w:rsidRPr="00E01254">
        <w:rPr>
          <w:b/>
          <w:bCs/>
        </w:rPr>
        <w:t> </w:t>
      </w:r>
      <w:r w:rsidRPr="00E01254">
        <w:rPr>
          <w:b/>
          <w:bCs/>
        </w:rPr>
        <w:t>XIII</w:t>
      </w:r>
    </w:p>
    <w:p w:rsidR="00127D03" w:rsidRPr="00E01254" w:rsidRDefault="00127D03" w:rsidP="00CA69E3">
      <w:pPr>
        <w:jc w:val="both"/>
      </w:pPr>
    </w:p>
    <w:p w:rsidR="003627D4" w:rsidRPr="00E01254" w:rsidRDefault="003627D4" w:rsidP="00CA69E3">
      <w:pPr>
        <w:jc w:val="both"/>
        <w:rPr>
          <w:b/>
          <w:bCs/>
        </w:rPr>
      </w:pPr>
      <w:r w:rsidRPr="00E01254">
        <w:rPr>
          <w:b/>
          <w:bCs/>
        </w:rPr>
        <w:t>629.25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pfelle</w:t>
      </w:r>
      <w:r w:rsidR="00C95F17" w:rsidRPr="00E01254">
        <w:rPr>
          <w:b/>
          <w:bCs/>
          <w:i/>
          <w:iCs/>
        </w:rPr>
        <w:t>n</w:t>
      </w:r>
    </w:p>
    <w:p w:rsidR="002C5C42" w:rsidRPr="00E01254" w:rsidRDefault="003627D4" w:rsidP="00CA69E3">
      <w:pPr>
        <w:jc w:val="both"/>
      </w:pPr>
      <w:r w:rsidRPr="00E01254">
        <w:t xml:space="preserve">Die </w:t>
      </w:r>
      <w:proofErr w:type="spellStart"/>
      <w:r w:rsidR="00127D03" w:rsidRPr="00E01254">
        <w:t>sw</w:t>
      </w:r>
      <w:proofErr w:type="spellEnd"/>
      <w:r w:rsidR="00127D03" w:rsidRPr="00E01254">
        <w:t>.</w:t>
      </w:r>
      <w:r w:rsidR="00757A56" w:rsidRPr="00E01254">
        <w:t> flekt</w:t>
      </w:r>
      <w:r w:rsidR="00921696" w:rsidRPr="00E01254">
        <w:t>ierte</w:t>
      </w:r>
      <w:r w:rsidR="00757A56" w:rsidRPr="00E01254">
        <w:t xml:space="preserve"> </w:t>
      </w:r>
      <w:r w:rsidRPr="00E01254">
        <w:t xml:space="preserve">Form </w:t>
      </w:r>
      <w:proofErr w:type="spellStart"/>
      <w:r w:rsidRPr="00E01254">
        <w:rPr>
          <w:i/>
          <w:iCs/>
        </w:rPr>
        <w:t>pfellen</w:t>
      </w:r>
      <w:proofErr w:type="spellEnd"/>
      <w:r w:rsidRPr="00E01254">
        <w:t xml:space="preserve"> </w:t>
      </w:r>
      <w:r w:rsidR="00C95F17" w:rsidRPr="00E01254">
        <w:t xml:space="preserve">ist neben der </w:t>
      </w:r>
      <w:proofErr w:type="spellStart"/>
      <w:r w:rsidR="00C95F17" w:rsidRPr="00E01254">
        <w:t>st.</w:t>
      </w:r>
      <w:proofErr w:type="spellEnd"/>
      <w:r w:rsidR="00C95F17" w:rsidRPr="00E01254">
        <w:t xml:space="preserve"> Form (*D*G*T) laut </w:t>
      </w:r>
      <w:hyperlink r:id="rId36" w:history="1">
        <w:proofErr w:type="spellStart"/>
        <w:r w:rsidR="00127D03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Bd</w:t>
        </w:r>
        <w:r w:rsidR="000A1335" w:rsidRPr="00E01254">
          <w:rPr>
            <w:rStyle w:val="Hyperlink"/>
            <w:color w:val="auto"/>
            <w:u w:val="none"/>
          </w:rPr>
          <w:t>.</w:t>
        </w:r>
        <w:r w:rsidR="000A1335" w:rsidRPr="00E01254">
          <w:rPr>
            <w:rStyle w:val="Hyperlink"/>
            <w:color w:val="auto"/>
            <w:u w:val="none"/>
          </w:rPr>
          <w:t> </w:t>
        </w:r>
        <w:r w:rsidR="00127D03" w:rsidRPr="00E01254">
          <w:rPr>
            <w:rStyle w:val="Hyperlink"/>
            <w:color w:val="auto"/>
            <w:u w:val="none"/>
          </w:rPr>
          <w:t>2</w:t>
        </w:r>
        <w:r w:rsidR="00127D03" w:rsidRPr="00E01254">
          <w:rPr>
            <w:rStyle w:val="Hyperlink"/>
            <w:color w:val="auto"/>
            <w:u w:val="none"/>
          </w:rPr>
          <w:t xml:space="preserve">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235</w:t>
        </w:r>
      </w:hyperlink>
      <w:r w:rsidR="00C95F17" w:rsidRPr="00E01254">
        <w:t>, möglich.</w:t>
      </w:r>
    </w:p>
    <w:p w:rsidR="00840DAB" w:rsidRPr="00E01254" w:rsidRDefault="00840DAB" w:rsidP="00CA69E3">
      <w:pPr>
        <w:jc w:val="both"/>
      </w:pPr>
    </w:p>
    <w:p w:rsidR="008E53E9" w:rsidRPr="00E01254" w:rsidRDefault="008E53E9" w:rsidP="00CA69E3">
      <w:pPr>
        <w:jc w:val="both"/>
      </w:pPr>
    </w:p>
    <w:p w:rsidR="00127D03" w:rsidRPr="00E01254" w:rsidRDefault="00127D03" w:rsidP="00CA69E3">
      <w:pPr>
        <w:jc w:val="both"/>
      </w:pPr>
      <w:r w:rsidRPr="00E01254">
        <w:rPr>
          <w:b/>
          <w:bCs/>
        </w:rPr>
        <w:t>Buch</w:t>
      </w:r>
      <w:r w:rsidR="000A1335" w:rsidRPr="00E01254">
        <w:rPr>
          <w:b/>
          <w:bCs/>
        </w:rPr>
        <w:t> </w:t>
      </w:r>
      <w:r w:rsidRPr="00E01254">
        <w:rPr>
          <w:b/>
          <w:bCs/>
        </w:rPr>
        <w:t>XIV</w:t>
      </w:r>
    </w:p>
    <w:p w:rsidR="00127D03" w:rsidRPr="00E01254" w:rsidRDefault="00127D03" w:rsidP="00CA69E3">
      <w:pPr>
        <w:jc w:val="both"/>
      </w:pPr>
    </w:p>
    <w:p w:rsidR="00A7710B" w:rsidRPr="00E01254" w:rsidRDefault="008E53E9" w:rsidP="00CA69E3">
      <w:pPr>
        <w:jc w:val="both"/>
        <w:rPr>
          <w:b/>
          <w:bCs/>
        </w:rPr>
      </w:pPr>
      <w:r w:rsidRPr="00E01254">
        <w:rPr>
          <w:b/>
          <w:bCs/>
        </w:rPr>
        <w:t>687.24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niht</w:t>
      </w:r>
      <w:proofErr w:type="spellEnd"/>
    </w:p>
    <w:p w:rsidR="000A769E" w:rsidRPr="00E01254" w:rsidRDefault="008A0EB7" w:rsidP="00CA69E3">
      <w:pPr>
        <w:jc w:val="both"/>
      </w:pPr>
      <w:r w:rsidRPr="00E01254">
        <w:rPr>
          <w:iCs/>
        </w:rPr>
        <w:t xml:space="preserve">Das Wort </w:t>
      </w:r>
      <w:proofErr w:type="spellStart"/>
      <w:r w:rsidR="00127D03" w:rsidRPr="00E01254">
        <w:rPr>
          <w:i/>
          <w:iCs/>
        </w:rPr>
        <w:t>n</w:t>
      </w:r>
      <w:r w:rsidR="008E53E9" w:rsidRPr="00E01254">
        <w:rPr>
          <w:i/>
          <w:iCs/>
        </w:rPr>
        <w:t>iht</w:t>
      </w:r>
      <w:proofErr w:type="spellEnd"/>
      <w:r w:rsidR="00127D03" w:rsidRPr="00E01254">
        <w:t xml:space="preserve"> ist</w:t>
      </w:r>
      <w:r w:rsidR="008E53E9" w:rsidRPr="00E01254">
        <w:t xml:space="preserve"> als</w:t>
      </w:r>
      <w:r w:rsidR="00127D03" w:rsidRPr="00E01254">
        <w:t xml:space="preserve"> </w:t>
      </w:r>
      <w:r w:rsidR="008E53E9" w:rsidRPr="00E01254">
        <w:t>Akk.</w:t>
      </w:r>
      <w:r w:rsidR="00127D03" w:rsidRPr="00E01254">
        <w:t>-Obj</w:t>
      </w:r>
      <w:r w:rsidR="0040534E">
        <w:t>.</w:t>
      </w:r>
      <w:r w:rsidR="00127D03" w:rsidRPr="00E01254">
        <w:t xml:space="preserve"> zum </w:t>
      </w:r>
      <w:proofErr w:type="spellStart"/>
      <w:r w:rsidR="00430E64" w:rsidRPr="00E01254">
        <w:t>st.</w:t>
      </w:r>
      <w:proofErr w:type="spellEnd"/>
      <w:r w:rsidR="00430E64" w:rsidRPr="00E01254">
        <w:t> </w:t>
      </w:r>
      <w:r w:rsidR="00B6718E" w:rsidRPr="00E01254">
        <w:t>Verb</w:t>
      </w:r>
      <w:r w:rsidR="00127D03" w:rsidRPr="00E01254">
        <w:t xml:space="preserve"> </w:t>
      </w:r>
      <w:proofErr w:type="spellStart"/>
      <w:r w:rsidR="00127D03" w:rsidRPr="00E01254">
        <w:rPr>
          <w:i/>
          <w:iCs/>
        </w:rPr>
        <w:t>vermîden</w:t>
      </w:r>
      <w:proofErr w:type="spellEnd"/>
      <w:r w:rsidR="008E53E9" w:rsidRPr="00E01254">
        <w:t xml:space="preserve"> im Sinne</w:t>
      </w:r>
      <w:r w:rsidR="00127D03" w:rsidRPr="00E01254">
        <w:t xml:space="preserve"> von</w:t>
      </w:r>
      <w:r w:rsidR="008E53E9" w:rsidRPr="00E01254">
        <w:t xml:space="preserve"> </w:t>
      </w:r>
      <w:r w:rsidR="00127D03" w:rsidRPr="00E01254">
        <w:t>‚</w:t>
      </w:r>
      <w:r w:rsidR="008E53E9" w:rsidRPr="00E01254">
        <w:t>nichts</w:t>
      </w:r>
      <w:r w:rsidR="00127D03" w:rsidRPr="00E01254">
        <w:rPr>
          <w:bCs/>
        </w:rPr>
        <w:t>‘</w:t>
      </w:r>
      <w:r w:rsidR="00921696" w:rsidRPr="00E01254">
        <w:rPr>
          <w:bCs/>
        </w:rPr>
        <w:t xml:space="preserve"> </w:t>
      </w:r>
      <w:r w:rsidR="00CE30B3" w:rsidRPr="00E01254">
        <w:rPr>
          <w:bCs/>
        </w:rPr>
        <w:t xml:space="preserve">zu verstehen (vgl. </w:t>
      </w:r>
      <w:hyperlink r:id="rId37" w:history="1">
        <w:proofErr w:type="spellStart"/>
        <w:r w:rsidR="00CE30B3" w:rsidRPr="00E01254">
          <w:rPr>
            <w:rStyle w:val="Hyperlink"/>
            <w:bCs/>
            <w:smallCaps/>
            <w:color w:val="auto"/>
            <w:u w:val="none"/>
          </w:rPr>
          <w:t>Lexer</w:t>
        </w:r>
        <w:proofErr w:type="spellEnd"/>
        <w:r w:rsidR="00CE30B3" w:rsidRPr="00E01254">
          <w:rPr>
            <w:rStyle w:val="Hyperlink"/>
            <w:bCs/>
            <w:color w:val="auto"/>
            <w:u w:val="none"/>
          </w:rPr>
          <w:t>, B</w:t>
        </w:r>
        <w:r w:rsidR="00CE30B3" w:rsidRPr="00E01254">
          <w:rPr>
            <w:rStyle w:val="Hyperlink"/>
            <w:bCs/>
            <w:color w:val="auto"/>
            <w:u w:val="none"/>
          </w:rPr>
          <w:t>d</w:t>
        </w:r>
        <w:r w:rsidR="00CE30B3" w:rsidRPr="00E01254">
          <w:rPr>
            <w:rStyle w:val="Hyperlink"/>
            <w:bCs/>
            <w:color w:val="auto"/>
            <w:u w:val="none"/>
          </w:rPr>
          <w:t>.</w:t>
        </w:r>
        <w:r w:rsidR="0040534E">
          <w:rPr>
            <w:rStyle w:val="Hyperlink"/>
            <w:bCs/>
            <w:color w:val="auto"/>
            <w:u w:val="none"/>
          </w:rPr>
          <w:t> </w:t>
        </w:r>
        <w:r w:rsidR="00CE30B3" w:rsidRPr="00E01254">
          <w:rPr>
            <w:rStyle w:val="Hyperlink"/>
            <w:bCs/>
            <w:color w:val="auto"/>
            <w:u w:val="none"/>
          </w:rPr>
          <w:t xml:space="preserve">2, </w:t>
        </w:r>
        <w:proofErr w:type="spellStart"/>
        <w:r w:rsidR="00CE30B3" w:rsidRPr="00E01254">
          <w:rPr>
            <w:rStyle w:val="Hyperlink"/>
            <w:bCs/>
            <w:color w:val="auto"/>
            <w:u w:val="none"/>
          </w:rPr>
          <w:t>Sp</w:t>
        </w:r>
        <w:proofErr w:type="spellEnd"/>
        <w:r w:rsidR="00CE30B3" w:rsidRPr="00E01254">
          <w:rPr>
            <w:rStyle w:val="Hyperlink"/>
            <w:bCs/>
            <w:color w:val="auto"/>
            <w:u w:val="none"/>
          </w:rPr>
          <w:t>.</w:t>
        </w:r>
        <w:r w:rsidR="0040534E">
          <w:rPr>
            <w:rStyle w:val="Hyperlink"/>
            <w:bCs/>
            <w:color w:val="auto"/>
            <w:u w:val="none"/>
          </w:rPr>
          <w:t> </w:t>
        </w:r>
        <w:r w:rsidR="00CE30B3" w:rsidRPr="00E01254">
          <w:rPr>
            <w:rStyle w:val="Hyperlink"/>
            <w:bCs/>
            <w:color w:val="auto"/>
            <w:u w:val="none"/>
          </w:rPr>
          <w:t>83</w:t>
        </w:r>
      </w:hyperlink>
      <w:r w:rsidR="00CE30B3" w:rsidRPr="00E01254">
        <w:rPr>
          <w:bCs/>
        </w:rPr>
        <w:t>)</w:t>
      </w:r>
      <w:r w:rsidR="00127D03" w:rsidRPr="00E01254">
        <w:t>:</w:t>
      </w:r>
      <w:r w:rsidR="008E53E9" w:rsidRPr="00E01254">
        <w:t xml:space="preserve"> </w:t>
      </w:r>
      <w:r w:rsidR="00127D03" w:rsidRPr="00E01254">
        <w:rPr>
          <w:bCs/>
        </w:rPr>
        <w:t>‚</w:t>
      </w:r>
      <w:r w:rsidR="008E53E9" w:rsidRPr="00E01254">
        <w:t>Da sollte nichts unterlassen die strahlende Gesellschaft</w:t>
      </w:r>
      <w:r w:rsidR="00127D03" w:rsidRPr="00E01254">
        <w:rPr>
          <w:bCs/>
        </w:rPr>
        <w:t>‘</w:t>
      </w:r>
      <w:r w:rsidR="00127D03" w:rsidRPr="00E01254">
        <w:t xml:space="preserve"> (687</w:t>
      </w:r>
      <w:r w:rsidR="000C1760" w:rsidRPr="00E01254">
        <w:t>.</w:t>
      </w:r>
      <w:r w:rsidR="00127D03" w:rsidRPr="00E01254">
        <w:t>24–25)</w:t>
      </w:r>
      <w:r w:rsidR="008E53E9" w:rsidRPr="00E01254">
        <w:t>.</w:t>
      </w:r>
    </w:p>
    <w:p w:rsidR="000A769E" w:rsidRPr="00E01254" w:rsidRDefault="000A769E" w:rsidP="00CA69E3">
      <w:pPr>
        <w:jc w:val="both"/>
      </w:pPr>
    </w:p>
    <w:p w:rsidR="000A769E" w:rsidRPr="00E01254" w:rsidRDefault="000A769E" w:rsidP="00CA69E3">
      <w:pPr>
        <w:jc w:val="both"/>
      </w:pPr>
      <w:r w:rsidRPr="00E01254">
        <w:rPr>
          <w:b/>
          <w:bCs/>
        </w:rPr>
        <w:t>694.3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zürnet</w:t>
      </w:r>
    </w:p>
    <w:p w:rsidR="000A769E" w:rsidRPr="00E01254" w:rsidRDefault="000A769E" w:rsidP="00CA69E3">
      <w:pPr>
        <w:jc w:val="both"/>
      </w:pPr>
      <w:r w:rsidRPr="00E01254">
        <w:t>Die Imp</w:t>
      </w:r>
      <w:r w:rsidR="00127D03" w:rsidRPr="00E01254">
        <w:t>.-F</w:t>
      </w:r>
      <w:r w:rsidRPr="00E01254">
        <w:t>orm</w:t>
      </w:r>
      <w:r w:rsidR="00127D03" w:rsidRPr="00E01254">
        <w:t xml:space="preserve"> (2.</w:t>
      </w:r>
      <w:r w:rsidR="00FE0FF2" w:rsidRPr="00E01254">
        <w:t> </w:t>
      </w:r>
      <w:r w:rsidR="00127D03" w:rsidRPr="00E01254">
        <w:t>Pers.</w:t>
      </w:r>
      <w:r w:rsidR="00FE0FF2" w:rsidRPr="00E01254">
        <w:t> </w:t>
      </w:r>
      <w:r w:rsidR="00127D03" w:rsidRPr="00E01254">
        <w:t>Pl.)</w:t>
      </w:r>
      <w:r w:rsidRPr="00E01254">
        <w:t xml:space="preserve"> stimm</w:t>
      </w:r>
      <w:r w:rsidR="00127D03" w:rsidRPr="00E01254">
        <w:t>t</w:t>
      </w:r>
      <w:r w:rsidRPr="00E01254">
        <w:t xml:space="preserve"> nicht</w:t>
      </w:r>
      <w:r w:rsidR="00127D03" w:rsidRPr="00E01254">
        <w:t xml:space="preserve"> mit</w:t>
      </w:r>
      <w:r w:rsidR="00FE0FF2" w:rsidRPr="00E01254">
        <w:t xml:space="preserve"> </w:t>
      </w:r>
      <w:proofErr w:type="spellStart"/>
      <w:r w:rsidRPr="00E01254">
        <w:rPr>
          <w:i/>
          <w:iCs/>
        </w:rPr>
        <w:t>blîp</w:t>
      </w:r>
      <w:proofErr w:type="spellEnd"/>
      <w:r w:rsidRPr="00E01254">
        <w:t xml:space="preserve"> </w:t>
      </w:r>
      <w:r w:rsidR="00127D03" w:rsidRPr="00E01254">
        <w:t>(</w:t>
      </w:r>
      <w:r w:rsidRPr="00E01254">
        <w:t>2.</w:t>
      </w:r>
      <w:r w:rsidR="00FE0FF2" w:rsidRPr="00E01254">
        <w:t> </w:t>
      </w:r>
      <w:r w:rsidRPr="00E01254">
        <w:t>Pers.</w:t>
      </w:r>
      <w:r w:rsidR="00FE0FF2" w:rsidRPr="00E01254">
        <w:t> </w:t>
      </w:r>
      <w:proofErr w:type="spellStart"/>
      <w:r w:rsidRPr="00E01254">
        <w:t>Sg</w:t>
      </w:r>
      <w:proofErr w:type="spellEnd"/>
      <w:r w:rsidRPr="00E01254">
        <w:t>.)</w:t>
      </w:r>
      <w:r w:rsidR="00127D03" w:rsidRPr="00E01254">
        <w:t xml:space="preserve"> </w:t>
      </w:r>
      <w:r w:rsidR="00FE0FF2" w:rsidRPr="00E01254">
        <w:t xml:space="preserve">in 694.5 </w:t>
      </w:r>
      <w:r w:rsidR="00127D03" w:rsidRPr="00E01254">
        <w:t>überein</w:t>
      </w:r>
      <w:r w:rsidRPr="00E01254">
        <w:t>; diese Unstimmigkeit kann auf emotionales Sprechen</w:t>
      </w:r>
      <w:r w:rsidR="00A26B29" w:rsidRPr="00E01254">
        <w:t xml:space="preserve"> nach</w:t>
      </w:r>
      <w:r w:rsidR="00A7710B" w:rsidRPr="00E01254">
        <w:t xml:space="preserve"> </w:t>
      </w:r>
      <w:proofErr w:type="spellStart"/>
      <w:r w:rsidR="00A7710B" w:rsidRPr="00E01254">
        <w:t>Benes</w:t>
      </w:r>
      <w:proofErr w:type="spellEnd"/>
      <w:r w:rsidR="00A7710B" w:rsidRPr="00E01254">
        <w:t xml:space="preserve"> Wutausbruch oder auf</w:t>
      </w:r>
      <w:r w:rsidR="00A26B29" w:rsidRPr="00E01254">
        <w:t xml:space="preserve"> Distanzierung </w:t>
      </w:r>
      <w:proofErr w:type="spellStart"/>
      <w:r w:rsidR="00A26B29" w:rsidRPr="00E01254">
        <w:t>Gramolanzes</w:t>
      </w:r>
      <w:proofErr w:type="spellEnd"/>
      <w:r w:rsidR="00A26B29" w:rsidRPr="00E01254">
        <w:t xml:space="preserve"> </w:t>
      </w:r>
      <w:proofErr w:type="spellStart"/>
      <w:r w:rsidR="00A7710B" w:rsidRPr="00E01254">
        <w:t>Bene</w:t>
      </w:r>
      <w:proofErr w:type="spellEnd"/>
      <w:r w:rsidR="00A7710B" w:rsidRPr="00E01254">
        <w:t xml:space="preserve"> gegenüber </w:t>
      </w:r>
      <w:r w:rsidRPr="00E01254">
        <w:t>zurückgeführt werden.</w:t>
      </w:r>
    </w:p>
    <w:p w:rsidR="003D41E4" w:rsidRPr="00E01254" w:rsidRDefault="003D41E4" w:rsidP="00CA69E3">
      <w:pPr>
        <w:jc w:val="both"/>
      </w:pPr>
    </w:p>
    <w:p w:rsidR="004F3550" w:rsidRPr="00E01254" w:rsidRDefault="004F3550" w:rsidP="00CA69E3">
      <w:pPr>
        <w:jc w:val="both"/>
        <w:rPr>
          <w:b/>
          <w:bCs/>
        </w:rPr>
      </w:pPr>
      <w:r w:rsidRPr="00E01254">
        <w:rPr>
          <w:b/>
          <w:bCs/>
        </w:rPr>
        <w:t>695.16</w:t>
      </w:r>
    </w:p>
    <w:p w:rsidR="004F3550" w:rsidRPr="00E01254" w:rsidRDefault="004F3550" w:rsidP="00CA69E3">
      <w:pPr>
        <w:jc w:val="both"/>
      </w:pPr>
      <w:r w:rsidRPr="00E01254">
        <w:t xml:space="preserve">Falls an dieser Stelle nicht ein Fehler </w:t>
      </w:r>
      <w:r w:rsidR="000C1760" w:rsidRPr="00E01254">
        <w:t>vorlieg</w:t>
      </w:r>
      <w:r w:rsidRPr="00E01254">
        <w:t>t, könnte</w:t>
      </w:r>
      <w:r w:rsidR="00A26B29" w:rsidRPr="00E01254">
        <w:t xml:space="preserve"> die Hervorhebung der Bekanntheit und somit die auf diese Weise erzeugte Hyperbolik i</w:t>
      </w:r>
      <w:r w:rsidRPr="00E01254">
        <w:t xml:space="preserve">n Bezug auf </w:t>
      </w:r>
      <w:proofErr w:type="spellStart"/>
      <w:r w:rsidRPr="00E01254">
        <w:rPr>
          <w:i/>
          <w:iCs/>
        </w:rPr>
        <w:t>gewant</w:t>
      </w:r>
      <w:proofErr w:type="spellEnd"/>
      <w:r w:rsidRPr="00E01254">
        <w:rPr>
          <w:i/>
          <w:iCs/>
        </w:rPr>
        <w:t xml:space="preserve"> </w:t>
      </w:r>
      <w:r w:rsidRPr="00E01254">
        <w:t>(vgl.</w:t>
      </w:r>
      <w:r w:rsidR="00127D03" w:rsidRPr="00E01254">
        <w:t xml:space="preserve"> 695.</w:t>
      </w:r>
      <w:r w:rsidRPr="00E01254">
        <w:t>15:</w:t>
      </w:r>
      <w:r w:rsidRPr="00E01254">
        <w:rPr>
          <w:i/>
          <w:iCs/>
        </w:rPr>
        <w:t xml:space="preserve"> von </w:t>
      </w:r>
      <w:proofErr w:type="spellStart"/>
      <w:r w:rsidRPr="00E01254">
        <w:rPr>
          <w:i/>
          <w:iCs/>
        </w:rPr>
        <w:t>tiurer</w:t>
      </w:r>
      <w:proofErr w:type="spellEnd"/>
      <w:r w:rsidRPr="00E01254">
        <w:rPr>
          <w:i/>
          <w:iCs/>
        </w:rPr>
        <w:t xml:space="preserve"> koste </w:t>
      </w:r>
      <w:proofErr w:type="spellStart"/>
      <w:r w:rsidRPr="00E01254">
        <w:rPr>
          <w:i/>
          <w:iCs/>
        </w:rPr>
        <w:t>rîch</w:t>
      </w:r>
      <w:proofErr w:type="spellEnd"/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gewant</w:t>
      </w:r>
      <w:proofErr w:type="spellEnd"/>
      <w:r w:rsidRPr="00E01254">
        <w:t xml:space="preserve">) damit erklärt werden, dass sie mit der Betonung von </w:t>
      </w:r>
      <w:proofErr w:type="spellStart"/>
      <w:r w:rsidRPr="00E01254">
        <w:rPr>
          <w:i/>
          <w:iCs/>
        </w:rPr>
        <w:t>prîs</w:t>
      </w:r>
      <w:proofErr w:type="spellEnd"/>
      <w:r w:rsidR="00127D03" w:rsidRPr="00E01254">
        <w:t xml:space="preserve"> und </w:t>
      </w:r>
      <w:proofErr w:type="spellStart"/>
      <w:r w:rsidRPr="00E01254">
        <w:rPr>
          <w:i/>
          <w:iCs/>
        </w:rPr>
        <w:t>prîsen</w:t>
      </w:r>
      <w:proofErr w:type="spellEnd"/>
      <w:r w:rsidRPr="00E01254">
        <w:t xml:space="preserve"> (694.27, 694.30, 695.4, 695.6</w:t>
      </w:r>
      <w:r w:rsidR="007D4B49" w:rsidRPr="00E01254">
        <w:t xml:space="preserve"> und</w:t>
      </w:r>
      <w:r w:rsidRPr="00E01254">
        <w:t xml:space="preserve"> 695.19) und der Häufigkeit der Verwendung von Verben </w:t>
      </w:r>
      <w:proofErr w:type="spellStart"/>
      <w:r w:rsidRPr="00E01254">
        <w:rPr>
          <w:i/>
          <w:iCs/>
        </w:rPr>
        <w:t>jehen</w:t>
      </w:r>
      <w:proofErr w:type="spellEnd"/>
      <w:r w:rsidRPr="00E01254">
        <w:t xml:space="preserve">, </w:t>
      </w:r>
      <w:r w:rsidRPr="00E01254">
        <w:rPr>
          <w:i/>
          <w:iCs/>
        </w:rPr>
        <w:t>sprechen</w:t>
      </w:r>
      <w:r w:rsidR="007D4B49" w:rsidRPr="00E01254">
        <w:rPr>
          <w:i/>
          <w:iCs/>
        </w:rPr>
        <w:t xml:space="preserve"> </w:t>
      </w:r>
      <w:r w:rsidR="007D4B49" w:rsidRPr="00E01254">
        <w:rPr>
          <w:iCs/>
        </w:rPr>
        <w:t>und</w:t>
      </w:r>
      <w:r w:rsidRPr="00E01254">
        <w:t xml:space="preserve"> </w:t>
      </w:r>
      <w:r w:rsidRPr="00E01254">
        <w:rPr>
          <w:i/>
          <w:iCs/>
        </w:rPr>
        <w:t>sagen</w:t>
      </w:r>
      <w:r w:rsidRPr="00E01254">
        <w:t xml:space="preserve"> (695.1, 695.7, 695.7, 695.10</w:t>
      </w:r>
      <w:r w:rsidR="007D4B49" w:rsidRPr="00E01254">
        <w:t xml:space="preserve"> und</w:t>
      </w:r>
      <w:r w:rsidRPr="00E01254">
        <w:t xml:space="preserve"> 695.20) korrespondiert.</w:t>
      </w:r>
    </w:p>
    <w:p w:rsidR="004F3550" w:rsidRPr="00E01254" w:rsidRDefault="004F3550" w:rsidP="00CA69E3">
      <w:pPr>
        <w:jc w:val="both"/>
      </w:pPr>
    </w:p>
    <w:p w:rsidR="004F3550" w:rsidRPr="00E01254" w:rsidRDefault="004F3550" w:rsidP="00CA69E3">
      <w:pPr>
        <w:jc w:val="both"/>
        <w:rPr>
          <w:b/>
          <w:bCs/>
        </w:rPr>
      </w:pPr>
      <w:r w:rsidRPr="00E01254">
        <w:rPr>
          <w:b/>
          <w:bCs/>
        </w:rPr>
        <w:t>696.8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er</w:t>
      </w:r>
    </w:p>
    <w:p w:rsidR="004F3550" w:rsidRPr="00E01254" w:rsidRDefault="00127D03" w:rsidP="00CA69E3">
      <w:pPr>
        <w:jc w:val="both"/>
      </w:pPr>
      <w:r w:rsidRPr="00E01254">
        <w:t xml:space="preserve">Das </w:t>
      </w:r>
      <w:proofErr w:type="spellStart"/>
      <w:r w:rsidR="000B7D85">
        <w:t>Personalpr</w:t>
      </w:r>
      <w:proofErr w:type="spellEnd"/>
      <w:r w:rsidR="000B7D85">
        <w:t>.</w:t>
      </w:r>
      <w:r w:rsidRPr="00E01254">
        <w:t xml:space="preserve"> </w:t>
      </w:r>
      <w:r w:rsidR="004F3550" w:rsidRPr="00E01254">
        <w:rPr>
          <w:i/>
          <w:iCs/>
        </w:rPr>
        <w:t>er</w:t>
      </w:r>
      <w:r w:rsidR="004F3550" w:rsidRPr="00E01254">
        <w:t xml:space="preserve"> bezieht sich auf </w:t>
      </w:r>
      <w:proofErr w:type="spellStart"/>
      <w:r w:rsidR="004F3550" w:rsidRPr="00E01254">
        <w:t>Parcifal</w:t>
      </w:r>
      <w:proofErr w:type="spellEnd"/>
      <w:r w:rsidR="004F3550" w:rsidRPr="00E01254">
        <w:t xml:space="preserve"> </w:t>
      </w:r>
      <w:r w:rsidR="007D4B49" w:rsidRPr="00E01254">
        <w:t xml:space="preserve">(696.6) </w:t>
      </w:r>
      <w:r w:rsidR="004F3550" w:rsidRPr="00E01254">
        <w:t>oder Gawan</w:t>
      </w:r>
      <w:r w:rsidR="007D4B49" w:rsidRPr="00E01254">
        <w:t xml:space="preserve"> (696.5)</w:t>
      </w:r>
      <w:r w:rsidR="004F3550" w:rsidRPr="00E01254">
        <w:t xml:space="preserve">. Es kann sich hier </w:t>
      </w:r>
      <w:r w:rsidR="007D4B49" w:rsidRPr="00E01254">
        <w:t xml:space="preserve">allerdings auch </w:t>
      </w:r>
      <w:r w:rsidR="004F3550" w:rsidRPr="00E01254">
        <w:t xml:space="preserve">um </w:t>
      </w:r>
      <w:r w:rsidR="007D4B49" w:rsidRPr="00E01254">
        <w:t>die</w:t>
      </w:r>
      <w:r w:rsidR="004F3550" w:rsidRPr="00E01254">
        <w:t xml:space="preserve"> gängige Verschreibung </w:t>
      </w:r>
      <w:r w:rsidR="007D4B49" w:rsidRPr="00E01254">
        <w:t>-</w:t>
      </w:r>
      <w:r w:rsidRPr="00E01254">
        <w:rPr>
          <w:i/>
          <w:iCs/>
        </w:rPr>
        <w:t>r</w:t>
      </w:r>
      <w:r w:rsidRPr="00E01254">
        <w:t xml:space="preserve"> statt </w:t>
      </w:r>
      <w:r w:rsidR="007D4B49" w:rsidRPr="00E01254">
        <w:t>-</w:t>
      </w:r>
      <w:r w:rsidRPr="00E01254">
        <w:rPr>
          <w:i/>
          <w:iCs/>
        </w:rPr>
        <w:t>z</w:t>
      </w:r>
      <w:r w:rsidR="004F3550" w:rsidRPr="00E01254">
        <w:t xml:space="preserve"> handeln. Es erfolgte </w:t>
      </w:r>
      <w:r w:rsidR="007D4B49" w:rsidRPr="00E01254">
        <w:t xml:space="preserve">hier </w:t>
      </w:r>
      <w:r w:rsidR="004F3550" w:rsidRPr="00E01254">
        <w:t xml:space="preserve">keine Emendation zu </w:t>
      </w:r>
      <w:proofErr w:type="spellStart"/>
      <w:r w:rsidR="004F3550" w:rsidRPr="00E01254">
        <w:rPr>
          <w:i/>
          <w:iCs/>
        </w:rPr>
        <w:t>ez</w:t>
      </w:r>
      <w:proofErr w:type="spellEnd"/>
      <w:r w:rsidR="004F3550" w:rsidRPr="00E01254">
        <w:t xml:space="preserve"> nach </w:t>
      </w:r>
      <w:r w:rsidR="009778CA" w:rsidRPr="00E01254">
        <w:t>Hss. </w:t>
      </w:r>
      <w:r w:rsidR="004F3550" w:rsidRPr="00E01254">
        <w:t>n und o, weil Fr</w:t>
      </w:r>
      <w:r w:rsidR="007D4B49" w:rsidRPr="00E01254">
        <w:t>. </w:t>
      </w:r>
      <w:r w:rsidR="004F3550" w:rsidRPr="00E01254">
        <w:t xml:space="preserve">69 die Variante </w:t>
      </w:r>
      <w:r w:rsidR="004F3550" w:rsidRPr="00E01254">
        <w:rPr>
          <w:i/>
          <w:iCs/>
        </w:rPr>
        <w:t>er</w:t>
      </w:r>
      <w:r w:rsidR="004F3550" w:rsidRPr="00E01254">
        <w:t xml:space="preserve"> stützt.</w:t>
      </w:r>
    </w:p>
    <w:p w:rsidR="00842F91" w:rsidRPr="00E01254" w:rsidRDefault="00842F91" w:rsidP="00CA69E3">
      <w:pPr>
        <w:jc w:val="both"/>
      </w:pPr>
    </w:p>
    <w:p w:rsidR="003D41E4" w:rsidRPr="00E01254" w:rsidRDefault="003D41E4" w:rsidP="00CA69E3">
      <w:pPr>
        <w:jc w:val="both"/>
        <w:rPr>
          <w:b/>
          <w:bCs/>
        </w:rPr>
      </w:pPr>
      <w:r w:rsidRPr="00E01254">
        <w:rPr>
          <w:b/>
          <w:bCs/>
        </w:rPr>
        <w:t>698.7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daz</w:t>
      </w:r>
      <w:proofErr w:type="spellEnd"/>
    </w:p>
    <w:p w:rsidR="003D41E4" w:rsidRPr="00E01254" w:rsidRDefault="001F4875" w:rsidP="00CA69E3">
      <w:pPr>
        <w:jc w:val="both"/>
      </w:pPr>
      <w:r w:rsidRPr="00E01254">
        <w:rPr>
          <w:iCs/>
        </w:rPr>
        <w:t xml:space="preserve">Das </w:t>
      </w:r>
      <w:proofErr w:type="spellStart"/>
      <w:r w:rsidR="000B7D85">
        <w:rPr>
          <w:iCs/>
        </w:rPr>
        <w:t>Demonstrativpr</w:t>
      </w:r>
      <w:proofErr w:type="spellEnd"/>
      <w:r w:rsidR="000B7D85">
        <w:rPr>
          <w:iCs/>
        </w:rPr>
        <w:t>.</w:t>
      </w:r>
      <w:r w:rsidRPr="00E01254">
        <w:rPr>
          <w:iCs/>
        </w:rPr>
        <w:t xml:space="preserve"> </w:t>
      </w:r>
      <w:proofErr w:type="spellStart"/>
      <w:r w:rsidR="003D41E4" w:rsidRPr="00E01254">
        <w:rPr>
          <w:i/>
          <w:iCs/>
        </w:rPr>
        <w:t>daz</w:t>
      </w:r>
      <w:proofErr w:type="spellEnd"/>
      <w:r w:rsidR="003D41E4" w:rsidRPr="00E01254">
        <w:t xml:space="preserve"> bezieht sich auf </w:t>
      </w:r>
      <w:r w:rsidRPr="00E01254">
        <w:t>698.4–5</w:t>
      </w:r>
      <w:r w:rsidR="003D41E4" w:rsidRPr="00E01254">
        <w:t>.</w:t>
      </w:r>
    </w:p>
    <w:p w:rsidR="009026D8" w:rsidRPr="00E01254" w:rsidRDefault="009026D8" w:rsidP="00CA69E3">
      <w:pPr>
        <w:jc w:val="both"/>
      </w:pPr>
    </w:p>
    <w:p w:rsidR="009026D8" w:rsidRPr="00E01254" w:rsidRDefault="009026D8" w:rsidP="00CA69E3">
      <w:pPr>
        <w:jc w:val="both"/>
        <w:rPr>
          <w:b/>
          <w:bCs/>
        </w:rPr>
      </w:pPr>
      <w:r w:rsidRPr="00E01254">
        <w:rPr>
          <w:b/>
          <w:bCs/>
        </w:rPr>
        <w:t>704.8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wîten</w:t>
      </w:r>
      <w:proofErr w:type="spellEnd"/>
    </w:p>
    <w:p w:rsidR="009026D8" w:rsidRPr="00E01254" w:rsidRDefault="00127D03" w:rsidP="00CA69E3">
      <w:pPr>
        <w:jc w:val="both"/>
      </w:pPr>
      <w:r w:rsidRPr="00E01254">
        <w:t>H</w:t>
      </w:r>
      <w:r w:rsidR="009026D8" w:rsidRPr="00E01254">
        <w:t>ier</w:t>
      </w:r>
      <w:r w:rsidRPr="00E01254">
        <w:t xml:space="preserve"> wird</w:t>
      </w:r>
      <w:r w:rsidR="009026D8" w:rsidRPr="00E01254">
        <w:t xml:space="preserve"> Dat</w:t>
      </w:r>
      <w:r w:rsidRPr="00E01254">
        <w:t>.</w:t>
      </w:r>
      <w:r w:rsidR="004235FA" w:rsidRPr="00E01254">
        <w:t> </w:t>
      </w:r>
      <w:r w:rsidR="009026D8" w:rsidRPr="00E01254">
        <w:t>Pl</w:t>
      </w:r>
      <w:r w:rsidRPr="00E01254">
        <w:t xml:space="preserve">. des </w:t>
      </w:r>
      <w:r w:rsidR="004235FA" w:rsidRPr="00E01254">
        <w:t>st. </w:t>
      </w:r>
      <w:proofErr w:type="spellStart"/>
      <w:r w:rsidRPr="00E01254">
        <w:t>Subst</w:t>
      </w:r>
      <w:proofErr w:type="spellEnd"/>
      <w:r w:rsidR="00352245" w:rsidRPr="00E01254">
        <w:t>.</w:t>
      </w:r>
      <w:r w:rsidRPr="00E01254">
        <w:t xml:space="preserve"> </w:t>
      </w:r>
      <w:proofErr w:type="spellStart"/>
      <w:r w:rsidR="00AE0F47" w:rsidRPr="00E01254">
        <w:rPr>
          <w:i/>
          <w:iCs/>
        </w:rPr>
        <w:t>w</w:t>
      </w:r>
      <w:r w:rsidRPr="00E01254">
        <w:rPr>
          <w:i/>
          <w:iCs/>
        </w:rPr>
        <w:t>îte</w:t>
      </w:r>
      <w:proofErr w:type="spellEnd"/>
      <w:r w:rsidR="009026D8" w:rsidRPr="00E01254">
        <w:t xml:space="preserve"> angenommen</w:t>
      </w:r>
      <w:r w:rsidR="004235FA" w:rsidRPr="00E01254">
        <w:t>, im Gegensatz zum Dat. </w:t>
      </w:r>
      <w:proofErr w:type="spellStart"/>
      <w:r w:rsidR="004235FA" w:rsidRPr="00E01254">
        <w:t>Sg</w:t>
      </w:r>
      <w:proofErr w:type="spellEnd"/>
      <w:r w:rsidR="004235FA" w:rsidRPr="00E01254">
        <w:t xml:space="preserve">. in den übrigen Fassungen. </w:t>
      </w:r>
      <w:r w:rsidR="009026D8" w:rsidRPr="00E01254">
        <w:t xml:space="preserve">Eine </w:t>
      </w:r>
      <w:proofErr w:type="spellStart"/>
      <w:r w:rsidR="009026D8" w:rsidRPr="00E01254">
        <w:t>s</w:t>
      </w:r>
      <w:r w:rsidRPr="00E01254">
        <w:t>w</w:t>
      </w:r>
      <w:proofErr w:type="spellEnd"/>
      <w:r w:rsidRPr="00E01254">
        <w:t>.</w:t>
      </w:r>
      <w:r w:rsidR="004235FA" w:rsidRPr="00E01254">
        <w:t> </w:t>
      </w:r>
      <w:r w:rsidR="009026D8" w:rsidRPr="00E01254">
        <w:t>Form</w:t>
      </w:r>
      <w:r w:rsidR="004235FA" w:rsidRPr="00E01254">
        <w:t xml:space="preserve"> für den Dat. </w:t>
      </w:r>
      <w:proofErr w:type="spellStart"/>
      <w:r w:rsidR="004235FA" w:rsidRPr="00E01254">
        <w:t>Sg</w:t>
      </w:r>
      <w:proofErr w:type="spellEnd"/>
      <w:r w:rsidR="004235FA" w:rsidRPr="00E01254">
        <w:t xml:space="preserve">. ist im </w:t>
      </w:r>
      <w:r w:rsidR="009026D8" w:rsidRPr="00E01254">
        <w:t>Mhd. ungewöhnlich</w:t>
      </w:r>
      <w:r w:rsidR="004235FA" w:rsidRPr="00E01254">
        <w:t xml:space="preserve">; vgl. </w:t>
      </w:r>
      <w:hyperlink r:id="rId38" w:history="1">
        <w:proofErr w:type="spellStart"/>
        <w:r w:rsidR="009026D8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</w:t>
        </w:r>
        <w:r w:rsidR="000A1335" w:rsidRPr="00E01254">
          <w:rPr>
            <w:rStyle w:val="Hyperlink"/>
            <w:color w:val="auto"/>
            <w:u w:val="none"/>
          </w:rPr>
          <w:t>d</w:t>
        </w:r>
        <w:r w:rsidR="000A1335" w:rsidRPr="00E01254">
          <w:rPr>
            <w:rStyle w:val="Hyperlink"/>
            <w:color w:val="auto"/>
            <w:u w:val="none"/>
          </w:rPr>
          <w:t>. </w:t>
        </w:r>
        <w:r w:rsidRPr="00E01254">
          <w:rPr>
            <w:rStyle w:val="Hyperlink"/>
            <w:color w:val="auto"/>
            <w:u w:val="none"/>
          </w:rPr>
          <w:t xml:space="preserve">3,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Pr="00E01254">
          <w:rPr>
            <w:rStyle w:val="Hyperlink"/>
            <w:color w:val="auto"/>
            <w:u w:val="none"/>
          </w:rPr>
          <w:t>949</w:t>
        </w:r>
      </w:hyperlink>
      <w:r w:rsidR="004235FA" w:rsidRPr="00E01254">
        <w:t xml:space="preserve"> (mit </w:t>
      </w:r>
      <w:proofErr w:type="spellStart"/>
      <w:r w:rsidR="009026D8" w:rsidRPr="00E01254">
        <w:t>fr</w:t>
      </w:r>
      <w:r w:rsidR="00513554" w:rsidRPr="00E01254">
        <w:t>nhd</w:t>
      </w:r>
      <w:proofErr w:type="spellEnd"/>
      <w:r w:rsidR="00513554" w:rsidRPr="00E01254">
        <w:t>.</w:t>
      </w:r>
      <w:r w:rsidR="009026D8" w:rsidRPr="00E01254">
        <w:t xml:space="preserve"> Beleg</w:t>
      </w:r>
      <w:r w:rsidRPr="00E01254">
        <w:t>e</w:t>
      </w:r>
      <w:r w:rsidR="004235FA" w:rsidRPr="00E01254">
        <w:t xml:space="preserve">n für die </w:t>
      </w:r>
      <w:proofErr w:type="spellStart"/>
      <w:r w:rsidR="004235FA" w:rsidRPr="00E01254">
        <w:t>sw</w:t>
      </w:r>
      <w:proofErr w:type="spellEnd"/>
      <w:r w:rsidR="004235FA" w:rsidRPr="00E01254">
        <w:t>. Flexion</w:t>
      </w:r>
      <w:r w:rsidR="009026D8" w:rsidRPr="00E01254">
        <w:t>).</w:t>
      </w:r>
    </w:p>
    <w:p w:rsidR="003E74EE" w:rsidRPr="00E01254" w:rsidRDefault="003E74EE" w:rsidP="00CA69E3">
      <w:pPr>
        <w:jc w:val="both"/>
      </w:pPr>
    </w:p>
    <w:p w:rsidR="003E74EE" w:rsidRPr="00E01254" w:rsidRDefault="003E74EE" w:rsidP="00CA69E3">
      <w:pPr>
        <w:jc w:val="both"/>
      </w:pPr>
      <w:r w:rsidRPr="00E01254">
        <w:rPr>
          <w:b/>
          <w:bCs/>
        </w:rPr>
        <w:t>708.15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Cs/>
        </w:rPr>
        <w:t>†</w:t>
      </w:r>
      <w:r w:rsidR="00127D03" w:rsidRPr="00E01254">
        <w:rPr>
          <w:b/>
          <w:bCs/>
          <w:i/>
          <w:iCs/>
        </w:rPr>
        <w:t>noch</w:t>
      </w:r>
      <w:r w:rsidR="00127D03" w:rsidRPr="00E01254">
        <w:rPr>
          <w:b/>
          <w:bCs/>
          <w:iCs/>
        </w:rPr>
        <w:t>†</w:t>
      </w:r>
    </w:p>
    <w:p w:rsidR="00C35BFC" w:rsidRPr="00E01254" w:rsidRDefault="004235FA" w:rsidP="00CA69E3">
      <w:pPr>
        <w:jc w:val="both"/>
      </w:pPr>
      <w:r w:rsidRPr="00E01254">
        <w:rPr>
          <w:iCs/>
        </w:rPr>
        <w:t xml:space="preserve">Das </w:t>
      </w:r>
      <w:r w:rsidR="00733040" w:rsidRPr="00E01254">
        <w:rPr>
          <w:iCs/>
        </w:rPr>
        <w:t>a</w:t>
      </w:r>
      <w:r w:rsidRPr="00E01254">
        <w:rPr>
          <w:iCs/>
        </w:rPr>
        <w:t xml:space="preserve">dverbiale </w:t>
      </w:r>
      <w:r w:rsidR="003E74EE" w:rsidRPr="00E01254">
        <w:rPr>
          <w:i/>
          <w:iCs/>
        </w:rPr>
        <w:t>noch</w:t>
      </w:r>
      <w:r w:rsidR="003E74EE" w:rsidRPr="00E01254">
        <w:t xml:space="preserve"> w</w:t>
      </w:r>
      <w:r w:rsidR="00733040" w:rsidRPr="00E01254">
        <w:t>i</w:t>
      </w:r>
      <w:r w:rsidR="003E74EE" w:rsidRPr="00E01254">
        <w:t xml:space="preserve">rd in </w:t>
      </w:r>
      <w:proofErr w:type="spellStart"/>
      <w:r w:rsidRPr="00E01254">
        <w:rPr>
          <w:i/>
        </w:rPr>
        <w:t>c</w:t>
      </w:r>
      <w:r w:rsidR="003E74EE" w:rsidRPr="00E01254">
        <w:rPr>
          <w:i/>
        </w:rPr>
        <w:t>ruces</w:t>
      </w:r>
      <w:proofErr w:type="spellEnd"/>
      <w:r w:rsidR="003E74EE" w:rsidRPr="00E01254">
        <w:t xml:space="preserve"> gesetzt, weil, obwohl der Satz </w:t>
      </w:r>
      <w:r w:rsidRPr="00E01254">
        <w:t xml:space="preserve">syntaktisch </w:t>
      </w:r>
      <w:r w:rsidR="003E74EE" w:rsidRPr="00E01254">
        <w:t xml:space="preserve">korrekt ist, die </w:t>
      </w:r>
      <w:r w:rsidR="00EF06F2" w:rsidRPr="00E01254">
        <w:t xml:space="preserve">verneinte </w:t>
      </w:r>
      <w:r w:rsidR="003E74EE" w:rsidRPr="00E01254">
        <w:t>Aussage Gawans im gegebenen Kontext keinen Sinn</w:t>
      </w:r>
      <w:r w:rsidR="00500095" w:rsidRPr="00E01254">
        <w:t xml:space="preserve"> </w:t>
      </w:r>
      <w:r w:rsidRPr="00E01254">
        <w:t xml:space="preserve">hat, </w:t>
      </w:r>
      <w:r w:rsidR="00500095" w:rsidRPr="00E01254">
        <w:t xml:space="preserve">auch wenn man </w:t>
      </w:r>
      <w:r w:rsidR="00500095" w:rsidRPr="00E01254">
        <w:rPr>
          <w:i/>
          <w:iCs/>
        </w:rPr>
        <w:t>noch</w:t>
      </w:r>
      <w:r w:rsidR="00500095" w:rsidRPr="00E01254">
        <w:t xml:space="preserve"> als </w:t>
      </w:r>
      <w:proofErr w:type="spellStart"/>
      <w:r w:rsidR="00500095" w:rsidRPr="00E01254">
        <w:t>alem</w:t>
      </w:r>
      <w:proofErr w:type="spellEnd"/>
      <w:r w:rsidR="00EB4634" w:rsidRPr="00E01254">
        <w:t>.</w:t>
      </w:r>
      <w:r w:rsidR="00500095" w:rsidRPr="00E01254">
        <w:t xml:space="preserve"> Variante von </w:t>
      </w:r>
      <w:r w:rsidR="00500095" w:rsidRPr="00E01254">
        <w:rPr>
          <w:i/>
          <w:iCs/>
        </w:rPr>
        <w:t>nâch</w:t>
      </w:r>
      <w:r w:rsidR="00500095" w:rsidRPr="00E01254">
        <w:t xml:space="preserve"> interpretieren </w:t>
      </w:r>
      <w:r w:rsidR="00127D03" w:rsidRPr="00E01254">
        <w:t>würde</w:t>
      </w:r>
      <w:r w:rsidR="003E74EE" w:rsidRPr="00E01254">
        <w:t>.</w:t>
      </w:r>
    </w:p>
    <w:p w:rsidR="00A61851" w:rsidRPr="00E01254" w:rsidRDefault="00A61851" w:rsidP="00CA69E3">
      <w:pPr>
        <w:jc w:val="both"/>
      </w:pPr>
    </w:p>
    <w:p w:rsidR="006561FD" w:rsidRPr="00E01254" w:rsidRDefault="006561FD" w:rsidP="00CA69E3">
      <w:pPr>
        <w:jc w:val="both"/>
        <w:rPr>
          <w:b/>
          <w:bCs/>
        </w:rPr>
      </w:pPr>
      <w:r w:rsidRPr="00E01254">
        <w:rPr>
          <w:b/>
          <w:bCs/>
        </w:rPr>
        <w:t>723.1</w:t>
      </w:r>
    </w:p>
    <w:p w:rsidR="006561FD" w:rsidRPr="00E01254" w:rsidRDefault="006561FD" w:rsidP="00CA69E3">
      <w:pPr>
        <w:jc w:val="both"/>
      </w:pPr>
      <w:r w:rsidRPr="00E01254">
        <w:t xml:space="preserve">Die </w:t>
      </w:r>
      <w:r w:rsidR="00E27DB9" w:rsidRPr="00E01254">
        <w:t xml:space="preserve">syntaktische </w:t>
      </w:r>
      <w:r w:rsidRPr="00E01254">
        <w:t xml:space="preserve">Konstruktion ohne </w:t>
      </w:r>
      <w:proofErr w:type="spellStart"/>
      <w:r w:rsidRPr="00E01254">
        <w:t>Schein</w:t>
      </w:r>
      <w:r w:rsidR="000B7D85">
        <w:t>Subj</w:t>
      </w:r>
      <w:proofErr w:type="spellEnd"/>
      <w:r w:rsidR="000B7D85">
        <w:t>.</w:t>
      </w:r>
      <w:r w:rsidRPr="00E01254">
        <w:t xml:space="preserve"> </w:t>
      </w:r>
      <w:proofErr w:type="spellStart"/>
      <w:r w:rsidRPr="00E01254">
        <w:rPr>
          <w:i/>
          <w:iCs/>
        </w:rPr>
        <w:t>ez</w:t>
      </w:r>
      <w:proofErr w:type="spellEnd"/>
      <w:r w:rsidRPr="00E01254">
        <w:t xml:space="preserve"> ist möglich</w:t>
      </w:r>
      <w:r w:rsidR="00127D03" w:rsidRPr="00E01254">
        <w:t>;</w:t>
      </w:r>
      <w:r w:rsidRPr="00E01254">
        <w:t xml:space="preserve"> </w:t>
      </w:r>
      <w:r w:rsidR="00127D03" w:rsidRPr="00E01254">
        <w:rPr>
          <w:bCs/>
          <w:iCs/>
        </w:rPr>
        <w:t xml:space="preserve">vgl. </w:t>
      </w:r>
      <w:r w:rsidR="00127D03" w:rsidRPr="00E01254">
        <w:rPr>
          <w:smallCaps/>
        </w:rPr>
        <w:t>Mhd. Gr.</w:t>
      </w:r>
      <w:r w:rsidR="0040534E">
        <w:rPr>
          <w:smallCaps/>
        </w:rPr>
        <w:t> </w:t>
      </w:r>
      <w:r w:rsidR="00143B24" w:rsidRPr="00E01254">
        <w:rPr>
          <w:smallCaps/>
        </w:rPr>
        <w:t>2007</w:t>
      </w:r>
      <w:r w:rsidR="00127D03" w:rsidRPr="00E01254">
        <w:t>,</w:t>
      </w:r>
      <w:r w:rsidRPr="00E01254">
        <w:t xml:space="preserve"> §</w:t>
      </w:r>
      <w:r w:rsidR="00E27DB9" w:rsidRPr="00E01254">
        <w:t> </w:t>
      </w:r>
      <w:r w:rsidRPr="00E01254">
        <w:t>S</w:t>
      </w:r>
      <w:r w:rsidR="00E27DB9" w:rsidRPr="00E01254">
        <w:t> </w:t>
      </w:r>
      <w:r w:rsidRPr="00E01254">
        <w:t>36.</w:t>
      </w:r>
    </w:p>
    <w:p w:rsidR="006561FD" w:rsidRPr="00E01254" w:rsidRDefault="006561FD" w:rsidP="00CA69E3">
      <w:pPr>
        <w:jc w:val="both"/>
      </w:pPr>
    </w:p>
    <w:p w:rsidR="006561FD" w:rsidRPr="00E01254" w:rsidRDefault="006561FD" w:rsidP="00CA69E3">
      <w:pPr>
        <w:jc w:val="both"/>
        <w:rPr>
          <w:b/>
          <w:bCs/>
        </w:rPr>
      </w:pPr>
      <w:r w:rsidRPr="00E01254">
        <w:rPr>
          <w:b/>
          <w:bCs/>
        </w:rPr>
        <w:t>728.6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dan</w:t>
      </w:r>
      <w:proofErr w:type="spellEnd"/>
    </w:p>
    <w:p w:rsidR="006561FD" w:rsidRPr="00E01254" w:rsidRDefault="00127D03" w:rsidP="00CA69E3">
      <w:pPr>
        <w:jc w:val="both"/>
      </w:pPr>
      <w:r w:rsidRPr="00E01254">
        <w:t>H</w:t>
      </w:r>
      <w:r w:rsidR="006561FD" w:rsidRPr="00E01254">
        <w:t>ier</w:t>
      </w:r>
      <w:r w:rsidR="00400BF7" w:rsidRPr="00E01254">
        <w:t xml:space="preserve"> ist das handschriftliche </w:t>
      </w:r>
      <w:r w:rsidR="00400BF7" w:rsidRPr="00E01254">
        <w:rPr>
          <w:i/>
          <w:iCs/>
        </w:rPr>
        <w:t>Dan</w:t>
      </w:r>
      <w:r w:rsidR="006561FD" w:rsidRPr="00E01254">
        <w:t xml:space="preserve"> </w:t>
      </w:r>
      <w:r w:rsidR="00400BF7" w:rsidRPr="00E01254">
        <w:t>(</w:t>
      </w:r>
      <w:proofErr w:type="spellStart"/>
      <w:r w:rsidR="00400BF7" w:rsidRPr="00E01254">
        <w:t>mo</w:t>
      </w:r>
      <w:proofErr w:type="spellEnd"/>
      <w:r w:rsidR="00400BF7" w:rsidRPr="00E01254">
        <w:t>)</w:t>
      </w:r>
      <w:r w:rsidR="0054313C" w:rsidRPr="00E01254">
        <w:t xml:space="preserve">, </w:t>
      </w:r>
      <w:r w:rsidR="0054313C" w:rsidRPr="00E01254">
        <w:rPr>
          <w:i/>
          <w:iCs/>
        </w:rPr>
        <w:t>Denne</w:t>
      </w:r>
      <w:r w:rsidR="0054313C" w:rsidRPr="00E01254">
        <w:t xml:space="preserve"> (n)</w:t>
      </w:r>
      <w:r w:rsidR="00400BF7" w:rsidRPr="00E01254">
        <w:t xml:space="preserve"> </w:t>
      </w:r>
      <w:r w:rsidR="00536882" w:rsidRPr="00E01254">
        <w:t>gleichwertig mit</w:t>
      </w:r>
      <w:r w:rsidR="006561FD" w:rsidRPr="00E01254">
        <w:t xml:space="preserve"> </w:t>
      </w:r>
      <w:proofErr w:type="spellStart"/>
      <w:r w:rsidR="006561FD" w:rsidRPr="00E01254">
        <w:rPr>
          <w:i/>
          <w:iCs/>
        </w:rPr>
        <w:t>wan</w:t>
      </w:r>
      <w:proofErr w:type="spellEnd"/>
      <w:r w:rsidR="00400BF7" w:rsidRPr="00E01254">
        <w:t xml:space="preserve"> </w:t>
      </w:r>
      <w:r w:rsidR="00536882" w:rsidRPr="00E01254">
        <w:t>(</w:t>
      </w:r>
      <w:r w:rsidR="004F3615" w:rsidRPr="00E01254">
        <w:t xml:space="preserve">im Sinne von </w:t>
      </w:r>
      <w:r w:rsidR="00536882" w:rsidRPr="00E01254">
        <w:t>‚</w:t>
      </w:r>
      <w:r w:rsidR="004F3615" w:rsidRPr="00E01254">
        <w:t>auße</w:t>
      </w:r>
      <w:r w:rsidR="00536882" w:rsidRPr="00E01254">
        <w:t xml:space="preserve">r‘) </w:t>
      </w:r>
      <w:r w:rsidR="00400BF7" w:rsidRPr="00E01254">
        <w:t>zu verstehen;</w:t>
      </w:r>
      <w:r w:rsidR="006561FD" w:rsidRPr="00E01254">
        <w:t xml:space="preserve"> vgl.</w:t>
      </w:r>
      <w:r w:rsidR="00733040" w:rsidRPr="00E01254">
        <w:t xml:space="preserve"> MWB, Bd.</w:t>
      </w:r>
      <w:r w:rsidR="0040534E">
        <w:t> </w:t>
      </w:r>
      <w:r w:rsidR="00536882" w:rsidRPr="00E01254">
        <w:t>1</w:t>
      </w:r>
      <w:r w:rsidR="00733040" w:rsidRPr="00E01254">
        <w:t xml:space="preserve">, </w:t>
      </w:r>
      <w:proofErr w:type="spellStart"/>
      <w:r w:rsidR="00733040" w:rsidRPr="00E01254">
        <w:t>Sp</w:t>
      </w:r>
      <w:proofErr w:type="spellEnd"/>
      <w:r w:rsidR="00733040" w:rsidRPr="00E01254">
        <w:t>.</w:t>
      </w:r>
      <w:r w:rsidR="0040534E">
        <w:t> </w:t>
      </w:r>
      <w:r w:rsidR="00536882" w:rsidRPr="00E01254">
        <w:t>1192</w:t>
      </w:r>
      <w:r w:rsidR="00733040" w:rsidRPr="00E01254">
        <w:t>;</w:t>
      </w:r>
      <w:r w:rsidRPr="00E01254">
        <w:t xml:space="preserve"> </w:t>
      </w:r>
      <w:hyperlink r:id="rId39" w:anchor="28863000" w:history="1">
        <w:r w:rsidRPr="00E01254">
          <w:rPr>
            <w:rStyle w:val="Hyperlink"/>
            <w:color w:val="auto"/>
            <w:u w:val="none"/>
          </w:rPr>
          <w:t>MW</w:t>
        </w:r>
        <w:r w:rsidRPr="00E01254">
          <w:rPr>
            <w:rStyle w:val="Hyperlink"/>
            <w:color w:val="auto"/>
            <w:u w:val="none"/>
          </w:rPr>
          <w:t>B</w:t>
        </w:r>
        <w:r w:rsidRPr="00E01254">
          <w:rPr>
            <w:rStyle w:val="Hyperlink"/>
            <w:color w:val="auto"/>
            <w:u w:val="none"/>
          </w:rPr>
          <w:t xml:space="preserve"> O</w:t>
        </w:r>
        <w:r w:rsidRPr="00E01254">
          <w:rPr>
            <w:rStyle w:val="Hyperlink"/>
            <w:color w:val="auto"/>
            <w:u w:val="none"/>
          </w:rPr>
          <w:t>n</w:t>
        </w:r>
        <w:r w:rsidRPr="00E01254">
          <w:rPr>
            <w:rStyle w:val="Hyperlink"/>
            <w:color w:val="auto"/>
            <w:u w:val="none"/>
          </w:rPr>
          <w:t>line</w:t>
        </w:r>
      </w:hyperlink>
      <w:r w:rsidR="006561FD" w:rsidRPr="00E01254">
        <w:t xml:space="preserve"> </w:t>
      </w:r>
      <w:r w:rsidR="00B100CD" w:rsidRPr="00E01254">
        <w:t>(</w:t>
      </w:r>
      <w:proofErr w:type="spellStart"/>
      <w:r w:rsidR="006561FD" w:rsidRPr="00E01254">
        <w:rPr>
          <w:i/>
          <w:iCs/>
        </w:rPr>
        <w:t>dan</w:t>
      </w:r>
      <w:r w:rsidRPr="00E01254">
        <w:rPr>
          <w:i/>
          <w:iCs/>
        </w:rPr>
        <w:t>ne</w:t>
      </w:r>
      <w:proofErr w:type="spellEnd"/>
      <w:r w:rsidR="0040534E">
        <w:t> </w:t>
      </w:r>
      <w:r w:rsidRPr="00E01254">
        <w:t>/</w:t>
      </w:r>
      <w:r w:rsidRPr="00E01254">
        <w:rPr>
          <w:i/>
          <w:iCs/>
        </w:rPr>
        <w:t xml:space="preserve"> </w:t>
      </w:r>
      <w:proofErr w:type="spellStart"/>
      <w:r w:rsidRPr="00E01254">
        <w:rPr>
          <w:i/>
          <w:iCs/>
        </w:rPr>
        <w:t>denne</w:t>
      </w:r>
      <w:proofErr w:type="spellEnd"/>
      <w:r w:rsidR="006561FD" w:rsidRPr="00E01254">
        <w:t xml:space="preserve"> 1.4.4.3</w:t>
      </w:r>
      <w:r w:rsidR="00B100CD" w:rsidRPr="00E01254">
        <w:t>)</w:t>
      </w:r>
      <w:r w:rsidR="006561FD" w:rsidRPr="00E01254">
        <w:t>.</w:t>
      </w:r>
    </w:p>
    <w:p w:rsidR="006561FD" w:rsidRPr="00E01254" w:rsidRDefault="006561FD" w:rsidP="00CA69E3">
      <w:pPr>
        <w:jc w:val="both"/>
      </w:pPr>
    </w:p>
    <w:p w:rsidR="00127D03" w:rsidRPr="00E01254" w:rsidRDefault="00A61851" w:rsidP="00CA69E3">
      <w:pPr>
        <w:jc w:val="both"/>
        <w:rPr>
          <w:b/>
          <w:bCs/>
        </w:rPr>
      </w:pPr>
      <w:r w:rsidRPr="00E01254">
        <w:rPr>
          <w:b/>
          <w:bCs/>
        </w:rPr>
        <w:t>729.17</w:t>
      </w:r>
      <w:r w:rsidR="00127D03" w:rsidRPr="00E01254">
        <w:rPr>
          <w:b/>
          <w:bCs/>
        </w:rPr>
        <w:t xml:space="preserve">: </w:t>
      </w:r>
      <w:r w:rsidR="00127D03" w:rsidRPr="00E01254">
        <w:rPr>
          <w:b/>
          <w:bCs/>
          <w:i/>
          <w:iCs/>
        </w:rPr>
        <w:t>in</w:t>
      </w:r>
    </w:p>
    <w:p w:rsidR="00F31FF1" w:rsidRPr="00E01254" w:rsidRDefault="00127D03" w:rsidP="00CA69E3">
      <w:pPr>
        <w:jc w:val="both"/>
        <w:rPr>
          <w:b/>
          <w:bCs/>
        </w:rPr>
      </w:pPr>
      <w:r w:rsidRPr="00E01254">
        <w:t>M</w:t>
      </w:r>
      <w:r w:rsidR="00A61851" w:rsidRPr="00E01254">
        <w:t>it</w:t>
      </w:r>
      <w:r w:rsidRPr="00E01254">
        <w:t xml:space="preserve"> dem </w:t>
      </w:r>
      <w:proofErr w:type="spellStart"/>
      <w:r w:rsidR="000B7D85">
        <w:t>Personalpr</w:t>
      </w:r>
      <w:proofErr w:type="spellEnd"/>
      <w:r w:rsidR="000B7D85">
        <w:t>.</w:t>
      </w:r>
      <w:r w:rsidR="00A61851" w:rsidRPr="00E01254">
        <w:t xml:space="preserve"> </w:t>
      </w:r>
      <w:r w:rsidR="00A61851" w:rsidRPr="00E01254">
        <w:rPr>
          <w:i/>
          <w:iCs/>
        </w:rPr>
        <w:t>in</w:t>
      </w:r>
      <w:r w:rsidR="00A61851" w:rsidRPr="00E01254">
        <w:t xml:space="preserve"> </w:t>
      </w:r>
      <w:r w:rsidRPr="00E01254">
        <w:t>(Dat.</w:t>
      </w:r>
      <w:r w:rsidR="00570174" w:rsidRPr="00E01254">
        <w:t> </w:t>
      </w:r>
      <w:r w:rsidRPr="00E01254">
        <w:t>Pl.</w:t>
      </w:r>
      <w:r w:rsidR="00570174" w:rsidRPr="00E01254">
        <w:t> Fem.</w:t>
      </w:r>
      <w:r w:rsidRPr="00E01254">
        <w:t xml:space="preserve">) </w:t>
      </w:r>
      <w:r w:rsidR="00A61851" w:rsidRPr="00E01254">
        <w:t>sind Orgeluse und die drei Königinnen (</w:t>
      </w:r>
      <w:r w:rsidRPr="00E01254">
        <w:t>729.</w:t>
      </w:r>
      <w:r w:rsidR="00A61851" w:rsidRPr="00E01254">
        <w:t>12) gemeint</w:t>
      </w:r>
      <w:r w:rsidRPr="00E01254">
        <w:t>.</w:t>
      </w:r>
    </w:p>
    <w:p w:rsidR="00F31FF1" w:rsidRPr="00E01254" w:rsidRDefault="00F31FF1" w:rsidP="00CA69E3">
      <w:pPr>
        <w:jc w:val="both"/>
      </w:pPr>
    </w:p>
    <w:p w:rsidR="00127D03" w:rsidRPr="00E01254" w:rsidRDefault="00127D03" w:rsidP="00CA69E3">
      <w:pPr>
        <w:jc w:val="both"/>
      </w:pPr>
    </w:p>
    <w:p w:rsidR="00127D03" w:rsidRPr="00E01254" w:rsidRDefault="00127D03" w:rsidP="00CA69E3">
      <w:pPr>
        <w:jc w:val="both"/>
      </w:pPr>
      <w:r w:rsidRPr="00E01254">
        <w:rPr>
          <w:b/>
          <w:bCs/>
        </w:rPr>
        <w:t>Buch XV</w:t>
      </w:r>
    </w:p>
    <w:p w:rsidR="00127D03" w:rsidRPr="00E01254" w:rsidRDefault="00127D03" w:rsidP="00CA69E3">
      <w:pPr>
        <w:jc w:val="both"/>
      </w:pPr>
    </w:p>
    <w:p w:rsidR="00F31FF1" w:rsidRPr="00E01254" w:rsidRDefault="00F31FF1" w:rsidP="00CA69E3">
      <w:pPr>
        <w:jc w:val="both"/>
        <w:rPr>
          <w:b/>
          <w:bCs/>
        </w:rPr>
      </w:pPr>
      <w:r w:rsidRPr="00E01254">
        <w:rPr>
          <w:b/>
          <w:bCs/>
        </w:rPr>
        <w:t>763.30</w:t>
      </w:r>
      <w:r w:rsidR="00127D03" w:rsidRPr="00E01254">
        <w:rPr>
          <w:b/>
          <w:bCs/>
        </w:rPr>
        <w:t xml:space="preserve">: </w:t>
      </w:r>
      <w:proofErr w:type="spellStart"/>
      <w:r w:rsidR="00127D03" w:rsidRPr="00E01254">
        <w:rPr>
          <w:b/>
          <w:bCs/>
          <w:i/>
          <w:iCs/>
        </w:rPr>
        <w:t>nû</w:t>
      </w:r>
      <w:proofErr w:type="spellEnd"/>
    </w:p>
    <w:p w:rsidR="00C57BD4" w:rsidRPr="00E01254" w:rsidRDefault="008235E8" w:rsidP="00CA69E3">
      <w:pPr>
        <w:jc w:val="both"/>
      </w:pPr>
      <w:r w:rsidRPr="00E01254">
        <w:rPr>
          <w:iCs/>
        </w:rPr>
        <w:t xml:space="preserve">Die </w:t>
      </w:r>
      <w:r w:rsidR="00400BF7" w:rsidRPr="00E01254">
        <w:rPr>
          <w:iCs/>
        </w:rPr>
        <w:t>a</w:t>
      </w:r>
      <w:r w:rsidRPr="00E01254">
        <w:rPr>
          <w:iCs/>
        </w:rPr>
        <w:t xml:space="preserve">dverbialen </w:t>
      </w:r>
      <w:proofErr w:type="spellStart"/>
      <w:r w:rsidR="00F31FF1" w:rsidRPr="00E01254">
        <w:rPr>
          <w:i/>
          <w:iCs/>
        </w:rPr>
        <w:t>nû</w:t>
      </w:r>
      <w:proofErr w:type="spellEnd"/>
      <w:r w:rsidR="00F31FF1" w:rsidRPr="00E01254">
        <w:t xml:space="preserve"> </w:t>
      </w:r>
      <w:r w:rsidR="00127D03" w:rsidRPr="00E01254">
        <w:t xml:space="preserve">bzw. </w:t>
      </w:r>
      <w:proofErr w:type="spellStart"/>
      <w:r w:rsidR="00127D03" w:rsidRPr="00E01254">
        <w:rPr>
          <w:i/>
          <w:iCs/>
        </w:rPr>
        <w:t>nûn</w:t>
      </w:r>
      <w:proofErr w:type="spellEnd"/>
      <w:r w:rsidR="00127D03" w:rsidRPr="00E01254">
        <w:t xml:space="preserve"> sind</w:t>
      </w:r>
      <w:r w:rsidR="00F31FF1" w:rsidRPr="00E01254">
        <w:t xml:space="preserve"> </w:t>
      </w:r>
      <w:r w:rsidR="00127D03" w:rsidRPr="00E01254">
        <w:t xml:space="preserve">u.a. </w:t>
      </w:r>
      <w:r w:rsidR="00F31FF1" w:rsidRPr="00E01254">
        <w:t>auch Variante</w:t>
      </w:r>
      <w:r w:rsidR="00127D03" w:rsidRPr="00E01254">
        <w:t>n</w:t>
      </w:r>
      <w:r w:rsidR="00F31FF1" w:rsidRPr="00E01254">
        <w:t xml:space="preserve"> von </w:t>
      </w:r>
      <w:r w:rsidR="00F31FF1" w:rsidRPr="00E01254">
        <w:rPr>
          <w:i/>
          <w:iCs/>
        </w:rPr>
        <w:t>niuwan</w:t>
      </w:r>
      <w:r w:rsidRPr="00E01254">
        <w:rPr>
          <w:i/>
          <w:iCs/>
        </w:rPr>
        <w:t> </w:t>
      </w:r>
      <w:r w:rsidR="00F31FF1" w:rsidRPr="00E01254">
        <w:t>/</w:t>
      </w:r>
      <w:r w:rsidR="00F31FF1" w:rsidRPr="00E01254">
        <w:rPr>
          <w:i/>
          <w:iCs/>
        </w:rPr>
        <w:t xml:space="preserve"> niewan</w:t>
      </w:r>
      <w:r w:rsidRPr="00E01254">
        <w:rPr>
          <w:i/>
          <w:iCs/>
        </w:rPr>
        <w:t> </w:t>
      </w:r>
      <w:r w:rsidR="00F31FF1" w:rsidRPr="00E01254">
        <w:t>/</w:t>
      </w:r>
      <w:r w:rsidR="00F31FF1" w:rsidRPr="00E01254">
        <w:rPr>
          <w:i/>
          <w:iCs/>
        </w:rPr>
        <w:t xml:space="preserve"> </w:t>
      </w:r>
      <w:proofErr w:type="spellStart"/>
      <w:r w:rsidR="00F31FF1" w:rsidRPr="00E01254">
        <w:rPr>
          <w:i/>
          <w:iCs/>
        </w:rPr>
        <w:t>niwan</w:t>
      </w:r>
      <w:proofErr w:type="spellEnd"/>
      <w:r w:rsidR="00127D03" w:rsidRPr="00E01254">
        <w:t xml:space="preserve">; vgl. </w:t>
      </w:r>
      <w:hyperlink r:id="rId40" w:history="1">
        <w:proofErr w:type="spellStart"/>
        <w:r w:rsidR="00127D03" w:rsidRPr="00E01254">
          <w:rPr>
            <w:rStyle w:val="Hyperlink"/>
            <w:smallCaps/>
            <w:color w:val="auto"/>
            <w:u w:val="none"/>
          </w:rPr>
          <w:t>Lexer</w:t>
        </w:r>
        <w:proofErr w:type="spellEnd"/>
        <w:r w:rsidR="00127D03" w:rsidRPr="00E01254">
          <w:rPr>
            <w:rStyle w:val="Hyperlink"/>
            <w:color w:val="auto"/>
            <w:u w:val="none"/>
          </w:rPr>
          <w:t xml:space="preserve">, </w:t>
        </w:r>
        <w:r w:rsidR="000A1335" w:rsidRPr="00E01254">
          <w:rPr>
            <w:rStyle w:val="Hyperlink"/>
            <w:color w:val="auto"/>
            <w:u w:val="none"/>
          </w:rPr>
          <w:t>B</w:t>
        </w:r>
        <w:r w:rsidR="000A1335" w:rsidRPr="00E01254">
          <w:rPr>
            <w:rStyle w:val="Hyperlink"/>
            <w:color w:val="auto"/>
            <w:u w:val="none"/>
          </w:rPr>
          <w:t>d</w:t>
        </w:r>
        <w:r w:rsidR="000A1335" w:rsidRPr="00E01254">
          <w:rPr>
            <w:rStyle w:val="Hyperlink"/>
            <w:color w:val="auto"/>
            <w:u w:val="none"/>
          </w:rPr>
          <w:t>.</w:t>
        </w:r>
        <w:r w:rsidR="000A1335" w:rsidRPr="00E01254">
          <w:rPr>
            <w:rStyle w:val="Hyperlink"/>
            <w:color w:val="auto"/>
            <w:u w:val="none"/>
          </w:rPr>
          <w:t> </w:t>
        </w:r>
        <w:r w:rsidR="00127D03" w:rsidRPr="00E01254">
          <w:rPr>
            <w:rStyle w:val="Hyperlink"/>
            <w:color w:val="auto"/>
            <w:u w:val="none"/>
          </w:rPr>
          <w:t xml:space="preserve">2, </w:t>
        </w:r>
        <w:proofErr w:type="spellStart"/>
        <w:r w:rsidR="000A1335" w:rsidRPr="00E01254">
          <w:rPr>
            <w:rStyle w:val="Hyperlink"/>
            <w:color w:val="auto"/>
            <w:u w:val="none"/>
          </w:rPr>
          <w:t>Sp</w:t>
        </w:r>
        <w:proofErr w:type="spellEnd"/>
        <w:r w:rsidR="000A1335" w:rsidRPr="00E01254">
          <w:rPr>
            <w:rStyle w:val="Hyperlink"/>
            <w:color w:val="auto"/>
            <w:u w:val="none"/>
          </w:rPr>
          <w:t>. </w:t>
        </w:r>
        <w:r w:rsidR="00127D03" w:rsidRPr="00E01254">
          <w:rPr>
            <w:rStyle w:val="Hyperlink"/>
            <w:color w:val="auto"/>
            <w:u w:val="none"/>
          </w:rPr>
          <w:t>91</w:t>
        </w:r>
      </w:hyperlink>
      <w:r w:rsidR="00127D03" w:rsidRPr="00E01254">
        <w:t>.</w:t>
      </w:r>
    </w:p>
    <w:p w:rsidR="00C57BD4" w:rsidRPr="00E01254" w:rsidRDefault="00C57BD4" w:rsidP="00CA69E3">
      <w:pPr>
        <w:jc w:val="both"/>
      </w:pPr>
    </w:p>
    <w:p w:rsidR="00386E9D" w:rsidRDefault="00386E9D" w:rsidP="00E01254">
      <w:pPr>
        <w:jc w:val="both"/>
      </w:pPr>
    </w:p>
    <w:p w:rsidR="00E01254" w:rsidRPr="00E01254" w:rsidRDefault="00E01254" w:rsidP="000A1335">
      <w:pPr>
        <w:jc w:val="both"/>
      </w:pPr>
    </w:p>
    <w:p w:rsidR="00127D03" w:rsidRPr="00E01254" w:rsidRDefault="00127D03" w:rsidP="000A1335">
      <w:pPr>
        <w:jc w:val="both"/>
        <w:rPr>
          <w:b/>
          <w:bCs/>
        </w:rPr>
      </w:pPr>
      <w:r w:rsidRPr="00E01254">
        <w:rPr>
          <w:b/>
          <w:bCs/>
        </w:rPr>
        <w:t>Zitierte Literatur:</w:t>
      </w:r>
    </w:p>
    <w:p w:rsidR="004235FA" w:rsidRPr="00E01254" w:rsidRDefault="004235FA" w:rsidP="000A1335">
      <w:pPr>
        <w:jc w:val="both"/>
      </w:pPr>
    </w:p>
    <w:p w:rsidR="00127D03" w:rsidRPr="00E01254" w:rsidRDefault="00127D03" w:rsidP="008124D4">
      <w:pPr>
        <w:jc w:val="both"/>
        <w:rPr>
          <w:bCs/>
        </w:rPr>
      </w:pPr>
      <w:r w:rsidRPr="00E01254">
        <w:rPr>
          <w:smallCaps/>
        </w:rPr>
        <w:t>BMZ</w:t>
      </w:r>
      <w:r w:rsidR="006244A4" w:rsidRPr="00E01254">
        <w:t> </w:t>
      </w:r>
      <w:r w:rsidRPr="00E01254">
        <w:t>–</w:t>
      </w:r>
      <w:r w:rsidR="006244A4" w:rsidRPr="00E01254">
        <w:t> </w:t>
      </w:r>
      <w:r w:rsidRPr="00E01254">
        <w:rPr>
          <w:bCs/>
        </w:rPr>
        <w:t xml:space="preserve">Mittelhochdeutsches Wörterbuch. Mit Benutzung des Nachlasses von Georg Friedrich Benecke ausgearbeitet von Wilhelm Müller und Friedrich </w:t>
      </w:r>
      <w:proofErr w:type="spellStart"/>
      <w:r w:rsidRPr="00E01254">
        <w:rPr>
          <w:bCs/>
        </w:rPr>
        <w:t>Zarncke</w:t>
      </w:r>
      <w:proofErr w:type="spellEnd"/>
      <w:r w:rsidRPr="00E01254">
        <w:rPr>
          <w:bCs/>
        </w:rPr>
        <w:t xml:space="preserve">. Leipzig 1854–1863; digitalisierte Fassung im Wörterbuchnetz des Trier Center </w:t>
      </w:r>
      <w:proofErr w:type="spellStart"/>
      <w:r w:rsidRPr="00E01254">
        <w:rPr>
          <w:bCs/>
        </w:rPr>
        <w:t>for</w:t>
      </w:r>
      <w:proofErr w:type="spellEnd"/>
      <w:r w:rsidRPr="00E01254">
        <w:rPr>
          <w:bCs/>
        </w:rPr>
        <w:t xml:space="preserve"> Digital Humanities, </w:t>
      </w:r>
      <w:hyperlink r:id="rId41" w:history="1">
        <w:r w:rsidRPr="00E01254">
          <w:rPr>
            <w:rStyle w:val="Hyperlink"/>
            <w:bCs/>
            <w:color w:val="auto"/>
            <w:u w:val="none"/>
          </w:rPr>
          <w:t>https://www.woerterbuchnetz.de/BMZ</w:t>
        </w:r>
      </w:hyperlink>
      <w:r w:rsidRPr="00E01254">
        <w:rPr>
          <w:bCs/>
        </w:rPr>
        <w:t>.</w:t>
      </w:r>
    </w:p>
    <w:p w:rsidR="00127D03" w:rsidRPr="00E01254" w:rsidRDefault="00127D03" w:rsidP="008124D4">
      <w:pPr>
        <w:jc w:val="both"/>
        <w:rPr>
          <w:bCs/>
        </w:rPr>
      </w:pPr>
    </w:p>
    <w:p w:rsidR="00127D03" w:rsidRPr="00E01254" w:rsidRDefault="00127D03" w:rsidP="000A1335">
      <w:pPr>
        <w:jc w:val="both"/>
        <w:rPr>
          <w:bCs/>
        </w:rPr>
      </w:pPr>
      <w:r w:rsidRPr="00E01254">
        <w:rPr>
          <w:bCs/>
          <w:smallCaps/>
        </w:rPr>
        <w:t>DWB</w:t>
      </w:r>
      <w:r w:rsidR="006244A4" w:rsidRPr="00E01254">
        <w:rPr>
          <w:bCs/>
          <w:smallCaps/>
        </w:rPr>
        <w:t> </w:t>
      </w:r>
      <w:r w:rsidRPr="00E01254">
        <w:rPr>
          <w:bCs/>
        </w:rPr>
        <w:t>–</w:t>
      </w:r>
      <w:r w:rsidR="006244A4" w:rsidRPr="00E01254">
        <w:rPr>
          <w:bCs/>
        </w:rPr>
        <w:t> </w:t>
      </w:r>
      <w:r w:rsidRPr="00E01254">
        <w:rPr>
          <w:bCs/>
        </w:rPr>
        <w:t>Grimm, Jacob / Grimm, Wilhelm: Deutsches Wörterbuch, 16</w:t>
      </w:r>
      <w:r w:rsidR="00A95013" w:rsidRPr="00E01254">
        <w:rPr>
          <w:bCs/>
        </w:rPr>
        <w:t> </w:t>
      </w:r>
      <w:r w:rsidRPr="00E01254">
        <w:rPr>
          <w:bCs/>
        </w:rPr>
        <w:t xml:space="preserve">Bde. </w:t>
      </w:r>
      <w:r w:rsidR="00742D7A" w:rsidRPr="00E01254">
        <w:rPr>
          <w:bCs/>
        </w:rPr>
        <w:t>I</w:t>
      </w:r>
      <w:r w:rsidRPr="00E01254">
        <w:rPr>
          <w:bCs/>
        </w:rPr>
        <w:t>n 32</w:t>
      </w:r>
      <w:r w:rsidR="00A95013" w:rsidRPr="00E01254">
        <w:rPr>
          <w:bCs/>
        </w:rPr>
        <w:t> </w:t>
      </w:r>
      <w:r w:rsidRPr="00E01254">
        <w:rPr>
          <w:bCs/>
        </w:rPr>
        <w:t>Teilbänden und Quellenverzeichnis. Leipzig</w:t>
      </w:r>
      <w:r w:rsidR="000A1335" w:rsidRPr="00E01254">
        <w:rPr>
          <w:bCs/>
        </w:rPr>
        <w:t xml:space="preserve"> </w:t>
      </w:r>
      <w:r w:rsidRPr="00E01254">
        <w:rPr>
          <w:bCs/>
        </w:rPr>
        <w:t xml:space="preserve">1854–1971; digitalisierte Fassung im Wörterbuchnetz des Trier Center </w:t>
      </w:r>
      <w:proofErr w:type="spellStart"/>
      <w:r w:rsidRPr="00E01254">
        <w:rPr>
          <w:bCs/>
        </w:rPr>
        <w:t>for</w:t>
      </w:r>
      <w:proofErr w:type="spellEnd"/>
      <w:r w:rsidRPr="00E01254">
        <w:rPr>
          <w:bCs/>
        </w:rPr>
        <w:t xml:space="preserve"> Digital Humanities, </w:t>
      </w:r>
      <w:hyperlink r:id="rId42" w:history="1">
        <w:r w:rsidRPr="00E01254">
          <w:rPr>
            <w:rStyle w:val="Hyperlink"/>
            <w:bCs/>
            <w:color w:val="auto"/>
            <w:u w:val="none"/>
          </w:rPr>
          <w:t>https://www.woerterbuchnetz.de/DWB</w:t>
        </w:r>
      </w:hyperlink>
      <w:r w:rsidRPr="00E01254">
        <w:rPr>
          <w:bCs/>
        </w:rPr>
        <w:t>.</w:t>
      </w:r>
    </w:p>
    <w:p w:rsidR="00127D03" w:rsidRPr="00E01254" w:rsidRDefault="00127D03" w:rsidP="008124D4">
      <w:pPr>
        <w:jc w:val="both"/>
        <w:rPr>
          <w:bCs/>
        </w:rPr>
      </w:pPr>
    </w:p>
    <w:p w:rsidR="00127D03" w:rsidRPr="00E01254" w:rsidRDefault="00127D03" w:rsidP="008124D4">
      <w:pPr>
        <w:jc w:val="both"/>
        <w:rPr>
          <w:bCs/>
        </w:rPr>
      </w:pPr>
      <w:proofErr w:type="spellStart"/>
      <w:r w:rsidRPr="00E01254">
        <w:rPr>
          <w:smallCaps/>
        </w:rPr>
        <w:t>Frnhd</w:t>
      </w:r>
      <w:proofErr w:type="spellEnd"/>
      <w:r w:rsidRPr="00E01254">
        <w:rPr>
          <w:smallCaps/>
        </w:rPr>
        <w:t>.</w:t>
      </w:r>
      <w:r w:rsidR="00A95013" w:rsidRPr="00E01254">
        <w:rPr>
          <w:smallCaps/>
        </w:rPr>
        <w:t> </w:t>
      </w:r>
      <w:r w:rsidRPr="00E01254">
        <w:rPr>
          <w:smallCaps/>
        </w:rPr>
        <w:t>Gr.</w:t>
      </w:r>
      <w:r w:rsidR="00CF1E0D" w:rsidRPr="00E01254">
        <w:rPr>
          <w:smallCaps/>
        </w:rPr>
        <w:t> 1993</w:t>
      </w:r>
      <w:r w:rsidR="006244A4" w:rsidRPr="00E01254">
        <w:rPr>
          <w:smallCaps/>
        </w:rPr>
        <w:t> </w:t>
      </w:r>
      <w:r w:rsidRPr="00E01254">
        <w:t>–</w:t>
      </w:r>
      <w:r w:rsidR="006244A4" w:rsidRPr="00E01254">
        <w:t> </w:t>
      </w:r>
      <w:r w:rsidRPr="00E01254">
        <w:rPr>
          <w:bCs/>
        </w:rPr>
        <w:t>Reichmann, Oskar</w:t>
      </w:r>
      <w:r w:rsidR="00A95013" w:rsidRPr="00E01254">
        <w:rPr>
          <w:bCs/>
        </w:rPr>
        <w:t> </w:t>
      </w:r>
      <w:r w:rsidRPr="00E01254">
        <w:rPr>
          <w:bCs/>
        </w:rPr>
        <w:t xml:space="preserve">/ </w:t>
      </w:r>
      <w:proofErr w:type="spellStart"/>
      <w:r w:rsidRPr="00E01254">
        <w:rPr>
          <w:bCs/>
        </w:rPr>
        <w:t>Wegera</w:t>
      </w:r>
      <w:proofErr w:type="spellEnd"/>
      <w:r w:rsidRPr="00E01254">
        <w:rPr>
          <w:bCs/>
        </w:rPr>
        <w:t>, Klaus-Peter (</w:t>
      </w:r>
      <w:proofErr w:type="spellStart"/>
      <w:r w:rsidRPr="00E01254">
        <w:rPr>
          <w:bCs/>
        </w:rPr>
        <w:t>Hg</w:t>
      </w:r>
      <w:proofErr w:type="spellEnd"/>
      <w:r w:rsidRPr="00E01254">
        <w:rPr>
          <w:bCs/>
        </w:rPr>
        <w:t>.): Frühneuhochdeutsche Grammatik. Tübingen 1993 (Sammlung kurzer Grammatiken germanischer Dialekte A, 12).</w:t>
      </w:r>
    </w:p>
    <w:p w:rsidR="00127D03" w:rsidRPr="00E01254" w:rsidRDefault="00127D03" w:rsidP="008124D4">
      <w:pPr>
        <w:jc w:val="both"/>
        <w:rPr>
          <w:bCs/>
        </w:rPr>
      </w:pPr>
    </w:p>
    <w:p w:rsidR="00127D03" w:rsidRPr="00E01254" w:rsidRDefault="00127D03" w:rsidP="004D6AB6">
      <w:pPr>
        <w:jc w:val="both"/>
        <w:rPr>
          <w:smallCaps/>
        </w:rPr>
      </w:pPr>
      <w:r w:rsidRPr="00E01254">
        <w:rPr>
          <w:smallCaps/>
        </w:rPr>
        <w:t xml:space="preserve">FWB </w:t>
      </w:r>
      <w:r w:rsidRPr="00E01254">
        <w:t>–</w:t>
      </w:r>
      <w:r w:rsidR="006244A4" w:rsidRPr="00E01254">
        <w:t> </w:t>
      </w:r>
      <w:r w:rsidRPr="00E01254">
        <w:t>Frühneuhochdeutsches Wörterbuch</w:t>
      </w:r>
      <w:r w:rsidR="00C7017B" w:rsidRPr="00E01254">
        <w:t xml:space="preserve">. </w:t>
      </w:r>
      <w:proofErr w:type="spellStart"/>
      <w:r w:rsidR="00C7017B" w:rsidRPr="00E01254">
        <w:t>Hg</w:t>
      </w:r>
      <w:proofErr w:type="spellEnd"/>
      <w:r w:rsidR="00C7017B" w:rsidRPr="00E01254">
        <w:t>. im Auftrag der Akademie der Wissenschaften zu Göttingen von Ulrich Goebel u.a. Berlin</w:t>
      </w:r>
      <w:r w:rsidR="00991EF2">
        <w:t> </w:t>
      </w:r>
      <w:r w:rsidR="00C7017B" w:rsidRPr="00E01254">
        <w:t>/ Boston 1989</w:t>
      </w:r>
      <w:r w:rsidR="00991EF2">
        <w:t> </w:t>
      </w:r>
      <w:r w:rsidR="00C7017B" w:rsidRPr="00E01254">
        <w:t>ff., digitalisierte Fassung zugänglich unter</w:t>
      </w:r>
      <w:r w:rsidR="00EF06F2" w:rsidRPr="00E01254">
        <w:t xml:space="preserve"> </w:t>
      </w:r>
      <w:hyperlink r:id="rId43" w:history="1">
        <w:r w:rsidRPr="00E01254">
          <w:rPr>
            <w:rStyle w:val="Hyperlink"/>
            <w:color w:val="auto"/>
            <w:u w:val="none"/>
          </w:rPr>
          <w:t>https://fwb</w:t>
        </w:r>
        <w:r w:rsidRPr="00E01254">
          <w:rPr>
            <w:rStyle w:val="Hyperlink"/>
            <w:color w:val="auto"/>
            <w:u w:val="none"/>
          </w:rPr>
          <w:t>-</w:t>
        </w:r>
        <w:r w:rsidRPr="00E01254">
          <w:rPr>
            <w:rStyle w:val="Hyperlink"/>
            <w:color w:val="auto"/>
            <w:u w:val="none"/>
          </w:rPr>
          <w:t>online.de</w:t>
        </w:r>
      </w:hyperlink>
      <w:r w:rsidR="00EF06F2" w:rsidRPr="00E01254">
        <w:t>.</w:t>
      </w:r>
    </w:p>
    <w:p w:rsidR="00127D03" w:rsidRPr="00E01254" w:rsidRDefault="00127D03" w:rsidP="008124D4">
      <w:pPr>
        <w:jc w:val="both"/>
        <w:rPr>
          <w:bCs/>
          <w:smallCaps/>
        </w:rPr>
      </w:pPr>
    </w:p>
    <w:p w:rsidR="00127D03" w:rsidRPr="00E01254" w:rsidRDefault="00127D03" w:rsidP="008124D4">
      <w:pPr>
        <w:jc w:val="both"/>
        <w:rPr>
          <w:bCs/>
        </w:rPr>
      </w:pPr>
      <w:r w:rsidRPr="00E01254">
        <w:rPr>
          <w:bCs/>
          <w:smallCaps/>
        </w:rPr>
        <w:t>Lexer</w:t>
      </w:r>
      <w:r w:rsidR="006244A4" w:rsidRPr="00E01254">
        <w:rPr>
          <w:bCs/>
          <w:smallCaps/>
        </w:rPr>
        <w:t> </w:t>
      </w:r>
      <w:r w:rsidRPr="00E01254">
        <w:rPr>
          <w:bCs/>
          <w:smallCaps/>
        </w:rPr>
        <w:t>–</w:t>
      </w:r>
      <w:r w:rsidR="006244A4" w:rsidRPr="00E01254">
        <w:rPr>
          <w:bCs/>
          <w:smallCaps/>
        </w:rPr>
        <w:t> </w:t>
      </w:r>
      <w:r w:rsidRPr="00E01254">
        <w:rPr>
          <w:bCs/>
        </w:rPr>
        <w:t>Mittelhochdeutsches Handwörterbuch</w:t>
      </w:r>
      <w:r w:rsidR="0007382C" w:rsidRPr="00E01254">
        <w:rPr>
          <w:bCs/>
        </w:rPr>
        <w:t>.</w:t>
      </w:r>
      <w:r w:rsidRPr="00E01254">
        <w:rPr>
          <w:bCs/>
        </w:rPr>
        <w:t xml:space="preserve"> </w:t>
      </w:r>
      <w:proofErr w:type="spellStart"/>
      <w:r w:rsidR="0007382C" w:rsidRPr="00E01254">
        <w:rPr>
          <w:bCs/>
        </w:rPr>
        <w:t>H</w:t>
      </w:r>
      <w:r w:rsidRPr="00E01254">
        <w:rPr>
          <w:bCs/>
        </w:rPr>
        <w:t>g</w:t>
      </w:r>
      <w:proofErr w:type="spellEnd"/>
      <w:r w:rsidRPr="00E01254">
        <w:rPr>
          <w:bCs/>
        </w:rPr>
        <w:t xml:space="preserve">. von Matthias </w:t>
      </w:r>
      <w:proofErr w:type="spellStart"/>
      <w:r w:rsidRPr="00E01254">
        <w:rPr>
          <w:bCs/>
        </w:rPr>
        <w:t>Lexer</w:t>
      </w:r>
      <w:proofErr w:type="spellEnd"/>
      <w:r w:rsidRPr="00E01254">
        <w:rPr>
          <w:bCs/>
        </w:rPr>
        <w:t xml:space="preserve">. </w:t>
      </w:r>
      <w:r w:rsidR="0007382C" w:rsidRPr="00E01254">
        <w:rPr>
          <w:bCs/>
        </w:rPr>
        <w:t xml:space="preserve">3 Bde. </w:t>
      </w:r>
      <w:r w:rsidRPr="00E01254">
        <w:rPr>
          <w:bCs/>
        </w:rPr>
        <w:t xml:space="preserve">Leipzig 1872–1878; digitalisierte Fassung im Wörterbuchnetz des Trier Center </w:t>
      </w:r>
      <w:proofErr w:type="spellStart"/>
      <w:r w:rsidRPr="00E01254">
        <w:rPr>
          <w:bCs/>
        </w:rPr>
        <w:t>for</w:t>
      </w:r>
      <w:proofErr w:type="spellEnd"/>
      <w:r w:rsidRPr="00E01254">
        <w:rPr>
          <w:bCs/>
        </w:rPr>
        <w:t xml:space="preserve"> Digital Humanities, </w:t>
      </w:r>
      <w:hyperlink r:id="rId44" w:history="1">
        <w:r w:rsidRPr="00E01254">
          <w:rPr>
            <w:rStyle w:val="Hyperlink"/>
            <w:bCs/>
            <w:color w:val="auto"/>
            <w:u w:val="none"/>
          </w:rPr>
          <w:t>https://www.woe</w:t>
        </w:r>
        <w:r w:rsidRPr="00E01254">
          <w:rPr>
            <w:rStyle w:val="Hyperlink"/>
            <w:bCs/>
            <w:color w:val="auto"/>
            <w:u w:val="none"/>
          </w:rPr>
          <w:t>r</w:t>
        </w:r>
        <w:r w:rsidRPr="00E01254">
          <w:rPr>
            <w:rStyle w:val="Hyperlink"/>
            <w:bCs/>
            <w:color w:val="auto"/>
            <w:u w:val="none"/>
          </w:rPr>
          <w:t>te</w:t>
        </w:r>
        <w:r w:rsidRPr="00E01254">
          <w:rPr>
            <w:rStyle w:val="Hyperlink"/>
            <w:bCs/>
            <w:color w:val="auto"/>
            <w:u w:val="none"/>
          </w:rPr>
          <w:t>r</w:t>
        </w:r>
        <w:r w:rsidRPr="00E01254">
          <w:rPr>
            <w:rStyle w:val="Hyperlink"/>
            <w:bCs/>
            <w:color w:val="auto"/>
            <w:u w:val="none"/>
          </w:rPr>
          <w:t>buchnetz.de/Lexer</w:t>
        </w:r>
      </w:hyperlink>
      <w:r w:rsidRPr="00E01254">
        <w:rPr>
          <w:bCs/>
        </w:rPr>
        <w:t>.</w:t>
      </w:r>
    </w:p>
    <w:p w:rsidR="00520664" w:rsidRPr="00E01254" w:rsidRDefault="00520664" w:rsidP="008124D4">
      <w:pPr>
        <w:jc w:val="both"/>
        <w:rPr>
          <w:bCs/>
        </w:rPr>
      </w:pPr>
    </w:p>
    <w:p w:rsidR="00520664" w:rsidRPr="00E01254" w:rsidRDefault="00520664" w:rsidP="008124D4">
      <w:pPr>
        <w:jc w:val="both"/>
        <w:rPr>
          <w:bCs/>
          <w:smallCaps/>
          <w:lang w:val="de-CH"/>
        </w:rPr>
      </w:pPr>
      <w:r w:rsidRPr="00E01254">
        <w:rPr>
          <w:bCs/>
          <w:smallCaps/>
          <w:lang w:val="en-US"/>
        </w:rPr>
        <w:t>Lindsay</w:t>
      </w:r>
      <w:r w:rsidR="00CF1E0D" w:rsidRPr="00E01254">
        <w:rPr>
          <w:bCs/>
          <w:smallCaps/>
          <w:lang w:val="en-US"/>
        </w:rPr>
        <w:t> 1911</w:t>
      </w:r>
      <w:r w:rsidR="006244A4" w:rsidRPr="00E01254">
        <w:rPr>
          <w:bCs/>
          <w:smallCaps/>
          <w:lang w:val="en-US"/>
        </w:rPr>
        <w:t> </w:t>
      </w:r>
      <w:r w:rsidRPr="00E01254">
        <w:rPr>
          <w:bCs/>
          <w:lang w:val="en-US"/>
        </w:rPr>
        <w:t>–</w:t>
      </w:r>
      <w:r w:rsidR="006244A4" w:rsidRPr="00E01254">
        <w:rPr>
          <w:bCs/>
          <w:lang w:val="en-US"/>
        </w:rPr>
        <w:t> </w:t>
      </w:r>
      <w:proofErr w:type="spellStart"/>
      <w:r w:rsidRPr="00E01254">
        <w:rPr>
          <w:bCs/>
          <w:lang w:val="en-US"/>
        </w:rPr>
        <w:t>Isidori</w:t>
      </w:r>
      <w:proofErr w:type="spellEnd"/>
      <w:r w:rsidRPr="00E01254">
        <w:rPr>
          <w:bCs/>
          <w:lang w:val="en-US"/>
        </w:rPr>
        <w:t xml:space="preserve"> </w:t>
      </w:r>
      <w:proofErr w:type="spellStart"/>
      <w:r w:rsidRPr="00E01254">
        <w:rPr>
          <w:bCs/>
          <w:lang w:val="en-US"/>
        </w:rPr>
        <w:t>Hispalensis</w:t>
      </w:r>
      <w:proofErr w:type="spellEnd"/>
      <w:r w:rsidRPr="00E01254">
        <w:rPr>
          <w:bCs/>
          <w:lang w:val="en-US"/>
        </w:rPr>
        <w:t xml:space="preserve"> </w:t>
      </w:r>
      <w:proofErr w:type="spellStart"/>
      <w:r w:rsidRPr="00E01254">
        <w:rPr>
          <w:bCs/>
          <w:lang w:val="en-US"/>
        </w:rPr>
        <w:t>episcopi</w:t>
      </w:r>
      <w:proofErr w:type="spellEnd"/>
      <w:r w:rsidRPr="00E01254">
        <w:rPr>
          <w:bCs/>
          <w:lang w:val="en-US"/>
        </w:rPr>
        <w:t xml:space="preserve"> </w:t>
      </w:r>
      <w:proofErr w:type="spellStart"/>
      <w:r w:rsidRPr="00E01254">
        <w:rPr>
          <w:bCs/>
          <w:lang w:val="en-US"/>
        </w:rPr>
        <w:t>Etymologiarum</w:t>
      </w:r>
      <w:proofErr w:type="spellEnd"/>
      <w:r w:rsidRPr="00E01254">
        <w:rPr>
          <w:bCs/>
          <w:lang w:val="en-US"/>
        </w:rPr>
        <w:t xml:space="preserve"> </w:t>
      </w:r>
      <w:proofErr w:type="spellStart"/>
      <w:r w:rsidRPr="00E01254">
        <w:rPr>
          <w:bCs/>
          <w:lang w:val="en-US"/>
        </w:rPr>
        <w:t>sive</w:t>
      </w:r>
      <w:proofErr w:type="spellEnd"/>
      <w:r w:rsidRPr="00E01254">
        <w:rPr>
          <w:bCs/>
          <w:lang w:val="en-US"/>
        </w:rPr>
        <w:t xml:space="preserve"> Originum libri XX. </w:t>
      </w:r>
      <w:proofErr w:type="spellStart"/>
      <w:r w:rsidRPr="00E01254">
        <w:rPr>
          <w:bCs/>
          <w:lang w:val="en-US"/>
        </w:rPr>
        <w:t>Recognovit</w:t>
      </w:r>
      <w:proofErr w:type="spellEnd"/>
      <w:r w:rsidRPr="00E01254">
        <w:rPr>
          <w:bCs/>
          <w:lang w:val="en-US"/>
        </w:rPr>
        <w:t xml:space="preserve"> </w:t>
      </w:r>
      <w:proofErr w:type="spellStart"/>
      <w:r w:rsidRPr="00E01254">
        <w:rPr>
          <w:bCs/>
          <w:lang w:val="en-US"/>
        </w:rPr>
        <w:t>brevique</w:t>
      </w:r>
      <w:proofErr w:type="spellEnd"/>
      <w:r w:rsidRPr="00E01254">
        <w:rPr>
          <w:bCs/>
          <w:lang w:val="en-US"/>
        </w:rPr>
        <w:t xml:space="preserve"> </w:t>
      </w:r>
      <w:proofErr w:type="spellStart"/>
      <w:r w:rsidRPr="00E01254">
        <w:rPr>
          <w:bCs/>
          <w:lang w:val="en-US"/>
        </w:rPr>
        <w:t>adnotatione</w:t>
      </w:r>
      <w:proofErr w:type="spellEnd"/>
      <w:r w:rsidRPr="00E01254">
        <w:rPr>
          <w:bCs/>
          <w:lang w:val="en-US"/>
        </w:rPr>
        <w:t xml:space="preserve"> </w:t>
      </w:r>
      <w:proofErr w:type="spellStart"/>
      <w:r w:rsidRPr="00E01254">
        <w:rPr>
          <w:bCs/>
          <w:lang w:val="en-US"/>
        </w:rPr>
        <w:t>instruxit</w:t>
      </w:r>
      <w:proofErr w:type="spellEnd"/>
      <w:r w:rsidRPr="00E01254">
        <w:rPr>
          <w:bCs/>
          <w:lang w:val="en-US"/>
        </w:rPr>
        <w:t xml:space="preserve"> Wallace Martin Lindsay. </w:t>
      </w:r>
      <w:r w:rsidRPr="00E01254">
        <w:rPr>
          <w:bCs/>
          <w:lang w:val="de-CH"/>
        </w:rPr>
        <w:t>2 Bde. Oxford 1911.</w:t>
      </w:r>
    </w:p>
    <w:p w:rsidR="00127D03" w:rsidRPr="00E01254" w:rsidRDefault="00127D03" w:rsidP="008124D4">
      <w:pPr>
        <w:jc w:val="both"/>
        <w:rPr>
          <w:smallCaps/>
          <w:lang w:val="de-CH"/>
        </w:rPr>
      </w:pPr>
    </w:p>
    <w:p w:rsidR="00127D03" w:rsidRPr="00E01254" w:rsidRDefault="00127D03" w:rsidP="008124D4">
      <w:pPr>
        <w:jc w:val="both"/>
        <w:rPr>
          <w:bCs/>
        </w:rPr>
      </w:pPr>
      <w:proofErr w:type="spellStart"/>
      <w:r w:rsidRPr="00E01254">
        <w:rPr>
          <w:smallCaps/>
        </w:rPr>
        <w:t>Luff</w:t>
      </w:r>
      <w:proofErr w:type="spellEnd"/>
      <w:r w:rsidRPr="00E01254">
        <w:rPr>
          <w:smallCaps/>
        </w:rPr>
        <w:t>/</w:t>
      </w:r>
      <w:proofErr w:type="spellStart"/>
      <w:r w:rsidRPr="00E01254">
        <w:rPr>
          <w:smallCaps/>
        </w:rPr>
        <w:t>Steer</w:t>
      </w:r>
      <w:proofErr w:type="spellEnd"/>
      <w:r w:rsidR="00CF1E0D" w:rsidRPr="00E01254">
        <w:rPr>
          <w:smallCaps/>
        </w:rPr>
        <w:t> 2003</w:t>
      </w:r>
      <w:r w:rsidR="006244A4" w:rsidRPr="00E01254">
        <w:rPr>
          <w:smallCaps/>
        </w:rPr>
        <w:t> </w:t>
      </w:r>
      <w:r w:rsidRPr="00E01254">
        <w:rPr>
          <w:bCs/>
          <w:smallCaps/>
        </w:rPr>
        <w:t>–</w:t>
      </w:r>
      <w:r w:rsidR="006244A4" w:rsidRPr="00E01254">
        <w:rPr>
          <w:bCs/>
          <w:smallCaps/>
        </w:rPr>
        <w:t> </w:t>
      </w:r>
      <w:r w:rsidRPr="00E01254">
        <w:rPr>
          <w:bCs/>
        </w:rPr>
        <w:t xml:space="preserve">Konrad von </w:t>
      </w:r>
      <w:proofErr w:type="spellStart"/>
      <w:r w:rsidRPr="00E01254">
        <w:rPr>
          <w:bCs/>
        </w:rPr>
        <w:t>Megenberg</w:t>
      </w:r>
      <w:proofErr w:type="spellEnd"/>
      <w:r w:rsidRPr="00E01254">
        <w:rPr>
          <w:bCs/>
        </w:rPr>
        <w:t xml:space="preserve">: Buch der Natur. Kritischer Text nach den Handschriften. </w:t>
      </w:r>
      <w:proofErr w:type="spellStart"/>
      <w:r w:rsidRPr="00E01254">
        <w:rPr>
          <w:bCs/>
        </w:rPr>
        <w:t>Hg</w:t>
      </w:r>
      <w:proofErr w:type="spellEnd"/>
      <w:r w:rsidRPr="00E01254">
        <w:rPr>
          <w:bCs/>
        </w:rPr>
        <w:t xml:space="preserve">. von Robert </w:t>
      </w:r>
      <w:proofErr w:type="spellStart"/>
      <w:r w:rsidRPr="00E01254">
        <w:rPr>
          <w:bCs/>
        </w:rPr>
        <w:t>Luff</w:t>
      </w:r>
      <w:proofErr w:type="spellEnd"/>
      <w:r w:rsidRPr="00E01254">
        <w:rPr>
          <w:bCs/>
        </w:rPr>
        <w:t xml:space="preserve"> u</w:t>
      </w:r>
      <w:r w:rsidR="0007382C" w:rsidRPr="00E01254">
        <w:rPr>
          <w:bCs/>
        </w:rPr>
        <w:t>.</w:t>
      </w:r>
      <w:r w:rsidRPr="00E01254">
        <w:rPr>
          <w:bCs/>
        </w:rPr>
        <w:t xml:space="preserve"> Georg </w:t>
      </w:r>
      <w:proofErr w:type="spellStart"/>
      <w:r w:rsidRPr="00E01254">
        <w:rPr>
          <w:bCs/>
        </w:rPr>
        <w:t>Steer</w:t>
      </w:r>
      <w:proofErr w:type="spellEnd"/>
      <w:r w:rsidRPr="00E01254">
        <w:rPr>
          <w:bCs/>
        </w:rPr>
        <w:t>. Tübingen 2003 (Texte und Textgeschichte 54).</w:t>
      </w:r>
    </w:p>
    <w:p w:rsidR="00127D03" w:rsidRPr="00E01254" w:rsidRDefault="00127D03" w:rsidP="008124D4">
      <w:pPr>
        <w:jc w:val="both"/>
        <w:rPr>
          <w:bCs/>
        </w:rPr>
      </w:pPr>
    </w:p>
    <w:p w:rsidR="00127D03" w:rsidRPr="00E01254" w:rsidRDefault="00127D03" w:rsidP="000A1335">
      <w:pPr>
        <w:contextualSpacing/>
        <w:jc w:val="both"/>
      </w:pPr>
      <w:r w:rsidRPr="00E01254">
        <w:rPr>
          <w:smallCaps/>
        </w:rPr>
        <w:t>Mhd. Gr</w:t>
      </w:r>
      <w:r w:rsidR="00820676" w:rsidRPr="00E01254">
        <w:rPr>
          <w:smallCaps/>
        </w:rPr>
        <w:t>.</w:t>
      </w:r>
      <w:r w:rsidR="00A31972" w:rsidRPr="00E01254">
        <w:rPr>
          <w:smallCaps/>
        </w:rPr>
        <w:t> </w:t>
      </w:r>
      <w:r w:rsidR="00820676" w:rsidRPr="00E01254">
        <w:rPr>
          <w:smallCaps/>
        </w:rPr>
        <w:t>2007</w:t>
      </w:r>
      <w:r w:rsidR="006244A4" w:rsidRPr="00E01254">
        <w:rPr>
          <w:smallCaps/>
        </w:rPr>
        <w:t> </w:t>
      </w:r>
      <w:r w:rsidRPr="00E01254">
        <w:t>–</w:t>
      </w:r>
      <w:r w:rsidR="006244A4" w:rsidRPr="00E01254">
        <w:t> </w:t>
      </w:r>
      <w:r w:rsidRPr="00E01254">
        <w:t>Paul, Hermann: Mittelhochdeutsche Grammatik. 25.</w:t>
      </w:r>
      <w:r w:rsidR="00A95013" w:rsidRPr="00E01254">
        <w:t> </w:t>
      </w:r>
      <w:r w:rsidRPr="00E01254">
        <w:t xml:space="preserve">Aufl. neu bearbeitet von Thomas Klein, Hans-Joachim Solms und Klaus-Peter </w:t>
      </w:r>
      <w:proofErr w:type="spellStart"/>
      <w:r w:rsidRPr="00E01254">
        <w:t>Wegera</w:t>
      </w:r>
      <w:proofErr w:type="spellEnd"/>
      <w:r w:rsidRPr="00E01254">
        <w:t xml:space="preserve">. Mit einer Syntax von Ingeborg </w:t>
      </w:r>
      <w:proofErr w:type="spellStart"/>
      <w:r w:rsidRPr="00E01254">
        <w:t>Schöbler</w:t>
      </w:r>
      <w:proofErr w:type="spellEnd"/>
      <w:r w:rsidRPr="00E01254">
        <w:t>, neubearbeitet und erweitert von Heinz-Peter Prell. Tübingen 2007 (Sammlung kurzer Grammatiken germanischer Dialekte A, 2).</w:t>
      </w:r>
    </w:p>
    <w:p w:rsidR="00E7341A" w:rsidRPr="00E01254" w:rsidRDefault="00E7341A" w:rsidP="00E7341A">
      <w:pPr>
        <w:adjustRightInd w:val="0"/>
        <w:snapToGrid w:val="0"/>
        <w:jc w:val="both"/>
        <w:rPr>
          <w:smallCaps/>
        </w:rPr>
      </w:pPr>
    </w:p>
    <w:p w:rsidR="00127D03" w:rsidRPr="00E01254" w:rsidRDefault="00E7341A" w:rsidP="00A02B3D">
      <w:pPr>
        <w:adjustRightInd w:val="0"/>
        <w:snapToGrid w:val="0"/>
        <w:jc w:val="both"/>
        <w:rPr>
          <w:bCs/>
          <w:smallCaps/>
        </w:rPr>
      </w:pPr>
      <w:r w:rsidRPr="00E01254">
        <w:rPr>
          <w:smallCaps/>
        </w:rPr>
        <w:t>Mhd. Gr. 2018</w:t>
      </w:r>
      <w:r w:rsidRPr="00E01254">
        <w:t> – Klein, Thomas / Solms, Hans-Joachim / Weger, Klaus-Peter: Mittelhochdeutsche Grammatik. Teil II: Flexionsmorphologie, 2 Bde. Berlin / Boston 2018.</w:t>
      </w:r>
    </w:p>
    <w:p w:rsidR="00A02B3D" w:rsidRPr="00E01254" w:rsidRDefault="00A02B3D" w:rsidP="00565ED0">
      <w:pPr>
        <w:jc w:val="both"/>
        <w:rPr>
          <w:smallCaps/>
        </w:rPr>
      </w:pPr>
    </w:p>
    <w:p w:rsidR="00127D03" w:rsidRPr="00E01254" w:rsidRDefault="00127D03" w:rsidP="00565ED0">
      <w:pPr>
        <w:jc w:val="both"/>
        <w:rPr>
          <w:bCs/>
        </w:rPr>
      </w:pPr>
      <w:r w:rsidRPr="00E01254">
        <w:rPr>
          <w:smallCaps/>
        </w:rPr>
        <w:t>MWB</w:t>
      </w:r>
      <w:r w:rsidR="006244A4" w:rsidRPr="00E01254">
        <w:t> </w:t>
      </w:r>
      <w:r w:rsidRPr="00E01254">
        <w:rPr>
          <w:bCs/>
        </w:rPr>
        <w:t>–</w:t>
      </w:r>
      <w:r w:rsidR="006244A4" w:rsidRPr="00E01254">
        <w:rPr>
          <w:bCs/>
        </w:rPr>
        <w:t> </w:t>
      </w:r>
      <w:r w:rsidRPr="00E01254">
        <w:rPr>
          <w:bCs/>
        </w:rPr>
        <w:t>Mittelhochdeutsches Wörterbuch</w:t>
      </w:r>
      <w:r w:rsidR="00B921B8" w:rsidRPr="00E01254">
        <w:rPr>
          <w:bCs/>
        </w:rPr>
        <w:t xml:space="preserve">. Im Auftrag der Akademie der Wissenschaften und der Literatur Mainz und der Akademie der Wissenschaften zu Göttingen </w:t>
      </w:r>
      <w:proofErr w:type="spellStart"/>
      <w:r w:rsidR="00B921B8" w:rsidRPr="00E01254">
        <w:rPr>
          <w:bCs/>
        </w:rPr>
        <w:t>hg</w:t>
      </w:r>
      <w:proofErr w:type="spellEnd"/>
      <w:r w:rsidR="00B921B8" w:rsidRPr="00E01254">
        <w:rPr>
          <w:bCs/>
        </w:rPr>
        <w:t>. v</w:t>
      </w:r>
      <w:r w:rsidR="009D6874" w:rsidRPr="00E01254">
        <w:rPr>
          <w:bCs/>
        </w:rPr>
        <w:t>o</w:t>
      </w:r>
      <w:r w:rsidR="00B921B8" w:rsidRPr="00E01254">
        <w:rPr>
          <w:bCs/>
        </w:rPr>
        <w:t>n Kurt Gärtner u.a. Stuttgart 2006</w:t>
      </w:r>
      <w:r w:rsidR="00991EF2">
        <w:rPr>
          <w:bCs/>
        </w:rPr>
        <w:t> </w:t>
      </w:r>
      <w:r w:rsidR="00B921B8" w:rsidRPr="00E01254">
        <w:rPr>
          <w:bCs/>
        </w:rPr>
        <w:t>ff.,</w:t>
      </w:r>
      <w:r w:rsidR="009D6874" w:rsidRPr="00E01254">
        <w:rPr>
          <w:bCs/>
        </w:rPr>
        <w:t xml:space="preserve"> digitalisierte Fassung zugänglich unter</w:t>
      </w:r>
      <w:r w:rsidR="00B921B8" w:rsidRPr="00E01254">
        <w:rPr>
          <w:bCs/>
        </w:rPr>
        <w:t xml:space="preserve"> </w:t>
      </w:r>
      <w:hyperlink r:id="rId45" w:history="1">
        <w:r w:rsidR="00742D7A" w:rsidRPr="00E01254">
          <w:rPr>
            <w:rStyle w:val="Hyperlink"/>
            <w:bCs/>
            <w:color w:val="auto"/>
            <w:u w:val="none"/>
          </w:rPr>
          <w:t>http://www</w:t>
        </w:r>
      </w:hyperlink>
      <w:r w:rsidR="009D6874" w:rsidRPr="00E01254">
        <w:rPr>
          <w:bCs/>
        </w:rPr>
        <w:t>.mhdwb-online.de.</w:t>
      </w:r>
    </w:p>
    <w:p w:rsidR="00127D03" w:rsidRPr="00E01254" w:rsidRDefault="00127D03" w:rsidP="00565ED0">
      <w:pPr>
        <w:jc w:val="both"/>
        <w:rPr>
          <w:bCs/>
          <w:smallCaps/>
        </w:rPr>
      </w:pPr>
    </w:p>
    <w:p w:rsidR="000B3E68" w:rsidRPr="00E01254" w:rsidRDefault="00127D03" w:rsidP="000B3E68">
      <w:pPr>
        <w:jc w:val="both"/>
        <w:rPr>
          <w:bCs/>
        </w:rPr>
      </w:pPr>
      <w:r w:rsidRPr="00E01254">
        <w:rPr>
          <w:bCs/>
          <w:smallCaps/>
        </w:rPr>
        <w:t>Schweizerisches Idiotikon</w:t>
      </w:r>
      <w:r w:rsidR="006244A4" w:rsidRPr="00E01254">
        <w:rPr>
          <w:bCs/>
        </w:rPr>
        <w:t> </w:t>
      </w:r>
      <w:r w:rsidRPr="00E01254">
        <w:rPr>
          <w:bCs/>
        </w:rPr>
        <w:t>–</w:t>
      </w:r>
      <w:r w:rsidR="006244A4" w:rsidRPr="00E01254">
        <w:rPr>
          <w:bCs/>
        </w:rPr>
        <w:t> </w:t>
      </w:r>
      <w:r w:rsidRPr="00E01254">
        <w:rPr>
          <w:bCs/>
        </w:rPr>
        <w:t>Schweizerisches Idiotikon. Wörterbuch der schweizerdeutschen Sprache.</w:t>
      </w:r>
      <w:r w:rsidR="00A95013" w:rsidRPr="00E01254">
        <w:rPr>
          <w:bCs/>
        </w:rPr>
        <w:t xml:space="preserve"> </w:t>
      </w:r>
      <w:r w:rsidRPr="00E01254">
        <w:rPr>
          <w:bCs/>
        </w:rPr>
        <w:t xml:space="preserve">Begonnen von Friedrich Staub und Ludwig Tobler und fortgesetzt unter der Leitung von Albert Bachmann, Otto Gröger, Hans Wanner, Peter </w:t>
      </w:r>
      <w:proofErr w:type="spellStart"/>
      <w:r w:rsidRPr="00E01254">
        <w:rPr>
          <w:bCs/>
        </w:rPr>
        <w:t>Dalcher</w:t>
      </w:r>
      <w:proofErr w:type="spellEnd"/>
      <w:r w:rsidRPr="00E01254">
        <w:rPr>
          <w:bCs/>
        </w:rPr>
        <w:t>, Peter Ott, Hans-Peter Schifferle, Hans Bickel und Christoph Landolt. Bde.</w:t>
      </w:r>
      <w:r w:rsidR="00A95013" w:rsidRPr="00E01254">
        <w:rPr>
          <w:bCs/>
        </w:rPr>
        <w:t> </w:t>
      </w:r>
      <w:r w:rsidRPr="00E01254">
        <w:rPr>
          <w:bCs/>
        </w:rPr>
        <w:t xml:space="preserve">I–XVI: Frauenfeld 1881–2012, </w:t>
      </w:r>
      <w:r w:rsidR="000A1335" w:rsidRPr="00E01254">
        <w:rPr>
          <w:bCs/>
        </w:rPr>
        <w:t>Bd. </w:t>
      </w:r>
      <w:r w:rsidRPr="00E01254">
        <w:rPr>
          <w:bCs/>
        </w:rPr>
        <w:t>XVII: Basel 2015</w:t>
      </w:r>
      <w:r w:rsidR="00991EF2">
        <w:rPr>
          <w:bCs/>
        </w:rPr>
        <w:t> </w:t>
      </w:r>
      <w:r w:rsidRPr="00E01254">
        <w:rPr>
          <w:bCs/>
        </w:rPr>
        <w:t>ff.,</w:t>
      </w:r>
      <w:r w:rsidR="005433D6" w:rsidRPr="00E01254">
        <w:rPr>
          <w:bCs/>
        </w:rPr>
        <w:t xml:space="preserve"> digitalisierte Fassung zugänglich unter</w:t>
      </w:r>
      <w:r w:rsidRPr="00E01254">
        <w:rPr>
          <w:bCs/>
        </w:rPr>
        <w:t xml:space="preserve"> </w:t>
      </w:r>
      <w:hyperlink r:id="rId46" w:history="1">
        <w:r w:rsidRPr="00E01254">
          <w:rPr>
            <w:rStyle w:val="Hyperlink"/>
            <w:bCs/>
            <w:color w:val="auto"/>
            <w:u w:val="none"/>
          </w:rPr>
          <w:t>https://www.idiotikon.ch</w:t>
        </w:r>
      </w:hyperlink>
      <w:r w:rsidR="00A95013" w:rsidRPr="00E01254">
        <w:rPr>
          <w:bCs/>
        </w:rPr>
        <w:t>.</w:t>
      </w:r>
    </w:p>
    <w:sectPr w:rsidR="000B3E68" w:rsidRPr="00E01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D78E63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14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3"/>
  <w:hyphenationZone w:val="425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28"/>
    <w:rsid w:val="00006B02"/>
    <w:rsid w:val="00006B0E"/>
    <w:rsid w:val="00022292"/>
    <w:rsid w:val="00025F16"/>
    <w:rsid w:val="0003427D"/>
    <w:rsid w:val="00043557"/>
    <w:rsid w:val="0005453B"/>
    <w:rsid w:val="00062318"/>
    <w:rsid w:val="00063D4F"/>
    <w:rsid w:val="0007382C"/>
    <w:rsid w:val="00074963"/>
    <w:rsid w:val="00084311"/>
    <w:rsid w:val="00084F3F"/>
    <w:rsid w:val="0009271B"/>
    <w:rsid w:val="000A10CA"/>
    <w:rsid w:val="000A1335"/>
    <w:rsid w:val="000A397C"/>
    <w:rsid w:val="000A43B1"/>
    <w:rsid w:val="000A769E"/>
    <w:rsid w:val="000B33A0"/>
    <w:rsid w:val="000B3E68"/>
    <w:rsid w:val="000B7D85"/>
    <w:rsid w:val="000C1760"/>
    <w:rsid w:val="000C2EE1"/>
    <w:rsid w:val="000D1DFA"/>
    <w:rsid w:val="000D37AC"/>
    <w:rsid w:val="000D50AE"/>
    <w:rsid w:val="000D54A6"/>
    <w:rsid w:val="000D6359"/>
    <w:rsid w:val="000E1E5C"/>
    <w:rsid w:val="000E5AF2"/>
    <w:rsid w:val="000E7600"/>
    <w:rsid w:val="000F439C"/>
    <w:rsid w:val="000F476E"/>
    <w:rsid w:val="001040F4"/>
    <w:rsid w:val="00112A37"/>
    <w:rsid w:val="00115897"/>
    <w:rsid w:val="00117E43"/>
    <w:rsid w:val="001205B2"/>
    <w:rsid w:val="00123D07"/>
    <w:rsid w:val="00127D03"/>
    <w:rsid w:val="00130B81"/>
    <w:rsid w:val="00134C75"/>
    <w:rsid w:val="00136D76"/>
    <w:rsid w:val="001429CE"/>
    <w:rsid w:val="00143B24"/>
    <w:rsid w:val="0014786D"/>
    <w:rsid w:val="00152242"/>
    <w:rsid w:val="00156A34"/>
    <w:rsid w:val="00167AD5"/>
    <w:rsid w:val="00171CDE"/>
    <w:rsid w:val="00172F15"/>
    <w:rsid w:val="00176BFD"/>
    <w:rsid w:val="00177161"/>
    <w:rsid w:val="00182444"/>
    <w:rsid w:val="00187689"/>
    <w:rsid w:val="001A7FC7"/>
    <w:rsid w:val="001B1524"/>
    <w:rsid w:val="001B3118"/>
    <w:rsid w:val="001C0C44"/>
    <w:rsid w:val="001C7420"/>
    <w:rsid w:val="001D137E"/>
    <w:rsid w:val="001D15F2"/>
    <w:rsid w:val="001E43FB"/>
    <w:rsid w:val="001E7AF1"/>
    <w:rsid w:val="001F2AAD"/>
    <w:rsid w:val="001F4875"/>
    <w:rsid w:val="001F7A83"/>
    <w:rsid w:val="002012B6"/>
    <w:rsid w:val="00201DC2"/>
    <w:rsid w:val="00206915"/>
    <w:rsid w:val="0021132F"/>
    <w:rsid w:val="002125B9"/>
    <w:rsid w:val="00213C1A"/>
    <w:rsid w:val="00215ECB"/>
    <w:rsid w:val="00230906"/>
    <w:rsid w:val="00231202"/>
    <w:rsid w:val="002351AD"/>
    <w:rsid w:val="00240AED"/>
    <w:rsid w:val="00240B1F"/>
    <w:rsid w:val="00242670"/>
    <w:rsid w:val="0025630D"/>
    <w:rsid w:val="00260583"/>
    <w:rsid w:val="0026083A"/>
    <w:rsid w:val="0026270C"/>
    <w:rsid w:val="00262861"/>
    <w:rsid w:val="0026621E"/>
    <w:rsid w:val="00267C90"/>
    <w:rsid w:val="002746EC"/>
    <w:rsid w:val="00280281"/>
    <w:rsid w:val="00282FC4"/>
    <w:rsid w:val="00287C5D"/>
    <w:rsid w:val="0029018D"/>
    <w:rsid w:val="002974EC"/>
    <w:rsid w:val="00297FD3"/>
    <w:rsid w:val="002A19DE"/>
    <w:rsid w:val="002A67E6"/>
    <w:rsid w:val="002B0EC9"/>
    <w:rsid w:val="002B14A7"/>
    <w:rsid w:val="002B34C9"/>
    <w:rsid w:val="002B4D02"/>
    <w:rsid w:val="002B5D48"/>
    <w:rsid w:val="002C2A54"/>
    <w:rsid w:val="002C3EBF"/>
    <w:rsid w:val="002C4254"/>
    <w:rsid w:val="002C5C42"/>
    <w:rsid w:val="002C73F9"/>
    <w:rsid w:val="002D4B72"/>
    <w:rsid w:val="002D544D"/>
    <w:rsid w:val="002D7FF4"/>
    <w:rsid w:val="002E3E10"/>
    <w:rsid w:val="002F2E21"/>
    <w:rsid w:val="002F5F03"/>
    <w:rsid w:val="0030023A"/>
    <w:rsid w:val="00314111"/>
    <w:rsid w:val="0032054D"/>
    <w:rsid w:val="00330024"/>
    <w:rsid w:val="00332229"/>
    <w:rsid w:val="00334B45"/>
    <w:rsid w:val="003413FD"/>
    <w:rsid w:val="00343340"/>
    <w:rsid w:val="00352245"/>
    <w:rsid w:val="003522F2"/>
    <w:rsid w:val="00354BD9"/>
    <w:rsid w:val="00357A7F"/>
    <w:rsid w:val="003627D4"/>
    <w:rsid w:val="00362AC6"/>
    <w:rsid w:val="0037619D"/>
    <w:rsid w:val="0038541A"/>
    <w:rsid w:val="00385D65"/>
    <w:rsid w:val="00386E9D"/>
    <w:rsid w:val="00396D62"/>
    <w:rsid w:val="00397FA9"/>
    <w:rsid w:val="003A0E8F"/>
    <w:rsid w:val="003B1D6F"/>
    <w:rsid w:val="003B6AFF"/>
    <w:rsid w:val="003C062B"/>
    <w:rsid w:val="003C1651"/>
    <w:rsid w:val="003C18C2"/>
    <w:rsid w:val="003C1A32"/>
    <w:rsid w:val="003D0B34"/>
    <w:rsid w:val="003D41E4"/>
    <w:rsid w:val="003D56F9"/>
    <w:rsid w:val="003E258F"/>
    <w:rsid w:val="003E3CEA"/>
    <w:rsid w:val="003E74EE"/>
    <w:rsid w:val="003F4FC3"/>
    <w:rsid w:val="00400BF7"/>
    <w:rsid w:val="00400DC3"/>
    <w:rsid w:val="00403DD5"/>
    <w:rsid w:val="0040534E"/>
    <w:rsid w:val="00412244"/>
    <w:rsid w:val="004126B5"/>
    <w:rsid w:val="004235FA"/>
    <w:rsid w:val="00425C1F"/>
    <w:rsid w:val="00430BB9"/>
    <w:rsid w:val="00430E64"/>
    <w:rsid w:val="00443892"/>
    <w:rsid w:val="004477FC"/>
    <w:rsid w:val="004538EB"/>
    <w:rsid w:val="004560C2"/>
    <w:rsid w:val="004630CA"/>
    <w:rsid w:val="00463106"/>
    <w:rsid w:val="00463CDD"/>
    <w:rsid w:val="00474328"/>
    <w:rsid w:val="0047546C"/>
    <w:rsid w:val="00476F30"/>
    <w:rsid w:val="004824E0"/>
    <w:rsid w:val="00484BA6"/>
    <w:rsid w:val="00490916"/>
    <w:rsid w:val="00491CC8"/>
    <w:rsid w:val="004A10E0"/>
    <w:rsid w:val="004A1BA5"/>
    <w:rsid w:val="004A277B"/>
    <w:rsid w:val="004B56EC"/>
    <w:rsid w:val="004B58CB"/>
    <w:rsid w:val="004B7199"/>
    <w:rsid w:val="004C197D"/>
    <w:rsid w:val="004C4501"/>
    <w:rsid w:val="004C75B0"/>
    <w:rsid w:val="004D6AB6"/>
    <w:rsid w:val="004D7933"/>
    <w:rsid w:val="004E4C87"/>
    <w:rsid w:val="004E7F7A"/>
    <w:rsid w:val="004F02CA"/>
    <w:rsid w:val="004F3550"/>
    <w:rsid w:val="004F3615"/>
    <w:rsid w:val="004F6B77"/>
    <w:rsid w:val="00500095"/>
    <w:rsid w:val="005040C9"/>
    <w:rsid w:val="00504C86"/>
    <w:rsid w:val="00513554"/>
    <w:rsid w:val="00520664"/>
    <w:rsid w:val="0052431C"/>
    <w:rsid w:val="0052437D"/>
    <w:rsid w:val="005266F1"/>
    <w:rsid w:val="005315A5"/>
    <w:rsid w:val="005341C0"/>
    <w:rsid w:val="00536882"/>
    <w:rsid w:val="0054313C"/>
    <w:rsid w:val="005433D6"/>
    <w:rsid w:val="00544EBA"/>
    <w:rsid w:val="00552CEB"/>
    <w:rsid w:val="005549F4"/>
    <w:rsid w:val="00561517"/>
    <w:rsid w:val="00565ED0"/>
    <w:rsid w:val="00567A52"/>
    <w:rsid w:val="00570174"/>
    <w:rsid w:val="00572EFA"/>
    <w:rsid w:val="005736ED"/>
    <w:rsid w:val="0057632A"/>
    <w:rsid w:val="00593A97"/>
    <w:rsid w:val="00594867"/>
    <w:rsid w:val="00595D56"/>
    <w:rsid w:val="0059707E"/>
    <w:rsid w:val="005A27C3"/>
    <w:rsid w:val="005A7001"/>
    <w:rsid w:val="005A7FD3"/>
    <w:rsid w:val="005B1CE8"/>
    <w:rsid w:val="005C3EFF"/>
    <w:rsid w:val="005D2853"/>
    <w:rsid w:val="005D3871"/>
    <w:rsid w:val="005D43F4"/>
    <w:rsid w:val="005D5F1F"/>
    <w:rsid w:val="005E0C7A"/>
    <w:rsid w:val="005F23F4"/>
    <w:rsid w:val="005F2ADC"/>
    <w:rsid w:val="005F51D5"/>
    <w:rsid w:val="005F5858"/>
    <w:rsid w:val="005F6C2D"/>
    <w:rsid w:val="005F6E2E"/>
    <w:rsid w:val="00607582"/>
    <w:rsid w:val="00607A9C"/>
    <w:rsid w:val="00607DD1"/>
    <w:rsid w:val="00612266"/>
    <w:rsid w:val="00617260"/>
    <w:rsid w:val="006244A4"/>
    <w:rsid w:val="00626191"/>
    <w:rsid w:val="00626BD2"/>
    <w:rsid w:val="006543E9"/>
    <w:rsid w:val="006559D5"/>
    <w:rsid w:val="006561FD"/>
    <w:rsid w:val="0066063C"/>
    <w:rsid w:val="0066527B"/>
    <w:rsid w:val="00671A23"/>
    <w:rsid w:val="00671E1A"/>
    <w:rsid w:val="006735B9"/>
    <w:rsid w:val="00675789"/>
    <w:rsid w:val="0067746F"/>
    <w:rsid w:val="0068054A"/>
    <w:rsid w:val="006874B1"/>
    <w:rsid w:val="00690CBA"/>
    <w:rsid w:val="00692569"/>
    <w:rsid w:val="0069430B"/>
    <w:rsid w:val="006A350D"/>
    <w:rsid w:val="006A61F2"/>
    <w:rsid w:val="006A65D2"/>
    <w:rsid w:val="006A72B2"/>
    <w:rsid w:val="006A76FC"/>
    <w:rsid w:val="006A7C52"/>
    <w:rsid w:val="006B004E"/>
    <w:rsid w:val="006B2B2E"/>
    <w:rsid w:val="006D5E8C"/>
    <w:rsid w:val="006E4935"/>
    <w:rsid w:val="006E6247"/>
    <w:rsid w:val="006F0DE4"/>
    <w:rsid w:val="006F180B"/>
    <w:rsid w:val="00702324"/>
    <w:rsid w:val="00712639"/>
    <w:rsid w:val="007166BD"/>
    <w:rsid w:val="00716DF9"/>
    <w:rsid w:val="00724952"/>
    <w:rsid w:val="00730F3B"/>
    <w:rsid w:val="00733040"/>
    <w:rsid w:val="0073411D"/>
    <w:rsid w:val="007375FA"/>
    <w:rsid w:val="00742D7A"/>
    <w:rsid w:val="00744040"/>
    <w:rsid w:val="00744CEE"/>
    <w:rsid w:val="00751E56"/>
    <w:rsid w:val="007541E9"/>
    <w:rsid w:val="00757A56"/>
    <w:rsid w:val="00762995"/>
    <w:rsid w:val="0076693D"/>
    <w:rsid w:val="00770B5D"/>
    <w:rsid w:val="00770FBC"/>
    <w:rsid w:val="00772E2C"/>
    <w:rsid w:val="0077696D"/>
    <w:rsid w:val="00776A18"/>
    <w:rsid w:val="007839E6"/>
    <w:rsid w:val="00790EC2"/>
    <w:rsid w:val="007A1C32"/>
    <w:rsid w:val="007A43B7"/>
    <w:rsid w:val="007A4B39"/>
    <w:rsid w:val="007C4B85"/>
    <w:rsid w:val="007D4B49"/>
    <w:rsid w:val="007E0890"/>
    <w:rsid w:val="007E413B"/>
    <w:rsid w:val="007E5CFE"/>
    <w:rsid w:val="007E60A0"/>
    <w:rsid w:val="007E62E2"/>
    <w:rsid w:val="007E7D23"/>
    <w:rsid w:val="007F4AAD"/>
    <w:rsid w:val="007F7544"/>
    <w:rsid w:val="00800665"/>
    <w:rsid w:val="00802123"/>
    <w:rsid w:val="008124D4"/>
    <w:rsid w:val="00812D95"/>
    <w:rsid w:val="008138CE"/>
    <w:rsid w:val="0081460A"/>
    <w:rsid w:val="008159AD"/>
    <w:rsid w:val="00820676"/>
    <w:rsid w:val="008235E8"/>
    <w:rsid w:val="0082433B"/>
    <w:rsid w:val="00825C28"/>
    <w:rsid w:val="00826CCE"/>
    <w:rsid w:val="00831251"/>
    <w:rsid w:val="00832F8A"/>
    <w:rsid w:val="00836D19"/>
    <w:rsid w:val="00840DAB"/>
    <w:rsid w:val="008412A7"/>
    <w:rsid w:val="00842F91"/>
    <w:rsid w:val="008457B5"/>
    <w:rsid w:val="00846406"/>
    <w:rsid w:val="0085137B"/>
    <w:rsid w:val="0085282A"/>
    <w:rsid w:val="00852CCE"/>
    <w:rsid w:val="00854698"/>
    <w:rsid w:val="008555BC"/>
    <w:rsid w:val="00861841"/>
    <w:rsid w:val="008659FC"/>
    <w:rsid w:val="00866C72"/>
    <w:rsid w:val="008704E3"/>
    <w:rsid w:val="00873D8E"/>
    <w:rsid w:val="00881C41"/>
    <w:rsid w:val="00885DD8"/>
    <w:rsid w:val="008A00D0"/>
    <w:rsid w:val="008A0EB7"/>
    <w:rsid w:val="008A49D2"/>
    <w:rsid w:val="008C5DCD"/>
    <w:rsid w:val="008C70A5"/>
    <w:rsid w:val="008D6C99"/>
    <w:rsid w:val="008E0517"/>
    <w:rsid w:val="008E21DB"/>
    <w:rsid w:val="008E2E05"/>
    <w:rsid w:val="008E53E9"/>
    <w:rsid w:val="008F7DDB"/>
    <w:rsid w:val="0090181B"/>
    <w:rsid w:val="009026D8"/>
    <w:rsid w:val="00912FE3"/>
    <w:rsid w:val="00921696"/>
    <w:rsid w:val="00922580"/>
    <w:rsid w:val="009274B4"/>
    <w:rsid w:val="00937E33"/>
    <w:rsid w:val="0094149A"/>
    <w:rsid w:val="00941E0A"/>
    <w:rsid w:val="00941E21"/>
    <w:rsid w:val="00942D2E"/>
    <w:rsid w:val="009539F8"/>
    <w:rsid w:val="00953F3B"/>
    <w:rsid w:val="00953F9E"/>
    <w:rsid w:val="00957BF1"/>
    <w:rsid w:val="00961B0C"/>
    <w:rsid w:val="00964462"/>
    <w:rsid w:val="00967870"/>
    <w:rsid w:val="009703A7"/>
    <w:rsid w:val="00975397"/>
    <w:rsid w:val="009777F3"/>
    <w:rsid w:val="009778CA"/>
    <w:rsid w:val="0098591F"/>
    <w:rsid w:val="0098664B"/>
    <w:rsid w:val="0098669A"/>
    <w:rsid w:val="009871BF"/>
    <w:rsid w:val="009914F7"/>
    <w:rsid w:val="00991572"/>
    <w:rsid w:val="0099169A"/>
    <w:rsid w:val="00991EF2"/>
    <w:rsid w:val="00997BE8"/>
    <w:rsid w:val="009A05B8"/>
    <w:rsid w:val="009A6807"/>
    <w:rsid w:val="009B2A40"/>
    <w:rsid w:val="009B4F2D"/>
    <w:rsid w:val="009C313C"/>
    <w:rsid w:val="009C6834"/>
    <w:rsid w:val="009C7CAE"/>
    <w:rsid w:val="009D4654"/>
    <w:rsid w:val="009D535F"/>
    <w:rsid w:val="009D6874"/>
    <w:rsid w:val="009E2223"/>
    <w:rsid w:val="009E7C6D"/>
    <w:rsid w:val="009F02F5"/>
    <w:rsid w:val="009F6C7F"/>
    <w:rsid w:val="00A022C6"/>
    <w:rsid w:val="00A02583"/>
    <w:rsid w:val="00A02B3D"/>
    <w:rsid w:val="00A05443"/>
    <w:rsid w:val="00A15704"/>
    <w:rsid w:val="00A16DDD"/>
    <w:rsid w:val="00A227B7"/>
    <w:rsid w:val="00A24B4D"/>
    <w:rsid w:val="00A263AD"/>
    <w:rsid w:val="00A26B29"/>
    <w:rsid w:val="00A303C5"/>
    <w:rsid w:val="00A31972"/>
    <w:rsid w:val="00A43601"/>
    <w:rsid w:val="00A43F64"/>
    <w:rsid w:val="00A4441B"/>
    <w:rsid w:val="00A44874"/>
    <w:rsid w:val="00A47B72"/>
    <w:rsid w:val="00A53F5B"/>
    <w:rsid w:val="00A61851"/>
    <w:rsid w:val="00A65059"/>
    <w:rsid w:val="00A7710B"/>
    <w:rsid w:val="00A77835"/>
    <w:rsid w:val="00A821AF"/>
    <w:rsid w:val="00A85177"/>
    <w:rsid w:val="00A90EF9"/>
    <w:rsid w:val="00A91C1E"/>
    <w:rsid w:val="00A95013"/>
    <w:rsid w:val="00AA05F8"/>
    <w:rsid w:val="00AB1984"/>
    <w:rsid w:val="00AB2557"/>
    <w:rsid w:val="00AB4738"/>
    <w:rsid w:val="00AB6FB9"/>
    <w:rsid w:val="00AC09FE"/>
    <w:rsid w:val="00AC294E"/>
    <w:rsid w:val="00AD0821"/>
    <w:rsid w:val="00AD6B31"/>
    <w:rsid w:val="00AE0818"/>
    <w:rsid w:val="00AE0F47"/>
    <w:rsid w:val="00AE19F1"/>
    <w:rsid w:val="00AE391D"/>
    <w:rsid w:val="00AE5B44"/>
    <w:rsid w:val="00AF00BF"/>
    <w:rsid w:val="00AF65BC"/>
    <w:rsid w:val="00AF7527"/>
    <w:rsid w:val="00B05179"/>
    <w:rsid w:val="00B100CD"/>
    <w:rsid w:val="00B126CE"/>
    <w:rsid w:val="00B12ADE"/>
    <w:rsid w:val="00B14796"/>
    <w:rsid w:val="00B24150"/>
    <w:rsid w:val="00B36E64"/>
    <w:rsid w:val="00B442D3"/>
    <w:rsid w:val="00B44ECE"/>
    <w:rsid w:val="00B45D7D"/>
    <w:rsid w:val="00B50CE1"/>
    <w:rsid w:val="00B520AF"/>
    <w:rsid w:val="00B62422"/>
    <w:rsid w:val="00B67051"/>
    <w:rsid w:val="00B6718E"/>
    <w:rsid w:val="00B70A54"/>
    <w:rsid w:val="00B75256"/>
    <w:rsid w:val="00B821A9"/>
    <w:rsid w:val="00B837A7"/>
    <w:rsid w:val="00B848C5"/>
    <w:rsid w:val="00B866F7"/>
    <w:rsid w:val="00B921B8"/>
    <w:rsid w:val="00B97D02"/>
    <w:rsid w:val="00B97D2B"/>
    <w:rsid w:val="00BA5E7C"/>
    <w:rsid w:val="00BA6951"/>
    <w:rsid w:val="00BA77A9"/>
    <w:rsid w:val="00BB1061"/>
    <w:rsid w:val="00BB282A"/>
    <w:rsid w:val="00BB4B22"/>
    <w:rsid w:val="00BC6972"/>
    <w:rsid w:val="00BC6F1C"/>
    <w:rsid w:val="00BD5113"/>
    <w:rsid w:val="00BE3C10"/>
    <w:rsid w:val="00BE72CD"/>
    <w:rsid w:val="00BF0716"/>
    <w:rsid w:val="00BF3440"/>
    <w:rsid w:val="00BF68D1"/>
    <w:rsid w:val="00C015F5"/>
    <w:rsid w:val="00C037D6"/>
    <w:rsid w:val="00C150C5"/>
    <w:rsid w:val="00C15A4C"/>
    <w:rsid w:val="00C17B52"/>
    <w:rsid w:val="00C32792"/>
    <w:rsid w:val="00C35B2F"/>
    <w:rsid w:val="00C35BFC"/>
    <w:rsid w:val="00C415A5"/>
    <w:rsid w:val="00C4308E"/>
    <w:rsid w:val="00C4332B"/>
    <w:rsid w:val="00C57A84"/>
    <w:rsid w:val="00C57BD4"/>
    <w:rsid w:val="00C6789F"/>
    <w:rsid w:val="00C7017B"/>
    <w:rsid w:val="00C72231"/>
    <w:rsid w:val="00C7299B"/>
    <w:rsid w:val="00C75DEB"/>
    <w:rsid w:val="00C76E55"/>
    <w:rsid w:val="00C80046"/>
    <w:rsid w:val="00C8088C"/>
    <w:rsid w:val="00C86AF4"/>
    <w:rsid w:val="00C87089"/>
    <w:rsid w:val="00C95F17"/>
    <w:rsid w:val="00C95F20"/>
    <w:rsid w:val="00CA00A4"/>
    <w:rsid w:val="00CA35B9"/>
    <w:rsid w:val="00CA3653"/>
    <w:rsid w:val="00CA3B6D"/>
    <w:rsid w:val="00CA4BEC"/>
    <w:rsid w:val="00CA69E3"/>
    <w:rsid w:val="00CA6BEB"/>
    <w:rsid w:val="00CA7E8B"/>
    <w:rsid w:val="00CB5535"/>
    <w:rsid w:val="00CD2DD9"/>
    <w:rsid w:val="00CD6572"/>
    <w:rsid w:val="00CE02C8"/>
    <w:rsid w:val="00CE2210"/>
    <w:rsid w:val="00CE27C5"/>
    <w:rsid w:val="00CE30B3"/>
    <w:rsid w:val="00CE3CD6"/>
    <w:rsid w:val="00CE5C98"/>
    <w:rsid w:val="00CF1E0D"/>
    <w:rsid w:val="00CF3078"/>
    <w:rsid w:val="00CF432E"/>
    <w:rsid w:val="00CF57A7"/>
    <w:rsid w:val="00D032A7"/>
    <w:rsid w:val="00D04395"/>
    <w:rsid w:val="00D07E4B"/>
    <w:rsid w:val="00D11FE1"/>
    <w:rsid w:val="00D23BC8"/>
    <w:rsid w:val="00D2539D"/>
    <w:rsid w:val="00D278B8"/>
    <w:rsid w:val="00D3495C"/>
    <w:rsid w:val="00D44635"/>
    <w:rsid w:val="00D452FD"/>
    <w:rsid w:val="00D460C1"/>
    <w:rsid w:val="00D53A1E"/>
    <w:rsid w:val="00D54AF1"/>
    <w:rsid w:val="00D56008"/>
    <w:rsid w:val="00D60483"/>
    <w:rsid w:val="00D60DC6"/>
    <w:rsid w:val="00D6678E"/>
    <w:rsid w:val="00D667BA"/>
    <w:rsid w:val="00D74E15"/>
    <w:rsid w:val="00D7643C"/>
    <w:rsid w:val="00D767F4"/>
    <w:rsid w:val="00D87750"/>
    <w:rsid w:val="00D90A1E"/>
    <w:rsid w:val="00DA0A7F"/>
    <w:rsid w:val="00DC2EF1"/>
    <w:rsid w:val="00DD12B7"/>
    <w:rsid w:val="00DE1C7B"/>
    <w:rsid w:val="00DE7285"/>
    <w:rsid w:val="00DE7F9E"/>
    <w:rsid w:val="00DF108E"/>
    <w:rsid w:val="00DF3A59"/>
    <w:rsid w:val="00DF47A0"/>
    <w:rsid w:val="00E01254"/>
    <w:rsid w:val="00E02CB2"/>
    <w:rsid w:val="00E04FD3"/>
    <w:rsid w:val="00E13572"/>
    <w:rsid w:val="00E21E13"/>
    <w:rsid w:val="00E24995"/>
    <w:rsid w:val="00E27DB9"/>
    <w:rsid w:val="00E374C7"/>
    <w:rsid w:val="00E41BD6"/>
    <w:rsid w:val="00E52B2B"/>
    <w:rsid w:val="00E547AF"/>
    <w:rsid w:val="00E56C09"/>
    <w:rsid w:val="00E62D09"/>
    <w:rsid w:val="00E67873"/>
    <w:rsid w:val="00E7341A"/>
    <w:rsid w:val="00E858B2"/>
    <w:rsid w:val="00E8699A"/>
    <w:rsid w:val="00E93FF8"/>
    <w:rsid w:val="00EA61AD"/>
    <w:rsid w:val="00EA6801"/>
    <w:rsid w:val="00EB4634"/>
    <w:rsid w:val="00EC10A5"/>
    <w:rsid w:val="00EC430D"/>
    <w:rsid w:val="00EC7A5E"/>
    <w:rsid w:val="00ED31BA"/>
    <w:rsid w:val="00EE1204"/>
    <w:rsid w:val="00EE2958"/>
    <w:rsid w:val="00EE3343"/>
    <w:rsid w:val="00EF06F2"/>
    <w:rsid w:val="00EF6AAA"/>
    <w:rsid w:val="00F02185"/>
    <w:rsid w:val="00F079F5"/>
    <w:rsid w:val="00F112EC"/>
    <w:rsid w:val="00F17932"/>
    <w:rsid w:val="00F221FA"/>
    <w:rsid w:val="00F31BC3"/>
    <w:rsid w:val="00F31FF1"/>
    <w:rsid w:val="00F364CA"/>
    <w:rsid w:val="00F36D76"/>
    <w:rsid w:val="00F37701"/>
    <w:rsid w:val="00F4174F"/>
    <w:rsid w:val="00F44460"/>
    <w:rsid w:val="00F45C15"/>
    <w:rsid w:val="00F52E9C"/>
    <w:rsid w:val="00F5770D"/>
    <w:rsid w:val="00F62F95"/>
    <w:rsid w:val="00F675D1"/>
    <w:rsid w:val="00F70A79"/>
    <w:rsid w:val="00F711BC"/>
    <w:rsid w:val="00F72D48"/>
    <w:rsid w:val="00F74BD2"/>
    <w:rsid w:val="00F80291"/>
    <w:rsid w:val="00F90183"/>
    <w:rsid w:val="00F96B82"/>
    <w:rsid w:val="00FA3158"/>
    <w:rsid w:val="00FA5551"/>
    <w:rsid w:val="00FB48FE"/>
    <w:rsid w:val="00FC1125"/>
    <w:rsid w:val="00FC451B"/>
    <w:rsid w:val="00FC5793"/>
    <w:rsid w:val="00FC5D2A"/>
    <w:rsid w:val="00FC74E7"/>
    <w:rsid w:val="00FD6B2D"/>
    <w:rsid w:val="00FE0AD6"/>
    <w:rsid w:val="00FE0FF2"/>
    <w:rsid w:val="00FE2F3A"/>
    <w:rsid w:val="00FE3F57"/>
    <w:rsid w:val="00FE6A09"/>
    <w:rsid w:val="00FE7421"/>
    <w:rsid w:val="00FF1916"/>
    <w:rsid w:val="00FF1A1B"/>
    <w:rsid w:val="00FF3061"/>
    <w:rsid w:val="00FF3B8D"/>
    <w:rsid w:val="00FF40E5"/>
    <w:rsid w:val="00F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86A72877-5136-4BB5-9479-B806C8DF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styleId="Hyperlink">
    <w:name w:val="Hyperlink"/>
    <w:uiPriority w:val="99"/>
    <w:rsid w:val="00127D03"/>
    <w:rPr>
      <w:color w:val="0563C1"/>
      <w:u w:val="single"/>
    </w:rPr>
  </w:style>
  <w:style w:type="character" w:styleId="NichtaufgelsteErwhnung">
    <w:name w:val="Unresolved Mention"/>
    <w:uiPriority w:val="99"/>
    <w:semiHidden/>
    <w:unhideWhenUsed/>
    <w:rsid w:val="00127D03"/>
    <w:rPr>
      <w:color w:val="605E5C"/>
      <w:shd w:val="clear" w:color="auto" w:fill="E1DFDD"/>
    </w:rPr>
  </w:style>
  <w:style w:type="character" w:styleId="BesuchterLink">
    <w:name w:val="FollowedHyperlink"/>
    <w:rsid w:val="00127D03"/>
    <w:rPr>
      <w:color w:val="954F72"/>
      <w:u w:val="single"/>
    </w:rPr>
  </w:style>
  <w:style w:type="paragraph" w:styleId="berarbeitung">
    <w:name w:val="Revision"/>
    <w:hidden/>
    <w:uiPriority w:val="99"/>
    <w:semiHidden/>
    <w:rsid w:val="000A1335"/>
    <w:rPr>
      <w:sz w:val="24"/>
      <w:szCs w:val="24"/>
      <w:lang w:val="de-DE" w:eastAsia="de-DE"/>
    </w:rPr>
  </w:style>
  <w:style w:type="character" w:styleId="Kommentarzeichen">
    <w:name w:val="annotation reference"/>
    <w:rsid w:val="008138CE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138CE"/>
    <w:rPr>
      <w:sz w:val="20"/>
      <w:szCs w:val="20"/>
    </w:rPr>
  </w:style>
  <w:style w:type="character" w:customStyle="1" w:styleId="KommentartextZchn">
    <w:name w:val="Kommentartext Zchn"/>
    <w:link w:val="Kommentartext"/>
    <w:rsid w:val="008138CE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8138CE"/>
    <w:rPr>
      <w:b/>
      <w:bCs/>
    </w:rPr>
  </w:style>
  <w:style w:type="character" w:customStyle="1" w:styleId="KommentarthemaZchn">
    <w:name w:val="Kommentarthema Zchn"/>
    <w:link w:val="Kommentarthema"/>
    <w:rsid w:val="008138CE"/>
    <w:rPr>
      <w:b/>
      <w:bCs/>
      <w:lang w:val="de-DE"/>
    </w:rPr>
  </w:style>
  <w:style w:type="paragraph" w:styleId="Aufzhlungszeichen">
    <w:name w:val="List Bullet"/>
    <w:basedOn w:val="Standard"/>
    <w:rsid w:val="00430E6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oerterbuchnetz.de/BMZ?lemid=T01770" TargetMode="External"/><Relationship Id="rId18" Type="http://schemas.openxmlformats.org/officeDocument/2006/relationships/hyperlink" Target="http://www.woerterbuchnetz.de/Lexer?lemid=H00691" TargetMode="External"/><Relationship Id="rId26" Type="http://schemas.openxmlformats.org/officeDocument/2006/relationships/hyperlink" Target="http://www.woerterbuchnetz.de/Lexer?lemid=V01891" TargetMode="External"/><Relationship Id="rId39" Type="http://schemas.openxmlformats.org/officeDocument/2006/relationships/hyperlink" Target="https://mhdwb-online.de/wb.php?buchstabe=D&amp;portion=60&amp;link_lid=28863000" TargetMode="External"/><Relationship Id="rId21" Type="http://schemas.openxmlformats.org/officeDocument/2006/relationships/hyperlink" Target="http://www.woerterbuchnetz.de/Lexer?lemid=E02246" TargetMode="External"/><Relationship Id="rId34" Type="http://schemas.openxmlformats.org/officeDocument/2006/relationships/hyperlink" Target="http://www.woerterbuchnetz.de/Lexer?lemid=G05885" TargetMode="External"/><Relationship Id="rId42" Type="http://schemas.openxmlformats.org/officeDocument/2006/relationships/hyperlink" Target="https://www.woerterbuchnetz.de/DWB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woerterbuchnetz.de/Lexer?lemid=K0279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oerterbuchnetz.de/BMZ?lemid=S00715" TargetMode="External"/><Relationship Id="rId29" Type="http://schemas.openxmlformats.org/officeDocument/2006/relationships/hyperlink" Target="http://www.woerterbuchnetz.de/BMZ?lemid=G0059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oerterbuchnetz.de/Lexer?lemid=H00208" TargetMode="External"/><Relationship Id="rId11" Type="http://schemas.openxmlformats.org/officeDocument/2006/relationships/hyperlink" Target="http://www.woerterbuchnetz.de/Lexer?lemid=M00333" TargetMode="External"/><Relationship Id="rId24" Type="http://schemas.openxmlformats.org/officeDocument/2006/relationships/hyperlink" Target="http://www.woerterbuchnetz.de/Lexer?lemid=D00881" TargetMode="External"/><Relationship Id="rId32" Type="http://schemas.openxmlformats.org/officeDocument/2006/relationships/hyperlink" Target="http://www.woerterbuchnetz.de/Lexer?lemid=S00288" TargetMode="External"/><Relationship Id="rId37" Type="http://schemas.openxmlformats.org/officeDocument/2006/relationships/hyperlink" Target="http://www.woerterbuchnetz.de/Lexer?lemid=N01108" TargetMode="External"/><Relationship Id="rId40" Type="http://schemas.openxmlformats.org/officeDocument/2006/relationships/hyperlink" Target="http://www.woerterbuchnetz.de/Lexer?lemid=N01232" TargetMode="External"/><Relationship Id="rId45" Type="http://schemas.openxmlformats.org/officeDocument/2006/relationships/hyperlink" Target="http://ww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oerterbuchnetz.de/Lexer?lemid=A00736" TargetMode="External"/><Relationship Id="rId23" Type="http://schemas.openxmlformats.org/officeDocument/2006/relationships/hyperlink" Target="http://www.woerterbuchnetz.de/Lexer?lemid=W00565" TargetMode="External"/><Relationship Id="rId28" Type="http://schemas.openxmlformats.org/officeDocument/2006/relationships/hyperlink" Target="https://mhdwb-online.de/wb.php?buchstabe=H&amp;portion=320&amp;link_lid=68277000" TargetMode="External"/><Relationship Id="rId36" Type="http://schemas.openxmlformats.org/officeDocument/2006/relationships/hyperlink" Target="http://www.woerterbuchnetz.de/Lexer?lemid=P00550" TargetMode="External"/><Relationship Id="rId10" Type="http://schemas.openxmlformats.org/officeDocument/2006/relationships/hyperlink" Target="http://www.woerterbuchnetz.de/Lexer?lemid=M00558" TargetMode="External"/><Relationship Id="rId19" Type="http://schemas.openxmlformats.org/officeDocument/2006/relationships/hyperlink" Target="http://www.woerterbuchnetz.de/Lexer?lemid=Z01633" TargetMode="External"/><Relationship Id="rId31" Type="http://schemas.openxmlformats.org/officeDocument/2006/relationships/hyperlink" Target="http://www.woerterbuchnetz.de/Lexer?lemid=S00194" TargetMode="External"/><Relationship Id="rId44" Type="http://schemas.openxmlformats.org/officeDocument/2006/relationships/hyperlink" Target="https://www.woerterbuchnetz.de/Lex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erterbuchnetz.de/Lexer?lemid=I00270" TargetMode="External"/><Relationship Id="rId14" Type="http://schemas.openxmlformats.org/officeDocument/2006/relationships/hyperlink" Target="http://www.woerterbuchnetz.de/Lexer?lemid=U00166" TargetMode="External"/><Relationship Id="rId22" Type="http://schemas.openxmlformats.org/officeDocument/2006/relationships/hyperlink" Target="http://www.woerterbuchnetz.de/Lexer?lemid=V01085" TargetMode="External"/><Relationship Id="rId27" Type="http://schemas.openxmlformats.org/officeDocument/2006/relationships/hyperlink" Target="http://www.woerterbuchnetz.de/DWB?lemid=V02629" TargetMode="External"/><Relationship Id="rId30" Type="http://schemas.openxmlformats.org/officeDocument/2006/relationships/hyperlink" Target="http://www.woerterbuchnetz.de/Lexer?lemid=N00723" TargetMode="External"/><Relationship Id="rId35" Type="http://schemas.openxmlformats.org/officeDocument/2006/relationships/hyperlink" Target="http://www.woerterbuchnetz.de/Lexer?lemid=R00689" TargetMode="External"/><Relationship Id="rId43" Type="http://schemas.openxmlformats.org/officeDocument/2006/relationships/hyperlink" Target="https://fwb-online.de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www.woerterbuchnetz.de/Lexer?lemid=B00909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woerterbuchnetz.de/Lexer?lemid=S08986" TargetMode="External"/><Relationship Id="rId17" Type="http://schemas.openxmlformats.org/officeDocument/2006/relationships/hyperlink" Target="http://fwb-online.de/go/da.h1.4adv_1732174521" TargetMode="External"/><Relationship Id="rId25" Type="http://schemas.openxmlformats.org/officeDocument/2006/relationships/hyperlink" Target="http://www.woerterbuchnetz.de/BMZ?lemid=T00848" TargetMode="External"/><Relationship Id="rId33" Type="http://schemas.openxmlformats.org/officeDocument/2006/relationships/hyperlink" Target="http://www.woerterbuchnetz.de/Lexer?lemid=S00168" TargetMode="External"/><Relationship Id="rId38" Type="http://schemas.openxmlformats.org/officeDocument/2006/relationships/hyperlink" Target="http://www.woerterbuchnetz.de/Lexer?lemid=W03955" TargetMode="External"/><Relationship Id="rId46" Type="http://schemas.openxmlformats.org/officeDocument/2006/relationships/hyperlink" Target="https://www.idiotikon.ch/" TargetMode="External"/><Relationship Id="rId20" Type="http://schemas.openxmlformats.org/officeDocument/2006/relationships/hyperlink" Target="http://www.woerterbuchnetz.de/Lexer?lemid=S07586" TargetMode="External"/><Relationship Id="rId41" Type="http://schemas.openxmlformats.org/officeDocument/2006/relationships/hyperlink" Target="https://www.woerterbuchnetz.de/BMZ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124AF2-92E3-5840-A372-2FC92944A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3621</Words>
  <Characters>22817</Characters>
  <Application>Microsoft Office Word</Application>
  <DocSecurity>0</DocSecurity>
  <Lines>190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26386</CharactersWithSpaces>
  <SharedDoc>false</SharedDoc>
  <HLinks>
    <vt:vector size="246" baseType="variant">
      <vt:variant>
        <vt:i4>196690</vt:i4>
      </vt:variant>
      <vt:variant>
        <vt:i4>120</vt:i4>
      </vt:variant>
      <vt:variant>
        <vt:i4>0</vt:i4>
      </vt:variant>
      <vt:variant>
        <vt:i4>5</vt:i4>
      </vt:variant>
      <vt:variant>
        <vt:lpwstr>https://www.idiotikon.ch/</vt:lpwstr>
      </vt:variant>
      <vt:variant>
        <vt:lpwstr/>
      </vt:variant>
      <vt:variant>
        <vt:i4>2818174</vt:i4>
      </vt:variant>
      <vt:variant>
        <vt:i4>117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393245</vt:i4>
      </vt:variant>
      <vt:variant>
        <vt:i4>114</vt:i4>
      </vt:variant>
      <vt:variant>
        <vt:i4>0</vt:i4>
      </vt:variant>
      <vt:variant>
        <vt:i4>5</vt:i4>
      </vt:variant>
      <vt:variant>
        <vt:lpwstr>https://www.woerterbuchnetz.de/Lexer</vt:lpwstr>
      </vt:variant>
      <vt:variant>
        <vt:lpwstr/>
      </vt:variant>
      <vt:variant>
        <vt:i4>6422626</vt:i4>
      </vt:variant>
      <vt:variant>
        <vt:i4>111</vt:i4>
      </vt:variant>
      <vt:variant>
        <vt:i4>0</vt:i4>
      </vt:variant>
      <vt:variant>
        <vt:i4>5</vt:i4>
      </vt:variant>
      <vt:variant>
        <vt:lpwstr>https://fwb-online.de/</vt:lpwstr>
      </vt:variant>
      <vt:variant>
        <vt:lpwstr/>
      </vt:variant>
      <vt:variant>
        <vt:i4>6684778</vt:i4>
      </vt:variant>
      <vt:variant>
        <vt:i4>108</vt:i4>
      </vt:variant>
      <vt:variant>
        <vt:i4>0</vt:i4>
      </vt:variant>
      <vt:variant>
        <vt:i4>5</vt:i4>
      </vt:variant>
      <vt:variant>
        <vt:lpwstr>https://www.woerterbuchnetz.de/DWB</vt:lpwstr>
      </vt:variant>
      <vt:variant>
        <vt:lpwstr/>
      </vt:variant>
      <vt:variant>
        <vt:i4>7864432</vt:i4>
      </vt:variant>
      <vt:variant>
        <vt:i4>105</vt:i4>
      </vt:variant>
      <vt:variant>
        <vt:i4>0</vt:i4>
      </vt:variant>
      <vt:variant>
        <vt:i4>5</vt:i4>
      </vt:variant>
      <vt:variant>
        <vt:lpwstr>https://www.woerterbuchnetz.de/BMZ</vt:lpwstr>
      </vt:variant>
      <vt:variant>
        <vt:lpwstr/>
      </vt:variant>
      <vt:variant>
        <vt:i4>4718615</vt:i4>
      </vt:variant>
      <vt:variant>
        <vt:i4>102</vt:i4>
      </vt:variant>
      <vt:variant>
        <vt:i4>0</vt:i4>
      </vt:variant>
      <vt:variant>
        <vt:i4>5</vt:i4>
      </vt:variant>
      <vt:variant>
        <vt:lpwstr>http://www.woerterbuchnetz.de/Lexer?lemid=N01232</vt:lpwstr>
      </vt:variant>
      <vt:variant>
        <vt:lpwstr/>
      </vt:variant>
      <vt:variant>
        <vt:i4>6422612</vt:i4>
      </vt:variant>
      <vt:variant>
        <vt:i4>99</vt:i4>
      </vt:variant>
      <vt:variant>
        <vt:i4>0</vt:i4>
      </vt:variant>
      <vt:variant>
        <vt:i4>5</vt:i4>
      </vt:variant>
      <vt:variant>
        <vt:lpwstr>https://mhdwb-online.de/wb.php?buchstabe=D&amp;portion=60&amp;link_lid=28863000</vt:lpwstr>
      </vt:variant>
      <vt:variant>
        <vt:lpwstr>28863000</vt:lpwstr>
      </vt:variant>
      <vt:variant>
        <vt:i4>4456458</vt:i4>
      </vt:variant>
      <vt:variant>
        <vt:i4>96</vt:i4>
      </vt:variant>
      <vt:variant>
        <vt:i4>0</vt:i4>
      </vt:variant>
      <vt:variant>
        <vt:i4>5</vt:i4>
      </vt:variant>
      <vt:variant>
        <vt:lpwstr>http://www.woerterbuchnetz.de/Lexer?lemid=W03955</vt:lpwstr>
      </vt:variant>
      <vt:variant>
        <vt:lpwstr/>
      </vt:variant>
      <vt:variant>
        <vt:i4>4259860</vt:i4>
      </vt:variant>
      <vt:variant>
        <vt:i4>93</vt:i4>
      </vt:variant>
      <vt:variant>
        <vt:i4>0</vt:i4>
      </vt:variant>
      <vt:variant>
        <vt:i4>5</vt:i4>
      </vt:variant>
      <vt:variant>
        <vt:lpwstr>http://www.woerterbuchnetz.de/Lexer?lemid=N01108</vt:lpwstr>
      </vt:variant>
      <vt:variant>
        <vt:lpwstr/>
      </vt:variant>
      <vt:variant>
        <vt:i4>5046286</vt:i4>
      </vt:variant>
      <vt:variant>
        <vt:i4>90</vt:i4>
      </vt:variant>
      <vt:variant>
        <vt:i4>0</vt:i4>
      </vt:variant>
      <vt:variant>
        <vt:i4>5</vt:i4>
      </vt:variant>
      <vt:variant>
        <vt:lpwstr>http://www.woerterbuchnetz.de/Lexer?lemid=P00550</vt:lpwstr>
      </vt:variant>
      <vt:variant>
        <vt:lpwstr/>
      </vt:variant>
      <vt:variant>
        <vt:i4>4653057</vt:i4>
      </vt:variant>
      <vt:variant>
        <vt:i4>87</vt:i4>
      </vt:variant>
      <vt:variant>
        <vt:i4>0</vt:i4>
      </vt:variant>
      <vt:variant>
        <vt:i4>5</vt:i4>
      </vt:variant>
      <vt:variant>
        <vt:lpwstr>http://www.woerterbuchnetz.de/Lexer?lemid=R00689</vt:lpwstr>
      </vt:variant>
      <vt:variant>
        <vt:lpwstr/>
      </vt:variant>
      <vt:variant>
        <vt:i4>4522001</vt:i4>
      </vt:variant>
      <vt:variant>
        <vt:i4>84</vt:i4>
      </vt:variant>
      <vt:variant>
        <vt:i4>0</vt:i4>
      </vt:variant>
      <vt:variant>
        <vt:i4>5</vt:i4>
      </vt:variant>
      <vt:variant>
        <vt:lpwstr>http://www.woerterbuchnetz.de/Lexer?lemid=G05885</vt:lpwstr>
      </vt:variant>
      <vt:variant>
        <vt:lpwstr/>
      </vt:variant>
      <vt:variant>
        <vt:i4>4259854</vt:i4>
      </vt:variant>
      <vt:variant>
        <vt:i4>81</vt:i4>
      </vt:variant>
      <vt:variant>
        <vt:i4>0</vt:i4>
      </vt:variant>
      <vt:variant>
        <vt:i4>5</vt:i4>
      </vt:variant>
      <vt:variant>
        <vt:lpwstr>http://www.woerterbuchnetz.de/Lexer?lemid=S00168</vt:lpwstr>
      </vt:variant>
      <vt:variant>
        <vt:lpwstr/>
      </vt:variant>
      <vt:variant>
        <vt:i4>4325376</vt:i4>
      </vt:variant>
      <vt:variant>
        <vt:i4>78</vt:i4>
      </vt:variant>
      <vt:variant>
        <vt:i4>0</vt:i4>
      </vt:variant>
      <vt:variant>
        <vt:i4>5</vt:i4>
      </vt:variant>
      <vt:variant>
        <vt:lpwstr>http://www.woerterbuchnetz.de/Lexer?lemid=S00288</vt:lpwstr>
      </vt:variant>
      <vt:variant>
        <vt:lpwstr/>
      </vt:variant>
      <vt:variant>
        <vt:i4>5046273</vt:i4>
      </vt:variant>
      <vt:variant>
        <vt:i4>75</vt:i4>
      </vt:variant>
      <vt:variant>
        <vt:i4>0</vt:i4>
      </vt:variant>
      <vt:variant>
        <vt:i4>5</vt:i4>
      </vt:variant>
      <vt:variant>
        <vt:lpwstr>http://www.woerterbuchnetz.de/Lexer?lemid=S00194</vt:lpwstr>
      </vt:variant>
      <vt:variant>
        <vt:lpwstr/>
      </vt:variant>
      <vt:variant>
        <vt:i4>4980759</vt:i4>
      </vt:variant>
      <vt:variant>
        <vt:i4>72</vt:i4>
      </vt:variant>
      <vt:variant>
        <vt:i4>0</vt:i4>
      </vt:variant>
      <vt:variant>
        <vt:i4>5</vt:i4>
      </vt:variant>
      <vt:variant>
        <vt:lpwstr>http://www.woerterbuchnetz.de/Lexer?lemid=N00723</vt:lpwstr>
      </vt:variant>
      <vt:variant>
        <vt:lpwstr/>
      </vt:variant>
      <vt:variant>
        <vt:i4>2556011</vt:i4>
      </vt:variant>
      <vt:variant>
        <vt:i4>69</vt:i4>
      </vt:variant>
      <vt:variant>
        <vt:i4>0</vt:i4>
      </vt:variant>
      <vt:variant>
        <vt:i4>5</vt:i4>
      </vt:variant>
      <vt:variant>
        <vt:lpwstr>http://www.woerterbuchnetz.de/BMZ?lemid=G00597</vt:lpwstr>
      </vt:variant>
      <vt:variant>
        <vt:lpwstr/>
      </vt:variant>
      <vt:variant>
        <vt:i4>7929924</vt:i4>
      </vt:variant>
      <vt:variant>
        <vt:i4>66</vt:i4>
      </vt:variant>
      <vt:variant>
        <vt:i4>0</vt:i4>
      </vt:variant>
      <vt:variant>
        <vt:i4>5</vt:i4>
      </vt:variant>
      <vt:variant>
        <vt:lpwstr>https://mhdwb-online.de/wb.php?buchstabe=H&amp;portion=320&amp;link_lid=68277000</vt:lpwstr>
      </vt:variant>
      <vt:variant>
        <vt:lpwstr>68277000</vt:lpwstr>
      </vt:variant>
      <vt:variant>
        <vt:i4>3145837</vt:i4>
      </vt:variant>
      <vt:variant>
        <vt:i4>63</vt:i4>
      </vt:variant>
      <vt:variant>
        <vt:i4>0</vt:i4>
      </vt:variant>
      <vt:variant>
        <vt:i4>5</vt:i4>
      </vt:variant>
      <vt:variant>
        <vt:lpwstr>http://www.woerterbuchnetz.de/DWB?lemid=V02629</vt:lpwstr>
      </vt:variant>
      <vt:variant>
        <vt:lpwstr/>
      </vt:variant>
      <vt:variant>
        <vt:i4>4259845</vt:i4>
      </vt:variant>
      <vt:variant>
        <vt:i4>60</vt:i4>
      </vt:variant>
      <vt:variant>
        <vt:i4>0</vt:i4>
      </vt:variant>
      <vt:variant>
        <vt:i4>5</vt:i4>
      </vt:variant>
      <vt:variant>
        <vt:lpwstr>http://www.woerterbuchnetz.de/Lexer?lemid=V01891</vt:lpwstr>
      </vt:variant>
      <vt:variant>
        <vt:lpwstr/>
      </vt:variant>
      <vt:variant>
        <vt:i4>2424949</vt:i4>
      </vt:variant>
      <vt:variant>
        <vt:i4>57</vt:i4>
      </vt:variant>
      <vt:variant>
        <vt:i4>0</vt:i4>
      </vt:variant>
      <vt:variant>
        <vt:i4>5</vt:i4>
      </vt:variant>
      <vt:variant>
        <vt:lpwstr>http://www.woerterbuchnetz.de/BMZ?lemid=T00848</vt:lpwstr>
      </vt:variant>
      <vt:variant>
        <vt:lpwstr/>
      </vt:variant>
      <vt:variant>
        <vt:i4>4259863</vt:i4>
      </vt:variant>
      <vt:variant>
        <vt:i4>54</vt:i4>
      </vt:variant>
      <vt:variant>
        <vt:i4>0</vt:i4>
      </vt:variant>
      <vt:variant>
        <vt:i4>5</vt:i4>
      </vt:variant>
      <vt:variant>
        <vt:lpwstr>http://www.woerterbuchnetz.de/Lexer?lemid=D00881</vt:lpwstr>
      </vt:variant>
      <vt:variant>
        <vt:lpwstr/>
      </vt:variant>
      <vt:variant>
        <vt:i4>4718602</vt:i4>
      </vt:variant>
      <vt:variant>
        <vt:i4>51</vt:i4>
      </vt:variant>
      <vt:variant>
        <vt:i4>0</vt:i4>
      </vt:variant>
      <vt:variant>
        <vt:i4>5</vt:i4>
      </vt:variant>
      <vt:variant>
        <vt:lpwstr>http://www.woerterbuchnetz.de/Lexer?lemid=W00565</vt:lpwstr>
      </vt:variant>
      <vt:variant>
        <vt:lpwstr/>
      </vt:variant>
      <vt:variant>
        <vt:i4>5046276</vt:i4>
      </vt:variant>
      <vt:variant>
        <vt:i4>48</vt:i4>
      </vt:variant>
      <vt:variant>
        <vt:i4>0</vt:i4>
      </vt:variant>
      <vt:variant>
        <vt:i4>5</vt:i4>
      </vt:variant>
      <vt:variant>
        <vt:lpwstr>http://www.woerterbuchnetz.de/Lexer?lemid=V01085</vt:lpwstr>
      </vt:variant>
      <vt:variant>
        <vt:lpwstr/>
      </vt:variant>
      <vt:variant>
        <vt:i4>4980760</vt:i4>
      </vt:variant>
      <vt:variant>
        <vt:i4>45</vt:i4>
      </vt:variant>
      <vt:variant>
        <vt:i4>0</vt:i4>
      </vt:variant>
      <vt:variant>
        <vt:i4>5</vt:i4>
      </vt:variant>
      <vt:variant>
        <vt:lpwstr>http://www.woerterbuchnetz.de/Lexer?lemid=E02246</vt:lpwstr>
      </vt:variant>
      <vt:variant>
        <vt:lpwstr/>
      </vt:variant>
      <vt:variant>
        <vt:i4>4915207</vt:i4>
      </vt:variant>
      <vt:variant>
        <vt:i4>42</vt:i4>
      </vt:variant>
      <vt:variant>
        <vt:i4>0</vt:i4>
      </vt:variant>
      <vt:variant>
        <vt:i4>5</vt:i4>
      </vt:variant>
      <vt:variant>
        <vt:lpwstr>http://www.woerterbuchnetz.de/Lexer?lemid=S07586</vt:lpwstr>
      </vt:variant>
      <vt:variant>
        <vt:lpwstr/>
      </vt:variant>
      <vt:variant>
        <vt:i4>5046275</vt:i4>
      </vt:variant>
      <vt:variant>
        <vt:i4>39</vt:i4>
      </vt:variant>
      <vt:variant>
        <vt:i4>0</vt:i4>
      </vt:variant>
      <vt:variant>
        <vt:i4>5</vt:i4>
      </vt:variant>
      <vt:variant>
        <vt:lpwstr>http://www.woerterbuchnetz.de/Lexer?lemid=Z01633</vt:lpwstr>
      </vt:variant>
      <vt:variant>
        <vt:lpwstr/>
      </vt:variant>
      <vt:variant>
        <vt:i4>5177370</vt:i4>
      </vt:variant>
      <vt:variant>
        <vt:i4>36</vt:i4>
      </vt:variant>
      <vt:variant>
        <vt:i4>0</vt:i4>
      </vt:variant>
      <vt:variant>
        <vt:i4>5</vt:i4>
      </vt:variant>
      <vt:variant>
        <vt:lpwstr>http://www.woerterbuchnetz.de/Lexer?lemid=H00691</vt:lpwstr>
      </vt:variant>
      <vt:variant>
        <vt:lpwstr/>
      </vt:variant>
      <vt:variant>
        <vt:i4>4456550</vt:i4>
      </vt:variant>
      <vt:variant>
        <vt:i4>33</vt:i4>
      </vt:variant>
      <vt:variant>
        <vt:i4>0</vt:i4>
      </vt:variant>
      <vt:variant>
        <vt:i4>5</vt:i4>
      </vt:variant>
      <vt:variant>
        <vt:lpwstr>http://fwb-online.de/go/da.h1.4adv_1732174521</vt:lpwstr>
      </vt:variant>
      <vt:variant>
        <vt:lpwstr/>
      </vt:variant>
      <vt:variant>
        <vt:i4>2556023</vt:i4>
      </vt:variant>
      <vt:variant>
        <vt:i4>30</vt:i4>
      </vt:variant>
      <vt:variant>
        <vt:i4>0</vt:i4>
      </vt:variant>
      <vt:variant>
        <vt:i4>5</vt:i4>
      </vt:variant>
      <vt:variant>
        <vt:lpwstr>http://www.woerterbuchnetz.de/BMZ?lemid=S00715</vt:lpwstr>
      </vt:variant>
      <vt:variant>
        <vt:lpwstr/>
      </vt:variant>
      <vt:variant>
        <vt:i4>4784153</vt:i4>
      </vt:variant>
      <vt:variant>
        <vt:i4>27</vt:i4>
      </vt:variant>
      <vt:variant>
        <vt:i4>0</vt:i4>
      </vt:variant>
      <vt:variant>
        <vt:i4>5</vt:i4>
      </vt:variant>
      <vt:variant>
        <vt:lpwstr>http://www.woerterbuchnetz.de/Lexer?lemid=A00736</vt:lpwstr>
      </vt:variant>
      <vt:variant>
        <vt:lpwstr/>
      </vt:variant>
      <vt:variant>
        <vt:i4>5177352</vt:i4>
      </vt:variant>
      <vt:variant>
        <vt:i4>24</vt:i4>
      </vt:variant>
      <vt:variant>
        <vt:i4>0</vt:i4>
      </vt:variant>
      <vt:variant>
        <vt:i4>5</vt:i4>
      </vt:variant>
      <vt:variant>
        <vt:lpwstr>http://www.woerterbuchnetz.de/Lexer?lemid=U00166</vt:lpwstr>
      </vt:variant>
      <vt:variant>
        <vt:lpwstr/>
      </vt:variant>
      <vt:variant>
        <vt:i4>2228343</vt:i4>
      </vt:variant>
      <vt:variant>
        <vt:i4>21</vt:i4>
      </vt:variant>
      <vt:variant>
        <vt:i4>0</vt:i4>
      </vt:variant>
      <vt:variant>
        <vt:i4>5</vt:i4>
      </vt:variant>
      <vt:variant>
        <vt:lpwstr>http://www.woerterbuchnetz.de/BMZ?lemid=T01770</vt:lpwstr>
      </vt:variant>
      <vt:variant>
        <vt:lpwstr/>
      </vt:variant>
      <vt:variant>
        <vt:i4>4653064</vt:i4>
      </vt:variant>
      <vt:variant>
        <vt:i4>18</vt:i4>
      </vt:variant>
      <vt:variant>
        <vt:i4>0</vt:i4>
      </vt:variant>
      <vt:variant>
        <vt:i4>5</vt:i4>
      </vt:variant>
      <vt:variant>
        <vt:lpwstr>http://www.woerterbuchnetz.de/Lexer?lemid=S08986</vt:lpwstr>
      </vt:variant>
      <vt:variant>
        <vt:lpwstr/>
      </vt:variant>
      <vt:variant>
        <vt:i4>4718613</vt:i4>
      </vt:variant>
      <vt:variant>
        <vt:i4>15</vt:i4>
      </vt:variant>
      <vt:variant>
        <vt:i4>0</vt:i4>
      </vt:variant>
      <vt:variant>
        <vt:i4>5</vt:i4>
      </vt:variant>
      <vt:variant>
        <vt:lpwstr>http://www.woerterbuchnetz.de/Lexer?lemid=M00333</vt:lpwstr>
      </vt:variant>
      <vt:variant>
        <vt:lpwstr/>
      </vt:variant>
      <vt:variant>
        <vt:i4>4522003</vt:i4>
      </vt:variant>
      <vt:variant>
        <vt:i4>12</vt:i4>
      </vt:variant>
      <vt:variant>
        <vt:i4>0</vt:i4>
      </vt:variant>
      <vt:variant>
        <vt:i4>5</vt:i4>
      </vt:variant>
      <vt:variant>
        <vt:lpwstr>http://www.woerterbuchnetz.de/Lexer?lemid=M00558</vt:lpwstr>
      </vt:variant>
      <vt:variant>
        <vt:lpwstr/>
      </vt:variant>
      <vt:variant>
        <vt:i4>4849685</vt:i4>
      </vt:variant>
      <vt:variant>
        <vt:i4>9</vt:i4>
      </vt:variant>
      <vt:variant>
        <vt:i4>0</vt:i4>
      </vt:variant>
      <vt:variant>
        <vt:i4>5</vt:i4>
      </vt:variant>
      <vt:variant>
        <vt:lpwstr>http://www.woerterbuchnetz.de/Lexer?lemid=I00270</vt:lpwstr>
      </vt:variant>
      <vt:variant>
        <vt:lpwstr/>
      </vt:variant>
      <vt:variant>
        <vt:i4>4718617</vt:i4>
      </vt:variant>
      <vt:variant>
        <vt:i4>6</vt:i4>
      </vt:variant>
      <vt:variant>
        <vt:i4>0</vt:i4>
      </vt:variant>
      <vt:variant>
        <vt:i4>5</vt:i4>
      </vt:variant>
      <vt:variant>
        <vt:lpwstr>http://www.woerterbuchnetz.de/Lexer?lemid=B00909</vt:lpwstr>
      </vt:variant>
      <vt:variant>
        <vt:lpwstr/>
      </vt:variant>
      <vt:variant>
        <vt:i4>5177371</vt:i4>
      </vt:variant>
      <vt:variant>
        <vt:i4>3</vt:i4>
      </vt:variant>
      <vt:variant>
        <vt:i4>0</vt:i4>
      </vt:variant>
      <vt:variant>
        <vt:i4>5</vt:i4>
      </vt:variant>
      <vt:variant>
        <vt:lpwstr>http://www.woerterbuchnetz.de/Lexer?lemid=K02790</vt:lpwstr>
      </vt:variant>
      <vt:variant>
        <vt:lpwstr/>
      </vt:variant>
      <vt:variant>
        <vt:i4>4325395</vt:i4>
      </vt:variant>
      <vt:variant>
        <vt:i4>0</vt:i4>
      </vt:variant>
      <vt:variant>
        <vt:i4>0</vt:i4>
      </vt:variant>
      <vt:variant>
        <vt:i4>5</vt:i4>
      </vt:variant>
      <vt:variant>
        <vt:lpwstr>http://www.woerterbuchnetz.de/Lexer?lemid=H00208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cp:lastModifiedBy>Abel, Stefan (GERM)</cp:lastModifiedBy>
  <cp:revision>2</cp:revision>
  <dcterms:created xsi:type="dcterms:W3CDTF">2025-01-31T17:14:00Z</dcterms:created>
  <dcterms:modified xsi:type="dcterms:W3CDTF">2025-01-31T17:14:00Z</dcterms:modified>
</cp:coreProperties>
</file>