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0017B" w14:textId="77777777" w:rsidR="006A6061" w:rsidRDefault="00AB0C90">
      <w:pPr>
        <w:rPr>
          <w:sz w:val="24"/>
          <w:szCs w:val="24"/>
        </w:rPr>
      </w:pPr>
      <w:r>
        <w:rPr>
          <w:b/>
        </w:rPr>
        <w:t>Authors:</w:t>
      </w:r>
      <w:r>
        <w:t xml:space="preserve"> </w:t>
      </w:r>
      <w:r>
        <w:rPr>
          <w:sz w:val="24"/>
          <w:szCs w:val="24"/>
        </w:rPr>
        <w:t>Song Malisa Se(301233051), Matheus Teixeira (301236904), Viet Nguyen Hoang (301228010), Yi-Lin “Aaron” Lou (301226659), Yin-Siang Mao (301180968)</w:t>
      </w:r>
    </w:p>
    <w:p w14:paraId="5CD0017C" w14:textId="77777777" w:rsidR="006A6061" w:rsidRDefault="006A6061"/>
    <w:p w14:paraId="5CD0017D" w14:textId="77777777" w:rsidR="006A6061" w:rsidRDefault="00AB0C90">
      <w:pPr>
        <w:pStyle w:val="Title"/>
        <w:spacing w:before="240" w:after="240"/>
        <w:jc w:val="center"/>
      </w:pPr>
      <w:bookmarkStart w:id="0" w:name="_w36zj73tcecl" w:colFirst="0" w:colLast="0"/>
      <w:bookmarkEnd w:id="0"/>
      <w:r>
        <w:t>Group Assignment – NLP</w:t>
      </w:r>
    </w:p>
    <w:p w14:paraId="5CD0017E" w14:textId="77777777" w:rsidR="006A6061" w:rsidRDefault="00AB0C90">
      <w:pPr>
        <w:pStyle w:val="Heading1"/>
      </w:pPr>
      <w:bookmarkStart w:id="1" w:name="_fkak6wnau2ky" w:colFirst="0" w:colLast="0"/>
      <w:bookmarkEnd w:id="1"/>
      <w:r>
        <w:t>Introduction</w:t>
      </w:r>
    </w:p>
    <w:p w14:paraId="5CD0017F" w14:textId="77777777" w:rsidR="006A6061" w:rsidRDefault="00AB0C90">
      <w:pPr>
        <w:rPr>
          <w:color w:val="0E101A"/>
        </w:rPr>
      </w:pPr>
      <w:r>
        <w:rPr>
          <w:color w:val="0E101A"/>
        </w:rPr>
        <w:t>It was asked to create a Naïve-Bayes classifier to do Natural Language Pr</w:t>
      </w:r>
      <w:r>
        <w:rPr>
          <w:color w:val="0E101A"/>
        </w:rPr>
        <w:t>ocessing on a YouTube Spam Collection Data Set. This collection is available at the UCI Machine Learning Repository (</w:t>
      </w:r>
      <w:hyperlink r:id="rId5">
        <w:r>
          <w:rPr>
            <w:color w:val="4A6EE0"/>
            <w:u w:val="single"/>
          </w:rPr>
          <w:t>https://archive.ics.uci.edu/ml/datasets/YouTube+Spam+Colle</w:t>
        </w:r>
        <w:r>
          <w:rPr>
            <w:color w:val="4A6EE0"/>
            <w:u w:val="single"/>
          </w:rPr>
          <w:t>ction</w:t>
        </w:r>
      </w:hyperlink>
      <w:r>
        <w:rPr>
          <w:color w:val="0E101A"/>
        </w:rPr>
        <w:t xml:space="preserve">) maintained by the University of California Irvine. The subset used for this experiment was the Data Set related to the comments on Katy Perry's </w:t>
      </w:r>
      <w:proofErr w:type="spellStart"/>
      <w:r>
        <w:rPr>
          <w:color w:val="0E101A"/>
        </w:rPr>
        <w:t>Youtube</w:t>
      </w:r>
      <w:proofErr w:type="spellEnd"/>
      <w:r>
        <w:rPr>
          <w:color w:val="0E101A"/>
        </w:rPr>
        <w:t xml:space="preserve"> video available at (</w:t>
      </w:r>
      <w:hyperlink r:id="rId6">
        <w:r>
          <w:rPr>
            <w:color w:val="4A6EE0"/>
            <w:u w:val="single"/>
          </w:rPr>
          <w:t>https://www.youtube.com/watch?v=CevxZvSJLk8</w:t>
        </w:r>
      </w:hyperlink>
      <w:r>
        <w:rPr>
          <w:color w:val="0E101A"/>
        </w:rPr>
        <w:t>). The goal is to create an artificial intelligence that can classify comments as spam or not spam.</w:t>
      </w:r>
    </w:p>
    <w:p w14:paraId="5CD00180" w14:textId="77777777" w:rsidR="006A6061" w:rsidRDefault="00AB0C90">
      <w:pPr>
        <w:pStyle w:val="Heading1"/>
      </w:pPr>
      <w:bookmarkStart w:id="2" w:name="_gzcuj3hihtiq" w:colFirst="0" w:colLast="0"/>
      <w:bookmarkEnd w:id="2"/>
      <w:r>
        <w:t>Methodology</w:t>
      </w:r>
    </w:p>
    <w:p w14:paraId="5CD00181" w14:textId="77777777" w:rsidR="006A6061" w:rsidRDefault="00AB0C90">
      <w:pPr>
        <w:numPr>
          <w:ilvl w:val="0"/>
          <w:numId w:val="1"/>
        </w:numPr>
      </w:pPr>
      <w:r>
        <w:t>Download the .csv file with the comments from</w:t>
      </w:r>
      <w:r>
        <w:t xml:space="preserve"> the UCI database.</w:t>
      </w:r>
    </w:p>
    <w:p w14:paraId="5CD00182" w14:textId="77777777" w:rsidR="006A6061" w:rsidRDefault="00AB0C90">
      <w:pPr>
        <w:numPr>
          <w:ilvl w:val="0"/>
          <w:numId w:val="1"/>
        </w:numPr>
      </w:pPr>
      <w:r>
        <w:t>Import the file to the python software.</w:t>
      </w:r>
    </w:p>
    <w:p w14:paraId="5CD00183" w14:textId="77777777" w:rsidR="006A6061" w:rsidRDefault="00AB0C90">
      <w:pPr>
        <w:numPr>
          <w:ilvl w:val="0"/>
          <w:numId w:val="1"/>
        </w:numPr>
      </w:pPr>
      <w:r>
        <w:t>Do some data exploration to understand it.</w:t>
      </w:r>
    </w:p>
    <w:p w14:paraId="5CD00184" w14:textId="77777777" w:rsidR="006A6061" w:rsidRDefault="00AB0C90">
      <w:pPr>
        <w:numPr>
          <w:ilvl w:val="0"/>
          <w:numId w:val="1"/>
        </w:numPr>
      </w:pPr>
      <w:r>
        <w:t>Pre-processing the data</w:t>
      </w:r>
    </w:p>
    <w:p w14:paraId="5CD00185" w14:textId="77777777" w:rsidR="006A6061" w:rsidRDefault="00AB0C90">
      <w:pPr>
        <w:numPr>
          <w:ilvl w:val="1"/>
          <w:numId w:val="1"/>
        </w:numPr>
      </w:pPr>
      <w:r>
        <w:t>Extract the comments and their classifications.</w:t>
      </w:r>
    </w:p>
    <w:p w14:paraId="5CD00186" w14:textId="77777777" w:rsidR="006A6061" w:rsidRDefault="00AB0C90">
      <w:pPr>
        <w:numPr>
          <w:ilvl w:val="1"/>
          <w:numId w:val="1"/>
        </w:numPr>
      </w:pPr>
      <w:r>
        <w:t>Shuffle data.</w:t>
      </w:r>
    </w:p>
    <w:p w14:paraId="5CD00187" w14:textId="77777777" w:rsidR="006A6061" w:rsidRDefault="00AB0C90">
      <w:pPr>
        <w:numPr>
          <w:ilvl w:val="1"/>
          <w:numId w:val="1"/>
        </w:numPr>
      </w:pPr>
      <w:r>
        <w:t>Break it on 75% for training and 25% for testing</w:t>
      </w:r>
    </w:p>
    <w:p w14:paraId="5CD00188" w14:textId="77777777" w:rsidR="006A6061" w:rsidRDefault="00AB0C90">
      <w:pPr>
        <w:numPr>
          <w:ilvl w:val="1"/>
          <w:numId w:val="1"/>
        </w:numPr>
      </w:pPr>
      <w:r>
        <w:t xml:space="preserve">Use the </w:t>
      </w:r>
      <w:proofErr w:type="spellStart"/>
      <w:r>
        <w:t>Sklearn</w:t>
      </w:r>
      <w:proofErr w:type="spellEnd"/>
      <w:r>
        <w:t xml:space="preserve"> lib</w:t>
      </w:r>
      <w:r>
        <w:t>raries to transform the data in numbers; the Inverse Document Frequency (</w:t>
      </w:r>
      <w:proofErr w:type="spellStart"/>
      <w:r>
        <w:t>idf</w:t>
      </w:r>
      <w:proofErr w:type="spellEnd"/>
      <w:r>
        <w:t>) transformation was used.</w:t>
      </w:r>
    </w:p>
    <w:p w14:paraId="5CD00189" w14:textId="77777777" w:rsidR="006A6061" w:rsidRDefault="00AB0C90">
      <w:pPr>
        <w:numPr>
          <w:ilvl w:val="1"/>
          <w:numId w:val="1"/>
        </w:numPr>
      </w:pPr>
      <w:r>
        <w:t>Train the classifier</w:t>
      </w:r>
    </w:p>
    <w:p w14:paraId="5CD0018A" w14:textId="77777777" w:rsidR="006A6061" w:rsidRDefault="00AB0C90">
      <w:pPr>
        <w:numPr>
          <w:ilvl w:val="1"/>
          <w:numId w:val="1"/>
        </w:numPr>
      </w:pPr>
      <w:r>
        <w:t>Evaluate the classifier</w:t>
      </w:r>
    </w:p>
    <w:p w14:paraId="5CD0018B" w14:textId="77777777" w:rsidR="006A6061" w:rsidRDefault="00AB0C90">
      <w:pPr>
        <w:numPr>
          <w:ilvl w:val="1"/>
          <w:numId w:val="1"/>
        </w:numPr>
      </w:pPr>
      <w:r>
        <w:t>Test the classifier providing the test set.</w:t>
      </w:r>
    </w:p>
    <w:p w14:paraId="5CD0018C" w14:textId="77777777" w:rsidR="006A6061" w:rsidRDefault="00AB0C90">
      <w:pPr>
        <w:numPr>
          <w:ilvl w:val="1"/>
          <w:numId w:val="1"/>
        </w:numPr>
      </w:pPr>
      <w:r>
        <w:t>Come up with need data to simulate use in production</w:t>
      </w:r>
    </w:p>
    <w:p w14:paraId="5CD0018D" w14:textId="77777777" w:rsidR="006A6061" w:rsidRDefault="006A6061"/>
    <w:p w14:paraId="5CD0018E" w14:textId="77777777" w:rsidR="006A6061" w:rsidRDefault="006A6061"/>
    <w:p w14:paraId="5CD0018F" w14:textId="77777777" w:rsidR="006A6061" w:rsidRDefault="006A6061"/>
    <w:p w14:paraId="5CD00190" w14:textId="77777777" w:rsidR="006A6061" w:rsidRDefault="006A6061"/>
    <w:p w14:paraId="5CD00191" w14:textId="77777777" w:rsidR="006A6061" w:rsidRDefault="006A6061"/>
    <w:p w14:paraId="5CD00192" w14:textId="77777777" w:rsidR="006A6061" w:rsidRDefault="00AB0C90">
      <w:pPr>
        <w:pStyle w:val="Heading1"/>
      </w:pPr>
      <w:bookmarkStart w:id="3" w:name="_gu4sk3ywes57" w:colFirst="0" w:colLast="0"/>
      <w:bookmarkEnd w:id="3"/>
      <w:r>
        <w:lastRenderedPageBreak/>
        <w:t>The ex</w:t>
      </w:r>
      <w:r>
        <w:t>periment</w:t>
      </w:r>
    </w:p>
    <w:p w14:paraId="5CD00193" w14:textId="77777777" w:rsidR="006A6061" w:rsidRDefault="00AB0C90">
      <w:pPr>
        <w:pStyle w:val="Heading2"/>
      </w:pPr>
      <w:bookmarkStart w:id="4" w:name="_dyd8t7y622fp" w:colFirst="0" w:colLast="0"/>
      <w:bookmarkEnd w:id="4"/>
      <w:r>
        <w:t>Requirement 1 - Load the data</w:t>
      </w:r>
    </w:p>
    <w:p w14:paraId="5CD00194" w14:textId="77777777" w:rsidR="006A6061" w:rsidRDefault="00AB0C90">
      <w:r>
        <w:rPr>
          <w:noProof/>
        </w:rPr>
        <w:drawing>
          <wp:inline distT="114300" distB="114300" distL="114300" distR="114300" wp14:anchorId="5CD00200" wp14:editId="5CD00201">
            <wp:extent cx="5943600" cy="31623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43600" cy="3162300"/>
                    </a:xfrm>
                    <a:prstGeom prst="rect">
                      <a:avLst/>
                    </a:prstGeom>
                    <a:ln/>
                  </pic:spPr>
                </pic:pic>
              </a:graphicData>
            </a:graphic>
          </wp:inline>
        </w:drawing>
      </w:r>
    </w:p>
    <w:p w14:paraId="5CD00195" w14:textId="77777777" w:rsidR="006A6061" w:rsidRDefault="006A6061"/>
    <w:p w14:paraId="5CD00196" w14:textId="77777777" w:rsidR="006A6061" w:rsidRDefault="00AB0C90">
      <w:pPr>
        <w:pStyle w:val="Heading2"/>
      </w:pPr>
      <w:bookmarkStart w:id="5" w:name="_d2qm6vx82k2s" w:colFirst="0" w:colLast="0"/>
      <w:bookmarkEnd w:id="5"/>
      <w:r>
        <w:t>Requirement 2 - Data explanation</w:t>
      </w:r>
    </w:p>
    <w:p w14:paraId="5CD00197" w14:textId="77777777" w:rsidR="006A6061" w:rsidRDefault="00AB0C90">
      <w:r>
        <w:rPr>
          <w:noProof/>
        </w:rPr>
        <w:drawing>
          <wp:inline distT="114300" distB="114300" distL="114300" distR="114300" wp14:anchorId="5CD00202" wp14:editId="5CD00203">
            <wp:extent cx="5943600" cy="31623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162300"/>
                    </a:xfrm>
                    <a:prstGeom prst="rect">
                      <a:avLst/>
                    </a:prstGeom>
                    <a:ln/>
                  </pic:spPr>
                </pic:pic>
              </a:graphicData>
            </a:graphic>
          </wp:inline>
        </w:drawing>
      </w:r>
    </w:p>
    <w:p w14:paraId="5CD00198" w14:textId="77777777" w:rsidR="006A6061" w:rsidRDefault="00AB0C90">
      <w:pPr>
        <w:pStyle w:val="Heading2"/>
      </w:pPr>
      <w:bookmarkStart w:id="6" w:name="_woiffmz4fdbl" w:colFirst="0" w:colLast="0"/>
      <w:bookmarkEnd w:id="6"/>
      <w:r>
        <w:lastRenderedPageBreak/>
        <w:t>Requirements 6 - Shuffle the dataset</w:t>
      </w:r>
    </w:p>
    <w:p w14:paraId="5CD00199" w14:textId="77777777" w:rsidR="006A6061" w:rsidRDefault="00AB0C90">
      <w:r>
        <w:rPr>
          <w:noProof/>
        </w:rPr>
        <w:drawing>
          <wp:inline distT="114300" distB="114300" distL="114300" distR="114300" wp14:anchorId="5CD00204" wp14:editId="5CD00205">
            <wp:extent cx="5943600" cy="31623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162300"/>
                    </a:xfrm>
                    <a:prstGeom prst="rect">
                      <a:avLst/>
                    </a:prstGeom>
                    <a:ln/>
                  </pic:spPr>
                </pic:pic>
              </a:graphicData>
            </a:graphic>
          </wp:inline>
        </w:drawing>
      </w:r>
    </w:p>
    <w:p w14:paraId="5CD0019A" w14:textId="77777777" w:rsidR="006A6061" w:rsidRDefault="00AB0C90">
      <w:pPr>
        <w:pStyle w:val="Heading2"/>
      </w:pPr>
      <w:bookmarkStart w:id="7" w:name="_k76vmt915wtn" w:colFirst="0" w:colLast="0"/>
      <w:bookmarkEnd w:id="7"/>
      <w:r>
        <w:t xml:space="preserve">Requirements 7 - Pandas split for the </w:t>
      </w:r>
      <w:proofErr w:type="spellStart"/>
      <w:r>
        <w:t>trainging</w:t>
      </w:r>
      <w:proofErr w:type="spellEnd"/>
      <w:r>
        <w:t xml:space="preserve"> data and testing data</w:t>
      </w:r>
    </w:p>
    <w:p w14:paraId="5CD0019B" w14:textId="77777777" w:rsidR="006A6061" w:rsidRDefault="00AB0C90">
      <w:r>
        <w:rPr>
          <w:noProof/>
        </w:rPr>
        <w:drawing>
          <wp:inline distT="114300" distB="114300" distL="114300" distR="114300" wp14:anchorId="5CD00206" wp14:editId="5CD00207">
            <wp:extent cx="5943600" cy="31623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943600" cy="3162300"/>
                    </a:xfrm>
                    <a:prstGeom prst="rect">
                      <a:avLst/>
                    </a:prstGeom>
                    <a:ln/>
                  </pic:spPr>
                </pic:pic>
              </a:graphicData>
            </a:graphic>
          </wp:inline>
        </w:drawing>
      </w:r>
    </w:p>
    <w:p w14:paraId="5CD0019C" w14:textId="77777777" w:rsidR="006A6061" w:rsidRDefault="00AB0C90">
      <w:pPr>
        <w:pStyle w:val="Heading2"/>
      </w:pPr>
      <w:bookmarkStart w:id="8" w:name="_xi6uubheojr7" w:colFirst="0" w:colLast="0"/>
      <w:bookmarkEnd w:id="8"/>
      <w:r>
        <w:lastRenderedPageBreak/>
        <w:t>Requirements 3 - prepare the data</w:t>
      </w:r>
    </w:p>
    <w:p w14:paraId="5CD0019D" w14:textId="77777777" w:rsidR="006A6061" w:rsidRDefault="00AB0C90">
      <w:r>
        <w:rPr>
          <w:noProof/>
        </w:rPr>
        <w:drawing>
          <wp:inline distT="114300" distB="114300" distL="114300" distR="114300" wp14:anchorId="5CD00208" wp14:editId="5CD00209">
            <wp:extent cx="5943600" cy="31623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43600" cy="3162300"/>
                    </a:xfrm>
                    <a:prstGeom prst="rect">
                      <a:avLst/>
                    </a:prstGeom>
                    <a:ln/>
                  </pic:spPr>
                </pic:pic>
              </a:graphicData>
            </a:graphic>
          </wp:inline>
        </w:drawing>
      </w:r>
    </w:p>
    <w:p w14:paraId="5CD0019E" w14:textId="77777777" w:rsidR="006A6061" w:rsidRDefault="00AB0C90">
      <w:pPr>
        <w:pStyle w:val="Heading2"/>
      </w:pPr>
      <w:bookmarkStart w:id="9" w:name="_yg7ani68czxy" w:colFirst="0" w:colLast="0"/>
      <w:bookmarkEnd w:id="9"/>
      <w:r>
        <w:t>Requirements 4 and 5 - Highlights on the transformed data</w:t>
      </w:r>
    </w:p>
    <w:p w14:paraId="5CD0019F" w14:textId="77777777" w:rsidR="006A6061" w:rsidRDefault="00AB0C90">
      <w:r>
        <w:t>Requirement 4:</w:t>
      </w:r>
    </w:p>
    <w:p w14:paraId="5CD001A0" w14:textId="77777777" w:rsidR="006A6061" w:rsidRDefault="00AB0C90">
      <w:r>
        <w:rPr>
          <w:noProof/>
        </w:rPr>
        <w:drawing>
          <wp:inline distT="114300" distB="114300" distL="114300" distR="114300" wp14:anchorId="5CD0020A" wp14:editId="5CD0020B">
            <wp:extent cx="5943600" cy="31623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3162300"/>
                    </a:xfrm>
                    <a:prstGeom prst="rect">
                      <a:avLst/>
                    </a:prstGeom>
                    <a:ln/>
                  </pic:spPr>
                </pic:pic>
              </a:graphicData>
            </a:graphic>
          </wp:inline>
        </w:drawing>
      </w:r>
    </w:p>
    <w:p w14:paraId="5CD001A1" w14:textId="77777777" w:rsidR="006A6061" w:rsidRDefault="00AB0C90">
      <w:r>
        <w:t>Requirement 5:</w:t>
      </w:r>
    </w:p>
    <w:p w14:paraId="5CD001A2" w14:textId="77777777" w:rsidR="006A6061" w:rsidRDefault="00AB0C90">
      <w:r>
        <w:rPr>
          <w:noProof/>
        </w:rPr>
        <w:lastRenderedPageBreak/>
        <w:drawing>
          <wp:inline distT="114300" distB="114300" distL="114300" distR="114300" wp14:anchorId="5CD0020C" wp14:editId="5CD0020D">
            <wp:extent cx="5943600" cy="31623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3162300"/>
                    </a:xfrm>
                    <a:prstGeom prst="rect">
                      <a:avLst/>
                    </a:prstGeom>
                    <a:ln/>
                  </pic:spPr>
                </pic:pic>
              </a:graphicData>
            </a:graphic>
          </wp:inline>
        </w:drawing>
      </w:r>
    </w:p>
    <w:p w14:paraId="5CD001A3" w14:textId="77777777" w:rsidR="006A6061" w:rsidRDefault="00AB0C90">
      <w:r>
        <w:t>Comparison:</w:t>
      </w:r>
    </w:p>
    <w:p w14:paraId="5CD001A4" w14:textId="77777777" w:rsidR="006A6061" w:rsidRDefault="006A6061"/>
    <w:tbl>
      <w:tblPr>
        <w:tblStyle w:val="a"/>
        <w:tblW w:w="9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714"/>
        <w:gridCol w:w="2743"/>
        <w:gridCol w:w="3903"/>
      </w:tblGrid>
      <w:tr w:rsidR="006A6061" w14:paraId="5CD001A8" w14:textId="77777777">
        <w:trPr>
          <w:cantSplit/>
          <w:trHeight w:val="485"/>
          <w:tblHeader/>
          <w:jc w:val="center"/>
        </w:trPr>
        <w:tc>
          <w:tcPr>
            <w:tcW w:w="2713" w:type="dxa"/>
            <w:tcBorders>
              <w:top w:val="nil"/>
              <w:left w:val="nil"/>
              <w:bottom w:val="single" w:sz="12" w:space="0" w:color="FFFFFF"/>
              <w:right w:val="single" w:sz="5" w:space="0" w:color="FFFFFF"/>
            </w:tcBorders>
            <w:shd w:val="clear" w:color="auto" w:fill="000000"/>
            <w:tcMar>
              <w:top w:w="100" w:type="dxa"/>
              <w:left w:w="100" w:type="dxa"/>
              <w:bottom w:w="100" w:type="dxa"/>
              <w:right w:w="100" w:type="dxa"/>
            </w:tcMar>
          </w:tcPr>
          <w:p w14:paraId="5CD001A5" w14:textId="77777777" w:rsidR="006A6061" w:rsidRDefault="00AB0C90">
            <w:pPr>
              <w:widowControl w:val="0"/>
              <w:pBdr>
                <w:top w:val="nil"/>
                <w:left w:val="nil"/>
                <w:bottom w:val="nil"/>
                <w:right w:val="nil"/>
                <w:between w:val="nil"/>
              </w:pBdr>
              <w:jc w:val="center"/>
            </w:pPr>
            <w:r>
              <w:rPr>
                <w:rFonts w:ascii="Calibri" w:eastAsia="Calibri" w:hAnsi="Calibri" w:cs="Calibri"/>
                <w:b/>
                <w:color w:val="FFFFFF"/>
              </w:rPr>
              <w:t>Highlight</w:t>
            </w:r>
          </w:p>
        </w:tc>
        <w:tc>
          <w:tcPr>
            <w:tcW w:w="2743" w:type="dxa"/>
            <w:tcBorders>
              <w:top w:val="nil"/>
              <w:left w:val="single" w:sz="5" w:space="0" w:color="FFFFFF"/>
              <w:bottom w:val="single" w:sz="12" w:space="0" w:color="FFFFFF"/>
              <w:right w:val="single" w:sz="5" w:space="0" w:color="FFFFFF"/>
            </w:tcBorders>
            <w:shd w:val="clear" w:color="auto" w:fill="000000"/>
            <w:tcMar>
              <w:top w:w="100" w:type="dxa"/>
              <w:left w:w="100" w:type="dxa"/>
              <w:bottom w:w="100" w:type="dxa"/>
              <w:right w:w="100" w:type="dxa"/>
            </w:tcMar>
          </w:tcPr>
          <w:p w14:paraId="5CD001A6" w14:textId="77777777" w:rsidR="006A6061" w:rsidRDefault="00AB0C90">
            <w:pPr>
              <w:widowControl w:val="0"/>
              <w:pBdr>
                <w:top w:val="nil"/>
                <w:left w:val="nil"/>
                <w:bottom w:val="nil"/>
                <w:right w:val="nil"/>
                <w:between w:val="nil"/>
              </w:pBdr>
              <w:jc w:val="center"/>
            </w:pPr>
            <w:r>
              <w:rPr>
                <w:rFonts w:ascii="Calibri" w:eastAsia="Calibri" w:hAnsi="Calibri" w:cs="Calibri"/>
                <w:b/>
                <w:color w:val="FFFFFF"/>
              </w:rPr>
              <w:t>Term Frequency (Req. 4)</w:t>
            </w:r>
          </w:p>
        </w:tc>
        <w:tc>
          <w:tcPr>
            <w:tcW w:w="3903" w:type="dxa"/>
            <w:tcBorders>
              <w:top w:val="nil"/>
              <w:left w:val="single" w:sz="5" w:space="0" w:color="FFFFFF"/>
              <w:bottom w:val="single" w:sz="12" w:space="0" w:color="FFFFFF"/>
              <w:right w:val="nil"/>
            </w:tcBorders>
            <w:shd w:val="clear" w:color="auto" w:fill="000000"/>
            <w:tcMar>
              <w:top w:w="100" w:type="dxa"/>
              <w:left w:w="100" w:type="dxa"/>
              <w:bottom w:w="100" w:type="dxa"/>
              <w:right w:w="100" w:type="dxa"/>
            </w:tcMar>
          </w:tcPr>
          <w:p w14:paraId="5CD001A7" w14:textId="77777777" w:rsidR="006A6061" w:rsidRDefault="00AB0C90">
            <w:pPr>
              <w:widowControl w:val="0"/>
              <w:pBdr>
                <w:top w:val="nil"/>
                <w:left w:val="nil"/>
                <w:bottom w:val="nil"/>
                <w:right w:val="nil"/>
                <w:between w:val="nil"/>
              </w:pBdr>
              <w:jc w:val="center"/>
            </w:pPr>
            <w:r>
              <w:rPr>
                <w:rFonts w:ascii="Calibri" w:eastAsia="Calibri" w:hAnsi="Calibri" w:cs="Calibri"/>
                <w:b/>
                <w:color w:val="FFFFFF"/>
              </w:rPr>
              <w:t>Inverse Document Frequency (Req. 5)</w:t>
            </w:r>
          </w:p>
        </w:tc>
      </w:tr>
      <w:tr w:rsidR="006A6061" w14:paraId="5CD001AD" w14:textId="77777777">
        <w:trPr>
          <w:trHeight w:val="785"/>
          <w:jc w:val="center"/>
        </w:trPr>
        <w:tc>
          <w:tcPr>
            <w:tcW w:w="2713" w:type="dxa"/>
            <w:tcBorders>
              <w:top w:val="single" w:sz="5" w:space="0" w:color="FFFFFF"/>
              <w:left w:val="nil"/>
              <w:bottom w:val="single" w:sz="5" w:space="0" w:color="FFFFFF"/>
              <w:right w:val="single" w:sz="5" w:space="0" w:color="FFFFFF"/>
            </w:tcBorders>
            <w:shd w:val="clear" w:color="auto" w:fill="A6A6A6"/>
            <w:tcMar>
              <w:top w:w="100" w:type="dxa"/>
              <w:left w:w="100" w:type="dxa"/>
              <w:bottom w:w="100" w:type="dxa"/>
              <w:right w:w="100" w:type="dxa"/>
            </w:tcMar>
          </w:tcPr>
          <w:p w14:paraId="5CD001A9" w14:textId="77777777" w:rsidR="006A6061" w:rsidRDefault="00AB0C90">
            <w:pPr>
              <w:widowControl w:val="0"/>
              <w:pBdr>
                <w:top w:val="nil"/>
                <w:left w:val="nil"/>
                <w:bottom w:val="nil"/>
                <w:right w:val="nil"/>
                <w:between w:val="nil"/>
              </w:pBdr>
              <w:jc w:val="center"/>
              <w:rPr>
                <w:rFonts w:ascii="Calibri" w:eastAsia="Calibri" w:hAnsi="Calibri" w:cs="Calibri"/>
              </w:rPr>
            </w:pPr>
            <w:r>
              <w:rPr>
                <w:rFonts w:ascii="Calibri" w:eastAsia="Calibri" w:hAnsi="Calibri" w:cs="Calibri"/>
              </w:rPr>
              <w:t># Rows of training data</w:t>
            </w:r>
          </w:p>
          <w:p w14:paraId="5CD001AA" w14:textId="77777777" w:rsidR="006A6061" w:rsidRDefault="00AB0C90">
            <w:pPr>
              <w:widowControl w:val="0"/>
              <w:pBdr>
                <w:top w:val="nil"/>
                <w:left w:val="nil"/>
                <w:bottom w:val="nil"/>
                <w:right w:val="nil"/>
                <w:between w:val="nil"/>
              </w:pBdr>
              <w:jc w:val="center"/>
            </w:pPr>
            <w:r>
              <w:rPr>
                <w:rFonts w:ascii="Calibri" w:eastAsia="Calibri" w:hAnsi="Calibri" w:cs="Calibri"/>
              </w:rPr>
              <w:t>(# of different documents)</w:t>
            </w:r>
          </w:p>
        </w:tc>
        <w:tc>
          <w:tcPr>
            <w:tcW w:w="2743" w:type="dxa"/>
            <w:tcBorders>
              <w:top w:val="single" w:sz="5" w:space="0" w:color="FFFFFF"/>
              <w:left w:val="single" w:sz="5" w:space="0" w:color="FFFFFF"/>
              <w:bottom w:val="single" w:sz="5" w:space="0" w:color="FFFFFF"/>
              <w:right w:val="single" w:sz="5" w:space="0" w:color="FFFFFF"/>
            </w:tcBorders>
            <w:shd w:val="clear" w:color="auto" w:fill="A6A6A6"/>
            <w:tcMar>
              <w:top w:w="100" w:type="dxa"/>
              <w:left w:w="100" w:type="dxa"/>
              <w:bottom w:w="100" w:type="dxa"/>
              <w:right w:w="100" w:type="dxa"/>
            </w:tcMar>
            <w:vAlign w:val="center"/>
          </w:tcPr>
          <w:p w14:paraId="5CD001AB" w14:textId="77777777" w:rsidR="006A6061" w:rsidRDefault="00AB0C90">
            <w:pPr>
              <w:widowControl w:val="0"/>
              <w:pBdr>
                <w:top w:val="nil"/>
                <w:left w:val="nil"/>
                <w:bottom w:val="nil"/>
                <w:right w:val="nil"/>
                <w:between w:val="nil"/>
              </w:pBdr>
              <w:jc w:val="center"/>
            </w:pPr>
            <w:r>
              <w:rPr>
                <w:rFonts w:ascii="Calibri" w:eastAsia="Calibri" w:hAnsi="Calibri" w:cs="Calibri"/>
              </w:rPr>
              <w:t>262</w:t>
            </w:r>
          </w:p>
        </w:tc>
        <w:tc>
          <w:tcPr>
            <w:tcW w:w="3903" w:type="dxa"/>
            <w:tcBorders>
              <w:top w:val="single" w:sz="5" w:space="0" w:color="FFFFFF"/>
              <w:left w:val="single" w:sz="5" w:space="0" w:color="FFFFFF"/>
              <w:bottom w:val="single" w:sz="5" w:space="0" w:color="FFFFFF"/>
              <w:right w:val="nil"/>
            </w:tcBorders>
            <w:shd w:val="clear" w:color="auto" w:fill="A6A6A6"/>
            <w:tcMar>
              <w:top w:w="100" w:type="dxa"/>
              <w:left w:w="100" w:type="dxa"/>
              <w:bottom w:w="100" w:type="dxa"/>
              <w:right w:w="100" w:type="dxa"/>
            </w:tcMar>
            <w:vAlign w:val="center"/>
          </w:tcPr>
          <w:p w14:paraId="5CD001AC" w14:textId="77777777" w:rsidR="006A6061" w:rsidRDefault="00AB0C90">
            <w:pPr>
              <w:widowControl w:val="0"/>
              <w:pBdr>
                <w:top w:val="nil"/>
                <w:left w:val="nil"/>
                <w:bottom w:val="nil"/>
                <w:right w:val="nil"/>
                <w:between w:val="nil"/>
              </w:pBdr>
              <w:jc w:val="center"/>
            </w:pPr>
            <w:r>
              <w:rPr>
                <w:rFonts w:ascii="Calibri" w:eastAsia="Calibri" w:hAnsi="Calibri" w:cs="Calibri"/>
              </w:rPr>
              <w:t>262</w:t>
            </w:r>
          </w:p>
        </w:tc>
      </w:tr>
      <w:tr w:rsidR="006A6061" w14:paraId="5CD001B2" w14:textId="77777777">
        <w:trPr>
          <w:trHeight w:val="785"/>
          <w:jc w:val="center"/>
        </w:trPr>
        <w:tc>
          <w:tcPr>
            <w:tcW w:w="2713" w:type="dxa"/>
            <w:tcBorders>
              <w:top w:val="single" w:sz="5" w:space="0" w:color="FFFFFF"/>
              <w:left w:val="nil"/>
              <w:bottom w:val="single" w:sz="5" w:space="0" w:color="FFFFFF"/>
              <w:right w:val="single" w:sz="5" w:space="0" w:color="FFFFFF"/>
            </w:tcBorders>
            <w:shd w:val="clear" w:color="auto" w:fill="D9D9D9"/>
            <w:tcMar>
              <w:top w:w="100" w:type="dxa"/>
              <w:left w:w="100" w:type="dxa"/>
              <w:bottom w:w="100" w:type="dxa"/>
              <w:right w:w="100" w:type="dxa"/>
            </w:tcMar>
          </w:tcPr>
          <w:p w14:paraId="5CD001AE" w14:textId="77777777" w:rsidR="006A6061" w:rsidRDefault="00AB0C90">
            <w:pPr>
              <w:widowControl w:val="0"/>
              <w:pBdr>
                <w:top w:val="nil"/>
                <w:left w:val="nil"/>
                <w:bottom w:val="nil"/>
                <w:right w:val="nil"/>
                <w:between w:val="nil"/>
              </w:pBdr>
              <w:jc w:val="center"/>
              <w:rPr>
                <w:rFonts w:ascii="Calibri" w:eastAsia="Calibri" w:hAnsi="Calibri" w:cs="Calibri"/>
              </w:rPr>
            </w:pPr>
            <w:r>
              <w:rPr>
                <w:rFonts w:ascii="Calibri" w:eastAsia="Calibri" w:hAnsi="Calibri" w:cs="Calibri"/>
              </w:rPr>
              <w:t># Columns of training data</w:t>
            </w:r>
          </w:p>
          <w:p w14:paraId="5CD001AF" w14:textId="77777777" w:rsidR="006A6061" w:rsidRDefault="00AB0C90">
            <w:pPr>
              <w:widowControl w:val="0"/>
              <w:pBdr>
                <w:top w:val="nil"/>
                <w:left w:val="nil"/>
                <w:bottom w:val="nil"/>
                <w:right w:val="nil"/>
                <w:between w:val="nil"/>
              </w:pBdr>
              <w:jc w:val="center"/>
            </w:pPr>
            <w:r>
              <w:rPr>
                <w:rFonts w:ascii="Calibri" w:eastAsia="Calibri" w:hAnsi="Calibri" w:cs="Calibri"/>
              </w:rPr>
              <w:t>(# of unique words)</w:t>
            </w:r>
          </w:p>
        </w:tc>
        <w:tc>
          <w:tcPr>
            <w:tcW w:w="2743" w:type="dxa"/>
            <w:tcBorders>
              <w:top w:val="single" w:sz="5" w:space="0" w:color="FFFFFF"/>
              <w:left w:val="single" w:sz="5" w:space="0" w:color="FFFFFF"/>
              <w:bottom w:val="single" w:sz="5" w:space="0" w:color="FFFFFF"/>
              <w:right w:val="single" w:sz="5" w:space="0" w:color="FFFFFF"/>
            </w:tcBorders>
            <w:shd w:val="clear" w:color="auto" w:fill="D9D9D9"/>
            <w:tcMar>
              <w:top w:w="100" w:type="dxa"/>
              <w:left w:w="100" w:type="dxa"/>
              <w:bottom w:w="100" w:type="dxa"/>
              <w:right w:w="100" w:type="dxa"/>
            </w:tcMar>
            <w:vAlign w:val="center"/>
          </w:tcPr>
          <w:p w14:paraId="5CD001B0" w14:textId="77777777" w:rsidR="006A6061" w:rsidRDefault="00AB0C90">
            <w:pPr>
              <w:widowControl w:val="0"/>
              <w:pBdr>
                <w:top w:val="nil"/>
                <w:left w:val="nil"/>
                <w:bottom w:val="nil"/>
                <w:right w:val="nil"/>
                <w:between w:val="nil"/>
              </w:pBdr>
              <w:jc w:val="center"/>
            </w:pPr>
            <w:r>
              <w:rPr>
                <w:rFonts w:ascii="Calibri" w:eastAsia="Calibri" w:hAnsi="Calibri" w:cs="Calibri"/>
              </w:rPr>
              <w:t>1367</w:t>
            </w:r>
          </w:p>
        </w:tc>
        <w:tc>
          <w:tcPr>
            <w:tcW w:w="3903" w:type="dxa"/>
            <w:tcBorders>
              <w:top w:val="single" w:sz="5" w:space="0" w:color="FFFFFF"/>
              <w:left w:val="single" w:sz="5" w:space="0" w:color="FFFFFF"/>
              <w:bottom w:val="single" w:sz="5" w:space="0" w:color="FFFFFF"/>
              <w:right w:val="nil"/>
            </w:tcBorders>
            <w:shd w:val="clear" w:color="auto" w:fill="D9D9D9"/>
            <w:tcMar>
              <w:top w:w="100" w:type="dxa"/>
              <w:left w:w="100" w:type="dxa"/>
              <w:bottom w:w="100" w:type="dxa"/>
              <w:right w:w="100" w:type="dxa"/>
            </w:tcMar>
            <w:vAlign w:val="center"/>
          </w:tcPr>
          <w:p w14:paraId="5CD001B1" w14:textId="77777777" w:rsidR="006A6061" w:rsidRDefault="00AB0C90">
            <w:pPr>
              <w:widowControl w:val="0"/>
              <w:pBdr>
                <w:top w:val="nil"/>
                <w:left w:val="nil"/>
                <w:bottom w:val="nil"/>
                <w:right w:val="nil"/>
                <w:between w:val="nil"/>
              </w:pBdr>
              <w:jc w:val="center"/>
            </w:pPr>
            <w:r>
              <w:rPr>
                <w:rFonts w:ascii="Calibri" w:eastAsia="Calibri" w:hAnsi="Calibri" w:cs="Calibri"/>
              </w:rPr>
              <w:t>1367</w:t>
            </w:r>
          </w:p>
        </w:tc>
      </w:tr>
      <w:tr w:rsidR="006A6061" w14:paraId="5CD001B6" w14:textId="77777777">
        <w:trPr>
          <w:trHeight w:val="1070"/>
          <w:jc w:val="center"/>
        </w:trPr>
        <w:tc>
          <w:tcPr>
            <w:tcW w:w="2713" w:type="dxa"/>
            <w:tcBorders>
              <w:top w:val="single" w:sz="5" w:space="0" w:color="FFFFFF"/>
              <w:left w:val="nil"/>
              <w:bottom w:val="single" w:sz="5" w:space="0" w:color="FFFFFF"/>
              <w:right w:val="single" w:sz="5" w:space="0" w:color="FFFFFF"/>
            </w:tcBorders>
            <w:shd w:val="clear" w:color="auto" w:fill="A6A6A6"/>
            <w:tcMar>
              <w:top w:w="100" w:type="dxa"/>
              <w:left w:w="100" w:type="dxa"/>
              <w:bottom w:w="100" w:type="dxa"/>
              <w:right w:w="100" w:type="dxa"/>
            </w:tcMar>
          </w:tcPr>
          <w:p w14:paraId="5CD001B3" w14:textId="77777777" w:rsidR="006A6061" w:rsidRDefault="00AB0C90">
            <w:pPr>
              <w:widowControl w:val="0"/>
              <w:pBdr>
                <w:top w:val="nil"/>
                <w:left w:val="nil"/>
                <w:bottom w:val="nil"/>
                <w:right w:val="nil"/>
                <w:between w:val="nil"/>
              </w:pBdr>
              <w:jc w:val="center"/>
            </w:pPr>
            <w:r>
              <w:rPr>
                <w:rFonts w:ascii="Calibri" w:eastAsia="Calibri" w:hAnsi="Calibri" w:cs="Calibri"/>
              </w:rPr>
              <w:t>Sum of all different words that shows up on each document</w:t>
            </w:r>
          </w:p>
        </w:tc>
        <w:tc>
          <w:tcPr>
            <w:tcW w:w="2743" w:type="dxa"/>
            <w:tcBorders>
              <w:top w:val="single" w:sz="5" w:space="0" w:color="FFFFFF"/>
              <w:left w:val="single" w:sz="5" w:space="0" w:color="FFFFFF"/>
              <w:bottom w:val="single" w:sz="5" w:space="0" w:color="FFFFFF"/>
              <w:right w:val="single" w:sz="5" w:space="0" w:color="FFFFFF"/>
            </w:tcBorders>
            <w:shd w:val="clear" w:color="auto" w:fill="A6A6A6"/>
            <w:tcMar>
              <w:top w:w="100" w:type="dxa"/>
              <w:left w:w="100" w:type="dxa"/>
              <w:bottom w:w="100" w:type="dxa"/>
              <w:right w:w="100" w:type="dxa"/>
            </w:tcMar>
            <w:vAlign w:val="center"/>
          </w:tcPr>
          <w:p w14:paraId="5CD001B4" w14:textId="77777777" w:rsidR="006A6061" w:rsidRDefault="00AB0C90">
            <w:pPr>
              <w:widowControl w:val="0"/>
              <w:pBdr>
                <w:top w:val="nil"/>
                <w:left w:val="nil"/>
                <w:bottom w:val="nil"/>
                <w:right w:val="nil"/>
                <w:between w:val="nil"/>
              </w:pBdr>
              <w:jc w:val="center"/>
            </w:pPr>
            <w:r>
              <w:rPr>
                <w:rFonts w:ascii="Calibri" w:eastAsia="Calibri" w:hAnsi="Calibri" w:cs="Calibri"/>
              </w:rPr>
              <w:t>3892</w:t>
            </w:r>
          </w:p>
        </w:tc>
        <w:tc>
          <w:tcPr>
            <w:tcW w:w="3903" w:type="dxa"/>
            <w:tcBorders>
              <w:top w:val="single" w:sz="5" w:space="0" w:color="FFFFFF"/>
              <w:left w:val="single" w:sz="5" w:space="0" w:color="FFFFFF"/>
              <w:bottom w:val="single" w:sz="5" w:space="0" w:color="FFFFFF"/>
              <w:right w:val="nil"/>
            </w:tcBorders>
            <w:shd w:val="clear" w:color="auto" w:fill="A6A6A6"/>
            <w:tcMar>
              <w:top w:w="100" w:type="dxa"/>
              <w:left w:w="100" w:type="dxa"/>
              <w:bottom w:w="100" w:type="dxa"/>
              <w:right w:w="100" w:type="dxa"/>
            </w:tcMar>
            <w:vAlign w:val="center"/>
          </w:tcPr>
          <w:p w14:paraId="5CD001B5" w14:textId="77777777" w:rsidR="006A6061" w:rsidRDefault="00AB0C90">
            <w:pPr>
              <w:widowControl w:val="0"/>
              <w:pBdr>
                <w:top w:val="nil"/>
                <w:left w:val="nil"/>
                <w:bottom w:val="nil"/>
                <w:right w:val="nil"/>
                <w:between w:val="nil"/>
              </w:pBdr>
              <w:jc w:val="center"/>
            </w:pPr>
            <w:r>
              <w:rPr>
                <w:rFonts w:ascii="Calibri" w:eastAsia="Calibri" w:hAnsi="Calibri" w:cs="Calibri"/>
              </w:rPr>
              <w:t>3892</w:t>
            </w:r>
          </w:p>
        </w:tc>
      </w:tr>
      <w:tr w:rsidR="006A6061" w14:paraId="5CD001BA" w14:textId="77777777">
        <w:trPr>
          <w:trHeight w:val="785"/>
          <w:jc w:val="center"/>
        </w:trPr>
        <w:tc>
          <w:tcPr>
            <w:tcW w:w="2713" w:type="dxa"/>
            <w:tcBorders>
              <w:top w:val="single" w:sz="5" w:space="0" w:color="FFFFFF"/>
              <w:left w:val="nil"/>
              <w:bottom w:val="nil"/>
              <w:right w:val="single" w:sz="5" w:space="0" w:color="FFFFFF"/>
            </w:tcBorders>
            <w:shd w:val="clear" w:color="auto" w:fill="D9D9D9"/>
            <w:tcMar>
              <w:top w:w="100" w:type="dxa"/>
              <w:left w:w="100" w:type="dxa"/>
              <w:bottom w:w="100" w:type="dxa"/>
              <w:right w:w="100" w:type="dxa"/>
            </w:tcMar>
          </w:tcPr>
          <w:p w14:paraId="5CD001B7" w14:textId="77777777" w:rsidR="006A6061" w:rsidRDefault="00AB0C90">
            <w:pPr>
              <w:widowControl w:val="0"/>
              <w:pBdr>
                <w:top w:val="nil"/>
                <w:left w:val="nil"/>
                <w:bottom w:val="nil"/>
                <w:right w:val="nil"/>
                <w:between w:val="nil"/>
              </w:pBdr>
              <w:jc w:val="center"/>
            </w:pPr>
            <w:r>
              <w:rPr>
                <w:rFonts w:ascii="Calibri" w:eastAsia="Calibri" w:hAnsi="Calibri" w:cs="Calibri"/>
              </w:rPr>
              <w:t>Sum of all frequencies of each unique word</w:t>
            </w:r>
          </w:p>
        </w:tc>
        <w:tc>
          <w:tcPr>
            <w:tcW w:w="2743" w:type="dxa"/>
            <w:tcBorders>
              <w:top w:val="single" w:sz="5" w:space="0" w:color="FFFFFF"/>
              <w:left w:val="single" w:sz="5" w:space="0" w:color="FFFFFF"/>
              <w:bottom w:val="nil"/>
              <w:right w:val="single" w:sz="5" w:space="0" w:color="FFFFFF"/>
            </w:tcBorders>
            <w:shd w:val="clear" w:color="auto" w:fill="D9D9D9"/>
            <w:tcMar>
              <w:top w:w="100" w:type="dxa"/>
              <w:left w:w="100" w:type="dxa"/>
              <w:bottom w:w="100" w:type="dxa"/>
              <w:right w:w="100" w:type="dxa"/>
            </w:tcMar>
            <w:vAlign w:val="center"/>
          </w:tcPr>
          <w:p w14:paraId="5CD001B8" w14:textId="77777777" w:rsidR="006A6061" w:rsidRDefault="00AB0C90">
            <w:pPr>
              <w:widowControl w:val="0"/>
              <w:pBdr>
                <w:top w:val="nil"/>
                <w:left w:val="nil"/>
                <w:bottom w:val="nil"/>
                <w:right w:val="nil"/>
                <w:between w:val="nil"/>
              </w:pBdr>
              <w:jc w:val="center"/>
            </w:pPr>
            <w:r>
              <w:rPr>
                <w:rFonts w:ascii="Calibri" w:eastAsia="Calibri" w:hAnsi="Calibri" w:cs="Calibri"/>
              </w:rPr>
              <w:t>4438</w:t>
            </w:r>
          </w:p>
        </w:tc>
        <w:tc>
          <w:tcPr>
            <w:tcW w:w="3903" w:type="dxa"/>
            <w:tcBorders>
              <w:top w:val="single" w:sz="5" w:space="0" w:color="FFFFFF"/>
              <w:left w:val="single" w:sz="5" w:space="0" w:color="FFFFFF"/>
              <w:bottom w:val="nil"/>
              <w:right w:val="nil"/>
            </w:tcBorders>
            <w:shd w:val="clear" w:color="auto" w:fill="D9D9D9"/>
            <w:tcMar>
              <w:top w:w="100" w:type="dxa"/>
              <w:left w:w="100" w:type="dxa"/>
              <w:bottom w:w="100" w:type="dxa"/>
              <w:right w:w="100" w:type="dxa"/>
            </w:tcMar>
            <w:vAlign w:val="center"/>
          </w:tcPr>
          <w:p w14:paraId="5CD001B9" w14:textId="77777777" w:rsidR="006A6061" w:rsidRDefault="00AB0C90">
            <w:pPr>
              <w:widowControl w:val="0"/>
              <w:pBdr>
                <w:top w:val="nil"/>
                <w:left w:val="nil"/>
                <w:bottom w:val="nil"/>
                <w:right w:val="nil"/>
                <w:between w:val="nil"/>
              </w:pBdr>
              <w:jc w:val="center"/>
            </w:pPr>
            <w:r>
              <w:rPr>
                <w:rFonts w:ascii="Calibri" w:eastAsia="Calibri" w:hAnsi="Calibri" w:cs="Calibri"/>
              </w:rPr>
              <w:t>881.25</w:t>
            </w:r>
          </w:p>
        </w:tc>
      </w:tr>
    </w:tbl>
    <w:p w14:paraId="5CD001BB" w14:textId="77777777" w:rsidR="006A6061" w:rsidRDefault="00AB0C90">
      <w:pPr>
        <w:pStyle w:val="Heading2"/>
      </w:pPr>
      <w:bookmarkStart w:id="10" w:name="_75uub1m4dtc3" w:colFirst="0" w:colLast="0"/>
      <w:bookmarkEnd w:id="10"/>
      <w:r>
        <w:lastRenderedPageBreak/>
        <w:t>Requirement 8 - Fit the data into Naive Bayes Classifier</w:t>
      </w:r>
    </w:p>
    <w:p w14:paraId="5CD001BC" w14:textId="77777777" w:rsidR="006A6061" w:rsidRDefault="00AB0C90">
      <w:r>
        <w:rPr>
          <w:noProof/>
        </w:rPr>
        <w:drawing>
          <wp:inline distT="114300" distB="114300" distL="114300" distR="114300" wp14:anchorId="5CD0020E" wp14:editId="5CD0020F">
            <wp:extent cx="5943600" cy="31623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943600" cy="3162300"/>
                    </a:xfrm>
                    <a:prstGeom prst="rect">
                      <a:avLst/>
                    </a:prstGeom>
                    <a:ln/>
                  </pic:spPr>
                </pic:pic>
              </a:graphicData>
            </a:graphic>
          </wp:inline>
        </w:drawing>
      </w:r>
    </w:p>
    <w:p w14:paraId="5CD001BD" w14:textId="77777777" w:rsidR="006A6061" w:rsidRDefault="00AB0C90">
      <w:pPr>
        <w:pStyle w:val="Heading2"/>
      </w:pPr>
      <w:bookmarkStart w:id="11" w:name="_14cw01ef7ca0" w:colFirst="0" w:colLast="0"/>
      <w:bookmarkEnd w:id="11"/>
      <w:r>
        <w:t>Requirement 9 - Cross-Validation (5-fold) and scoring</w:t>
      </w:r>
    </w:p>
    <w:p w14:paraId="5CD001BE" w14:textId="77777777" w:rsidR="006A6061" w:rsidRDefault="00AB0C90">
      <w:r>
        <w:rPr>
          <w:noProof/>
        </w:rPr>
        <w:drawing>
          <wp:inline distT="114300" distB="114300" distL="114300" distR="114300" wp14:anchorId="5CD00210" wp14:editId="5CD00211">
            <wp:extent cx="5943600" cy="31623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43600" cy="3162300"/>
                    </a:xfrm>
                    <a:prstGeom prst="rect">
                      <a:avLst/>
                    </a:prstGeom>
                    <a:ln/>
                  </pic:spPr>
                </pic:pic>
              </a:graphicData>
            </a:graphic>
          </wp:inline>
        </w:drawing>
      </w:r>
    </w:p>
    <w:p w14:paraId="5CD001BF" w14:textId="77777777" w:rsidR="006A6061" w:rsidRDefault="006A6061">
      <w:pPr>
        <w:jc w:val="center"/>
      </w:pPr>
    </w:p>
    <w:tbl>
      <w:tblPr>
        <w:tblStyle w:val="a0"/>
        <w:tblW w:w="3225" w:type="dxa"/>
        <w:jc w:val="center"/>
        <w:tblBorders>
          <w:top w:val="nil"/>
          <w:left w:val="nil"/>
          <w:bottom w:val="nil"/>
          <w:right w:val="nil"/>
          <w:insideH w:val="nil"/>
          <w:insideV w:val="nil"/>
        </w:tblBorders>
        <w:tblLayout w:type="fixed"/>
        <w:tblLook w:val="0600" w:firstRow="0" w:lastRow="0" w:firstColumn="0" w:lastColumn="0" w:noHBand="1" w:noVBand="1"/>
      </w:tblPr>
      <w:tblGrid>
        <w:gridCol w:w="1612"/>
        <w:gridCol w:w="1613"/>
      </w:tblGrid>
      <w:tr w:rsidR="006A6061" w14:paraId="5CD001C2" w14:textId="77777777">
        <w:trPr>
          <w:trHeight w:val="485"/>
          <w:tblHeader/>
          <w:jc w:val="center"/>
        </w:trPr>
        <w:tc>
          <w:tcPr>
            <w:tcW w:w="1612" w:type="dxa"/>
            <w:tcBorders>
              <w:top w:val="nil"/>
              <w:left w:val="nil"/>
              <w:bottom w:val="single" w:sz="12" w:space="0" w:color="FFFFFF"/>
              <w:right w:val="single" w:sz="5" w:space="0" w:color="FFFFFF"/>
            </w:tcBorders>
            <w:shd w:val="clear" w:color="auto" w:fill="000000"/>
            <w:tcMar>
              <w:top w:w="100" w:type="dxa"/>
              <w:left w:w="100" w:type="dxa"/>
              <w:bottom w:w="100" w:type="dxa"/>
              <w:right w:w="100" w:type="dxa"/>
            </w:tcMar>
          </w:tcPr>
          <w:p w14:paraId="5CD001C0" w14:textId="77777777" w:rsidR="006A6061" w:rsidRDefault="00AB0C90">
            <w:pPr>
              <w:widowControl w:val="0"/>
              <w:pBdr>
                <w:top w:val="nil"/>
                <w:left w:val="nil"/>
                <w:bottom w:val="nil"/>
                <w:right w:val="nil"/>
                <w:between w:val="nil"/>
              </w:pBdr>
              <w:jc w:val="center"/>
            </w:pPr>
            <w:r>
              <w:rPr>
                <w:rFonts w:ascii="Calibri" w:eastAsia="Calibri" w:hAnsi="Calibri" w:cs="Calibri"/>
                <w:b/>
                <w:color w:val="FFFFFF"/>
              </w:rPr>
              <w:lastRenderedPageBreak/>
              <w:t>Score</w:t>
            </w:r>
          </w:p>
        </w:tc>
        <w:tc>
          <w:tcPr>
            <w:tcW w:w="1612" w:type="dxa"/>
            <w:tcBorders>
              <w:top w:val="nil"/>
              <w:left w:val="single" w:sz="5" w:space="0" w:color="FFFFFF"/>
              <w:bottom w:val="single" w:sz="12" w:space="0" w:color="FFFFFF"/>
              <w:right w:val="nil"/>
            </w:tcBorders>
            <w:shd w:val="clear" w:color="auto" w:fill="000000"/>
            <w:tcMar>
              <w:top w:w="100" w:type="dxa"/>
              <w:left w:w="100" w:type="dxa"/>
              <w:bottom w:w="100" w:type="dxa"/>
              <w:right w:w="100" w:type="dxa"/>
            </w:tcMar>
          </w:tcPr>
          <w:p w14:paraId="5CD001C1" w14:textId="77777777" w:rsidR="006A6061" w:rsidRDefault="00AB0C90">
            <w:pPr>
              <w:widowControl w:val="0"/>
              <w:pBdr>
                <w:top w:val="nil"/>
                <w:left w:val="nil"/>
                <w:bottom w:val="nil"/>
                <w:right w:val="nil"/>
                <w:between w:val="nil"/>
              </w:pBdr>
              <w:jc w:val="center"/>
            </w:pPr>
            <w:r>
              <w:rPr>
                <w:rFonts w:ascii="Calibri" w:eastAsia="Calibri" w:hAnsi="Calibri" w:cs="Calibri"/>
                <w:b/>
                <w:color w:val="FFFFFF"/>
              </w:rPr>
              <w:t>Value</w:t>
            </w:r>
          </w:p>
        </w:tc>
      </w:tr>
      <w:tr w:rsidR="006A6061" w14:paraId="5CD001C5" w14:textId="77777777">
        <w:trPr>
          <w:cantSplit/>
          <w:trHeight w:val="485"/>
          <w:jc w:val="center"/>
        </w:trPr>
        <w:tc>
          <w:tcPr>
            <w:tcW w:w="1612" w:type="dxa"/>
            <w:tcBorders>
              <w:top w:val="single" w:sz="5" w:space="0" w:color="FFFFFF"/>
              <w:left w:val="nil"/>
              <w:bottom w:val="single" w:sz="5" w:space="0" w:color="FFFFFF"/>
              <w:right w:val="single" w:sz="5" w:space="0" w:color="FFFFFF"/>
            </w:tcBorders>
            <w:shd w:val="clear" w:color="auto" w:fill="A6A6A6"/>
            <w:tcMar>
              <w:top w:w="100" w:type="dxa"/>
              <w:left w:w="100" w:type="dxa"/>
              <w:bottom w:w="100" w:type="dxa"/>
              <w:right w:w="100" w:type="dxa"/>
            </w:tcMar>
          </w:tcPr>
          <w:p w14:paraId="5CD001C3" w14:textId="77777777" w:rsidR="006A6061" w:rsidRDefault="00AB0C90">
            <w:pPr>
              <w:widowControl w:val="0"/>
              <w:pBdr>
                <w:top w:val="nil"/>
                <w:left w:val="nil"/>
                <w:bottom w:val="nil"/>
                <w:right w:val="nil"/>
                <w:between w:val="nil"/>
              </w:pBdr>
              <w:jc w:val="center"/>
            </w:pPr>
            <w:r>
              <w:rPr>
                <w:rFonts w:ascii="Calibri" w:eastAsia="Calibri" w:hAnsi="Calibri" w:cs="Calibri"/>
              </w:rPr>
              <w:t>Accuracy</w:t>
            </w:r>
          </w:p>
        </w:tc>
        <w:tc>
          <w:tcPr>
            <w:tcW w:w="1612" w:type="dxa"/>
            <w:tcBorders>
              <w:top w:val="single" w:sz="5" w:space="0" w:color="FFFFFF"/>
              <w:left w:val="single" w:sz="5" w:space="0" w:color="FFFFFF"/>
              <w:bottom w:val="single" w:sz="5" w:space="0" w:color="FFFFFF"/>
              <w:right w:val="nil"/>
            </w:tcBorders>
            <w:shd w:val="clear" w:color="auto" w:fill="A6A6A6"/>
            <w:tcMar>
              <w:top w:w="100" w:type="dxa"/>
              <w:left w:w="100" w:type="dxa"/>
              <w:bottom w:w="100" w:type="dxa"/>
              <w:right w:w="100" w:type="dxa"/>
            </w:tcMar>
          </w:tcPr>
          <w:p w14:paraId="5CD001C4" w14:textId="77777777" w:rsidR="006A6061" w:rsidRDefault="00AB0C90">
            <w:pPr>
              <w:widowControl w:val="0"/>
              <w:pBdr>
                <w:top w:val="nil"/>
                <w:left w:val="nil"/>
                <w:bottom w:val="nil"/>
                <w:right w:val="nil"/>
                <w:between w:val="nil"/>
              </w:pBdr>
              <w:jc w:val="center"/>
            </w:pPr>
            <w:r>
              <w:rPr>
                <w:rFonts w:ascii="Calibri" w:eastAsia="Calibri" w:hAnsi="Calibri" w:cs="Calibri"/>
              </w:rPr>
              <w:t>90.47%</w:t>
            </w:r>
          </w:p>
        </w:tc>
      </w:tr>
      <w:tr w:rsidR="006A6061" w14:paraId="5CD001C8" w14:textId="77777777">
        <w:trPr>
          <w:trHeight w:val="485"/>
          <w:jc w:val="center"/>
        </w:trPr>
        <w:tc>
          <w:tcPr>
            <w:tcW w:w="1612" w:type="dxa"/>
            <w:tcBorders>
              <w:top w:val="single" w:sz="5" w:space="0" w:color="FFFFFF"/>
              <w:left w:val="nil"/>
              <w:bottom w:val="single" w:sz="5" w:space="0" w:color="FFFFFF"/>
              <w:right w:val="single" w:sz="5" w:space="0" w:color="FFFFFF"/>
            </w:tcBorders>
            <w:shd w:val="clear" w:color="auto" w:fill="D9D9D9"/>
            <w:tcMar>
              <w:top w:w="100" w:type="dxa"/>
              <w:left w:w="100" w:type="dxa"/>
              <w:bottom w:w="100" w:type="dxa"/>
              <w:right w:w="100" w:type="dxa"/>
            </w:tcMar>
          </w:tcPr>
          <w:p w14:paraId="5CD001C6" w14:textId="77777777" w:rsidR="006A6061" w:rsidRDefault="00AB0C90">
            <w:pPr>
              <w:widowControl w:val="0"/>
              <w:pBdr>
                <w:top w:val="nil"/>
                <w:left w:val="nil"/>
                <w:bottom w:val="nil"/>
                <w:right w:val="nil"/>
                <w:between w:val="nil"/>
              </w:pBdr>
              <w:jc w:val="center"/>
            </w:pPr>
            <w:r>
              <w:rPr>
                <w:rFonts w:ascii="Calibri" w:eastAsia="Calibri" w:hAnsi="Calibri" w:cs="Calibri"/>
              </w:rPr>
              <w:t>Precision</w:t>
            </w:r>
          </w:p>
        </w:tc>
        <w:tc>
          <w:tcPr>
            <w:tcW w:w="1612" w:type="dxa"/>
            <w:tcBorders>
              <w:top w:val="single" w:sz="5" w:space="0" w:color="FFFFFF"/>
              <w:left w:val="single" w:sz="5" w:space="0" w:color="FFFFFF"/>
              <w:bottom w:val="single" w:sz="5" w:space="0" w:color="FFFFFF"/>
              <w:right w:val="nil"/>
            </w:tcBorders>
            <w:shd w:val="clear" w:color="auto" w:fill="D9D9D9"/>
            <w:tcMar>
              <w:top w:w="100" w:type="dxa"/>
              <w:left w:w="100" w:type="dxa"/>
              <w:bottom w:w="100" w:type="dxa"/>
              <w:right w:w="100" w:type="dxa"/>
            </w:tcMar>
          </w:tcPr>
          <w:p w14:paraId="5CD001C7" w14:textId="77777777" w:rsidR="006A6061" w:rsidRDefault="00AB0C90">
            <w:pPr>
              <w:widowControl w:val="0"/>
              <w:pBdr>
                <w:top w:val="nil"/>
                <w:left w:val="nil"/>
                <w:bottom w:val="nil"/>
                <w:right w:val="nil"/>
                <w:between w:val="nil"/>
              </w:pBdr>
              <w:jc w:val="center"/>
            </w:pPr>
            <w:r>
              <w:rPr>
                <w:rFonts w:ascii="Calibri" w:eastAsia="Calibri" w:hAnsi="Calibri" w:cs="Calibri"/>
              </w:rPr>
              <w:t>91.97%</w:t>
            </w:r>
          </w:p>
        </w:tc>
      </w:tr>
      <w:tr w:rsidR="006A6061" w14:paraId="5CD001CB" w14:textId="77777777">
        <w:trPr>
          <w:trHeight w:val="485"/>
          <w:jc w:val="center"/>
        </w:trPr>
        <w:tc>
          <w:tcPr>
            <w:tcW w:w="1612" w:type="dxa"/>
            <w:tcBorders>
              <w:top w:val="single" w:sz="5" w:space="0" w:color="FFFFFF"/>
              <w:left w:val="nil"/>
              <w:bottom w:val="single" w:sz="5" w:space="0" w:color="FFFFFF"/>
              <w:right w:val="single" w:sz="5" w:space="0" w:color="FFFFFF"/>
            </w:tcBorders>
            <w:shd w:val="clear" w:color="auto" w:fill="A6A6A6"/>
            <w:tcMar>
              <w:top w:w="100" w:type="dxa"/>
              <w:left w:w="100" w:type="dxa"/>
              <w:bottom w:w="100" w:type="dxa"/>
              <w:right w:w="100" w:type="dxa"/>
            </w:tcMar>
          </w:tcPr>
          <w:p w14:paraId="5CD001C9" w14:textId="77777777" w:rsidR="006A6061" w:rsidRDefault="00AB0C90">
            <w:pPr>
              <w:widowControl w:val="0"/>
              <w:pBdr>
                <w:top w:val="nil"/>
                <w:left w:val="nil"/>
                <w:bottom w:val="nil"/>
                <w:right w:val="nil"/>
                <w:between w:val="nil"/>
              </w:pBdr>
              <w:jc w:val="center"/>
            </w:pPr>
            <w:r>
              <w:rPr>
                <w:rFonts w:ascii="Calibri" w:eastAsia="Calibri" w:hAnsi="Calibri" w:cs="Calibri"/>
              </w:rPr>
              <w:t>Recall</w:t>
            </w:r>
          </w:p>
        </w:tc>
        <w:tc>
          <w:tcPr>
            <w:tcW w:w="1612" w:type="dxa"/>
            <w:tcBorders>
              <w:top w:val="single" w:sz="5" w:space="0" w:color="FFFFFF"/>
              <w:left w:val="single" w:sz="5" w:space="0" w:color="FFFFFF"/>
              <w:bottom w:val="single" w:sz="5" w:space="0" w:color="FFFFFF"/>
              <w:right w:val="nil"/>
            </w:tcBorders>
            <w:shd w:val="clear" w:color="auto" w:fill="A6A6A6"/>
            <w:tcMar>
              <w:top w:w="100" w:type="dxa"/>
              <w:left w:w="100" w:type="dxa"/>
              <w:bottom w:w="100" w:type="dxa"/>
              <w:right w:w="100" w:type="dxa"/>
            </w:tcMar>
          </w:tcPr>
          <w:p w14:paraId="5CD001CA" w14:textId="77777777" w:rsidR="006A6061" w:rsidRDefault="00AB0C90">
            <w:pPr>
              <w:widowControl w:val="0"/>
              <w:pBdr>
                <w:top w:val="nil"/>
                <w:left w:val="nil"/>
                <w:bottom w:val="nil"/>
                <w:right w:val="nil"/>
                <w:between w:val="nil"/>
              </w:pBdr>
              <w:jc w:val="center"/>
            </w:pPr>
            <w:r>
              <w:rPr>
                <w:rFonts w:ascii="Calibri" w:eastAsia="Calibri" w:hAnsi="Calibri" w:cs="Calibri"/>
              </w:rPr>
              <w:t>90.47%</w:t>
            </w:r>
          </w:p>
        </w:tc>
      </w:tr>
      <w:tr w:rsidR="006A6061" w14:paraId="5CD001CE" w14:textId="77777777">
        <w:trPr>
          <w:trHeight w:val="485"/>
          <w:jc w:val="center"/>
        </w:trPr>
        <w:tc>
          <w:tcPr>
            <w:tcW w:w="1612" w:type="dxa"/>
            <w:tcBorders>
              <w:top w:val="single" w:sz="5" w:space="0" w:color="FFFFFF"/>
              <w:left w:val="nil"/>
              <w:bottom w:val="nil"/>
              <w:right w:val="single" w:sz="5" w:space="0" w:color="FFFFFF"/>
            </w:tcBorders>
            <w:shd w:val="clear" w:color="auto" w:fill="D9D9D9"/>
            <w:tcMar>
              <w:top w:w="100" w:type="dxa"/>
              <w:left w:w="100" w:type="dxa"/>
              <w:bottom w:w="100" w:type="dxa"/>
              <w:right w:w="100" w:type="dxa"/>
            </w:tcMar>
          </w:tcPr>
          <w:p w14:paraId="5CD001CC" w14:textId="77777777" w:rsidR="006A6061" w:rsidRDefault="00AB0C90">
            <w:pPr>
              <w:widowControl w:val="0"/>
              <w:pBdr>
                <w:top w:val="nil"/>
                <w:left w:val="nil"/>
                <w:bottom w:val="nil"/>
                <w:right w:val="nil"/>
                <w:between w:val="nil"/>
              </w:pBdr>
              <w:jc w:val="center"/>
            </w:pPr>
            <w:r>
              <w:rPr>
                <w:rFonts w:ascii="Calibri" w:eastAsia="Calibri" w:hAnsi="Calibri" w:cs="Calibri"/>
              </w:rPr>
              <w:t>F1</w:t>
            </w:r>
          </w:p>
        </w:tc>
        <w:tc>
          <w:tcPr>
            <w:tcW w:w="1612" w:type="dxa"/>
            <w:tcBorders>
              <w:top w:val="single" w:sz="5" w:space="0" w:color="FFFFFF"/>
              <w:left w:val="single" w:sz="5" w:space="0" w:color="FFFFFF"/>
              <w:bottom w:val="nil"/>
              <w:right w:val="nil"/>
            </w:tcBorders>
            <w:shd w:val="clear" w:color="auto" w:fill="D9D9D9"/>
            <w:tcMar>
              <w:top w:w="100" w:type="dxa"/>
              <w:left w:w="100" w:type="dxa"/>
              <w:bottom w:w="100" w:type="dxa"/>
              <w:right w:w="100" w:type="dxa"/>
            </w:tcMar>
          </w:tcPr>
          <w:p w14:paraId="5CD001CD" w14:textId="77777777" w:rsidR="006A6061" w:rsidRDefault="00AB0C90">
            <w:pPr>
              <w:widowControl w:val="0"/>
              <w:pBdr>
                <w:top w:val="nil"/>
                <w:left w:val="nil"/>
                <w:bottom w:val="nil"/>
                <w:right w:val="nil"/>
                <w:between w:val="nil"/>
              </w:pBdr>
              <w:jc w:val="center"/>
            </w:pPr>
            <w:r>
              <w:rPr>
                <w:rFonts w:ascii="Calibri" w:eastAsia="Calibri" w:hAnsi="Calibri" w:cs="Calibri"/>
              </w:rPr>
              <w:t>90.31%</w:t>
            </w:r>
          </w:p>
        </w:tc>
      </w:tr>
    </w:tbl>
    <w:p w14:paraId="5CD001CF" w14:textId="77777777" w:rsidR="006A6061" w:rsidRDefault="00AB0C90">
      <w:pPr>
        <w:pStyle w:val="Heading2"/>
      </w:pPr>
      <w:bookmarkStart w:id="12" w:name="_y2nzov5z9aa5" w:colFirst="0" w:colLast="0"/>
      <w:bookmarkEnd w:id="12"/>
      <w:r>
        <w:t>Requirement 10 - Confusion matrix, using test data</w:t>
      </w:r>
    </w:p>
    <w:p w14:paraId="5CD001D0" w14:textId="77777777" w:rsidR="006A6061" w:rsidRDefault="00AB0C90">
      <w:r>
        <w:rPr>
          <w:noProof/>
        </w:rPr>
        <w:drawing>
          <wp:inline distT="114300" distB="114300" distL="114300" distR="114300" wp14:anchorId="5CD00212" wp14:editId="5CD00213">
            <wp:extent cx="5943600" cy="31623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943600" cy="3162300"/>
                    </a:xfrm>
                    <a:prstGeom prst="rect">
                      <a:avLst/>
                    </a:prstGeom>
                    <a:ln/>
                  </pic:spPr>
                </pic:pic>
              </a:graphicData>
            </a:graphic>
          </wp:inline>
        </w:drawing>
      </w:r>
    </w:p>
    <w:p w14:paraId="5CD001D1" w14:textId="77777777" w:rsidR="006A6061" w:rsidRDefault="00AB0C90">
      <w:r>
        <w:t>Confusion Matrix visualization using matplotlib:</w:t>
      </w:r>
    </w:p>
    <w:p w14:paraId="5CD001D2" w14:textId="77777777" w:rsidR="006A6061" w:rsidRDefault="00AB0C90">
      <w:pPr>
        <w:jc w:val="center"/>
      </w:pPr>
      <w:r>
        <w:rPr>
          <w:noProof/>
        </w:rPr>
        <w:lastRenderedPageBreak/>
        <w:drawing>
          <wp:inline distT="114300" distB="114300" distL="114300" distR="114300" wp14:anchorId="5CD00214" wp14:editId="5CD00215">
            <wp:extent cx="2914650" cy="264795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2914650" cy="2647950"/>
                    </a:xfrm>
                    <a:prstGeom prst="rect">
                      <a:avLst/>
                    </a:prstGeom>
                    <a:ln/>
                  </pic:spPr>
                </pic:pic>
              </a:graphicData>
            </a:graphic>
          </wp:inline>
        </w:drawing>
      </w:r>
    </w:p>
    <w:p w14:paraId="5CD001D3" w14:textId="77777777" w:rsidR="006A6061" w:rsidRDefault="00AB0C90">
      <w:pPr>
        <w:jc w:val="center"/>
      </w:pPr>
      <w:r>
        <w:t>True positive: 34</w:t>
      </w:r>
    </w:p>
    <w:p w14:paraId="5CD001D4" w14:textId="77777777" w:rsidR="006A6061" w:rsidRDefault="00AB0C90">
      <w:pPr>
        <w:jc w:val="center"/>
      </w:pPr>
      <w:r>
        <w:t>False negative: 2</w:t>
      </w:r>
    </w:p>
    <w:p w14:paraId="5CD001D5" w14:textId="77777777" w:rsidR="006A6061" w:rsidRDefault="00AB0C90">
      <w:pPr>
        <w:jc w:val="center"/>
      </w:pPr>
      <w:r>
        <w:t>False Positive: 5</w:t>
      </w:r>
    </w:p>
    <w:p w14:paraId="5CD001D6" w14:textId="77777777" w:rsidR="006A6061" w:rsidRDefault="00AB0C90">
      <w:pPr>
        <w:jc w:val="center"/>
      </w:pPr>
      <w:r>
        <w:t>True negative: 47</w:t>
      </w:r>
    </w:p>
    <w:p w14:paraId="5CD001D7" w14:textId="77777777" w:rsidR="006A6061" w:rsidRDefault="006A6061"/>
    <w:tbl>
      <w:tblPr>
        <w:tblStyle w:val="a1"/>
        <w:tblW w:w="6405" w:type="dxa"/>
        <w:jc w:val="center"/>
        <w:tblBorders>
          <w:top w:val="nil"/>
          <w:left w:val="nil"/>
          <w:bottom w:val="nil"/>
          <w:right w:val="nil"/>
          <w:insideH w:val="nil"/>
          <w:insideV w:val="nil"/>
        </w:tblBorders>
        <w:tblLayout w:type="fixed"/>
        <w:tblLook w:val="0600" w:firstRow="0" w:lastRow="0" w:firstColumn="0" w:lastColumn="0" w:noHBand="1" w:noVBand="1"/>
      </w:tblPr>
      <w:tblGrid>
        <w:gridCol w:w="2000"/>
        <w:gridCol w:w="2165"/>
        <w:gridCol w:w="2240"/>
      </w:tblGrid>
      <w:tr w:rsidR="006A6061" w14:paraId="5CD001DB" w14:textId="77777777">
        <w:trPr>
          <w:trHeight w:val="485"/>
          <w:jc w:val="center"/>
        </w:trPr>
        <w:tc>
          <w:tcPr>
            <w:tcW w:w="2000" w:type="dxa"/>
            <w:tcBorders>
              <w:top w:val="nil"/>
              <w:left w:val="nil"/>
              <w:bottom w:val="single" w:sz="12" w:space="0" w:color="FFFFFF"/>
              <w:right w:val="single" w:sz="5" w:space="0" w:color="FFFFFF"/>
            </w:tcBorders>
            <w:shd w:val="clear" w:color="auto" w:fill="000000"/>
            <w:tcMar>
              <w:top w:w="100" w:type="dxa"/>
              <w:left w:w="100" w:type="dxa"/>
              <w:bottom w:w="100" w:type="dxa"/>
              <w:right w:w="100" w:type="dxa"/>
            </w:tcMar>
            <w:vAlign w:val="center"/>
          </w:tcPr>
          <w:p w14:paraId="5CD001D8" w14:textId="77777777" w:rsidR="006A6061" w:rsidRDefault="006A6061">
            <w:pPr>
              <w:widowControl w:val="0"/>
              <w:pBdr>
                <w:top w:val="nil"/>
                <w:left w:val="nil"/>
                <w:bottom w:val="nil"/>
                <w:right w:val="nil"/>
                <w:between w:val="nil"/>
              </w:pBdr>
            </w:pPr>
          </w:p>
        </w:tc>
        <w:tc>
          <w:tcPr>
            <w:tcW w:w="2165" w:type="dxa"/>
            <w:tcBorders>
              <w:top w:val="nil"/>
              <w:left w:val="single" w:sz="5" w:space="0" w:color="FFFFFF"/>
              <w:bottom w:val="single" w:sz="12" w:space="0" w:color="FFFFFF"/>
              <w:right w:val="single" w:sz="5" w:space="0" w:color="FFFFFF"/>
            </w:tcBorders>
            <w:shd w:val="clear" w:color="auto" w:fill="000000"/>
            <w:tcMar>
              <w:top w:w="100" w:type="dxa"/>
              <w:left w:w="100" w:type="dxa"/>
              <w:bottom w:w="100" w:type="dxa"/>
              <w:right w:w="100" w:type="dxa"/>
            </w:tcMar>
            <w:vAlign w:val="center"/>
          </w:tcPr>
          <w:p w14:paraId="5CD001D9" w14:textId="77777777" w:rsidR="006A6061" w:rsidRDefault="00AB0C90">
            <w:pPr>
              <w:widowControl w:val="0"/>
              <w:pBdr>
                <w:top w:val="nil"/>
                <w:left w:val="nil"/>
                <w:bottom w:val="nil"/>
                <w:right w:val="nil"/>
                <w:between w:val="nil"/>
              </w:pBdr>
              <w:jc w:val="center"/>
            </w:pPr>
            <w:r>
              <w:rPr>
                <w:rFonts w:ascii="Calibri" w:eastAsia="Calibri" w:hAnsi="Calibri" w:cs="Calibri"/>
                <w:b/>
                <w:color w:val="FFFFFF"/>
              </w:rPr>
              <w:t>Positive Actual</w:t>
            </w:r>
          </w:p>
        </w:tc>
        <w:tc>
          <w:tcPr>
            <w:tcW w:w="2240" w:type="dxa"/>
            <w:tcBorders>
              <w:top w:val="nil"/>
              <w:left w:val="single" w:sz="5" w:space="0" w:color="FFFFFF"/>
              <w:bottom w:val="single" w:sz="12" w:space="0" w:color="FFFFFF"/>
              <w:right w:val="nil"/>
            </w:tcBorders>
            <w:shd w:val="clear" w:color="auto" w:fill="000000"/>
            <w:tcMar>
              <w:top w:w="100" w:type="dxa"/>
              <w:left w:w="100" w:type="dxa"/>
              <w:bottom w:w="100" w:type="dxa"/>
              <w:right w:w="100" w:type="dxa"/>
            </w:tcMar>
            <w:vAlign w:val="center"/>
          </w:tcPr>
          <w:p w14:paraId="5CD001DA" w14:textId="77777777" w:rsidR="006A6061" w:rsidRDefault="00AB0C90">
            <w:pPr>
              <w:widowControl w:val="0"/>
              <w:pBdr>
                <w:top w:val="nil"/>
                <w:left w:val="nil"/>
                <w:bottom w:val="nil"/>
                <w:right w:val="nil"/>
                <w:between w:val="nil"/>
              </w:pBdr>
              <w:jc w:val="center"/>
            </w:pPr>
            <w:r>
              <w:rPr>
                <w:rFonts w:ascii="Calibri" w:eastAsia="Calibri" w:hAnsi="Calibri" w:cs="Calibri"/>
                <w:b/>
                <w:color w:val="FFFFFF"/>
              </w:rPr>
              <w:t>Negative Actual</w:t>
            </w:r>
          </w:p>
        </w:tc>
      </w:tr>
      <w:tr w:rsidR="006A6061" w14:paraId="5CD001DF" w14:textId="77777777">
        <w:trPr>
          <w:trHeight w:val="485"/>
          <w:jc w:val="center"/>
        </w:trPr>
        <w:tc>
          <w:tcPr>
            <w:tcW w:w="2000" w:type="dxa"/>
            <w:tcBorders>
              <w:top w:val="single" w:sz="5" w:space="0" w:color="FFFFFF"/>
              <w:left w:val="nil"/>
              <w:bottom w:val="single" w:sz="5" w:space="0" w:color="FFFFFF"/>
              <w:right w:val="single" w:sz="5" w:space="0" w:color="FFFFFF"/>
            </w:tcBorders>
            <w:shd w:val="clear" w:color="auto" w:fill="A6A6A6"/>
            <w:tcMar>
              <w:top w:w="100" w:type="dxa"/>
              <w:left w:w="100" w:type="dxa"/>
              <w:bottom w:w="100" w:type="dxa"/>
              <w:right w:w="100" w:type="dxa"/>
            </w:tcMar>
            <w:vAlign w:val="center"/>
          </w:tcPr>
          <w:p w14:paraId="5CD001DC" w14:textId="77777777" w:rsidR="006A6061" w:rsidRDefault="00AB0C90">
            <w:pPr>
              <w:widowControl w:val="0"/>
              <w:pBdr>
                <w:top w:val="nil"/>
                <w:left w:val="nil"/>
                <w:bottom w:val="nil"/>
                <w:right w:val="nil"/>
                <w:between w:val="nil"/>
              </w:pBdr>
            </w:pPr>
            <w:r>
              <w:rPr>
                <w:rFonts w:ascii="Calibri" w:eastAsia="Calibri" w:hAnsi="Calibri" w:cs="Calibri"/>
              </w:rPr>
              <w:t>Positive Predicted</w:t>
            </w:r>
          </w:p>
        </w:tc>
        <w:tc>
          <w:tcPr>
            <w:tcW w:w="2165" w:type="dxa"/>
            <w:tcBorders>
              <w:top w:val="single" w:sz="5" w:space="0" w:color="FFFFFF"/>
              <w:left w:val="single" w:sz="5" w:space="0" w:color="FFFFFF"/>
              <w:bottom w:val="single" w:sz="5" w:space="0" w:color="FFFFFF"/>
              <w:right w:val="single" w:sz="5" w:space="0" w:color="FFFFFF"/>
            </w:tcBorders>
            <w:shd w:val="clear" w:color="auto" w:fill="A6A6A6"/>
            <w:tcMar>
              <w:top w:w="100" w:type="dxa"/>
              <w:left w:w="100" w:type="dxa"/>
              <w:bottom w:w="100" w:type="dxa"/>
              <w:right w:w="100" w:type="dxa"/>
            </w:tcMar>
            <w:vAlign w:val="center"/>
          </w:tcPr>
          <w:p w14:paraId="5CD001DD" w14:textId="77777777" w:rsidR="006A6061" w:rsidRDefault="00AB0C90">
            <w:pPr>
              <w:widowControl w:val="0"/>
              <w:pBdr>
                <w:top w:val="nil"/>
                <w:left w:val="nil"/>
                <w:bottom w:val="nil"/>
                <w:right w:val="nil"/>
                <w:between w:val="nil"/>
              </w:pBdr>
              <w:jc w:val="center"/>
            </w:pPr>
            <w:r>
              <w:rPr>
                <w:rFonts w:ascii="Calibri" w:eastAsia="Calibri" w:hAnsi="Calibri" w:cs="Calibri"/>
              </w:rPr>
              <w:t>34</w:t>
            </w:r>
          </w:p>
        </w:tc>
        <w:tc>
          <w:tcPr>
            <w:tcW w:w="2240" w:type="dxa"/>
            <w:tcBorders>
              <w:top w:val="single" w:sz="5" w:space="0" w:color="FFFFFF"/>
              <w:left w:val="single" w:sz="5" w:space="0" w:color="FFFFFF"/>
              <w:bottom w:val="single" w:sz="5" w:space="0" w:color="FFFFFF"/>
              <w:right w:val="nil"/>
            </w:tcBorders>
            <w:shd w:val="clear" w:color="auto" w:fill="A6A6A6"/>
            <w:tcMar>
              <w:top w:w="100" w:type="dxa"/>
              <w:left w:w="100" w:type="dxa"/>
              <w:bottom w:w="100" w:type="dxa"/>
              <w:right w:w="100" w:type="dxa"/>
            </w:tcMar>
            <w:vAlign w:val="center"/>
          </w:tcPr>
          <w:p w14:paraId="5CD001DE" w14:textId="77777777" w:rsidR="006A6061" w:rsidRDefault="00AB0C90">
            <w:pPr>
              <w:widowControl w:val="0"/>
              <w:pBdr>
                <w:top w:val="nil"/>
                <w:left w:val="nil"/>
                <w:bottom w:val="nil"/>
                <w:right w:val="nil"/>
                <w:between w:val="nil"/>
              </w:pBdr>
              <w:jc w:val="center"/>
            </w:pPr>
            <w:r>
              <w:rPr>
                <w:rFonts w:ascii="Calibri" w:eastAsia="Calibri" w:hAnsi="Calibri" w:cs="Calibri"/>
              </w:rPr>
              <w:t>2</w:t>
            </w:r>
          </w:p>
        </w:tc>
      </w:tr>
      <w:tr w:rsidR="006A6061" w14:paraId="5CD001E3" w14:textId="77777777">
        <w:trPr>
          <w:trHeight w:val="485"/>
          <w:jc w:val="center"/>
        </w:trPr>
        <w:tc>
          <w:tcPr>
            <w:tcW w:w="2000" w:type="dxa"/>
            <w:tcBorders>
              <w:top w:val="single" w:sz="5" w:space="0" w:color="FFFFFF"/>
              <w:left w:val="nil"/>
              <w:bottom w:val="nil"/>
              <w:right w:val="single" w:sz="5" w:space="0" w:color="FFFFFF"/>
            </w:tcBorders>
            <w:shd w:val="clear" w:color="auto" w:fill="D9D9D9"/>
            <w:tcMar>
              <w:top w:w="100" w:type="dxa"/>
              <w:left w:w="100" w:type="dxa"/>
              <w:bottom w:w="100" w:type="dxa"/>
              <w:right w:w="100" w:type="dxa"/>
            </w:tcMar>
            <w:vAlign w:val="center"/>
          </w:tcPr>
          <w:p w14:paraId="5CD001E0" w14:textId="77777777" w:rsidR="006A6061" w:rsidRDefault="00AB0C90">
            <w:pPr>
              <w:widowControl w:val="0"/>
              <w:pBdr>
                <w:top w:val="nil"/>
                <w:left w:val="nil"/>
                <w:bottom w:val="nil"/>
                <w:right w:val="nil"/>
                <w:between w:val="nil"/>
              </w:pBdr>
            </w:pPr>
            <w:r>
              <w:rPr>
                <w:rFonts w:ascii="Calibri" w:eastAsia="Calibri" w:hAnsi="Calibri" w:cs="Calibri"/>
              </w:rPr>
              <w:t>Negative Predicted</w:t>
            </w:r>
          </w:p>
        </w:tc>
        <w:tc>
          <w:tcPr>
            <w:tcW w:w="2165" w:type="dxa"/>
            <w:tcBorders>
              <w:top w:val="single" w:sz="5" w:space="0" w:color="FFFFFF"/>
              <w:left w:val="single" w:sz="5" w:space="0" w:color="FFFFFF"/>
              <w:bottom w:val="nil"/>
              <w:right w:val="single" w:sz="5" w:space="0" w:color="FFFFFF"/>
            </w:tcBorders>
            <w:shd w:val="clear" w:color="auto" w:fill="D9D9D9"/>
            <w:tcMar>
              <w:top w:w="100" w:type="dxa"/>
              <w:left w:w="100" w:type="dxa"/>
              <w:bottom w:w="100" w:type="dxa"/>
              <w:right w:w="100" w:type="dxa"/>
            </w:tcMar>
            <w:vAlign w:val="center"/>
          </w:tcPr>
          <w:p w14:paraId="5CD001E1" w14:textId="77777777" w:rsidR="006A6061" w:rsidRDefault="00AB0C90">
            <w:pPr>
              <w:widowControl w:val="0"/>
              <w:pBdr>
                <w:top w:val="nil"/>
                <w:left w:val="nil"/>
                <w:bottom w:val="nil"/>
                <w:right w:val="nil"/>
                <w:between w:val="nil"/>
              </w:pBdr>
              <w:jc w:val="center"/>
            </w:pPr>
            <w:r>
              <w:rPr>
                <w:rFonts w:ascii="Calibri" w:eastAsia="Calibri" w:hAnsi="Calibri" w:cs="Calibri"/>
              </w:rPr>
              <w:t>5</w:t>
            </w:r>
          </w:p>
        </w:tc>
        <w:tc>
          <w:tcPr>
            <w:tcW w:w="2240" w:type="dxa"/>
            <w:tcBorders>
              <w:top w:val="single" w:sz="5" w:space="0" w:color="FFFFFF"/>
              <w:left w:val="single" w:sz="5" w:space="0" w:color="FFFFFF"/>
              <w:bottom w:val="nil"/>
              <w:right w:val="nil"/>
            </w:tcBorders>
            <w:shd w:val="clear" w:color="auto" w:fill="D9D9D9"/>
            <w:tcMar>
              <w:top w:w="100" w:type="dxa"/>
              <w:left w:w="100" w:type="dxa"/>
              <w:bottom w:w="100" w:type="dxa"/>
              <w:right w:w="100" w:type="dxa"/>
            </w:tcMar>
            <w:vAlign w:val="center"/>
          </w:tcPr>
          <w:p w14:paraId="5CD001E2" w14:textId="77777777" w:rsidR="006A6061" w:rsidRDefault="00AB0C90">
            <w:pPr>
              <w:widowControl w:val="0"/>
              <w:pBdr>
                <w:top w:val="nil"/>
                <w:left w:val="nil"/>
                <w:bottom w:val="nil"/>
                <w:right w:val="nil"/>
                <w:between w:val="nil"/>
              </w:pBdr>
              <w:jc w:val="center"/>
            </w:pPr>
            <w:r>
              <w:rPr>
                <w:rFonts w:ascii="Calibri" w:eastAsia="Calibri" w:hAnsi="Calibri" w:cs="Calibri"/>
              </w:rPr>
              <w:t>47</w:t>
            </w:r>
          </w:p>
        </w:tc>
      </w:tr>
    </w:tbl>
    <w:p w14:paraId="5CD001E4" w14:textId="77777777" w:rsidR="006A6061" w:rsidRDefault="00AB0C90">
      <w:pPr>
        <w:ind w:left="720" w:firstLine="720"/>
      </w:pPr>
      <w:r>
        <w:rPr>
          <w:b/>
        </w:rPr>
        <w:t>Accuracy:</w:t>
      </w:r>
      <w:r>
        <w:t xml:space="preserve"> 92.05%</w:t>
      </w:r>
    </w:p>
    <w:p w14:paraId="5CD001E5" w14:textId="77777777" w:rsidR="006A6061" w:rsidRDefault="00AB0C90">
      <w:pPr>
        <w:pStyle w:val="Heading2"/>
      </w:pPr>
      <w:bookmarkStart w:id="13" w:name="_p32w5b26sfcp" w:colFirst="0" w:colLast="0"/>
      <w:bookmarkEnd w:id="13"/>
      <w:r>
        <w:lastRenderedPageBreak/>
        <w:t>Requirement 11 - Production Test</w:t>
      </w:r>
    </w:p>
    <w:p w14:paraId="5CD001E6" w14:textId="77777777" w:rsidR="006A6061" w:rsidRDefault="00AB0C90">
      <w:r>
        <w:rPr>
          <w:noProof/>
        </w:rPr>
        <w:drawing>
          <wp:inline distT="114300" distB="114300" distL="114300" distR="114300" wp14:anchorId="5CD00216" wp14:editId="5CD00217">
            <wp:extent cx="5943600" cy="31623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943600" cy="3162300"/>
                    </a:xfrm>
                    <a:prstGeom prst="rect">
                      <a:avLst/>
                    </a:prstGeom>
                    <a:ln/>
                  </pic:spPr>
                </pic:pic>
              </a:graphicData>
            </a:graphic>
          </wp:inline>
        </w:drawing>
      </w:r>
    </w:p>
    <w:p w14:paraId="5CD001E7" w14:textId="77777777" w:rsidR="006A6061" w:rsidRDefault="00AB0C90">
      <w:r>
        <w:t>Confusion Matrix visualization using matplotlib:</w:t>
      </w:r>
    </w:p>
    <w:p w14:paraId="5CD001E8" w14:textId="77777777" w:rsidR="006A6061" w:rsidRDefault="00AB0C90">
      <w:pPr>
        <w:jc w:val="center"/>
      </w:pPr>
      <w:r>
        <w:rPr>
          <w:noProof/>
        </w:rPr>
        <w:drawing>
          <wp:inline distT="114300" distB="114300" distL="114300" distR="114300" wp14:anchorId="5CD00218" wp14:editId="5CD00219">
            <wp:extent cx="2857500" cy="264795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2857500" cy="2647950"/>
                    </a:xfrm>
                    <a:prstGeom prst="rect">
                      <a:avLst/>
                    </a:prstGeom>
                    <a:ln/>
                  </pic:spPr>
                </pic:pic>
              </a:graphicData>
            </a:graphic>
          </wp:inline>
        </w:drawing>
      </w:r>
    </w:p>
    <w:p w14:paraId="5CD001E9" w14:textId="77777777" w:rsidR="006A6061" w:rsidRDefault="00AB0C90">
      <w:pPr>
        <w:jc w:val="center"/>
      </w:pPr>
      <w:r>
        <w:t>True positive: 5</w:t>
      </w:r>
    </w:p>
    <w:p w14:paraId="5CD001EA" w14:textId="77777777" w:rsidR="006A6061" w:rsidRDefault="00AB0C90">
      <w:pPr>
        <w:jc w:val="center"/>
      </w:pPr>
      <w:r>
        <w:t>False negative: 0</w:t>
      </w:r>
    </w:p>
    <w:p w14:paraId="5CD001EB" w14:textId="77777777" w:rsidR="006A6061" w:rsidRDefault="00AB0C90">
      <w:pPr>
        <w:jc w:val="center"/>
      </w:pPr>
      <w:r>
        <w:t>False Positive: 0</w:t>
      </w:r>
    </w:p>
    <w:p w14:paraId="5CD001EC" w14:textId="77777777" w:rsidR="006A6061" w:rsidRDefault="00AB0C90">
      <w:pPr>
        <w:jc w:val="center"/>
      </w:pPr>
      <w:r>
        <w:t>True negative: 4</w:t>
      </w:r>
    </w:p>
    <w:p w14:paraId="5CD001ED" w14:textId="77777777" w:rsidR="006A6061" w:rsidRDefault="006A6061"/>
    <w:tbl>
      <w:tblPr>
        <w:tblStyle w:val="a2"/>
        <w:tblW w:w="6405" w:type="dxa"/>
        <w:jc w:val="center"/>
        <w:tblBorders>
          <w:top w:val="nil"/>
          <w:left w:val="nil"/>
          <w:bottom w:val="nil"/>
          <w:right w:val="nil"/>
          <w:insideH w:val="nil"/>
          <w:insideV w:val="nil"/>
        </w:tblBorders>
        <w:tblLayout w:type="fixed"/>
        <w:tblLook w:val="0600" w:firstRow="0" w:lastRow="0" w:firstColumn="0" w:lastColumn="0" w:noHBand="1" w:noVBand="1"/>
      </w:tblPr>
      <w:tblGrid>
        <w:gridCol w:w="2000"/>
        <w:gridCol w:w="2165"/>
        <w:gridCol w:w="2240"/>
      </w:tblGrid>
      <w:tr w:rsidR="006A6061" w14:paraId="5CD001F1" w14:textId="77777777">
        <w:trPr>
          <w:trHeight w:val="485"/>
          <w:jc w:val="center"/>
        </w:trPr>
        <w:tc>
          <w:tcPr>
            <w:tcW w:w="2000" w:type="dxa"/>
            <w:tcBorders>
              <w:top w:val="nil"/>
              <w:left w:val="nil"/>
              <w:bottom w:val="single" w:sz="12" w:space="0" w:color="FFFFFF"/>
              <w:right w:val="single" w:sz="5" w:space="0" w:color="FFFFFF"/>
            </w:tcBorders>
            <w:shd w:val="clear" w:color="auto" w:fill="000000"/>
            <w:tcMar>
              <w:top w:w="100" w:type="dxa"/>
              <w:left w:w="100" w:type="dxa"/>
              <w:bottom w:w="100" w:type="dxa"/>
              <w:right w:w="100" w:type="dxa"/>
            </w:tcMar>
            <w:vAlign w:val="center"/>
          </w:tcPr>
          <w:p w14:paraId="5CD001EE" w14:textId="77777777" w:rsidR="006A6061" w:rsidRDefault="006A6061">
            <w:pPr>
              <w:widowControl w:val="0"/>
            </w:pPr>
          </w:p>
        </w:tc>
        <w:tc>
          <w:tcPr>
            <w:tcW w:w="2165" w:type="dxa"/>
            <w:tcBorders>
              <w:top w:val="nil"/>
              <w:left w:val="single" w:sz="5" w:space="0" w:color="FFFFFF"/>
              <w:bottom w:val="single" w:sz="12" w:space="0" w:color="FFFFFF"/>
              <w:right w:val="single" w:sz="5" w:space="0" w:color="FFFFFF"/>
            </w:tcBorders>
            <w:shd w:val="clear" w:color="auto" w:fill="000000"/>
            <w:tcMar>
              <w:top w:w="100" w:type="dxa"/>
              <w:left w:w="100" w:type="dxa"/>
              <w:bottom w:w="100" w:type="dxa"/>
              <w:right w:w="100" w:type="dxa"/>
            </w:tcMar>
            <w:vAlign w:val="center"/>
          </w:tcPr>
          <w:p w14:paraId="5CD001EF" w14:textId="77777777" w:rsidR="006A6061" w:rsidRDefault="00AB0C90">
            <w:pPr>
              <w:widowControl w:val="0"/>
              <w:jc w:val="center"/>
            </w:pPr>
            <w:r>
              <w:rPr>
                <w:rFonts w:ascii="Calibri" w:eastAsia="Calibri" w:hAnsi="Calibri" w:cs="Calibri"/>
                <w:b/>
                <w:color w:val="FFFFFF"/>
              </w:rPr>
              <w:t>Positive Actual</w:t>
            </w:r>
          </w:p>
        </w:tc>
        <w:tc>
          <w:tcPr>
            <w:tcW w:w="2240" w:type="dxa"/>
            <w:tcBorders>
              <w:top w:val="nil"/>
              <w:left w:val="single" w:sz="5" w:space="0" w:color="FFFFFF"/>
              <w:bottom w:val="single" w:sz="12" w:space="0" w:color="FFFFFF"/>
              <w:right w:val="nil"/>
            </w:tcBorders>
            <w:shd w:val="clear" w:color="auto" w:fill="000000"/>
            <w:tcMar>
              <w:top w:w="100" w:type="dxa"/>
              <w:left w:w="100" w:type="dxa"/>
              <w:bottom w:w="100" w:type="dxa"/>
              <w:right w:w="100" w:type="dxa"/>
            </w:tcMar>
            <w:vAlign w:val="center"/>
          </w:tcPr>
          <w:p w14:paraId="5CD001F0" w14:textId="77777777" w:rsidR="006A6061" w:rsidRDefault="00AB0C90">
            <w:pPr>
              <w:widowControl w:val="0"/>
              <w:jc w:val="center"/>
            </w:pPr>
            <w:r>
              <w:rPr>
                <w:rFonts w:ascii="Calibri" w:eastAsia="Calibri" w:hAnsi="Calibri" w:cs="Calibri"/>
                <w:b/>
                <w:color w:val="FFFFFF"/>
              </w:rPr>
              <w:t>Negative Actual</w:t>
            </w:r>
          </w:p>
        </w:tc>
      </w:tr>
      <w:tr w:rsidR="006A6061" w14:paraId="5CD001F5" w14:textId="77777777">
        <w:trPr>
          <w:trHeight w:val="485"/>
          <w:jc w:val="center"/>
        </w:trPr>
        <w:tc>
          <w:tcPr>
            <w:tcW w:w="2000" w:type="dxa"/>
            <w:tcBorders>
              <w:top w:val="single" w:sz="5" w:space="0" w:color="FFFFFF"/>
              <w:left w:val="nil"/>
              <w:bottom w:val="single" w:sz="5" w:space="0" w:color="FFFFFF"/>
              <w:right w:val="single" w:sz="5" w:space="0" w:color="FFFFFF"/>
            </w:tcBorders>
            <w:shd w:val="clear" w:color="auto" w:fill="A6A6A6"/>
            <w:tcMar>
              <w:top w:w="100" w:type="dxa"/>
              <w:left w:w="100" w:type="dxa"/>
              <w:bottom w:w="100" w:type="dxa"/>
              <w:right w:w="100" w:type="dxa"/>
            </w:tcMar>
            <w:vAlign w:val="center"/>
          </w:tcPr>
          <w:p w14:paraId="5CD001F2" w14:textId="77777777" w:rsidR="006A6061" w:rsidRDefault="00AB0C90">
            <w:pPr>
              <w:widowControl w:val="0"/>
            </w:pPr>
            <w:r>
              <w:rPr>
                <w:rFonts w:ascii="Calibri" w:eastAsia="Calibri" w:hAnsi="Calibri" w:cs="Calibri"/>
              </w:rPr>
              <w:t>Positive Predicted</w:t>
            </w:r>
          </w:p>
        </w:tc>
        <w:tc>
          <w:tcPr>
            <w:tcW w:w="2165" w:type="dxa"/>
            <w:tcBorders>
              <w:top w:val="single" w:sz="5" w:space="0" w:color="FFFFFF"/>
              <w:left w:val="single" w:sz="5" w:space="0" w:color="FFFFFF"/>
              <w:bottom w:val="single" w:sz="5" w:space="0" w:color="FFFFFF"/>
              <w:right w:val="single" w:sz="5" w:space="0" w:color="FFFFFF"/>
            </w:tcBorders>
            <w:shd w:val="clear" w:color="auto" w:fill="A6A6A6"/>
            <w:tcMar>
              <w:top w:w="100" w:type="dxa"/>
              <w:left w:w="100" w:type="dxa"/>
              <w:bottom w:w="100" w:type="dxa"/>
              <w:right w:w="100" w:type="dxa"/>
            </w:tcMar>
            <w:vAlign w:val="center"/>
          </w:tcPr>
          <w:p w14:paraId="5CD001F3" w14:textId="77777777" w:rsidR="006A6061" w:rsidRDefault="00AB0C90">
            <w:pPr>
              <w:widowControl w:val="0"/>
              <w:jc w:val="center"/>
            </w:pPr>
            <w:r>
              <w:rPr>
                <w:rFonts w:ascii="Calibri" w:eastAsia="Calibri" w:hAnsi="Calibri" w:cs="Calibri"/>
              </w:rPr>
              <w:t>5</w:t>
            </w:r>
          </w:p>
        </w:tc>
        <w:tc>
          <w:tcPr>
            <w:tcW w:w="2240" w:type="dxa"/>
            <w:tcBorders>
              <w:top w:val="single" w:sz="5" w:space="0" w:color="FFFFFF"/>
              <w:left w:val="single" w:sz="5" w:space="0" w:color="FFFFFF"/>
              <w:bottom w:val="single" w:sz="5" w:space="0" w:color="FFFFFF"/>
              <w:right w:val="nil"/>
            </w:tcBorders>
            <w:shd w:val="clear" w:color="auto" w:fill="A6A6A6"/>
            <w:tcMar>
              <w:top w:w="100" w:type="dxa"/>
              <w:left w:w="100" w:type="dxa"/>
              <w:bottom w:w="100" w:type="dxa"/>
              <w:right w:w="100" w:type="dxa"/>
            </w:tcMar>
            <w:vAlign w:val="center"/>
          </w:tcPr>
          <w:p w14:paraId="5CD001F4" w14:textId="77777777" w:rsidR="006A6061" w:rsidRDefault="00AB0C90">
            <w:pPr>
              <w:widowControl w:val="0"/>
              <w:jc w:val="center"/>
            </w:pPr>
            <w:r>
              <w:rPr>
                <w:rFonts w:ascii="Calibri" w:eastAsia="Calibri" w:hAnsi="Calibri" w:cs="Calibri"/>
              </w:rPr>
              <w:t>0</w:t>
            </w:r>
          </w:p>
        </w:tc>
      </w:tr>
      <w:tr w:rsidR="006A6061" w14:paraId="5CD001F9" w14:textId="77777777">
        <w:trPr>
          <w:trHeight w:val="485"/>
          <w:jc w:val="center"/>
        </w:trPr>
        <w:tc>
          <w:tcPr>
            <w:tcW w:w="2000" w:type="dxa"/>
            <w:tcBorders>
              <w:top w:val="single" w:sz="5" w:space="0" w:color="FFFFFF"/>
              <w:left w:val="nil"/>
              <w:bottom w:val="nil"/>
              <w:right w:val="single" w:sz="5" w:space="0" w:color="FFFFFF"/>
            </w:tcBorders>
            <w:shd w:val="clear" w:color="auto" w:fill="D9D9D9"/>
            <w:tcMar>
              <w:top w:w="100" w:type="dxa"/>
              <w:left w:w="100" w:type="dxa"/>
              <w:bottom w:w="100" w:type="dxa"/>
              <w:right w:w="100" w:type="dxa"/>
            </w:tcMar>
            <w:vAlign w:val="center"/>
          </w:tcPr>
          <w:p w14:paraId="5CD001F6" w14:textId="77777777" w:rsidR="006A6061" w:rsidRDefault="00AB0C90">
            <w:pPr>
              <w:widowControl w:val="0"/>
            </w:pPr>
            <w:r>
              <w:rPr>
                <w:rFonts w:ascii="Calibri" w:eastAsia="Calibri" w:hAnsi="Calibri" w:cs="Calibri"/>
              </w:rPr>
              <w:lastRenderedPageBreak/>
              <w:t>Negative Predicted</w:t>
            </w:r>
          </w:p>
        </w:tc>
        <w:tc>
          <w:tcPr>
            <w:tcW w:w="2165" w:type="dxa"/>
            <w:tcBorders>
              <w:top w:val="single" w:sz="5" w:space="0" w:color="FFFFFF"/>
              <w:left w:val="single" w:sz="5" w:space="0" w:color="FFFFFF"/>
              <w:bottom w:val="nil"/>
              <w:right w:val="single" w:sz="5" w:space="0" w:color="FFFFFF"/>
            </w:tcBorders>
            <w:shd w:val="clear" w:color="auto" w:fill="D9D9D9"/>
            <w:tcMar>
              <w:top w:w="100" w:type="dxa"/>
              <w:left w:w="100" w:type="dxa"/>
              <w:bottom w:w="100" w:type="dxa"/>
              <w:right w:w="100" w:type="dxa"/>
            </w:tcMar>
            <w:vAlign w:val="center"/>
          </w:tcPr>
          <w:p w14:paraId="5CD001F7" w14:textId="77777777" w:rsidR="006A6061" w:rsidRDefault="00AB0C90">
            <w:pPr>
              <w:widowControl w:val="0"/>
              <w:jc w:val="center"/>
            </w:pPr>
            <w:r>
              <w:rPr>
                <w:rFonts w:ascii="Calibri" w:eastAsia="Calibri" w:hAnsi="Calibri" w:cs="Calibri"/>
              </w:rPr>
              <w:t>0</w:t>
            </w:r>
          </w:p>
        </w:tc>
        <w:tc>
          <w:tcPr>
            <w:tcW w:w="2240" w:type="dxa"/>
            <w:tcBorders>
              <w:top w:val="single" w:sz="5" w:space="0" w:color="FFFFFF"/>
              <w:left w:val="single" w:sz="5" w:space="0" w:color="FFFFFF"/>
              <w:bottom w:val="nil"/>
              <w:right w:val="nil"/>
            </w:tcBorders>
            <w:shd w:val="clear" w:color="auto" w:fill="D9D9D9"/>
            <w:tcMar>
              <w:top w:w="100" w:type="dxa"/>
              <w:left w:w="100" w:type="dxa"/>
              <w:bottom w:w="100" w:type="dxa"/>
              <w:right w:w="100" w:type="dxa"/>
            </w:tcMar>
            <w:vAlign w:val="center"/>
          </w:tcPr>
          <w:p w14:paraId="5CD001F8" w14:textId="77777777" w:rsidR="006A6061" w:rsidRDefault="00AB0C90">
            <w:pPr>
              <w:widowControl w:val="0"/>
              <w:jc w:val="center"/>
            </w:pPr>
            <w:r>
              <w:rPr>
                <w:rFonts w:ascii="Calibri" w:eastAsia="Calibri" w:hAnsi="Calibri" w:cs="Calibri"/>
              </w:rPr>
              <w:t>4</w:t>
            </w:r>
          </w:p>
        </w:tc>
      </w:tr>
    </w:tbl>
    <w:p w14:paraId="5CD001FA" w14:textId="77777777" w:rsidR="006A6061" w:rsidRDefault="00AB0C90">
      <w:pPr>
        <w:ind w:left="720" w:firstLine="720"/>
      </w:pPr>
      <w:r>
        <w:rPr>
          <w:b/>
        </w:rPr>
        <w:t>Accuracy:</w:t>
      </w:r>
      <w:r>
        <w:t xml:space="preserve"> 100%</w:t>
      </w:r>
    </w:p>
    <w:p w14:paraId="5CD001FB" w14:textId="77777777" w:rsidR="006A6061" w:rsidRDefault="00AB0C90">
      <w:pPr>
        <w:pStyle w:val="Heading1"/>
      </w:pPr>
      <w:bookmarkStart w:id="14" w:name="_nus49xqexhys" w:colFirst="0" w:colLast="0"/>
      <w:bookmarkEnd w:id="14"/>
      <w:r>
        <w:t>Analysis</w:t>
      </w:r>
    </w:p>
    <w:p w14:paraId="5CD001FC" w14:textId="6BFB2174" w:rsidR="006A6061" w:rsidRDefault="00AB0C90">
      <w:r>
        <w:t>From requirements 4 and 5 we can notice that using the</w:t>
      </w:r>
      <w:r w:rsidR="00331FFF">
        <w:t xml:space="preserve"> Term Frequency -</w:t>
      </w:r>
      <w:r>
        <w:t xml:space="preserve"> Inverse Document Frequency does not change the number of documents, nor the number of unique words, but it downscales the data reducing the total frequency. This algorithm is also important because it </w:t>
      </w:r>
      <w:r>
        <w:t>takes into consideration the importance of each word on each document.</w:t>
      </w:r>
      <w:r w:rsidR="00296D34">
        <w:t xml:space="preserve"> This is achieved by considering the weight of TF and IDF. A high weight in TF-IDF means that </w:t>
      </w:r>
      <w:r w:rsidR="00D33994">
        <w:t xml:space="preserve">the term frequency is high in </w:t>
      </w:r>
      <w:r w:rsidR="00391FBF">
        <w:t>the given</w:t>
      </w:r>
      <w:r w:rsidR="00D33994">
        <w:t xml:space="preserve"> document </w:t>
      </w:r>
      <w:r w:rsidR="00391FBF">
        <w:t xml:space="preserve">and </w:t>
      </w:r>
      <w:r w:rsidR="0046267A">
        <w:t>a low</w:t>
      </w:r>
      <w:r w:rsidR="00391FBF">
        <w:t xml:space="preserve"> </w:t>
      </w:r>
      <w:r w:rsidR="0046267A">
        <w:t xml:space="preserve">document frequency of the given term in </w:t>
      </w:r>
      <w:r w:rsidR="00827BFA">
        <w:t>all</w:t>
      </w:r>
      <w:r w:rsidR="0046267A">
        <w:t xml:space="preserve"> the other documents. </w:t>
      </w:r>
      <w:r w:rsidR="00827BFA">
        <w:t xml:space="preserve">This </w:t>
      </w:r>
      <w:r w:rsidR="00FF180C">
        <w:t>allowed us to rule out most of the common words while obtaining high weight</w:t>
      </w:r>
      <w:r w:rsidR="003F68C2">
        <w:t>, unique</w:t>
      </w:r>
      <w:r w:rsidR="00FF180C">
        <w:t xml:space="preserve"> words</w:t>
      </w:r>
      <w:r w:rsidR="003F68C2">
        <w:t xml:space="preserve"> and increase the model’s efficiency and accuracy.</w:t>
      </w:r>
    </w:p>
    <w:p w14:paraId="1D9B7706" w14:textId="77777777" w:rsidR="00AB0C90" w:rsidRDefault="00AB0C90"/>
    <w:p w14:paraId="5CD001FD" w14:textId="0A3D9C88" w:rsidR="006A6061" w:rsidRDefault="00AB0C90">
      <w:r>
        <w:t xml:space="preserve">From the cross-validation test, we can notice that the classifier model is very good; all its scores were higher than 90%; in fact, for the test data the accuracy was even </w:t>
      </w:r>
      <w:r w:rsidR="007C14C5">
        <w:t>higher,</w:t>
      </w:r>
      <w:r>
        <w:t xml:space="preserve"> and th</w:t>
      </w:r>
      <w:r>
        <w:t>e confusion matrix supports the conclusion that the model is good.</w:t>
      </w:r>
    </w:p>
    <w:p w14:paraId="5CD001FE" w14:textId="77777777" w:rsidR="006A6061" w:rsidRDefault="00AB0C90">
      <w:r>
        <w:t xml:space="preserve">For the production test, with only a few pieces of data, the model was able to classify everything correctly; however, the results could vary as number of data input increase. </w:t>
      </w:r>
    </w:p>
    <w:p w14:paraId="5CD001FF" w14:textId="77777777" w:rsidR="006A6061" w:rsidRDefault="006A6061"/>
    <w:sectPr w:rsidR="006A606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D5498B"/>
    <w:multiLevelType w:val="multilevel"/>
    <w:tmpl w:val="4EE89E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807196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6061"/>
    <w:rsid w:val="00296D34"/>
    <w:rsid w:val="00331FFF"/>
    <w:rsid w:val="00391FBF"/>
    <w:rsid w:val="003F68C2"/>
    <w:rsid w:val="0046267A"/>
    <w:rsid w:val="006A6061"/>
    <w:rsid w:val="007C14C5"/>
    <w:rsid w:val="00827BFA"/>
    <w:rsid w:val="00AB0C90"/>
    <w:rsid w:val="00D33994"/>
    <w:rsid w:val="00FF180C"/>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0017B"/>
  <w15:docId w15:val="{F78B8C96-C3AC-4295-9633-094DC15C5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youtube.com/watch?v=CevxZvSJLk8" TargetMode="External"/><Relationship Id="rId11" Type="http://schemas.openxmlformats.org/officeDocument/2006/relationships/image" Target="media/image5.png"/><Relationship Id="rId5" Type="http://schemas.openxmlformats.org/officeDocument/2006/relationships/hyperlink" Target="https://archive.ics.uci.edu/ml/datasets/YouTube+Spam+Collection"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10</Pages>
  <Words>595</Words>
  <Characters>3392</Characters>
  <Application>Microsoft Office Word</Application>
  <DocSecurity>0</DocSecurity>
  <Lines>28</Lines>
  <Paragraphs>7</Paragraphs>
  <ScaleCrop>false</ScaleCrop>
  <Company/>
  <LinksUpToDate>false</LinksUpToDate>
  <CharactersWithSpaces>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港 渡辺</cp:lastModifiedBy>
  <cp:revision>11</cp:revision>
  <dcterms:created xsi:type="dcterms:W3CDTF">2022-12-06T21:45:00Z</dcterms:created>
  <dcterms:modified xsi:type="dcterms:W3CDTF">2022-12-06T22:34:00Z</dcterms:modified>
</cp:coreProperties>
</file>