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Team Roles</w:t>
      </w:r>
    </w:p>
    <w:p>
      <w:r>
        <w:t>Responsibilities are distributed across the team so that every stage of the project (data preparation, preprocessing, model implementation, evaluation, and reporting) has a clear owner. Each member's role centers on a primary technical area to allow depth of contribution. The Final Report is written collaboratively, with each member contributing the sections corresponding to their primary area and reviewing the work of the others.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Member</w:t>
            </w:r>
          </w:p>
        </w:tc>
        <w:tc>
          <w:tcPr>
            <w:tcW w:type="dxa" w:w="2880"/>
          </w:tcPr>
          <w:p>
            <w:r>
              <w:rPr>
                <w:b/>
                <w:sz w:val="22"/>
              </w:rPr>
              <w:t>Primary Area</w:t>
            </w:r>
          </w:p>
        </w:tc>
        <w:tc>
          <w:tcPr>
            <w:tcW w:type="dxa" w:w="2880"/>
          </w:tcPr>
          <w:p>
            <w:r>
              <w:rPr>
                <w:b/>
                <w:sz w:val="22"/>
              </w:rPr>
              <w:t>Specific Tasks</w:t>
            </w:r>
          </w:p>
        </w:tc>
      </w:tr>
      <w:tr>
        <w:tc>
          <w:tcPr>
            <w:tcW w:type="dxa" w:w="2880"/>
            <w:vAlign w:val="center"/>
          </w:tcPr>
          <w:p>
            <w:r>
              <w:rPr>
                <w:sz w:val="22"/>
              </w:rPr>
              <w:t>Dominic Rivas</w:t>
            </w:r>
          </w:p>
        </w:tc>
        <w:tc>
          <w:tcPr>
            <w:tcW w:type="dxa" w:w="2880"/>
            <w:vAlign w:val="center"/>
          </w:tcPr>
          <w:p>
            <w:r>
              <w:rPr>
                <w:sz w:val="22"/>
              </w:rPr>
              <w:t>Project coordination, evaluation, and analysis</w:t>
            </w:r>
          </w:p>
        </w:tc>
        <w:tc>
          <w:tcPr>
            <w:tcW w:type="dxa" w:w="2880"/>
            <w:vAlign w:val="center"/>
          </w:tcPr>
          <w:p>
            <w:r>
              <w:rPr>
                <w:sz w:val="22"/>
              </w:rPr>
              <w:t>Manage milestones and timeline; define the cross-generator evaluation protocol; run the seen-versus-unseen experiments; characterize the spatial artifacts introduced by each manipulation method; produce visualizations and figures.</w:t>
            </w:r>
          </w:p>
        </w:tc>
      </w:tr>
      <w:tr>
        <w:tc>
          <w:tcPr>
            <w:tcW w:type="dxa" w:w="2880"/>
            <w:vAlign w:val="center"/>
          </w:tcPr>
          <w:p>
            <w:r>
              <w:rPr>
                <w:sz w:val="22"/>
              </w:rPr>
              <w:t>Jonathan Jude Regalado</w:t>
            </w:r>
          </w:p>
        </w:tc>
        <w:tc>
          <w:tcPr>
            <w:tcW w:type="dxa" w:w="2880"/>
            <w:vAlign w:val="center"/>
          </w:tcPr>
          <w:p>
            <w:r>
              <w:rPr>
                <w:sz w:val="22"/>
              </w:rPr>
              <w:t>Exploratory data analysis</w:t>
            </w:r>
          </w:p>
        </w:tc>
        <w:tc>
          <w:tcPr>
            <w:tcW w:type="dxa" w:w="2880"/>
            <w:vAlign w:val="center"/>
          </w:tcPr>
          <w:p>
            <w:r>
              <w:rPr>
                <w:sz w:val="22"/>
              </w:rPr>
              <w:t>Characterize the FaceForensics++ dataset; document class balance and identity coverage; audit identity overlap across manipulation methods.</w:t>
            </w:r>
          </w:p>
        </w:tc>
      </w:tr>
      <w:tr>
        <w:tc>
          <w:tcPr>
            <w:tcW w:type="dxa" w:w="2880"/>
            <w:vAlign w:val="center"/>
          </w:tcPr>
          <w:p>
            <w:r>
              <w:rPr>
                <w:sz w:val="22"/>
              </w:rPr>
              <w:t>Lyxelis Rodriguez Navarro</w:t>
            </w:r>
          </w:p>
        </w:tc>
        <w:tc>
          <w:tcPr>
            <w:tcW w:type="dxa" w:w="2880"/>
            <w:vAlign w:val="center"/>
          </w:tcPr>
          <w:p>
            <w:r>
              <w:rPr>
                <w:sz w:val="22"/>
              </w:rPr>
              <w:t>Preprocessing pipeline</w:t>
            </w:r>
          </w:p>
        </w:tc>
        <w:tc>
          <w:tcPr>
            <w:tcW w:type="dxa" w:w="2880"/>
            <w:vAlign w:val="center"/>
          </w:tcPr>
          <w:p>
            <w:r>
              <w:rPr>
                <w:sz w:val="22"/>
              </w:rPr>
              <w:t>Build the frame-extraction and face-detection pipeline; implement face cropping and normalization; manage the cached feature store used for training.</w:t>
            </w:r>
          </w:p>
        </w:tc>
      </w:tr>
      <w:tr>
        <w:tc>
          <w:tcPr>
            <w:tcW w:type="dxa" w:w="2880"/>
            <w:vAlign w:val="center"/>
          </w:tcPr>
          <w:p>
            <w:r>
              <w:rPr>
                <w:sz w:val="22"/>
              </w:rPr>
              <w:t>Obinna Okonkwo</w:t>
            </w:r>
          </w:p>
        </w:tc>
        <w:tc>
          <w:tcPr>
            <w:tcW w:type="dxa" w:w="2880"/>
            <w:vAlign w:val="center"/>
          </w:tcPr>
          <w:p>
            <w:r>
              <w:rPr>
                <w:sz w:val="22"/>
              </w:rPr>
              <w:t>Model implementation and training</w:t>
            </w:r>
          </w:p>
        </w:tc>
        <w:tc>
          <w:tcPr>
            <w:tcW w:type="dxa" w:w="2880"/>
            <w:vAlign w:val="center"/>
          </w:tcPr>
          <w:p>
            <w:r>
              <w:rPr>
                <w:sz w:val="22"/>
              </w:rPr>
              <w:t>Implement the EfficientNet and XceptionNet detectors; manage training runs and checkpointing; maintain reproducible configurations across the team's machines.</w:t>
            </w:r>
          </w:p>
        </w:tc>
      </w:tr>
      <w:tr>
        <w:tc>
          <w:tcPr>
            <w:tcW w:type="dxa" w:w="2880"/>
            <w:vAlign w:val="center"/>
          </w:tcPr>
          <w:p>
            <w:r>
              <w:rPr>
                <w:sz w:val="22"/>
              </w:rPr>
              <w:t>Sagar Ayare</w:t>
            </w:r>
          </w:p>
        </w:tc>
        <w:tc>
          <w:tcPr>
            <w:tcW w:type="dxa" w:w="2880"/>
            <w:vAlign w:val="center"/>
          </w:tcPr>
          <w:p>
            <w:r>
              <w:rPr>
                <w:sz w:val="22"/>
              </w:rPr>
              <w:t>To be confirmed</w:t>
            </w:r>
          </w:p>
        </w:tc>
        <w:tc>
          <w:tcPr>
            <w:tcW w:type="dxa" w:w="2880"/>
            <w:vAlign w:val="center"/>
          </w:tcPr>
          <w:p>
            <w:r>
              <w:rPr>
                <w:sz w:val="22"/>
              </w:rPr>
              <w:t>Role to be assigned at project kickoff.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