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Different types of workers (doctors, animal handlers, sales personnel,...)</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Keep track of ticket sales (give workers option to enter ticket sales of the day)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possibility to download pdf file with animal information- ability for visitors(also admin and worker)- in file add qr code to access the website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if we need to add some costs algorithm then there we could add salaries for workers, budget of administrator and then based on number of tasks there can be calculated number of workers that the zoo needs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Automated Task assignment: tasks are assigned to workers so that everybody has approximately the same amount of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