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pPr>
      <w:bookmarkStart w:colFirst="0" w:colLast="0" w:name="_ovgxon4k82cz" w:id="0"/>
      <w:bookmarkEnd w:id="0"/>
      <w:r w:rsidDel="00000000" w:rsidR="00000000" w:rsidRPr="00000000">
        <w:rPr>
          <w:b w:val="1"/>
          <w:color w:val="000000"/>
          <w:sz w:val="26"/>
          <w:szCs w:val="26"/>
          <w:rtl w:val="0"/>
        </w:rPr>
        <w:t xml:space="preserve">Project name &amp; Development team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is the project proposal for Zoo-manager, an app to be used by zoo administrators and workers to help organising tasks. </w:t>
      </w:r>
    </w:p>
    <w:p w:rsidR="00000000" w:rsidDel="00000000" w:rsidP="00000000" w:rsidRDefault="00000000" w:rsidRPr="00000000" w14:paraId="00000003">
      <w:pPr>
        <w:rPr/>
      </w:pPr>
      <w:r w:rsidDel="00000000" w:rsidR="00000000" w:rsidRPr="00000000">
        <w:rPr>
          <w:rtl w:val="0"/>
        </w:rPr>
      </w:r>
    </w:p>
    <w:tbl>
      <w:tblPr>
        <w:tblStyle w:val="Table1"/>
        <w:tblW w:w="895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3210"/>
        <w:gridCol w:w="2265"/>
        <w:gridCol w:w="2220"/>
        <w:tblGridChange w:id="0">
          <w:tblGrid>
            <w:gridCol w:w="1260"/>
            <w:gridCol w:w="3210"/>
            <w:gridCol w:w="2265"/>
            <w:gridCol w:w="2220"/>
          </w:tblGrid>
        </w:tblGridChange>
      </w:tblGrid>
      <w:tr>
        <w:trPr>
          <w:trHeight w:val="495" w:hRule="atLeast"/>
        </w:trPr>
        <w:tc>
          <w:tcPr>
            <w:tcBorders>
              <w:top w:color="666666" w:space="0" w:sz="24" w:val="single"/>
              <w:left w:color="000000" w:space="0" w:sz="0" w:val="nil"/>
              <w:bottom w:color="ffffff" w:space="0" w:sz="12" w:val="single"/>
              <w:right w:color="ffffff"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Id</w:t>
            </w:r>
          </w:p>
        </w:tc>
        <w:tc>
          <w:tcPr>
            <w:tcBorders>
              <w:top w:color="666666" w:space="0" w:sz="24" w:val="single"/>
              <w:left w:color="ffffff" w:space="0" w:sz="12" w:val="single"/>
              <w:bottom w:color="ffffff" w:space="0" w:sz="12" w:val="single"/>
              <w:right w:color="ffffff"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Name</w:t>
            </w:r>
          </w:p>
        </w:tc>
        <w:tc>
          <w:tcPr>
            <w:tcBorders>
              <w:top w:color="666666" w:space="0" w:sz="24" w:val="single"/>
              <w:left w:color="ffffff" w:space="0" w:sz="12" w:val="single"/>
              <w:bottom w:color="ffffff" w:space="0" w:sz="12" w:val="single"/>
              <w:right w:color="ffffff"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Primary Role</w:t>
            </w:r>
          </w:p>
        </w:tc>
        <w:tc>
          <w:tcPr>
            <w:tcBorders>
              <w:top w:color="666666" w:space="0" w:sz="24" w:val="single"/>
              <w:left w:color="ffffff" w:space="0" w:sz="12" w:val="single"/>
              <w:bottom w:color="ffffff" w:space="0" w:sz="12" w:val="single"/>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Secondary Role</w:t>
            </w:r>
          </w:p>
        </w:tc>
      </w:tr>
      <w:tr>
        <w:tc>
          <w:tcPr>
            <w:tcBorders>
              <w:top w:color="ffffff" w:space="0" w:sz="12" w:val="single"/>
              <w:left w:color="000000" w:space="0" w:sz="0" w:val="nil"/>
              <w:bottom w:color="ffffff" w:space="0" w:sz="12" w:val="single"/>
              <w:right w:color="ffffff"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01527620</w:t>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sz w:val="24"/>
                <w:szCs w:val="24"/>
                <w:rtl w:val="0"/>
              </w:rPr>
              <w:t xml:space="preserve">Omar Cehajic</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Documentation Manager</w:t>
            </w:r>
          </w:p>
        </w:tc>
        <w:tc>
          <w:tcPr>
            <w:tcBorders>
              <w:top w:color="ffffff" w:space="0" w:sz="12" w:val="single"/>
              <w:left w:color="ffffff" w:space="0" w:sz="12" w:val="single"/>
              <w:bottom w:color="ffffff" w:space="0" w:sz="12"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Build Manager</w:t>
            </w:r>
          </w:p>
        </w:tc>
      </w:tr>
      <w:tr>
        <w:tc>
          <w:tcPr>
            <w:tcBorders>
              <w:top w:color="ffffff" w:space="0" w:sz="12" w:val="single"/>
              <w:left w:color="000000" w:space="0" w:sz="0" w:val="nil"/>
              <w:bottom w:color="ffffff" w:space="0" w:sz="12" w:val="single"/>
              <w:right w:color="ffffff"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11824039</w:t>
            </w:r>
          </w:p>
        </w:tc>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sz w:val="24"/>
                <w:szCs w:val="24"/>
                <w:rtl w:val="0"/>
              </w:rPr>
              <w:t xml:space="preserve">Sofiia Zholubak</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Team Coordinator</w:t>
            </w:r>
          </w:p>
        </w:tc>
        <w:tc>
          <w:tcPr>
            <w:tcBorders>
              <w:top w:color="ffffff" w:space="0" w:sz="12" w:val="single"/>
              <w:left w:color="ffffff" w:space="0" w:sz="12" w:val="single"/>
              <w:bottom w:color="ffffff"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UI Design</w:t>
            </w:r>
          </w:p>
        </w:tc>
      </w:tr>
      <w:tr>
        <w:tc>
          <w:tcPr>
            <w:tcBorders>
              <w:top w:color="ffffff" w:space="0" w:sz="12" w:val="single"/>
              <w:left w:color="000000" w:space="0" w:sz="0" w:val="nil"/>
              <w:bottom w:color="ffffff" w:space="0" w:sz="12" w:val="single"/>
              <w:right w:color="ffffff"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11808586</w:t>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sz w:val="24"/>
                <w:szCs w:val="24"/>
                <w:rtl w:val="0"/>
              </w:rPr>
              <w:t xml:space="preserve">Andreas Krystallidis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Testing</w:t>
            </w:r>
          </w:p>
        </w:tc>
        <w:tc>
          <w:tcPr>
            <w:tcBorders>
              <w:top w:color="ffffff" w:space="0" w:sz="12" w:val="single"/>
              <w:left w:color="ffffff" w:space="0" w:sz="12" w:val="single"/>
              <w:bottom w:color="ffffff" w:space="0" w:sz="12"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Technical Architect</w:t>
            </w:r>
          </w:p>
        </w:tc>
      </w:tr>
      <w:tr>
        <w:tc>
          <w:tcPr>
            <w:tcBorders>
              <w:top w:color="ffffff" w:space="0" w:sz="12" w:val="single"/>
              <w:left w:color="000000" w:space="0" w:sz="0" w:val="nil"/>
              <w:bottom w:color="ffffff" w:space="0" w:sz="12" w:val="single"/>
              <w:right w:color="ffffff"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11808259</w:t>
            </w:r>
          </w:p>
        </w:tc>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sz w:val="24"/>
                <w:szCs w:val="24"/>
                <w:rtl w:val="0"/>
              </w:rPr>
              <w:t xml:space="preserve">Manuel Hofmann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Build Manager</w:t>
            </w:r>
          </w:p>
        </w:tc>
        <w:tc>
          <w:tcPr>
            <w:tcBorders>
              <w:top w:color="ffffff" w:space="0" w:sz="12" w:val="single"/>
              <w:left w:color="ffffff" w:space="0" w:sz="12" w:val="single"/>
              <w:bottom w:color="ffffff"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Testing</w:t>
            </w:r>
          </w:p>
        </w:tc>
      </w:tr>
      <w:tr>
        <w:trPr>
          <w:trHeight w:val="480" w:hRule="atLeast"/>
        </w:trPr>
        <w:tc>
          <w:tcPr>
            <w:tcBorders>
              <w:top w:color="ffffff" w:space="0" w:sz="12" w:val="single"/>
              <w:left w:color="000000" w:space="0" w:sz="0" w:val="nil"/>
              <w:bottom w:color="ffffff" w:space="0" w:sz="12" w:val="single"/>
              <w:right w:color="ffffff"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01651143</w:t>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sz w:val="24"/>
                <w:szCs w:val="24"/>
                <w:rtl w:val="0"/>
              </w:rPr>
              <w:t xml:space="preserve">Ana Kubat</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Technical Architect</w:t>
            </w:r>
          </w:p>
        </w:tc>
        <w:tc>
          <w:tcPr>
            <w:tcBorders>
              <w:top w:color="ffffff" w:space="0" w:sz="12" w:val="single"/>
              <w:left w:color="ffffff" w:space="0" w:sz="12" w:val="single"/>
              <w:bottom w:color="ffffff" w:space="0" w:sz="12"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Documentation Manager</w:t>
            </w:r>
          </w:p>
        </w:tc>
      </w:tr>
      <w:tr>
        <w:trPr>
          <w:trHeight w:val="510" w:hRule="atLeast"/>
        </w:trPr>
        <w:tc>
          <w:tcPr>
            <w:tcBorders>
              <w:top w:color="ffffff" w:space="0" w:sz="12" w:val="single"/>
              <w:left w:color="000000" w:space="0" w:sz="0" w:val="nil"/>
              <w:bottom w:color="666666" w:space="0" w:sz="24" w:val="single"/>
              <w:right w:color="ffffff"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00271409</w:t>
            </w:r>
          </w:p>
        </w:tc>
        <w:tc>
          <w:tcPr>
            <w:tcBorders>
              <w:top w:color="ffffff" w:space="0" w:sz="12" w:val="single"/>
              <w:left w:color="ffffff" w:space="0" w:sz="12" w:val="single"/>
              <w:bottom w:color="666666" w:space="0" w:sz="24" w:val="single"/>
              <w:right w:color="ffffff"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sz w:val="24"/>
                <w:szCs w:val="24"/>
                <w:rtl w:val="0"/>
              </w:rPr>
              <w:t xml:space="preserve">Moritz Leander Großfurtner</w:t>
            </w:r>
            <w:r w:rsidDel="00000000" w:rsidR="00000000" w:rsidRPr="00000000">
              <w:rPr>
                <w:rtl w:val="0"/>
              </w:rPr>
            </w:r>
          </w:p>
        </w:tc>
        <w:tc>
          <w:tcPr>
            <w:tcBorders>
              <w:top w:color="ffffff" w:space="0" w:sz="12" w:val="single"/>
              <w:left w:color="ffffff" w:space="0" w:sz="12" w:val="single"/>
              <w:bottom w:color="666666" w:space="0" w:sz="24" w:val="single"/>
              <w:right w:color="ffffff"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UI Design</w:t>
            </w:r>
          </w:p>
        </w:tc>
        <w:tc>
          <w:tcPr>
            <w:tcBorders>
              <w:top w:color="ffffff" w:space="0" w:sz="12" w:val="single"/>
              <w:left w:color="ffffff" w:space="0" w:sz="12" w:val="single"/>
              <w:bottom w:color="666666" w:space="0" w:sz="2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Team Coordinator</w:t>
            </w:r>
          </w:p>
        </w:tc>
      </w:tr>
    </w:tbl>
    <w:p w:rsidR="00000000" w:rsidDel="00000000" w:rsidP="00000000" w:rsidRDefault="00000000" w:rsidRPr="00000000" w14:paraId="00000020">
      <w:pPr>
        <w:rPr>
          <w:b w:val="1"/>
          <w:color w:val="000000"/>
          <w:sz w:val="26"/>
          <w:szCs w:val="26"/>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4dgu06lbfpzl" w:id="1"/>
      <w:bookmarkEnd w:id="1"/>
      <w:r w:rsidDel="00000000" w:rsidR="00000000" w:rsidRPr="00000000">
        <w:rPr>
          <w:b w:val="1"/>
          <w:color w:val="000000"/>
          <w:sz w:val="26"/>
          <w:szCs w:val="26"/>
          <w:rtl w:val="0"/>
        </w:rPr>
        <w:t xml:space="preserve">Situation</w:t>
      </w:r>
    </w:p>
    <w:p w:rsidR="00000000" w:rsidDel="00000000" w:rsidP="00000000" w:rsidRDefault="00000000" w:rsidRPr="00000000" w14:paraId="00000022">
      <w:pPr>
        <w:ind w:left="0" w:firstLine="0"/>
        <w:rPr/>
      </w:pPr>
      <w:r w:rsidDel="00000000" w:rsidR="00000000" w:rsidRPr="00000000">
        <w:rPr>
          <w:rtl w:val="0"/>
        </w:rPr>
        <w:t xml:space="preserve">Managing a Zoo is a very challenging task. There are many different issues that need to be taken care of. That can be very overwhelming without having a central focus point where all the information is gathered. Using several apps or even relying on offline communication alone risks information getting lost.</w: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a6nbxwc0cw1l" w:id="2"/>
      <w:bookmarkEnd w:id="2"/>
      <w:r w:rsidDel="00000000" w:rsidR="00000000" w:rsidRPr="00000000">
        <w:rPr>
          <w:b w:val="1"/>
          <w:color w:val="000000"/>
          <w:sz w:val="26"/>
          <w:szCs w:val="26"/>
          <w:rtl w:val="0"/>
        </w:rPr>
        <w:t xml:space="preserve">Project description</w:t>
      </w:r>
    </w:p>
    <w:p w:rsidR="00000000" w:rsidDel="00000000" w:rsidP="00000000" w:rsidRDefault="00000000" w:rsidRPr="00000000" w14:paraId="00000024">
      <w:pPr>
        <w:rPr/>
      </w:pPr>
      <w:r w:rsidDel="00000000" w:rsidR="00000000" w:rsidRPr="00000000">
        <w:rPr>
          <w:rtl w:val="0"/>
        </w:rPr>
        <w:t xml:space="preserve">A web application for managing animal care in a zoo. Information about the zoo animals can be saved and efficiently managed. Different tasks can be assigned to workers at the facility and every worker is equipped with an easy to use interface for managing his specific tasks. The app provides important information for the visitors of the zoo: the opening times, events.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7iflycqvsydw" w:id="3"/>
      <w:bookmarkEnd w:id="3"/>
      <w:r w:rsidDel="00000000" w:rsidR="00000000" w:rsidRPr="00000000">
        <w:rPr>
          <w:b w:val="1"/>
          <w:color w:val="000000"/>
          <w:sz w:val="26"/>
          <w:szCs w:val="26"/>
          <w:rtl w:val="0"/>
        </w:rPr>
        <w:t xml:space="preserve">Target group</w:t>
      </w:r>
    </w:p>
    <w:p w:rsidR="00000000" w:rsidDel="00000000" w:rsidP="00000000" w:rsidRDefault="00000000" w:rsidRPr="00000000" w14:paraId="00000026">
      <w:pPr>
        <w:rPr/>
      </w:pPr>
      <w:r w:rsidDel="00000000" w:rsidR="00000000" w:rsidRPr="00000000">
        <w:rPr>
          <w:rtl w:val="0"/>
        </w:rPr>
        <w:t xml:space="preserve">Administrator - The administrator is in charge of the other workers. His job is to assign tasks to employees and has an overview on which tasks are completed. Administrator chooses which animals can be seen in the Zoo, creates accounts for new employees and manages enclosures.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Employee </w:t>
      </w:r>
      <w:r w:rsidDel="00000000" w:rsidR="00000000" w:rsidRPr="00000000">
        <w:rPr>
          <w:rtl w:val="0"/>
        </w:rPr>
        <w:t xml:space="preserve">- Employee is responsible for tasks that he gets from the administrator. He can mark tasks done/not done.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Visitor - Visitor can get information about all animals, such as their enclosure, and all current and upcoming events in the zoo.</w:t>
      </w:r>
    </w:p>
    <w:p w:rsidR="00000000" w:rsidDel="00000000" w:rsidP="00000000" w:rsidRDefault="00000000" w:rsidRPr="00000000" w14:paraId="0000002B">
      <w:pPr>
        <w:rPr>
          <w:b w:val="1"/>
          <w:color w:val="000000"/>
          <w:sz w:val="26"/>
          <w:szCs w:val="26"/>
        </w:rPr>
      </w:pPr>
      <w:r w:rsidDel="00000000" w:rsidR="00000000" w:rsidRPr="00000000">
        <w:rPr>
          <w:b w:val="1"/>
          <w:color w:val="000000"/>
          <w:sz w:val="26"/>
          <w:szCs w:val="26"/>
          <w:rtl w:val="0"/>
        </w:rPr>
        <w:t xml:space="preserve">Feature-list</w:t>
      </w:r>
    </w:p>
    <w:p w:rsidR="00000000" w:rsidDel="00000000" w:rsidP="00000000" w:rsidRDefault="00000000" w:rsidRPr="00000000" w14:paraId="0000002C">
      <w:pPr>
        <w:ind w:left="720" w:firstLine="720"/>
        <w:rPr/>
      </w:pPr>
      <w:r w:rsidDel="00000000" w:rsidR="00000000" w:rsidRPr="00000000">
        <w:rPr>
          <w:rtl w:val="0"/>
        </w:rPr>
        <w:t xml:space="preserve">H</w:t>
        <w:tab/>
        <w:t xml:space="preserve">High</w:t>
        <w:tab/>
        <w:t xml:space="preserve">|</w:t>
        <w:tab/>
        <w:t xml:space="preserve">M </w:t>
        <w:tab/>
        <w:t xml:space="preserve">Medium</w:t>
        <w:tab/>
        <w:t xml:space="preserve">|</w:t>
        <w:tab/>
        <w:t xml:space="preserve">L</w:t>
        <w:tab/>
        <w:t xml:space="preserve">Low</w:t>
      </w: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1635"/>
        <w:gridCol w:w="5160"/>
        <w:gridCol w:w="1035"/>
        <w:gridCol w:w="675"/>
        <w:tblGridChange w:id="0">
          <w:tblGrid>
            <w:gridCol w:w="510"/>
            <w:gridCol w:w="1635"/>
            <w:gridCol w:w="5160"/>
            <w:gridCol w:w="1035"/>
            <w:gridCol w:w="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Cost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Create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Admin can Create a Task, regarding an Animal or Enclosure.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Assign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Admin can assign Tasks to Workers.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Edit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Admin can edit the 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Mark Task as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Workers can </w:t>
            </w:r>
            <w:r w:rsidDel="00000000" w:rsidR="00000000" w:rsidRPr="00000000">
              <w:rPr>
                <w:sz w:val="18"/>
                <w:szCs w:val="18"/>
                <w:rtl w:val="0"/>
              </w:rPr>
              <w:t xml:space="preserve">manage</w:t>
            </w:r>
            <w:r w:rsidDel="00000000" w:rsidR="00000000" w:rsidRPr="00000000">
              <w:rPr>
                <w:sz w:val="18"/>
                <w:szCs w:val="18"/>
                <w:rtl w:val="0"/>
              </w:rPr>
              <w:t xml:space="preserve"> and mark their Tasks as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Add comments to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Workers can comment on their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Create Animal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Admin can add 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Edit 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Admin can edit the information about the Animals and choose, which are visible to the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Add Comments to an Animal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Admins and the Workers can add comments on the 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View Information about an Animal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Admin can see all information about each animal, visitors and workers can see only the information they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Delete Animal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Admin can remove Animals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Create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8"/>
                <w:szCs w:val="18"/>
              </w:rPr>
            </w:pPr>
            <w:r w:rsidDel="00000000" w:rsidR="00000000" w:rsidRPr="00000000">
              <w:rPr>
                <w:sz w:val="18"/>
                <w:szCs w:val="18"/>
                <w:rtl w:val="0"/>
              </w:rPr>
              <w:t xml:space="preserve">The Admin can Create an Event, regarding an Animal or Enclosure.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7</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Assign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8"/>
                <w:szCs w:val="18"/>
              </w:rPr>
            </w:pPr>
            <w:r w:rsidDel="00000000" w:rsidR="00000000" w:rsidRPr="00000000">
              <w:rPr>
                <w:sz w:val="18"/>
                <w:szCs w:val="18"/>
                <w:rtl w:val="0"/>
              </w:rPr>
              <w:t xml:space="preserve">The Admin can assign workers to the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View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Admins, Workers and Visitors can view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Assign Animals to Enclosures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Admin can Assign animals to enclosures.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Edit Enclosure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Admin can edit the information about the enclosure.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Add Enclosure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Admin can add Enclosures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Delete Enclosure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Admin can remove enclosures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View General Zoo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Admins, workers and visitors can view zoos general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Edit General Zoo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Admin can edit zoos general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Create Users (Worker/Admin)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Admins can create new users, and add them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Login for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Users (admins and workers) can login to their accounts to access the parts of the service that concern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Automated Time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Admin can choose to have the program assign tasks automatically. It will then try to assign the tasks in a way that every worker has approximately the same amount of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Multiple Worker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There are multiple worker types that the admin can assign to different types of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w:t>
            </w:r>
          </w:p>
        </w:tc>
      </w:tr>
    </w:tbl>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ktstd8vf354" w:id="4"/>
      <w:bookmarkEnd w:id="4"/>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ny3cq0jshv6w" w:id="5"/>
      <w:bookmarkEnd w:id="5"/>
      <w:r w:rsidDel="00000000" w:rsidR="00000000" w:rsidRPr="00000000">
        <w:rPr>
          <w:b w:val="1"/>
          <w:color w:val="000000"/>
          <w:sz w:val="26"/>
          <w:szCs w:val="26"/>
          <w:rtl w:val="0"/>
        </w:rPr>
        <w:t xml:space="preserve">Domain model </w:t>
      </w:r>
    </w:p>
    <w:p w:rsidR="00000000" w:rsidDel="00000000" w:rsidP="00000000" w:rsidRDefault="00000000" w:rsidRPr="00000000" w14:paraId="000000A7">
      <w:pPr>
        <w:rPr/>
      </w:pPr>
      <w:r w:rsidDel="00000000" w:rsidR="00000000" w:rsidRPr="00000000">
        <w:rPr/>
        <w:drawing>
          <wp:inline distB="114300" distT="114300" distL="114300" distR="114300">
            <wp:extent cx="5734050" cy="407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