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 w:hAnsi="Arial"/>
          <w:b/>
          <w:bCs/>
          <w:color w:val="3b82f6"/>
          <w:sz w:val="44"/>
          <w:szCs w:val="44"/>
        </w:rPr>
        <w:t xml:space="preserve">产品需求文档（PRD）</w:t>
      </w:r>
    </w:p>
    <w:p>
      <w:pPr>
        <w:spacing w:after="80" w:before="100"/>
        <w:jc w:val="center"/>
      </w:pPr>
      <w:r>
        <w:rPr>
          <w:rFonts w:ascii="Arial" w:eastAsia="Microsoft YaHei" w:hAnsi="Arial"/>
          <w:color w:val="1a1a2e"/>
          <w:sz w:val="32"/>
          <w:szCs w:val="32"/>
        </w:rPr>
        <w:t xml:space="preserve">巨潮资讯网公告爬虫系统</w:t>
      </w:r>
    </w:p>
    <w:p>
      <w:pPr>
        <w:spacing w:after="400" w:before="80"/>
        <w:jc w:val="center"/>
      </w:pPr>
      <w:r>
        <w:rPr>
          <w:rFonts w:ascii="Arial" w:eastAsia="Microsoft YaHei" w:hAnsi="Arial"/>
          <w:color w:val="4a5568"/>
          <w:sz w:val="24"/>
          <w:szCs w:val="24"/>
        </w:rPr>
        <w:t xml:space="preserve">CNINFO Announcement Crawler System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1. 项目概述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巨潮资讯网公告爬虫系统是一套基于 Python Flask 代理服务器和 HTML 前端应用的全栈数据采集工具，专为爬取 cninfo.com.cn（中国证券监督管理委员会指定信息披露网站）上市公司公告数据而设计。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系统通过 Flask 后端代理请求巨潮资讯网 API，解决浏览器跨域限制，同时提供 SSE（Server-Sent Events）流式进度推送，实现全量数据的自动分页爬取、多维度筛选、数据展示及批量下载功能。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核心技术栈：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Python Flask — 后端代理服务器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HTML/CSS/JavaScript — 单文件前端应用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requests — HTTP 请求库，用于爬取数据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SSE — 服务端推送事件，实时进度反馈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2. 用户画像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本系统主要服务于以下四类目标用户：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2.1 金融分析师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需要批量获取上市公司公告数据进行财务分析、行业研究。关注数据的完整性和获取效率，常需按行业、时间范围筛选大量公告。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2.2 证券从业者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包括分析师、投顾、经纪人等，需要实时跟踪特定股票的公告动态，如财报、股东大会决议、重大事项公告等。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2.3 投资者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个人投资者希望便捷地查看持仓股票的公告信息，了解公司最新动态。对操作简便性要求较高。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2.4 研究人员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高校学者、研究机构人员需要获取历史公告数据用于学术研究、数据分析或模型训练。对数据完整性和批量下载功能有较高需求。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3. 核心功能需求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3.1 多维度筛选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系统提供丰富的筛选条件，支持组合查询：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代码/简称/拼音搜索：支持股票代码、公司简称及拼音首字母模糊搜索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标题关键字：支持公告标题关键字搜索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板块选择：深沪、深市、深主板、创业板、沪市、沪主板、科创板、北交所8个板块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行业多选：支持19个行业的多选筛选，提供全选/清空快捷操作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日期范围：提供日历控件，支持自定义时间区间筛选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公告类别：支持26种公告类型的标签式多选筛选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3.2 全量数据爬取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系统支持自动分页爬取全量数据：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分页参数：pageSize=100，每页获取100条记录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自动翻页：循环请求直到 hasMore=false 停止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SSE流式推送：实时向前端推送爬取进度和数据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请求参数：pageNum、pageSize、tabName、column、plate、stock、searchkey、secid、category、trade、seDate、sortName、sortType、isHLtitle等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3.3 数据展示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爬取的数据以表格形式展示，包含以下字段：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字段标识</w:t>
            </w:r>
          </w:p>
        </w:tc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证券代码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secCode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股票代码，如 000001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证券简称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secName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公司简称，如 平安银行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公告标题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announcementTitle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公告全部标题内容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公告时间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announcementTime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公告发布时间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附件大小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adjunctSize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附件文件大小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附件链接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adjunctUrl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PDF文件下载地址</w:t>
            </w: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3.4 排序功能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支持以下排序方式：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按公告时间升序/降序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按证券简称升序/降序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点击表头列名切换排序方式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3.5 下载功能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单条 PDF 下载：点击操作列的下载按钮，通过代理服务器下载单个 PDF 文件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批量 ZIP 打包下载：一键将所有筛选结果的 PDF 文件打包为 ZIP 格式下载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4. 技术架构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系统采用前后端分离架构，通过 Flask 代理服务器解决跨域问题：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4.1 架构图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前端 (HTML/CSS/JS)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    ↓ HTTP/SSE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Flask 代理服务器 (Python)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    ↓ HTTP (requests)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巨潮资讯网 API (cninfo.com.cn)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4.2 技术组件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Python Flask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提供 REST API 和 SSE 服务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requests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爬取巨潮资讯网数据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前端应用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单文件前端，无需构建工具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SSE (EventSource)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流式推送爬取进度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文件处理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zipfile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批量打包下载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5. API 接口设计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5.1 POST /api/search — 搜索公告（SSE流式）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说明：根据筛选条件搜索公告，通过 SSE 流式返回结果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请求方法：POST</w:t>
      </w:r>
    </w:p>
    <w:p>
      <w:pPr>
        <w:spacing w:after="80" w:before="80" w:line="360"/>
      </w:pPr>
      <w:r>
        <w:rPr>
          <w:rFonts w:ascii="Courier New" w:eastAsia="Microsoft YaHei" w:hAnsi="Courier New"/>
          <w:b w:val="false"/>
          <w:bCs w:val="false"/>
          <w:color w:val="1a1a2e"/>
          <w:sz w:val="22"/>
          <w:szCs w:val="22"/>
        </w:rPr>
        <w:t xml:space="preserve">Content-Type: application/json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请求参数：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参数名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必填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stockCode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股票代码/简称/拼音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公告标题关键字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plate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板块代码（sz/sh/bse等）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公告类别代码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trade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行业代码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startDate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开始日期（yyyy-MM-dd）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endDate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结束日期（yyyy-MM-dd）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sortName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排序字段（announcementTime/secName）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sortType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排序方式（asc/desc）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SSE 事件类型：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progress — 爬取进度事件，包含当前页码、已获取数量等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data — 单页数据事件，包含该页所有公告记录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done — 爬取完成事件，包含总记录数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error — 错误事件，包含错误信息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5.2 GET /api/download — 单条 PDF 下载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说明：通过代理下载单个 PDF 附件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请求方法：GET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参数名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必填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是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PDF文件的完整URL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响应：返回 PDF 文件流（application/pdf）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5.3 POST /api/download-all-zip — 批量 ZIP 下载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说明：将多个 PDF 文件打包为 ZIP 格式下载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请求方法：POST</w:t>
      </w:r>
    </w:p>
    <w:p>
      <w:pPr>
        <w:spacing w:after="80" w:before="80" w:line="360"/>
      </w:pPr>
      <w:r>
        <w:rPr>
          <w:rFonts w:ascii="Courier New" w:eastAsia="Microsoft YaHei" w:hAnsi="Courier New"/>
          <w:b w:val="false"/>
          <w:bCs w:val="false"/>
          <w:color w:val="1a1a2e"/>
          <w:sz w:val="22"/>
          <w:szCs w:val="22"/>
        </w:rPr>
        <w:t xml:space="preserve">Content-Type: application/json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参数名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必填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files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array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是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文件列表，每项包含 url 和 filename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响应：返回 ZIP 文件流（application/zip）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6. 数据字段映射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巨潮资讯网 API 返回数据与前端展示字段的映射关系：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API字段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前端显示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secCode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证券代码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000001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secName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证券简称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平安银行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announcementTitle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公告标题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2024年年度报告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announcementTime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公告时间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2024-03-28 20:00:00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adjunctUrl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附件地址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http://.../xxx.PDF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adjunctSize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附件大小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2,850KB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7. 反爬策略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为确保稳定的数据爬取，系统实现了以下反爬策略：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7.1 Cookie 会话管理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使用 requests.Session() 维持会话状态，自动管理 Cookie，确保多次请求之间的会话一致性。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7.2 指数退避重试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当请求失败时，采用指数退避策略进行重试，最多重试5次。退避延迟时间随重试次数指数增长，避免频繁请求触发反爬机制。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重试策略：max_retries=5, backoff_factor=2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第1次重试等待 2秒，第2次 4秒，第3次 8秒...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7.3 随机延迟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每次请求之间添加 2-4 秒的随机延迟，模拟人类用户的浏览行为，降低被识别为机器人的风险。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7.4 浏览器请求头模拟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设置真实的浏览器 User-Agent 和 Referer 请求头，模拟正常的浏览器访问行为。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User-Agent: Mozilla/5.0 (Windows NT 10.0; Win64; x64)...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Referer: https://www.cninfo.com.cn/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8. 非功能需求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8.1 响应式设计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前端界面采用响应式布局，支持桌面端和移动端访问。在 768px 以下屏幕宽度时自动切换为单列布局。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8.2 深色主题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采用现代金融数据仪表盘风格的深色主题，减少长时间查看数据时的视觉疲劳。主背景色 #0a0e17，卡片色 #1a2234，强调色 #3b82f6。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8.3 加载动画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页面加载淡入动画（fadeIn）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数据爬取时的旋转加载指示器（spin）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SSE 流式进度条动画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下拉面板弹出动画（dropIn）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8.4 错误处理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网络请求失败时显示友好的错误提示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Toast 提示组件，支持成功/错误/信息三种类型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空数据状态的友好提示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服务器连接异常的自动重连提示</w:t>
      </w:r>
    </w:p>
    <w:sectPr>
      <w:headerReference w:type="default" r:id="rId10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4a3b8"/>
        <w:sz w:val="16"/>
        <w:szCs w:val="16"/>
      </w:rPr>
      <w:t xml:space="preserve">第 </w:t>
    </w:r>
    <w:r>
      <w:rPr>
        <w:rFonts w:ascii="Arial" w:eastAsia="Microsoft YaHei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4a3b8"/>
        <w:sz w:val="16"/>
        <w:szCs w:val="16"/>
      </w:rPr>
      <w:t xml:space="preserve">CNINFO公告爬虫系统 - PRD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a1a2e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Arial" w:eastAsia="Microsoft YaHei" w:hAnsi="Arial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Arial" w:eastAsia="Microsoft YaHei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eastAsia="Microsoft YaHei" w:hAnsi="Arial"/>
      <w:b/>
      <w:bCs/>
      <w:color w:val="4a556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2026-04-27T06:38:02.050Z</dcterms:created>
  <dcterms:modified xsi:type="dcterms:W3CDTF">2026-04-27T06:38:02.050Z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