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keepNext w:val="false"/>
        <w:spacing w:after="80" w:before="0" w:line="276"/>
        <w:jc w:val="center"/>
      </w:pPr>
      <w:r>
        <w:rPr>
          <w:rFonts w:ascii="Arial" w:cs="Arial" w:eastAsia="Microsoft YaHei"/>
          <w:b/>
          <w:bCs/>
          <w:i w:val="false"/>
          <w:iCs w:val="false"/>
          <w:color w:val="E53935"/>
          <w:sz w:val="48"/>
          <w:szCs w:val="48"/>
        </w:rPr>
        <w:t xml:space="preserve">惠买网电视购物节目表</w:t>
      </w:r>
    </w:p>
    <w:p>
      <w:pPr>
        <w:keepNext w:val="false"/>
        <w:spacing w:after="200" w:before="0" w:line="276"/>
        <w:jc w:val="center"/>
      </w:pPr>
      <w:r>
        <w:rPr>
          <w:rFonts w:ascii="Arial" w:cs="Arial" w:eastAsia="Microsoft YaHei"/>
          <w:b/>
          <w:bCs/>
          <w:i w:val="false"/>
          <w:iCs w:val="false"/>
          <w:color w:val="1A1A2E"/>
          <w:sz w:val="36"/>
          <w:szCs w:val="36"/>
        </w:rPr>
        <w:t xml:space="preserve">UI 设计方案文档</w:t>
      </w:r>
    </w:p>
    <w:p>
      <w:pPr>
        <w:spacing w:after="200"/>
      </w:pPr>
    </w:p>
    <w:p>
      <w:pPr>
        <w:keepNext w:val="false"/>
        <w:spacing w:after="60" w:before="0" w:line="276"/>
        <w:jc w:val="center"/>
      </w:pPr>
      <w:r>
        <w:rPr>
          <w:rFonts w:ascii="Arial" w:cs="Arial" w:eastAsia="Microsoft YaHei"/>
          <w:b w:val="false"/>
          <w:bCs w:val="false"/>
          <w:i w:val="false"/>
          <w:iCs w:val="false"/>
          <w:color w:val="8888A0"/>
          <w:sz w:val="22"/>
          <w:szCs w:val="22"/>
        </w:rPr>
        <w:t xml:space="preserve">产品名称：惠买网电视购物节目表 Web 应用</w:t>
      </w:r>
    </w:p>
    <w:p>
      <w:pPr>
        <w:keepNext w:val="false"/>
        <w:spacing w:after="60" w:before="0" w:line="276"/>
        <w:jc w:val="center"/>
      </w:pPr>
      <w:r>
        <w:rPr>
          <w:rFonts w:ascii="Arial" w:cs="Arial" w:eastAsia="Microsoft YaHei"/>
          <w:b w:val="false"/>
          <w:bCs w:val="false"/>
          <w:i w:val="false"/>
          <w:iCs w:val="false"/>
          <w:color w:val="8888A0"/>
          <w:sz w:val="22"/>
          <w:szCs w:val="22"/>
        </w:rPr>
        <w:t xml:space="preserve">文档版本：v1.0</w:t>
      </w:r>
    </w:p>
    <w:p>
      <w:pPr>
        <w:keepNext w:val="false"/>
        <w:spacing w:after="60" w:before="0" w:line="276"/>
        <w:jc w:val="center"/>
      </w:pPr>
      <w:r>
        <w:rPr>
          <w:rFonts w:ascii="Arial" w:cs="Arial" w:eastAsia="Microsoft YaHei"/>
          <w:b w:val="false"/>
          <w:bCs w:val="false"/>
          <w:i w:val="false"/>
          <w:iCs w:val="false"/>
          <w:color w:val="8888A0"/>
          <w:sz w:val="22"/>
          <w:szCs w:val="22"/>
        </w:rPr>
        <w:t xml:space="preserve">文档日期：2026 年 4 月 24 日</w:t>
      </w:r>
    </w:p>
    <w:p>
      <w:pPr>
        <w:keepNext w:val="false"/>
        <w:spacing w:after="400" w:before="0" w:line="276"/>
        <w:jc w:val="center"/>
      </w:pPr>
      <w:r>
        <w:rPr>
          <w:rFonts w:ascii="Arial" w:cs="Arial" w:eastAsia="Microsoft YaHei"/>
          <w:b w:val="false"/>
          <w:bCs w:val="false"/>
          <w:i w:val="false"/>
          <w:iCs w:val="false"/>
          <w:color w:val="8888A0"/>
          <w:sz w:val="22"/>
          <w:szCs w:val="22"/>
        </w:rPr>
        <w:t xml:space="preserve">文档性质：UI 界面设计规范</w:t>
      </w:r>
    </w:p>
    <w:p>
      <w:pPr>
        <w:keepNext w:val="false"/>
        <w:spacing w:after="200" w:before="0" w:line="276"/>
        <w:jc w:val="center"/>
      </w:pPr>
      <w:r>
        <w:rPr>
          <w:rFonts w:ascii="Arial" w:cs="Arial" w:eastAsia="Microsoft YaHei"/>
          <w:b w:val="false"/>
          <w:bCs w:val="false"/>
          <w:i w:val="false"/>
          <w:iCs w:val="false"/>
          <w:color w:val="CCCCCC"/>
          <w:sz w:val="16"/>
          <w:szCs w:val="16"/>
        </w:rPr>
        <w:t xml:space="preserve">━━━━━━━━━━━━━━━━━━━━━━━━━━━━━━━━━━━━━━━━━━━━</w:t>
      </w:r>
    </w:p>
    <w:p>
      <w:pPr>
        <w:pStyle w:val="Heading1"/>
        <w:keepNext/>
        <w:spacing w:after="120" w:before="360"/>
      </w:pPr>
      <w:r>
        <w:rPr>
          <w:rFonts w:ascii="Arial" w:cs="Arial" w:eastAsia="Microsoft YaHei"/>
          <w:b/>
          <w:bCs/>
          <w:i w:val="false"/>
          <w:iCs w:val="false"/>
          <w:color w:val="1A1A2E"/>
          <w:sz w:val="32"/>
          <w:szCs w:val="32"/>
        </w:rPr>
        <w:t xml:space="preserve">一、设计概述</w:t>
      </w:r>
    </w:p>
    <w:p>
      <w:pPr>
        <w:pStyle w:val="Heading2"/>
        <w:keepNext/>
        <w:spacing w:after="120" w:before="240"/>
      </w:pPr>
      <w:r>
        <w:rPr>
          <w:rFonts w:ascii="Arial" w:cs="Arial" w:eastAsia="Microsoft YaHei"/>
          <w:b/>
          <w:bCs/>
          <w:i w:val="false"/>
          <w:iCs w:val="false"/>
          <w:color w:val="1A1A2E"/>
          <w:sz w:val="28"/>
          <w:szCs w:val="28"/>
        </w:rPr>
        <w:t xml:space="preserve">1.1 产品简介</w:t>
      </w:r>
    </w:p>
    <w:p>
      <w:pPr>
        <w:keepNext w:val="false"/>
        <w:spacing w:after="120" w:before="0" w:line="276"/>
        <w:jc w:val="left"/>
      </w:pPr>
      <w:r>
        <w:rPr>
          <w:rFonts w:ascii="Arial" w:cs="Arial" w:eastAsia="Microsoft YaHei"/>
          <w:b w:val="false"/>
          <w:bCs w:val="false"/>
          <w:i w:val="false"/>
          <w:iCs w:val="false"/>
          <w:color w:val="000000"/>
          <w:sz w:val="22"/>
          <w:szCs w:val="22"/>
        </w:rPr>
        <w:t xml:space="preserve">惠买网电视购物节目表是一款面向电视购物用户的 Web 应用，用于展示惠买网旗下频道（优购物、爱家购物等）的节目排期信息。用户可通过该应用查看各频道的节目时间表、商品价格、促销标签等关键信息，并支持数据导出为 Excel 文件。</w:t>
      </w:r>
    </w:p>
    <w:p>
      <w:pPr>
        <w:keepNext w:val="false"/>
        <w:spacing w:after="120" w:before="0" w:line="276"/>
        <w:jc w:val="left"/>
      </w:pPr>
      <w:r>
        <w:rPr>
          <w:rFonts w:ascii="Arial" w:cs="Arial" w:eastAsia="Microsoft YaHei"/>
          <w:b w:val="false"/>
          <w:bCs w:val="false"/>
          <w:i w:val="false"/>
          <w:iCs w:val="false"/>
          <w:color w:val="000000"/>
          <w:sz w:val="22"/>
          <w:szCs w:val="22"/>
        </w:rPr>
        <w:t xml:space="preserve">应用采用暗色主题设计，灵感来源于电视购物直播间的专业视觉风格，兼具数据展示的清晰性与娱乐行业的视觉张力。</w:t>
      </w:r>
    </w:p>
    <w:p>
      <w:pPr>
        <w:pStyle w:val="Heading2"/>
        <w:keepNext/>
        <w:spacing w:after="120" w:before="240"/>
      </w:pPr>
      <w:r>
        <w:rPr>
          <w:rFonts w:ascii="Arial" w:cs="Arial" w:eastAsia="Microsoft YaHei"/>
          <w:b/>
          <w:bCs/>
          <w:i w:val="false"/>
          <w:iCs w:val="false"/>
          <w:color w:val="1A1A2E"/>
          <w:sz w:val="28"/>
          <w:szCs w:val="28"/>
        </w:rPr>
        <w:t xml:space="preserve">1.2 设计理念</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风格定位：暗色主题，参考电视购物直播间视觉风格</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情感基调：专业、数据驱动、兼具娱乐行业视觉张力</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核心背景色：#0a0a0f（近纯黑色），营造沉浸式观看体验</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卡片背景色：#1a1a26（深海军蓝），提供层次感与可读性</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氛围效果：微妙的径向渐变背景，配合缓慢漂移动画，增强空间感</w:t>
      </w:r>
    </w:p>
    <w:p>
      <w:pPr>
        <w:pStyle w:val="Heading2"/>
        <w:keepNext/>
        <w:spacing w:after="120" w:before="240"/>
      </w:pPr>
      <w:r>
        <w:rPr>
          <w:rFonts w:ascii="Arial" w:cs="Arial" w:eastAsia="Microsoft YaHei"/>
          <w:b/>
          <w:bCs/>
          <w:i w:val="false"/>
          <w:iCs w:val="false"/>
          <w:color w:val="1A1A2E"/>
          <w:sz w:val="28"/>
          <w:szCs w:val="28"/>
        </w:rPr>
        <w:t xml:space="preserve">1.3 设计目标</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高效信息展示：以卡片网格布局清晰呈现节目时间、商品、价格等核心数据</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实时状态感知：通过颜色标签与脉冲动画直观标识“正在直播”等状态</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响应式适配：桌面端多列网格、移动端单列布局，确保全设备可用</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品牌一致性：统一的色彩体系与排版规范，建立专业品牌形象</w:t>
      </w:r>
    </w:p>
    <w:p>
      <w:pPr>
        <w:pStyle w:val="Heading1"/>
        <w:keepNext/>
        <w:spacing w:after="120" w:before="360"/>
      </w:pPr>
      <w:r>
        <w:rPr>
          <w:rFonts w:ascii="Arial" w:cs="Arial" w:eastAsia="Microsoft YaHei"/>
          <w:b/>
          <w:bCs/>
          <w:i w:val="false"/>
          <w:iCs w:val="false"/>
          <w:color w:val="1A1A2E"/>
          <w:sz w:val="32"/>
          <w:szCs w:val="32"/>
        </w:rPr>
        <w:t xml:space="preserve">二、色彩系统</w:t>
      </w:r>
    </w:p>
    <w:p>
      <w:pPr>
        <w:pStyle w:val="Heading2"/>
        <w:keepNext/>
        <w:spacing w:after="120" w:before="240"/>
      </w:pPr>
      <w:r>
        <w:rPr>
          <w:rFonts w:ascii="Arial" w:cs="Arial" w:eastAsia="Microsoft YaHei"/>
          <w:b/>
          <w:bCs/>
          <w:i w:val="false"/>
          <w:iCs w:val="false"/>
          <w:color w:val="1A1A2E"/>
          <w:sz w:val="28"/>
          <w:szCs w:val="28"/>
        </w:rPr>
        <w:t xml:space="preserve">2.1 色彩令牌表</w:t>
      </w:r>
    </w:p>
    <w:p>
      <w:pPr>
        <w:keepNext w:val="false"/>
        <w:spacing w:after="120" w:before="0" w:line="276"/>
        <w:jc w:val="left"/>
      </w:pPr>
      <w:r>
        <w:rPr>
          <w:rFonts w:ascii="Arial" w:cs="Arial" w:eastAsia="Microsoft YaHei"/>
          <w:b w:val="false"/>
          <w:bCs w:val="false"/>
          <w:i w:val="false"/>
          <w:iCs w:val="false"/>
          <w:color w:val="000000"/>
          <w:sz w:val="22"/>
          <w:szCs w:val="22"/>
        </w:rPr>
        <w:t xml:space="preserve">以下为应用使用的完整色彩令牌定义，涵盖背景、文字、强调色等所有场景。</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令牌名称</w:t>
            </w:r>
          </w:p>
        </w:tc>
        <w:tc>
          <w:tcPr>
            <w:tcW w:type="dxa" w:w="14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色值</w:t>
            </w:r>
          </w:p>
        </w:tc>
        <w:tc>
          <w:tcPr>
            <w:tcW w:type="dxa" w:w="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预览</w:t>
            </w:r>
          </w:p>
        </w:tc>
        <w:tc>
          <w:tcPr>
            <w:tcW w:type="dxa" w:w="4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使用场景</w:t>
            </w:r>
          </w:p>
        </w:tc>
      </w:tr>
      <w:tr>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--bg-primary</w:t>
            </w:r>
          </w:p>
        </w:tc>
        <w:tc>
          <w:tcPr>
            <w:tcW w:type="dxa" w:w="1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#0a0a0f</w:t>
            </w:r>
          </w:p>
        </w:tc>
        <w:tc>
          <w:tcPr>
            <w:tcW w:type="dxa" w:w="800"/>
            <w:tcBorders>
              <w:top w:val="single" w:color="D0D0D8" w:sz="1"/>
              <w:left w:val="single" w:color="D0D0D8" w:sz="1"/>
              <w:bottom w:val="single" w:color="D0D0D8" w:sz="1"/>
              <w:right w:val="single" w:color="D0D0D8" w:sz="1"/>
            </w:tcBorders>
            <w:shd w:color="0A0A0F"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页面主背景</w:t>
            </w:r>
          </w:p>
        </w:tc>
      </w:tr>
      <w:tr>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--bg-secondary</w:t>
            </w:r>
          </w:p>
        </w:tc>
        <w:tc>
          <w:tcPr>
            <w:tcW w:type="dxa" w:w="1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#12121a</w:t>
            </w:r>
          </w:p>
        </w:tc>
        <w:tc>
          <w:tcPr>
            <w:tcW w:type="dxa" w:w="800"/>
            <w:tcBorders>
              <w:top w:val="single" w:color="D0D0D8" w:sz="1"/>
              <w:left w:val="single" w:color="D0D0D8" w:sz="1"/>
              <w:bottom w:val="single" w:color="D0D0D8" w:sz="1"/>
              <w:right w:val="single" w:color="D0D0D8" w:sz="1"/>
            </w:tcBorders>
            <w:shd w:color="12121A"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统计栏、标签页容器背景</w:t>
            </w:r>
          </w:p>
        </w:tc>
      </w:tr>
      <w:tr>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--bg-card</w:t>
            </w:r>
          </w:p>
        </w:tc>
        <w:tc>
          <w:tcPr>
            <w:tcW w:type="dxa" w:w="1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#1a1a26</w:t>
            </w:r>
          </w:p>
        </w:tc>
        <w:tc>
          <w:tcPr>
            <w:tcW w:type="dxa" w:w="800"/>
            <w:tcBorders>
              <w:top w:val="single" w:color="D0D0D8" w:sz="1"/>
              <w:left w:val="single" w:color="D0D0D8" w:sz="1"/>
              <w:bottom w:val="single" w:color="D0D0D8" w:sz="1"/>
              <w:right w:val="single" w:color="D0D0D8" w:sz="1"/>
            </w:tcBorders>
            <w:shd w:color="1A1A26"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卡片、激活标签页背景</w:t>
            </w:r>
          </w:p>
        </w:tc>
      </w:tr>
      <w:tr>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--bg-card-hover</w:t>
            </w:r>
          </w:p>
        </w:tc>
        <w:tc>
          <w:tcPr>
            <w:tcW w:type="dxa" w:w="1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#22222f</w:t>
            </w:r>
          </w:p>
        </w:tc>
        <w:tc>
          <w:tcPr>
            <w:tcW w:type="dxa" w:w="800"/>
            <w:tcBorders>
              <w:top w:val="single" w:color="D0D0D8" w:sz="1"/>
              <w:left w:val="single" w:color="D0D0D8" w:sz="1"/>
              <w:bottom w:val="single" w:color="D0D0D8" w:sz="1"/>
              <w:right w:val="single" w:color="D0D0D8" w:sz="1"/>
            </w:tcBorders>
            <w:shd w:color="22222F"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卡片悬停状态背景</w:t>
            </w:r>
          </w:p>
        </w:tc>
      </w:tr>
      <w:tr>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--border</w:t>
            </w:r>
          </w:p>
        </w:tc>
        <w:tc>
          <w:tcPr>
            <w:tcW w:type="dxa" w:w="1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#2a2a3a</w:t>
            </w:r>
          </w:p>
        </w:tc>
        <w:tc>
          <w:tcPr>
            <w:tcW w:type="dxa" w:w="800"/>
            <w:tcBorders>
              <w:top w:val="single" w:color="D0D0D8" w:sz="1"/>
              <w:left w:val="single" w:color="D0D0D8" w:sz="1"/>
              <w:bottom w:val="single" w:color="D0D0D8" w:sz="1"/>
              <w:right w:val="single" w:color="D0D0D8" w:sz="1"/>
            </w:tcBorders>
            <w:shd w:color="2A2A3A"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所有边框颜色</w:t>
            </w:r>
          </w:p>
        </w:tc>
      </w:tr>
      <w:tr>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--text-primary</w:t>
            </w:r>
          </w:p>
        </w:tc>
        <w:tc>
          <w:tcPr>
            <w:tcW w:type="dxa" w:w="1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#f0f0f5</w:t>
            </w:r>
          </w:p>
        </w:tc>
        <w:tc>
          <w:tcPr>
            <w:tcW w:type="dxa" w:w="800"/>
            <w:tcBorders>
              <w:top w:val="single" w:color="D0D0D8" w:sz="1"/>
              <w:left w:val="single" w:color="D0D0D8" w:sz="1"/>
              <w:bottom w:val="single" w:color="D0D0D8" w:sz="1"/>
              <w:right w:val="single" w:color="D0D0D8" w:sz="1"/>
            </w:tcBorders>
            <w:shd w:color="F0F0F5"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主要文本内容</w:t>
            </w:r>
          </w:p>
        </w:tc>
      </w:tr>
      <w:tr>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--text-secondary</w:t>
            </w:r>
          </w:p>
        </w:tc>
        <w:tc>
          <w:tcPr>
            <w:tcW w:type="dxa" w:w="1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#8888a0</w:t>
            </w:r>
          </w:p>
        </w:tc>
        <w:tc>
          <w:tcPr>
            <w:tcW w:type="dxa" w:w="800"/>
            <w:tcBorders>
              <w:top w:val="single" w:color="D0D0D8" w:sz="1"/>
              <w:left w:val="single" w:color="D0D0D8" w:sz="1"/>
              <w:bottom w:val="single" w:color="D0D0D8" w:sz="1"/>
              <w:right w:val="single" w:color="D0D0D8" w:sz="1"/>
            </w:tcBorders>
            <w:shd w:color="8888A0"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副标题、标签文字</w:t>
            </w:r>
          </w:p>
        </w:tc>
      </w:tr>
      <w:tr>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--text-muted</w:t>
            </w:r>
          </w:p>
        </w:tc>
        <w:tc>
          <w:tcPr>
            <w:tcW w:type="dxa" w:w="1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#55556a</w:t>
            </w:r>
          </w:p>
        </w:tc>
        <w:tc>
          <w:tcPr>
            <w:tcW w:type="dxa" w:w="800"/>
            <w:tcBorders>
              <w:top w:val="single" w:color="D0D0D8" w:sz="1"/>
              <w:left w:val="single" w:color="D0D0D8" w:sz="1"/>
              <w:bottom w:val="single" w:color="D0D0D8" w:sz="1"/>
              <w:right w:val="single" w:color="D0D0D8" w:sz="1"/>
            </w:tcBorders>
            <w:shd w:color="55556A"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三级辅助文字</w:t>
            </w:r>
          </w:p>
        </w:tc>
      </w:tr>
      <w:tr>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--accent-red</w:t>
            </w:r>
          </w:p>
        </w:tc>
        <w:tc>
          <w:tcPr>
            <w:tcW w:type="dxa" w:w="1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#E53935</w:t>
            </w:r>
          </w:p>
        </w:tc>
        <w:tc>
          <w:tcPr>
            <w:tcW w:type="dxa" w:w="800"/>
            <w:tcBorders>
              <w:top w:val="single" w:color="D0D0D8" w:sz="1"/>
              <w:left w:val="single" w:color="D0D0D8" w:sz="1"/>
              <w:bottom w:val="single" w:color="D0D0D8" w:sz="1"/>
              <w:right w:val="single" w:color="D0D0D8" w:sz="1"/>
            </w:tcBorders>
            <w:shd w:color="E53935"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直播状态、警告、行动按钮</w:t>
            </w:r>
          </w:p>
        </w:tc>
      </w:tr>
      <w:tr>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--accent-gold</w:t>
            </w:r>
          </w:p>
        </w:tc>
        <w:tc>
          <w:tcPr>
            <w:tcW w:type="dxa" w:w="1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#FFB300</w:t>
            </w:r>
          </w:p>
        </w:tc>
        <w:tc>
          <w:tcPr>
            <w:tcW w:type="dxa" w:w="800"/>
            <w:tcBorders>
              <w:top w:val="single" w:color="D0D0D8" w:sz="1"/>
              <w:left w:val="single" w:color="D0D0D8" w:sz="1"/>
              <w:bottom w:val="single" w:color="D0D0D8" w:sz="1"/>
              <w:right w:val="single" w:color="D0D0D8" w:sz="1"/>
            </w:tcBorders>
            <w:shd w:color="FFB300"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价格显示、重点高亮</w:t>
            </w:r>
          </w:p>
        </w:tc>
      </w:tr>
      <w:tr>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--accent-green</w:t>
            </w:r>
          </w:p>
        </w:tc>
        <w:tc>
          <w:tcPr>
            <w:tcW w:type="dxa" w:w="1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#43A047</w:t>
            </w:r>
          </w:p>
        </w:tc>
        <w:tc>
          <w:tcPr>
            <w:tcW w:type="dxa" w:w="800"/>
            <w:tcBorders>
              <w:top w:val="single" w:color="D0D0D8" w:sz="1"/>
              <w:left w:val="single" w:color="D0D0D8" w:sz="1"/>
              <w:bottom w:val="single" w:color="D0D0D8" w:sz="1"/>
              <w:right w:val="single" w:color="D0D0D8" w:sz="1"/>
            </w:tcBorders>
            <w:shd w:color="43A047"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赠品标签</w:t>
            </w:r>
          </w:p>
        </w:tc>
      </w:tr>
      <w:tr>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--accent-blue</w:t>
            </w:r>
          </w:p>
        </w:tc>
        <w:tc>
          <w:tcPr>
            <w:tcW w:type="dxa" w:w="1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#1E88E5</w:t>
            </w:r>
          </w:p>
        </w:tc>
        <w:tc>
          <w:tcPr>
            <w:tcW w:type="dxa" w:w="800"/>
            <w:tcBorders>
              <w:top w:val="single" w:color="D0D0D8" w:sz="1"/>
              <w:left w:val="single" w:color="D0D0D8" w:sz="1"/>
              <w:bottom w:val="single" w:color="D0D0D8" w:sz="1"/>
              <w:right w:val="single" w:color="D0D0D8" w:sz="1"/>
            </w:tcBorders>
            <w:shd w:color="1E88E5" w:val="solid"/>
            <w:vAlign w:val="center"/>
          </w:tcPr>
          <w:p>
            <w:pPr>
              <w:keepNext w:val="false"/>
              <w:spacing w:after="120" w:before="0" w:line="276"/>
              <w:jc w:val="center"/>
            </w:pP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信息标签</w:t>
            </w:r>
          </w:p>
        </w:tc>
      </w:tr>
    </w:tbl>
    <w:p>
      <w:pPr>
        <w:pStyle w:val="Heading2"/>
        <w:keepNext/>
        <w:spacing w:after="120" w:before="240"/>
      </w:pPr>
      <w:r>
        <w:rPr>
          <w:rFonts w:ascii="Arial" w:cs="Arial" w:eastAsia="Microsoft YaHei"/>
          <w:b/>
          <w:bCs/>
          <w:i w:val="false"/>
          <w:iCs w:val="false"/>
          <w:color w:val="1A1A2E"/>
          <w:sz w:val="28"/>
          <w:szCs w:val="28"/>
        </w:rPr>
        <w:t xml:space="preserve">2.2 强调色使用规则</w:t>
      </w:r>
    </w:p>
    <w:p>
      <w:pPr>
        <w:pStyle w:val="ListParagraph"/>
        <w:numPr>
          <w:ilvl w:val="0"/>
          <w:numId w:val="1"/>
        </w:numPr>
        <w:spacing w:after="60" w:line="276"/>
        <w:ind w:left="431"/>
      </w:pPr>
      <w:r>
        <w:rPr>
          <w:rFonts w:ascii="Arial" w:cs="Arial" w:eastAsia="Microsoft YaHei"/>
          <w:b/>
          <w:bCs/>
          <w:i w:val="false"/>
          <w:iCs w:val="false"/>
          <w:color w:val="E53935"/>
          <w:sz w:val="21"/>
          <w:szCs w:val="21"/>
        </w:rPr>
        <w:t xml:space="preserve">红色 (#E53935)：</w:t>
      </w:r>
      <w:r>
        <w:rPr>
          <w:rFonts w:ascii="Arial" w:cs="Arial" w:eastAsia="Microsoft YaHei"/>
          <w:b w:val="false"/>
          <w:bCs w:val="false"/>
          <w:i w:val="false"/>
          <w:iCs w:val="false"/>
          <w:color w:val="000000"/>
          <w:sz w:val="21"/>
          <w:szCs w:val="21"/>
        </w:rPr>
        <w:t xml:space="preserve">用于“直播中”状态标识、限时降价标签、刷新按钮交互、进度条渐变起点。传达紧迫感与实时性。</w:t>
      </w:r>
    </w:p>
    <w:p>
      <w:pPr>
        <w:pStyle w:val="ListParagraph"/>
        <w:numPr>
          <w:ilvl w:val="0"/>
          <w:numId w:val="1"/>
        </w:numPr>
        <w:spacing w:after="60" w:line="276"/>
        <w:ind w:left="431"/>
      </w:pPr>
      <w:r>
        <w:rPr>
          <w:rFonts w:ascii="Arial" w:cs="Arial" w:eastAsia="Microsoft YaHei"/>
          <w:b/>
          <w:bCs/>
          <w:i w:val="false"/>
          <w:iCs w:val="false"/>
          <w:color w:val="F59E0B"/>
          <w:sz w:val="21"/>
          <w:szCs w:val="21"/>
        </w:rPr>
        <w:t xml:space="preserve">金色 (#FFB300)：</w:t>
      </w:r>
      <w:r>
        <w:rPr>
          <w:rFonts w:ascii="Arial" w:cs="Arial" w:eastAsia="Microsoft YaHei"/>
          <w:b w:val="false"/>
          <w:bCs w:val="false"/>
          <w:i w:val="false"/>
          <w:iCs w:val="false"/>
          <w:color w:val="000000"/>
          <w:sz w:val="21"/>
          <w:szCs w:val="21"/>
        </w:rPr>
        <w:t xml:space="preserve">用于商品价格展示、时间显示、下载按钮渐变、进度条渐变终点。传达价值感与高端感。</w:t>
      </w:r>
    </w:p>
    <w:p>
      <w:pPr>
        <w:pStyle w:val="ListParagraph"/>
        <w:numPr>
          <w:ilvl w:val="0"/>
          <w:numId w:val="1"/>
        </w:numPr>
        <w:spacing w:after="60" w:line="276"/>
        <w:ind w:left="431"/>
      </w:pPr>
      <w:r>
        <w:rPr>
          <w:rFonts w:ascii="Arial" w:cs="Arial" w:eastAsia="Microsoft YaHei"/>
          <w:b/>
          <w:bCs/>
          <w:i w:val="false"/>
          <w:iCs w:val="false"/>
          <w:color w:val="43A047"/>
          <w:sz w:val="21"/>
          <w:szCs w:val="21"/>
        </w:rPr>
        <w:t xml:space="preserve">绿色 (#43A047)：</w:t>
      </w:r>
      <w:r>
        <w:rPr>
          <w:rFonts w:ascii="Arial" w:cs="Arial" w:eastAsia="Microsoft YaHei"/>
          <w:b w:val="false"/>
          <w:bCs w:val="false"/>
          <w:i w:val="false"/>
          <w:iCs w:val="false"/>
          <w:color w:val="000000"/>
          <w:sz w:val="21"/>
          <w:szCs w:val="21"/>
        </w:rPr>
        <w:t xml:space="preserve">用于“有赠品”标签、正在直播统计项图标、成功提示。传达积极信息与附加价值。</w:t>
      </w:r>
    </w:p>
    <w:p>
      <w:pPr>
        <w:pStyle w:val="ListParagraph"/>
        <w:numPr>
          <w:ilvl w:val="0"/>
          <w:numId w:val="1"/>
        </w:numPr>
        <w:spacing w:after="60" w:line="276"/>
        <w:ind w:left="431"/>
      </w:pPr>
      <w:r>
        <w:rPr>
          <w:rFonts w:ascii="Arial" w:cs="Arial" w:eastAsia="Microsoft YaHei"/>
          <w:b/>
          <w:bCs/>
          <w:i w:val="false"/>
          <w:iCs w:val="false"/>
          <w:color w:val="1E88E5"/>
          <w:sz w:val="21"/>
          <w:szCs w:val="21"/>
        </w:rPr>
        <w:t xml:space="preserve">蓝色 (#1E88E5)：</w:t>
      </w:r>
      <w:r>
        <w:rPr>
          <w:rFonts w:ascii="Arial" w:cs="Arial" w:eastAsia="Microsoft YaHei"/>
          <w:b w:val="false"/>
          <w:bCs w:val="false"/>
          <w:i w:val="false"/>
          <w:iCs w:val="false"/>
          <w:color w:val="000000"/>
          <w:sz w:val="21"/>
          <w:szCs w:val="21"/>
        </w:rPr>
        <w:t xml:space="preserve">用于“满减”标签、频道统计项图标、信息类提示。传达信息性与可信度。</w:t>
      </w:r>
    </w:p>
    <w:p>
      <w:pPr>
        <w:pStyle w:val="Heading1"/>
        <w:keepNext/>
        <w:spacing w:after="120" w:before="360"/>
      </w:pPr>
      <w:r>
        <w:rPr>
          <w:rFonts w:ascii="Arial" w:cs="Arial" w:eastAsia="Microsoft YaHei"/>
          <w:b/>
          <w:bCs/>
          <w:i w:val="false"/>
          <w:iCs w:val="false"/>
          <w:color w:val="1A1A2E"/>
          <w:sz w:val="32"/>
          <w:szCs w:val="32"/>
        </w:rPr>
        <w:t xml:space="preserve">三、排版系统</w:t>
      </w:r>
    </w:p>
    <w:p>
      <w:pPr>
        <w:pStyle w:val="Heading2"/>
        <w:keepNext/>
        <w:spacing w:after="120" w:before="240"/>
      </w:pPr>
      <w:r>
        <w:rPr>
          <w:rFonts w:ascii="Arial" w:cs="Arial" w:eastAsia="Microsoft YaHei"/>
          <w:b/>
          <w:bCs/>
          <w:i w:val="false"/>
          <w:iCs w:val="false"/>
          <w:color w:val="1A1A2E"/>
          <w:sz w:val="28"/>
          <w:szCs w:val="28"/>
        </w:rPr>
        <w:t xml:space="preserve">3.1 字体方案</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字体名称</w:t>
            </w:r>
          </w:p>
        </w:tc>
        <w:tc>
          <w:tcPr>
            <w:tcW w:type="dxa" w:w="24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字体族</w:t>
            </w:r>
          </w:p>
        </w:tc>
        <w:tc>
          <w:tcPr>
            <w:tcW w:type="dxa" w:w="3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用途</w:t>
            </w:r>
          </w:p>
        </w:tc>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回退方案</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Google Fonts</w:t>
            </w:r>
          </w:p>
        </w:tc>
        <w:tc>
          <w:tcPr>
            <w:tcW w:type="dxa" w:w="3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正文内容、标题、按钮文字</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Microsoft YaHei, PingFang SC</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DM Mono</w:t>
            </w:r>
          </w:p>
        </w:tc>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Google Fonts</w:t>
            </w:r>
          </w:p>
        </w:tc>
        <w:tc>
          <w:tcPr>
            <w:tcW w:type="dxa" w:w="3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数字、时间、价格显示</w:t>
            </w:r>
          </w:p>
        </w:tc>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Courier New, monospace</w:t>
            </w:r>
          </w:p>
        </w:tc>
      </w:tr>
    </w:tbl>
    <w:p>
      <w:pPr>
        <w:pStyle w:val="Heading2"/>
        <w:keepNext/>
        <w:spacing w:after="120" w:before="240"/>
      </w:pPr>
      <w:r>
        <w:rPr>
          <w:rFonts w:ascii="Arial" w:cs="Arial" w:eastAsia="Microsoft YaHei"/>
          <w:b/>
          <w:bCs/>
          <w:i w:val="false"/>
          <w:iCs w:val="false"/>
          <w:color w:val="1A1A2E"/>
          <w:sz w:val="28"/>
          <w:szCs w:val="28"/>
        </w:rPr>
        <w:t xml:space="preserve">3.2 字号层级</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元素</w:t>
            </w:r>
          </w:p>
        </w:tc>
        <w:tc>
          <w:tcPr>
            <w:tcW w:type="dxa" w:w="12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字号</w:t>
            </w:r>
          </w:p>
        </w:tc>
        <w:tc>
          <w:tcPr>
            <w:tcW w:type="dxa" w:w="1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字重</w:t>
            </w:r>
          </w:p>
        </w:tc>
        <w:tc>
          <w:tcPr>
            <w:tcW w:type="dxa" w:w="22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字体</w:t>
            </w:r>
          </w:p>
        </w:tc>
        <w:tc>
          <w:tcPr>
            <w:tcW w:type="dxa" w:w="2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备注</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页面标题</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20px</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700</w:t>
            </w:r>
          </w:p>
        </w:tc>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Header 左侧主标题</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副标题</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12px</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400</w:t>
            </w:r>
          </w:p>
        </w:tc>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Header 左侧网址</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统计数字</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28px</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700</w:t>
            </w:r>
          </w:p>
        </w:tc>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DM Mono</w:t>
            </w:r>
          </w:p>
        </w:tc>
        <w:tc>
          <w:tcPr>
            <w:tcW w:type="dxa" w:w="2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统计栏大数字</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统计标签</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13px</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400</w:t>
            </w:r>
          </w:p>
        </w:tc>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统计栏小标签</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标签页文字</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14px</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500</w:t>
            </w:r>
          </w:p>
        </w:tc>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频道切换标签</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日期标题</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14px</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600</w:t>
            </w:r>
          </w:p>
        </w:tc>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日期分组标题</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节目名称</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15px</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500</w:t>
            </w:r>
          </w:p>
        </w:tc>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卡片内商品名，最多 2 行</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节目时间</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13px</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400</w:t>
            </w:r>
          </w:p>
        </w:tc>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DM Mono</w:t>
            </w:r>
          </w:p>
        </w:tc>
        <w:tc>
          <w:tcPr>
            <w:tcW w:type="dxa" w:w="2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卡片内时间显示，金色</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商品价格</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20px</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700</w:t>
            </w:r>
          </w:p>
        </w:tc>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DM Mono</w:t>
            </w:r>
          </w:p>
        </w:tc>
        <w:tc>
          <w:tcPr>
            <w:tcW w:type="dxa" w:w="2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卡片内售价，红色</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原价</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13px</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400</w:t>
            </w:r>
          </w:p>
        </w:tc>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DM Mono</w:t>
            </w:r>
          </w:p>
        </w:tc>
        <w:tc>
          <w:tcPr>
            <w:tcW w:type="dxa" w:w="2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删除线样式</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标签文字</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11px</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600</w:t>
            </w:r>
          </w:p>
        </w:tc>
        <w:tc>
          <w:tcPr>
            <w:tcW w:type="dxa" w:w="2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直播中/限时降价等标签</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页脚文字</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12px</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400</w:t>
            </w:r>
          </w:p>
        </w:tc>
        <w:tc>
          <w:tcPr>
            <w:tcW w:type="dxa" w:w="2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Noto Sans SC</w:t>
            </w:r>
          </w:p>
        </w:tc>
        <w:tc>
          <w:tcPr>
            <w:tcW w:type="dxa" w:w="2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底部声明信息</w:t>
            </w:r>
          </w:p>
        </w:tc>
      </w:tr>
    </w:tbl>
    <w:p>
      <w:pPr>
        <w:pStyle w:val="Heading1"/>
        <w:keepNext/>
        <w:spacing w:after="120" w:before="360"/>
      </w:pPr>
      <w:r>
        <w:rPr>
          <w:rFonts w:ascii="Arial" w:cs="Arial" w:eastAsia="Microsoft YaHei"/>
          <w:b/>
          <w:bCs/>
          <w:i w:val="false"/>
          <w:iCs w:val="false"/>
          <w:color w:val="1A1A2E"/>
          <w:sz w:val="32"/>
          <w:szCs w:val="32"/>
        </w:rPr>
        <w:t xml:space="preserve">四、页面布局规范</w:t>
      </w:r>
    </w:p>
    <w:p>
      <w:pPr>
        <w:keepNext w:val="false"/>
        <w:spacing w:after="120" w:before="0" w:line="276"/>
        <w:jc w:val="left"/>
      </w:pPr>
      <w:r>
        <w:rPr>
          <w:rFonts w:ascii="Arial" w:cs="Arial" w:eastAsia="Microsoft YaHei"/>
          <w:b w:val="false"/>
          <w:bCs w:val="false"/>
          <w:i w:val="false"/>
          <w:iCs w:val="false"/>
          <w:color w:val="000000"/>
          <w:sz w:val="22"/>
          <w:szCs w:val="22"/>
        </w:rPr>
        <w:t xml:space="preserve">页面采用自上而下的单页布局，各区域按功能模块垂直排列。以下逐一说明每个区域的详细设计规范。</w:t>
      </w:r>
    </w:p>
    <w:p>
      <w:pPr>
        <w:pStyle w:val="Heading2"/>
        <w:keepNext/>
        <w:spacing w:after="120" w:before="240"/>
      </w:pPr>
      <w:r>
        <w:rPr>
          <w:rFonts w:ascii="Arial" w:cs="Arial" w:eastAsia="Microsoft YaHei"/>
          <w:b/>
          <w:bCs/>
          <w:i w:val="false"/>
          <w:iCs w:val="false"/>
          <w:color w:val="1A1A2E"/>
          <w:sz w:val="28"/>
          <w:szCs w:val="28"/>
        </w:rPr>
        <w:t xml:space="preserve">4.1 固定头部（Sticky Header）</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定位方式：</w:t>
      </w:r>
      <w:r>
        <w:rPr>
          <w:rFonts w:ascii="Arial" w:cs="Arial" w:eastAsia="Microsoft YaHei"/>
          <w:b w:val="false"/>
          <w:bCs w:val="false"/>
          <w:i w:val="false"/>
          <w:iCs w:val="false"/>
          <w:color w:val="000000"/>
          <w:sz w:val="21"/>
          <w:szCs w:val="21"/>
        </w:rPr>
        <w:t xml:space="preserve">position: sticky; top: 0; z-index: 100;</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高度：</w:t>
      </w:r>
      <w:r>
        <w:rPr>
          <w:rFonts w:ascii="Arial" w:cs="Arial" w:eastAsia="Microsoft YaHei"/>
          <w:b w:val="false"/>
          <w:bCs w:val="false"/>
          <w:i w:val="false"/>
          <w:iCs w:val="false"/>
          <w:color w:val="000000"/>
          <w:sz w:val="21"/>
          <w:szCs w:val="21"/>
        </w:rPr>
        <w:t xml:space="preserve">64px</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背景效果：</w:t>
      </w:r>
      <w:r>
        <w:rPr>
          <w:rFonts w:ascii="Arial" w:cs="Arial" w:eastAsia="Microsoft YaHei"/>
          <w:b w:val="false"/>
          <w:bCs w:val="false"/>
          <w:i w:val="false"/>
          <w:iCs w:val="false"/>
          <w:color w:val="000000"/>
          <w:sz w:val="21"/>
          <w:szCs w:val="21"/>
        </w:rPr>
        <w:t xml:space="preserve">backdrop-filter: blur(12px); 半透明背景，滚动时内容透过头部可见</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底部进度条：</w:t>
      </w:r>
      <w:r>
        <w:rPr>
          <w:rFonts w:ascii="Arial" w:cs="Arial" w:eastAsia="Microsoft YaHei"/>
          <w:b w:val="false"/>
          <w:bCs w:val="false"/>
          <w:i w:val="false"/>
          <w:iCs w:val="false"/>
          <w:color w:val="000000"/>
          <w:sz w:val="21"/>
          <w:szCs w:val="21"/>
        </w:rPr>
        <w:t xml:space="preserve">3px 高度，红色到金色渐变（#E53935 → #FFB300），数据加载时播放动画</w:t>
      </w:r>
    </w:p>
    <w:p>
      <w:pPr>
        <w:keepNext w:val="false"/>
        <w:spacing w:before="120"/>
        <w:jc w:val="left"/>
      </w:pPr>
      <w:r>
        <w:rPr>
          <w:rFonts w:ascii="Arial" w:cs="Arial" w:eastAsia="Microsoft YaHei"/>
          <w:b/>
          <w:bCs/>
          <w:i w:val="false"/>
          <w:iCs w:val="false"/>
          <w:color w:val="000000"/>
          <w:sz w:val="21"/>
          <w:szCs w:val="21"/>
        </w:rPr>
        <w:t xml:space="preserve">左侧内容区：</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Logo 图标：红金渐变色，内含 “TV” 文字，尺寸约 36x36px</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主标题：“惠买节目表”，字号 20px，字重 700，白色</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副标题：“www.huimai.com.cn”，字号 12px，字重 400，次要文字色 (#8888a0)</w:t>
      </w:r>
    </w:p>
    <w:p>
      <w:pPr>
        <w:keepNext w:val="false"/>
        <w:spacing w:before="120"/>
        <w:jc w:val="left"/>
      </w:pPr>
      <w:r>
        <w:rPr>
          <w:rFonts w:ascii="Arial" w:cs="Arial" w:eastAsia="Microsoft YaHei"/>
          <w:b/>
          <w:bCs/>
          <w:i w:val="false"/>
          <w:iCs w:val="false"/>
          <w:color w:val="000000"/>
          <w:sz w:val="21"/>
          <w:szCs w:val="21"/>
        </w:rPr>
        <w:t xml:space="preserve">右侧操作区：</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“刷新数据”按钮：次要样式，描边按钮，点击触发数据重新加载</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“下载 Excel”按钮：金色渐变背景（#FFB300），白色文字，加载期间禁用状态</w:t>
      </w:r>
    </w:p>
    <w:p>
      <w:pPr>
        <w:pStyle w:val="Heading2"/>
        <w:keepNext/>
        <w:spacing w:after="120" w:before="240"/>
      </w:pPr>
      <w:r>
        <w:rPr>
          <w:rFonts w:ascii="Arial" w:cs="Arial" w:eastAsia="Microsoft YaHei"/>
          <w:b/>
          <w:bCs/>
          <w:i w:val="false"/>
          <w:iCs w:val="false"/>
          <w:color w:val="1A1A2E"/>
          <w:sz w:val="28"/>
          <w:szCs w:val="28"/>
        </w:rPr>
        <w:t xml:space="preserve">4.2 统计栏（Statistics Bar）</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容器样式：</w:t>
      </w:r>
      <w:r>
        <w:rPr>
          <w:rFonts w:ascii="Arial" w:cs="Arial" w:eastAsia="Microsoft YaHei"/>
          <w:b w:val="false"/>
          <w:bCs w:val="false"/>
          <w:i w:val="false"/>
          <w:iCs w:val="false"/>
          <w:color w:val="000000"/>
          <w:sz w:val="21"/>
          <w:szCs w:val="21"/>
        </w:rPr>
        <w:t xml:space="preserve">圆角卡片，背景色 #12121a，内边距 16px 24px</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布局方式：</w:t>
      </w:r>
      <w:r>
        <w:rPr>
          <w:rFonts w:ascii="Arial" w:cs="Arial" w:eastAsia="Microsoft YaHei"/>
          <w:b w:val="false"/>
          <w:bCs w:val="false"/>
          <w:i w:val="false"/>
          <w:iCs w:val="false"/>
          <w:color w:val="000000"/>
          <w:sz w:val="21"/>
          <w:szCs w:val="21"/>
        </w:rPr>
        <w:t xml:space="preserve">Flexbox 横向排列，4 个统计项等宽分布</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间距：</w:t>
      </w:r>
      <w:r>
        <w:rPr>
          <w:rFonts w:ascii="Arial" w:cs="Arial" w:eastAsia="Microsoft YaHei"/>
          <w:b w:val="false"/>
          <w:bCs w:val="false"/>
          <w:i w:val="false"/>
          <w:iCs w:val="false"/>
          <w:color w:val="000000"/>
          <w:sz w:val="21"/>
          <w:szCs w:val="21"/>
        </w:rPr>
        <w:t xml:space="preserve">统计项之间使用分隔线或间距分隔</w:t>
      </w:r>
    </w:p>
    <w:p>
      <w:pPr>
        <w:keepNext w:val="false"/>
        <w:spacing w:before="120"/>
        <w:jc w:val="left"/>
      </w:pPr>
      <w:r>
        <w:rPr>
          <w:rFonts w:ascii="Arial" w:cs="Arial" w:eastAsia="Microsoft YaHei"/>
          <w:b/>
          <w:bCs/>
          <w:i w:val="false"/>
          <w:iCs w:val="false"/>
          <w:color w:val="000000"/>
          <w:sz w:val="21"/>
          <w:szCs w:val="21"/>
        </w:rPr>
        <w:t xml:space="preserve">统计项结构（每个）：</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彩色图标方块：32x32px，对应主题色背景（红/金/蓝/绿）</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大数字：28px，DM Mono 字体，字重 700</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小标签：13px，Noto Sans SC，次要文字色</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统计项</w:t>
            </w:r>
          </w:p>
        </w:tc>
        <w:tc>
          <w:tcPr>
            <w:tcW w:type="dxa" w:w="1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图标颜色</w:t>
            </w:r>
          </w:p>
        </w:tc>
        <w:tc>
          <w:tcPr>
            <w:tcW w:type="dxa" w:w="2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标签文字</w:t>
            </w:r>
          </w:p>
        </w:tc>
        <w:tc>
          <w:tcPr>
            <w:tcW w:type="dxa" w:w="3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数据含义</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节目总数</w:t>
            </w:r>
          </w:p>
        </w:tc>
        <w:tc>
          <w:tcPr>
            <w:tcW w:type="dxa" w:w="1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红色 (#E53935)</w:t>
            </w:r>
          </w:p>
        </w:tc>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节目总数</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当前数据集中的节目总条数</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频道</w:t>
            </w:r>
          </w:p>
        </w:tc>
        <w:tc>
          <w:tcPr>
            <w:tcW w:type="dxa" w:w="1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金色 (#FFB300)</w:t>
            </w:r>
          </w:p>
        </w:tc>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频道</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涉及的电视频道数量</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天数</w:t>
            </w:r>
          </w:p>
        </w:tc>
        <w:tc>
          <w:tcPr>
            <w:tcW w:type="dxa" w:w="1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蓝色 (#1E88E5)</w:t>
            </w:r>
          </w:p>
        </w:tc>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天数</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节目排期覆盖的天数</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正在直播</w:t>
            </w:r>
          </w:p>
        </w:tc>
        <w:tc>
          <w:tcPr>
            <w:tcW w:type="dxa" w:w="1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绿色 (#43A047)</w:t>
            </w:r>
          </w:p>
        </w:tc>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正在直播</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当前时刻正在播出的节目数</w:t>
            </w:r>
          </w:p>
        </w:tc>
      </w:tr>
    </w:tbl>
    <w:p>
      <w:pPr>
        <w:pStyle w:val="Heading2"/>
        <w:keepNext/>
        <w:spacing w:after="120" w:before="240"/>
      </w:pPr>
      <w:r>
        <w:rPr>
          <w:rFonts w:ascii="Arial" w:cs="Arial" w:eastAsia="Microsoft YaHei"/>
          <w:b/>
          <w:bCs/>
          <w:i w:val="false"/>
          <w:iCs w:val="false"/>
          <w:color w:val="1A1A2E"/>
          <w:sz w:val="28"/>
          <w:szCs w:val="28"/>
        </w:rPr>
        <w:t xml:space="preserve">4.3 频道标签页（Channel Tabs）</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容器样式：</w:t>
      </w:r>
      <w:r>
        <w:rPr>
          <w:rFonts w:ascii="Arial" w:cs="Arial" w:eastAsia="Microsoft YaHei"/>
          <w:b w:val="false"/>
          <w:bCs w:val="false"/>
          <w:i w:val="false"/>
          <w:iCs w:val="false"/>
          <w:color w:val="000000"/>
          <w:sz w:val="21"/>
          <w:szCs w:val="21"/>
        </w:rPr>
        <w:t xml:space="preserve">药丸形（pill-style）容器，背景色 #12121a，圆角</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标签项：</w:t>
      </w:r>
      <w:r>
        <w:rPr>
          <w:rFonts w:ascii="Arial" w:cs="Arial" w:eastAsia="Microsoft YaHei"/>
          <w:b w:val="false"/>
          <w:bCs w:val="false"/>
          <w:i w:val="false"/>
          <w:iCs w:val="false"/>
          <w:color w:val="000000"/>
          <w:sz w:val="21"/>
          <w:szCs w:val="21"/>
        </w:rPr>
        <w:t xml:space="preserve">“全部 N”、“优购物 N”、“爱家购物 N”，N 为对应节目数量</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激活状态：</w:t>
      </w:r>
      <w:r>
        <w:rPr>
          <w:rFonts w:ascii="Arial" w:cs="Arial" w:eastAsia="Microsoft YaHei"/>
          <w:b w:val="false"/>
          <w:bCs w:val="false"/>
          <w:i w:val="false"/>
          <w:iCs w:val="false"/>
          <w:color w:val="000000"/>
          <w:sz w:val="21"/>
          <w:szCs w:val="21"/>
        </w:rPr>
        <w:t xml:space="preserve">深色卡片背景 (#1a1a26) + 红色数量徽章</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非激活状态：</w:t>
      </w:r>
      <w:r>
        <w:rPr>
          <w:rFonts w:ascii="Arial" w:cs="Arial" w:eastAsia="Microsoft YaHei"/>
          <w:b w:val="false"/>
          <w:bCs w:val="false"/>
          <w:i w:val="false"/>
          <w:iCs w:val="false"/>
          <w:color w:val="000000"/>
          <w:sz w:val="21"/>
          <w:szCs w:val="21"/>
        </w:rPr>
        <w:t xml:space="preserve">透明背景 + 柔和数量徽章</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交互：</w:t>
      </w:r>
      <w:r>
        <w:rPr>
          <w:rFonts w:ascii="Arial" w:cs="Arial" w:eastAsia="Microsoft YaHei"/>
          <w:b w:val="false"/>
          <w:bCs w:val="false"/>
          <w:i w:val="false"/>
          <w:iCs w:val="false"/>
          <w:color w:val="000000"/>
          <w:sz w:val="21"/>
          <w:szCs w:val="21"/>
        </w:rPr>
        <w:t xml:space="preserve">点击切换频道筛选，平滑过渡动画</w:t>
      </w:r>
    </w:p>
    <w:p>
      <w:pPr>
        <w:pStyle w:val="Heading2"/>
        <w:keepNext/>
        <w:spacing w:after="120" w:before="240"/>
      </w:pPr>
      <w:r>
        <w:rPr>
          <w:rFonts w:ascii="Arial" w:cs="Arial" w:eastAsia="Microsoft YaHei"/>
          <w:b/>
          <w:bCs/>
          <w:i w:val="false"/>
          <w:iCs w:val="false"/>
          <w:color w:val="1A1A2E"/>
          <w:sz w:val="28"/>
          <w:szCs w:val="28"/>
        </w:rPr>
        <w:t xml:space="preserve">4.4 节目列表（Program List）</w:t>
      </w:r>
    </w:p>
    <w:p>
      <w:pPr>
        <w:keepNext w:val="false"/>
        <w:spacing w:after="120" w:before="0" w:line="276"/>
        <w:jc w:val="left"/>
      </w:pPr>
      <w:r>
        <w:rPr>
          <w:rFonts w:ascii="Arial" w:cs="Arial" w:eastAsia="Microsoft YaHei"/>
          <w:b w:val="false"/>
          <w:bCs w:val="false"/>
          <w:i w:val="false"/>
          <w:iCs w:val="false"/>
          <w:color w:val="000000"/>
          <w:sz w:val="22"/>
          <w:szCs w:val="22"/>
        </w:rPr>
        <w:t xml:space="preserve">节目列表是页面的核心内容区域，采用日期分组 + 卡片网格布局。</w:t>
      </w:r>
    </w:p>
    <w:p>
      <w:pPr>
        <w:keepNext w:val="false"/>
        <w:spacing w:before="120"/>
        <w:jc w:val="left"/>
      </w:pPr>
      <w:r>
        <w:rPr>
          <w:rFonts w:ascii="Arial" w:cs="Arial" w:eastAsia="Microsoft YaHei"/>
          <w:b/>
          <w:bCs/>
          <w:i w:val="false"/>
          <w:iCs w:val="false"/>
          <w:color w:val="000000"/>
          <w:sz w:val="21"/>
          <w:szCs w:val="21"/>
        </w:rPr>
        <w:t xml:space="preserve">日期分组标题：</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药丸形标签芯片（pill chip），如 “4月24日 周四”</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今日标识：红色圆点 + 脉冲动画，标识当天日期</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节目数量：显示该日期下的节目总数</w:t>
      </w:r>
    </w:p>
    <w:p>
      <w:pPr>
        <w:keepNext w:val="false"/>
        <w:spacing w:before="120"/>
        <w:jc w:val="left"/>
      </w:pPr>
      <w:r>
        <w:rPr>
          <w:rFonts w:ascii="Arial" w:cs="Arial" w:eastAsia="Microsoft YaHei"/>
          <w:b/>
          <w:bCs/>
          <w:i w:val="false"/>
          <w:iCs w:val="false"/>
          <w:color w:val="000000"/>
          <w:sz w:val="21"/>
          <w:szCs w:val="21"/>
        </w:rPr>
        <w:t xml:space="preserve">卡片网格布局：</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CSS Grid: grid-template-columns: repeat(auto-fill, minmax(340px, 1fr));</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间距：gap: 12px;</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自适应列数，最小卡片宽度 340px</w:t>
      </w:r>
    </w:p>
    <w:p>
      <w:pPr>
        <w:keepNext w:val="false"/>
        <w:spacing w:before="120"/>
        <w:jc w:val="left"/>
      </w:pPr>
      <w:r>
        <w:rPr>
          <w:rFonts w:ascii="Arial" w:cs="Arial" w:eastAsia="Microsoft YaHei"/>
          <w:b/>
          <w:bCs/>
          <w:i w:val="false"/>
          <w:iCs w:val="false"/>
          <w:color w:val="000000"/>
          <w:sz w:val="21"/>
          <w:szCs w:val="21"/>
        </w:rPr>
        <w:t xml:space="preserve">节目卡片结构（水平布局）：</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左侧：100x100px 商品图片，圆角，object-fit: cover，懒加载，SVG 占位符回退</w:t>
      </w:r>
    </w:p>
    <w:p>
      <w:pPr>
        <w:pStyle w:val="ListParagraph"/>
        <w:numPr>
          <w:ilvl w:val="1"/>
          <w:numId w:val="1"/>
        </w:numPr>
        <w:spacing w:after="60" w:line="276"/>
        <w:ind w:left="792"/>
      </w:pPr>
      <w:r>
        <w:rPr>
          <w:rFonts w:ascii="Arial" w:cs="Arial" w:eastAsia="Microsoft YaHei"/>
          <w:b w:val="false"/>
          <w:bCs w:val="false"/>
          <w:i w:val="false"/>
          <w:iCs w:val="false"/>
          <w:color w:val="333333"/>
          <w:sz w:val="21"/>
          <w:szCs w:val="21"/>
        </w:rPr>
        <w:t xml:space="preserve">右侧内容区：</w:t>
      </w:r>
    </w:p>
    <w:p>
      <w:pPr>
        <w:pStyle w:val="ListParagraph"/>
        <w:numPr>
          <w:ilvl w:val="2"/>
          <w:numId w:val="1"/>
        </w:numPr>
        <w:spacing w:after="60" w:line="276"/>
        <w:ind w:left="1152"/>
      </w:pPr>
      <w:r>
        <w:rPr>
          <w:rFonts w:ascii="Arial" w:cs="Arial" w:eastAsia="Microsoft YaHei"/>
          <w:b w:val="false"/>
          <w:bCs w:val="false"/>
          <w:i w:val="false"/>
          <w:iCs w:val="false"/>
          <w:color w:val="333333"/>
          <w:sz w:val="21"/>
          <w:szCs w:val="21"/>
        </w:rPr>
        <w:t xml:space="preserve">时间：DM Mono 字体，金色 (#FFB300)，如 “08:00-10:00”</w:t>
      </w:r>
    </w:p>
    <w:p>
      <w:pPr>
        <w:pStyle w:val="ListParagraph"/>
        <w:numPr>
          <w:ilvl w:val="2"/>
          <w:numId w:val="1"/>
        </w:numPr>
        <w:spacing w:after="60" w:line="276"/>
        <w:ind w:left="1152"/>
      </w:pPr>
      <w:r>
        <w:rPr>
          <w:rFonts w:ascii="Arial" w:cs="Arial" w:eastAsia="Microsoft YaHei"/>
          <w:b w:val="false"/>
          <w:bCs w:val="false"/>
          <w:i w:val="false"/>
          <w:iCs w:val="false"/>
          <w:color w:val="333333"/>
          <w:sz w:val="21"/>
          <w:szCs w:val="21"/>
        </w:rPr>
        <w:t xml:space="preserve">节目名称：最多 2 行，超出部分省略（line-clamp: 2）</w:t>
      </w:r>
    </w:p>
    <w:p>
      <w:pPr>
        <w:pStyle w:val="ListParagraph"/>
        <w:numPr>
          <w:ilvl w:val="2"/>
          <w:numId w:val="1"/>
        </w:numPr>
        <w:spacing w:after="60" w:line="276"/>
        <w:ind w:left="1152"/>
      </w:pPr>
      <w:r>
        <w:rPr>
          <w:rFonts w:ascii="Arial" w:cs="Arial" w:eastAsia="Microsoft YaHei"/>
          <w:b w:val="false"/>
          <w:bCs w:val="false"/>
          <w:i w:val="false"/>
          <w:iCs w:val="false"/>
          <w:color w:val="333333"/>
          <w:sz w:val="21"/>
          <w:szCs w:val="21"/>
        </w:rPr>
        <w:t xml:space="preserve">价格：大号红色 DM Mono 字体显示售价（如 ¥299），灰色删除线显示原价</w:t>
      </w:r>
    </w:p>
    <w:p>
      <w:pPr>
        <w:pStyle w:val="ListParagraph"/>
        <w:numPr>
          <w:ilvl w:val="2"/>
          <w:numId w:val="1"/>
        </w:numPr>
        <w:spacing w:after="60" w:line="276"/>
        <w:ind w:left="1152"/>
      </w:pPr>
      <w:r>
        <w:rPr>
          <w:rFonts w:ascii="Arial" w:cs="Arial" w:eastAsia="Microsoft YaHei"/>
          <w:b w:val="false"/>
          <w:bCs w:val="false"/>
          <w:i w:val="false"/>
          <w:iCs w:val="false"/>
          <w:color w:val="333333"/>
          <w:sz w:val="21"/>
          <w:szCs w:val="21"/>
        </w:rPr>
        <w:t xml:space="preserve">标签行：水平排列的促销标签</w:t>
      </w:r>
    </w:p>
    <w:p>
      <w:pPr>
        <w:pStyle w:val="Heading2"/>
        <w:keepNext/>
        <w:spacing w:after="120" w:before="240"/>
      </w:pPr>
      <w:r>
        <w:rPr>
          <w:rFonts w:ascii="Arial" w:cs="Arial" w:eastAsia="Microsoft YaHei"/>
          <w:b/>
          <w:bCs/>
          <w:i w:val="false"/>
          <w:iCs w:val="false"/>
          <w:color w:val="1A1A2E"/>
          <w:sz w:val="28"/>
          <w:szCs w:val="28"/>
        </w:rPr>
        <w:t xml:space="preserve">4.5 标签系统（Tags）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标签名称</w:t>
            </w:r>
          </w:p>
        </w:tc>
        <w:tc>
          <w:tcPr>
            <w:tcW w:type="dxa" w:w="2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背景色</w:t>
            </w:r>
          </w:p>
        </w:tc>
        <w:tc>
          <w:tcPr>
            <w:tcW w:type="dxa" w:w="1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文字色</w:t>
            </w:r>
          </w:p>
        </w:tc>
        <w:tc>
          <w:tcPr>
            <w:tcW w:type="dxa" w:w="3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特殊效果</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直播中</w:t>
            </w:r>
          </w:p>
        </w:tc>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#E53935</w:t>
            </w:r>
          </w:p>
        </w:tc>
        <w:tc>
          <w:tcPr>
            <w:tcW w:type="dxa" w:w="1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#FFFFFF</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脉冲发光动画（box-shadow glow），1.5s 循环</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限时降价</w:t>
            </w:r>
          </w:p>
        </w:tc>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#E53935</w:t>
            </w:r>
          </w:p>
        </w:tc>
        <w:tc>
          <w:tcPr>
            <w:tcW w:type="dxa" w:w="1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#FFFFFF</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无特殊动画</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有赠品</w:t>
            </w:r>
          </w:p>
        </w:tc>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#43A047</w:t>
            </w:r>
          </w:p>
        </w:tc>
        <w:tc>
          <w:tcPr>
            <w:tcW w:type="dxa" w:w="1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#FFFFFF</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无特殊动画</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满减</w:t>
            </w:r>
          </w:p>
        </w:tc>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#1E88E5</w:t>
            </w:r>
          </w:p>
        </w:tc>
        <w:tc>
          <w:tcPr>
            <w:tcW w:type="dxa" w:w="1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#FFFFFF</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无特殊动画</w:t>
            </w:r>
          </w:p>
        </w:tc>
      </w:tr>
    </w:tbl>
    <w:p>
      <w:pPr>
        <w:pStyle w:val="Heading2"/>
        <w:keepNext/>
        <w:spacing w:after="120" w:before="240"/>
      </w:pPr>
      <w:r>
        <w:rPr>
          <w:rFonts w:ascii="Arial" w:cs="Arial" w:eastAsia="Microsoft YaHei"/>
          <w:b/>
          <w:bCs/>
          <w:i w:val="false"/>
          <w:iCs w:val="false"/>
          <w:color w:val="1A1A2E"/>
          <w:sz w:val="28"/>
          <w:szCs w:val="28"/>
        </w:rPr>
        <w:t xml:space="preserve">4.6 页脚（Footer）</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数据来源链接：指向惠买网官方网站</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免责声明：“仅供学习研究使用”，12px 灰色文字</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居中对齐，与页面整体风格保持一致</w:t>
      </w:r>
    </w:p>
    <w:p>
      <w:pPr>
        <w:pStyle w:val="Heading2"/>
        <w:keepNext/>
        <w:spacing w:after="120" w:before="240"/>
      </w:pPr>
      <w:r>
        <w:rPr>
          <w:rFonts w:ascii="Arial" w:cs="Arial" w:eastAsia="Microsoft YaHei"/>
          <w:b/>
          <w:bCs/>
          <w:i w:val="false"/>
          <w:iCs w:val="false"/>
          <w:color w:val="1A1A2E"/>
          <w:sz w:val="28"/>
          <w:szCs w:val="28"/>
        </w:rPr>
        <w:t xml:space="preserve">4.7 消息提示（Toast）</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定位：</w:t>
      </w:r>
      <w:r>
        <w:rPr>
          <w:rFonts w:ascii="Arial" w:cs="Arial" w:eastAsia="Microsoft YaHei"/>
          <w:b w:val="false"/>
          <w:bCs w:val="false"/>
          <w:i w:val="false"/>
          <w:iCs w:val="false"/>
          <w:color w:val="000000"/>
          <w:sz w:val="21"/>
          <w:szCs w:val="21"/>
        </w:rPr>
        <w:t xml:space="preserve">固定在页面右下角（fixed bottom-right）</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入场动画：</w:t>
      </w:r>
      <w:r>
        <w:rPr>
          <w:rFonts w:ascii="Arial" w:cs="Arial" w:eastAsia="Microsoft YaHei"/>
          <w:b w:val="false"/>
          <w:bCs w:val="false"/>
          <w:i w:val="false"/>
          <w:iCs w:val="false"/>
          <w:color w:val="000000"/>
          <w:sz w:val="21"/>
          <w:szCs w:val="21"/>
        </w:rPr>
        <w:t xml:space="preserve">从底部滑入（translateY 100px → 0），0.3s ease</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成功状态：</w:t>
      </w:r>
      <w:r>
        <w:rPr>
          <w:rFonts w:ascii="Arial" w:cs="Arial" w:eastAsia="Microsoft YaHei"/>
          <w:b w:val="false"/>
          <w:bCs w:val="false"/>
          <w:i w:val="false"/>
          <w:iCs w:val="false"/>
          <w:color w:val="000000"/>
          <w:sz w:val="21"/>
          <w:szCs w:val="21"/>
        </w:rPr>
        <w:t xml:space="preserve">绿色左边框 (#43A047)</w:t>
      </w:r>
    </w:p>
    <w:p>
      <w:pPr>
        <w:pStyle w:val="ListParagraph"/>
        <w:numPr>
          <w:ilvl w:val="0"/>
          <w:numId w:val="1"/>
        </w:numPr>
        <w:spacing w:after="60" w:line="276"/>
        <w:ind w:left="431"/>
      </w:pPr>
      <w:r>
        <w:rPr>
          <w:rFonts w:ascii="Arial" w:cs="Arial" w:eastAsia="Microsoft YaHei"/>
          <w:b/>
          <w:bCs/>
          <w:i w:val="false"/>
          <w:iCs w:val="false"/>
          <w:color w:val="000000"/>
          <w:sz w:val="21"/>
          <w:szCs w:val="21"/>
        </w:rPr>
        <w:t xml:space="preserve">错误状态：</w:t>
      </w:r>
      <w:r>
        <w:rPr>
          <w:rFonts w:ascii="Arial" w:cs="Arial" w:eastAsia="Microsoft YaHei"/>
          <w:b w:val="false"/>
          <w:bCs w:val="false"/>
          <w:i w:val="false"/>
          <w:iCs w:val="false"/>
          <w:color w:val="000000"/>
          <w:sz w:val="21"/>
          <w:szCs w:val="21"/>
        </w:rPr>
        <w:t xml:space="preserve">红色左边框 (#E53935)</w:t>
      </w:r>
    </w:p>
    <w:p>
      <w:pPr>
        <w:pStyle w:val="Heading1"/>
        <w:keepNext/>
        <w:spacing w:after="120" w:before="360"/>
      </w:pPr>
      <w:r>
        <w:rPr>
          <w:rFonts w:ascii="Arial" w:cs="Arial" w:eastAsia="Microsoft YaHei"/>
          <w:b/>
          <w:bCs/>
          <w:i w:val="false"/>
          <w:iCs w:val="false"/>
          <w:color w:val="1A1A2E"/>
          <w:sz w:val="32"/>
          <w:szCs w:val="32"/>
        </w:rPr>
        <w:t xml:space="preserve">五、组件详细规范</w:t>
      </w:r>
    </w:p>
    <w:p>
      <w:pPr>
        <w:pStyle w:val="Heading2"/>
        <w:keepNext/>
        <w:spacing w:after="120" w:before="240"/>
      </w:pPr>
      <w:r>
        <w:rPr>
          <w:rFonts w:ascii="Arial" w:cs="Arial" w:eastAsia="Microsoft YaHei"/>
          <w:b/>
          <w:bCs/>
          <w:i w:val="false"/>
          <w:iCs w:val="false"/>
          <w:color w:val="1A1A2E"/>
          <w:sz w:val="28"/>
          <w:szCs w:val="28"/>
        </w:rPr>
        <w:t xml:space="preserve">5.1 节目卡片（Program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属性</w:t>
            </w:r>
          </w:p>
        </w:tc>
        <w:tc>
          <w:tcPr>
            <w:tcW w:type="dxa" w:w="6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规范</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背景色</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#1a1a26</w:t>
            </w:r>
          </w:p>
        </w:tc>
      </w:tr>
      <w:tr>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圆角</w:t>
            </w:r>
          </w:p>
        </w:tc>
        <w:tc>
          <w:tcPr>
            <w:tcW w:type="dxa" w:w="6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12px</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内边距</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16px</w:t>
            </w:r>
          </w:p>
        </w:tc>
      </w:tr>
      <w:tr>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边框</w:t>
            </w:r>
          </w:p>
        </w:tc>
        <w:tc>
          <w:tcPr>
            <w:tcW w:type="dxa" w:w="6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1px solid #2a2a3a</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布局</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水平 Flexbox（图片左 + 内容右）</w:t>
            </w:r>
          </w:p>
        </w:tc>
      </w:tr>
      <w:tr>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图片尺寸</w:t>
            </w:r>
          </w:p>
        </w:tc>
        <w:tc>
          <w:tcPr>
            <w:tcW w:type="dxa" w:w="6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100px x 100px，border-radius: 8px</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图片加载</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懒加载（loading=lazy），SVG 占位符回退</w:t>
            </w:r>
          </w:p>
        </w:tc>
      </w:tr>
      <w:tr>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悬停效果</w:t>
            </w:r>
          </w:p>
        </w:tc>
        <w:tc>
          <w:tcPr>
            <w:tcW w:type="dxa" w:w="6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上移 2px + 边框变亮 + 阴影增强</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入场动画</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fadeIn + translateY(12px→0)，0.4s ease，交错延迟 0.05s</w:t>
            </w:r>
          </w:p>
        </w:tc>
      </w:tr>
    </w:tbl>
    <w:p>
      <w:pPr>
        <w:pStyle w:val="Heading2"/>
        <w:keepNext/>
        <w:spacing w:after="120" w:before="240"/>
      </w:pPr>
      <w:r>
        <w:rPr>
          <w:rFonts w:ascii="Arial" w:cs="Arial" w:eastAsia="Microsoft YaHei"/>
          <w:b/>
          <w:bCs/>
          <w:i w:val="false"/>
          <w:iCs w:val="false"/>
          <w:color w:val="1A1A2E"/>
          <w:sz w:val="28"/>
          <w:szCs w:val="28"/>
        </w:rPr>
        <w:t xml:space="preserve">5.2 按钮（Buttons）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按钮</w:t>
            </w:r>
          </w:p>
        </w:tc>
        <w:tc>
          <w:tcPr>
            <w:tcW w:type="dxa" w:w="1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样式</w:t>
            </w:r>
          </w:p>
        </w:tc>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背景</w:t>
            </w:r>
          </w:p>
        </w:tc>
        <w:tc>
          <w:tcPr>
            <w:tcW w:type="dxa" w:w="12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文字色</w:t>
            </w:r>
          </w:p>
        </w:tc>
        <w:tc>
          <w:tcPr>
            <w:tcW w:type="dxa" w:w="2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交互</w:t>
            </w:r>
          </w:p>
        </w:tc>
      </w:tr>
      <w:tr>
        <w:tc>
          <w:tcPr>
            <w:tcW w:type="dxa" w:w="1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刷新数据</w:t>
            </w:r>
          </w:p>
        </w:tc>
        <w:tc>
          <w:tcPr>
            <w:tcW w:type="dxa" w:w="1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描边按钮</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transparent</w:t>
            </w:r>
          </w:p>
        </w:tc>
        <w:tc>
          <w:tcPr>
            <w:tcW w:type="dxa" w:w="12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#f0f0f5</w:t>
            </w:r>
          </w:p>
        </w:tc>
        <w:tc>
          <w:tcPr>
            <w:tcW w:type="dxa" w:w="2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点击触发数据重新加载</w:t>
            </w:r>
          </w:p>
        </w:tc>
      </w:tr>
      <w:tr>
        <w:tc>
          <w:tcPr>
            <w:tcW w:type="dxa" w:w="1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下载 Excel</w:t>
            </w:r>
          </w:p>
        </w:tc>
        <w:tc>
          <w:tcPr>
            <w:tcW w:type="dxa" w:w="1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实心按钮</w:t>
            </w:r>
          </w:p>
        </w:tc>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金色渐变 (#FFB300)</w:t>
            </w:r>
          </w:p>
        </w:tc>
        <w:tc>
          <w:tcPr>
            <w:tcW w:type="dxa" w:w="12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#FFFFFF</w:t>
            </w:r>
          </w:p>
        </w:tc>
        <w:tc>
          <w:tcPr>
            <w:tcW w:type="dxa" w:w="2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加载期间禁用，渐变背景</w:t>
            </w:r>
          </w:p>
        </w:tc>
      </w:tr>
    </w:tbl>
    <w:p>
      <w:pPr>
        <w:pStyle w:val="Heading2"/>
        <w:keepNext/>
        <w:spacing w:after="120" w:before="240"/>
      </w:pPr>
      <w:r>
        <w:rPr>
          <w:rFonts w:ascii="Arial" w:cs="Arial" w:eastAsia="Microsoft YaHei"/>
          <w:b/>
          <w:bCs/>
          <w:i w:val="false"/>
          <w:iCs w:val="false"/>
          <w:color w:val="1A1A2E"/>
          <w:sz w:val="28"/>
          <w:szCs w:val="28"/>
        </w:rPr>
        <w:t xml:space="preserve">5.3 统计项（Stat 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元素</w:t>
            </w:r>
          </w:p>
        </w:tc>
        <w:tc>
          <w:tcPr>
            <w:tcW w:type="dxa" w:w="6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样式规范</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图标方块</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32x32px，对应主题色背景，圆角 8px，内含白色 SVG 图标</w:t>
            </w:r>
          </w:p>
        </w:tc>
      </w:tr>
      <w:tr>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数字</w:t>
            </w:r>
          </w:p>
        </w:tc>
        <w:tc>
          <w:tcPr>
            <w:tcW w:type="dxa" w:w="6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28px，DM Mono 字体，字重 700，白色 (#f0f0f5)</w:t>
            </w:r>
          </w:p>
        </w:tc>
      </w:tr>
      <w:tr>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标签</w:t>
            </w:r>
          </w:p>
        </w:tc>
        <w:tc>
          <w:tcPr>
            <w:tcW w:type="dxa" w:w="6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13px，Noto Sans SC，字重 400，次要文字色 (#8888a0)</w:t>
            </w:r>
          </w:p>
        </w:tc>
      </w:tr>
      <w:tr>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布局</w:t>
            </w:r>
          </w:p>
        </w:tc>
        <w:tc>
          <w:tcPr>
            <w:tcW w:type="dxa" w:w="6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垂直排列（图标 → 数字 → 标签），居中对齐</w:t>
            </w:r>
          </w:p>
        </w:tc>
      </w:tr>
    </w:tbl>
    <w:p>
      <w:pPr>
        <w:pStyle w:val="Heading1"/>
        <w:keepNext/>
        <w:spacing w:after="120" w:before="360"/>
      </w:pPr>
      <w:r>
        <w:rPr>
          <w:rFonts w:ascii="Arial" w:cs="Arial" w:eastAsia="Microsoft YaHei"/>
          <w:b/>
          <w:bCs/>
          <w:i w:val="false"/>
          <w:iCs w:val="false"/>
          <w:color w:val="1A1A2E"/>
          <w:sz w:val="32"/>
          <w:szCs w:val="32"/>
        </w:rPr>
        <w:t xml:space="preserve">六、动画规范</w:t>
      </w:r>
    </w:p>
    <w:p>
      <w:pPr>
        <w:keepNext w:val="false"/>
        <w:spacing w:after="120" w:before="0" w:line="276"/>
        <w:jc w:val="left"/>
      </w:pPr>
      <w:r>
        <w:rPr>
          <w:rFonts w:ascii="Arial" w:cs="Arial" w:eastAsia="Microsoft YaHei"/>
          <w:b w:val="false"/>
          <w:bCs w:val="false"/>
          <w:i w:val="false"/>
          <w:iCs w:val="false"/>
          <w:color w:val="000000"/>
          <w:sz w:val="22"/>
          <w:szCs w:val="22"/>
        </w:rPr>
        <w:t xml:space="preserve">应用使用多种动画效果提升用户体验与视觉层次感。以下为所有动画的详细技术参数。</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动画名称</w:t>
            </w:r>
          </w:p>
        </w:tc>
        <w:tc>
          <w:tcPr>
            <w:tcW w:type="dxa" w:w="1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持续时间</w:t>
            </w:r>
          </w:p>
        </w:tc>
        <w:tc>
          <w:tcPr>
            <w:tcW w:type="dxa" w:w="1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缓动函数</w:t>
            </w:r>
          </w:p>
        </w:tc>
        <w:tc>
          <w:tcPr>
            <w:tcW w:type="dxa" w:w="8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循环</w:t>
            </w:r>
          </w:p>
        </w:tc>
        <w:tc>
          <w:tcPr>
            <w:tcW w:type="dxa" w:w="3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效果描述</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背景漂移</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20s</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ease-in-out</w:t>
            </w:r>
          </w:p>
        </w:tc>
        <w:tc>
          <w:tcPr>
            <w:tcW w:type="dxa" w:w="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infinite alternate</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径向渐变背景缓慢漂移，营造空间氛围感</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卡片入场</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0.4s</w:t>
            </w:r>
          </w:p>
        </w:tc>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ease</w:t>
            </w:r>
          </w:p>
        </w:tc>
        <w:tc>
          <w:tcPr>
            <w:tcW w:type="dxa" w:w="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单次</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translateY(12px) → translateY(0)，配合 opacity 渐显</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卡片交错延迟</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0.05s/张</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w:t>
            </w:r>
          </w:p>
        </w:tc>
        <w:tc>
          <w:tcPr>
            <w:tcW w:type="dxa" w:w="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每张卡片依次延迟 0.05s 入场</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直播圆点脉冲</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2s</w:t>
            </w:r>
          </w:p>
        </w:tc>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ease-in-out</w:t>
            </w:r>
          </w:p>
        </w:tc>
        <w:tc>
          <w:tcPr>
            <w:tcW w:type="dxa" w:w="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infinite</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红色圆点 scale(1) → scale(1.5) 循环缩放</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直播标签脉冲</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1.5s</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ease-in-out</w:t>
            </w:r>
          </w:p>
        </w:tc>
        <w:tc>
          <w:tcPr>
            <w:tcW w:type="dxa" w:w="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infinite</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box-shadow 发光效果循环</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骨架屏闪烁</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1.5s</w:t>
            </w:r>
          </w:p>
        </w:tc>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w:t>
            </w:r>
          </w:p>
        </w:tc>
        <w:tc>
          <w:tcPr>
            <w:tcW w:type="dxa" w:w="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infinite</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渐变扫光效果，gradient 200% → -200%</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Toast 滑入</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0.3s</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ease</w:t>
            </w:r>
          </w:p>
        </w:tc>
        <w:tc>
          <w:tcPr>
            <w:tcW w:type="dxa" w:w="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单次</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translateY(100px) → translateY(0)</w:t>
            </w:r>
          </w:p>
        </w:tc>
      </w:tr>
      <w:tr>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悬停上浮</w:t>
            </w:r>
          </w:p>
        </w:tc>
        <w:tc>
          <w:tcPr>
            <w:tcW w:type="dxa" w:w="1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0.25s</w:t>
            </w:r>
          </w:p>
        </w:tc>
        <w:tc>
          <w:tcPr>
            <w:tcW w:type="dxa" w:w="1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ease</w:t>
            </w:r>
          </w:p>
        </w:tc>
        <w:tc>
          <w:tcPr>
            <w:tcW w:type="dxa" w:w="8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单次</w:t>
            </w:r>
          </w:p>
        </w:tc>
        <w:tc>
          <w:tcPr>
            <w:tcW w:type="dxa" w:w="3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translateY(0) → translateY(-2px)，配合阴影增强</w:t>
            </w:r>
          </w:p>
        </w:tc>
      </w:tr>
      <w:tr>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进度条动画</w:t>
            </w:r>
          </w:p>
        </w:tc>
        <w:tc>
          <w:tcPr>
            <w:tcW w:type="dxa" w:w="1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加载期间</w:t>
            </w:r>
          </w:p>
        </w:tc>
        <w:tc>
          <w:tcPr>
            <w:tcW w:type="dxa" w:w="1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linear</w:t>
            </w:r>
          </w:p>
        </w:tc>
        <w:tc>
          <w:tcPr>
            <w:tcW w:type="dxa" w:w="8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w:t>
            </w:r>
          </w:p>
        </w:tc>
        <w:tc>
          <w:tcPr>
            <w:tcW w:type="dxa" w:w="3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红色到金色渐变进度条，加载完成后消失</w:t>
            </w:r>
          </w:p>
        </w:tc>
      </w:tr>
    </w:tbl>
    <w:p>
      <w:pPr>
        <w:pStyle w:val="Heading1"/>
        <w:keepNext/>
        <w:spacing w:after="120" w:before="360"/>
      </w:pPr>
      <w:r>
        <w:rPr>
          <w:rFonts w:ascii="Arial" w:cs="Arial" w:eastAsia="Microsoft YaHei"/>
          <w:b/>
          <w:bCs/>
          <w:i w:val="false"/>
          <w:iCs w:val="false"/>
          <w:color w:val="1A1A2E"/>
          <w:sz w:val="32"/>
          <w:szCs w:val="32"/>
        </w:rPr>
        <w:t xml:space="preserve">七、响应式设计</w:t>
      </w:r>
    </w:p>
    <w:p>
      <w:pPr>
        <w:keepNext w:val="false"/>
        <w:spacing w:after="120" w:before="0" w:line="276"/>
        <w:jc w:val="left"/>
      </w:pPr>
      <w:r>
        <w:rPr>
          <w:rFonts w:ascii="Arial" w:cs="Arial" w:eastAsia="Microsoft YaHei"/>
          <w:b w:val="false"/>
          <w:bCs w:val="false"/>
          <w:i w:val="false"/>
          <w:iCs w:val="false"/>
          <w:color w:val="000000"/>
          <w:sz w:val="22"/>
          <w:szCs w:val="22"/>
        </w:rPr>
        <w:t xml:space="preserve">应用采用移动优先的响应式策略，通过 CSS Grid 的 auto-fill 特性实现自适应布局，同时针对关键断点进行精细调整。</w:t>
      </w:r>
    </w:p>
    <w:p>
      <w:pPr>
        <w:pStyle w:val="Heading2"/>
        <w:keepNext/>
        <w:spacing w:after="120" w:before="240"/>
      </w:pPr>
      <w:r>
        <w:rPr>
          <w:rFonts w:ascii="Arial" w:cs="Arial" w:eastAsia="Microsoft YaHei"/>
          <w:b/>
          <w:bCs/>
          <w:i w:val="false"/>
          <w:iCs w:val="false"/>
          <w:color w:val="1A1A2E"/>
          <w:sz w:val="28"/>
          <w:szCs w:val="28"/>
        </w:rPr>
        <w:t xml:space="preserve">7.1 断点定义</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断点</w:t>
            </w:r>
          </w:p>
        </w:tc>
        <w:tc>
          <w:tcPr>
            <w:tcW w:type="dxa" w:w="24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宽度范围</w:t>
            </w:r>
          </w:p>
        </w:tc>
        <w:tc>
          <w:tcPr>
            <w:tcW w:type="dxa" w:w="4600"/>
            <w:tcBorders>
              <w:top w:val="single" w:color="D0D0D8" w:sz="1"/>
              <w:left w:val="single" w:color="D0D0D8" w:sz="1"/>
              <w:bottom w:val="single" w:color="D0D0D8" w:sz="1"/>
              <w:right w:val="single" w:color="D0D0D8" w:sz="1"/>
            </w:tcBorders>
            <w:shd w:color="1E1E2E" w:val="solid"/>
            <w:vAlign w:val="center"/>
          </w:tcPr>
          <w:p>
            <w:pPr>
              <w:keepNext w:val="false"/>
              <w:spacing w:after="120" w:before="0" w:line="276"/>
              <w:jc w:val="center"/>
            </w:pPr>
            <w:r>
              <w:rPr>
                <w:rFonts w:ascii="Arial" w:cs="Arial" w:eastAsia="Microsoft YaHei"/>
                <w:b/>
                <w:bCs/>
                <w:i w:val="false"/>
                <w:iCs w:val="false"/>
                <w:color w:val="FFFFFF"/>
                <w:sz w:val="20"/>
                <w:szCs w:val="20"/>
              </w:rPr>
              <w:t xml:space="preserve">布局策略</w:t>
            </w:r>
          </w:p>
        </w:tc>
      </w:tr>
      <w:tr>
        <w:tc>
          <w:tcPr>
            <w:tcW w:type="dxa" w:w="20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桌面端</w:t>
            </w:r>
          </w:p>
        </w:tc>
        <w:tc>
          <w:tcPr>
            <w:tcW w:type="dxa" w:w="24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&gt; 768px</w:t>
            </w:r>
          </w:p>
        </w:tc>
        <w:tc>
          <w:tcPr>
            <w:tcW w:type="dxa" w:w="4600"/>
            <w:tcBorders>
              <w:top w:val="single" w:color="D0D0D8" w:sz="1"/>
              <w:left w:val="single" w:color="D0D0D8" w:sz="1"/>
              <w:bottom w:val="single" w:color="D0D0D8" w:sz="1"/>
              <w:right w:val="single" w:color="D0D0D8" w:sz="1"/>
            </w:tcBorders>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多列网格布局，完整头部显示，统计项横排</w:t>
            </w:r>
          </w:p>
        </w:tc>
      </w:tr>
      <w:tr>
        <w:tc>
          <w:tcPr>
            <w:tcW w:type="dxa" w:w="20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移动端</w:t>
            </w:r>
          </w:p>
        </w:tc>
        <w:tc>
          <w:tcPr>
            <w:tcW w:type="dxa" w:w="24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 768px</w:t>
            </w:r>
          </w:p>
        </w:tc>
        <w:tc>
          <w:tcPr>
            <w:tcW w:type="dxa" w:w="4600"/>
            <w:tcBorders>
              <w:top w:val="single" w:color="D0D0D8" w:sz="1"/>
              <w:left w:val="single" w:color="D0D0D8" w:sz="1"/>
              <w:bottom w:val="single" w:color="D0D0D8" w:sz="1"/>
              <w:right w:val="single" w:color="D0D0D8" w:sz="1"/>
            </w:tcBorders>
            <w:shd w:color="F8F8FC" w:val="solid"/>
            <w:vAlign w:val="center"/>
          </w:tcPr>
          <w:p>
            <w:pPr>
              <w:keepNext w:val="false"/>
              <w:spacing w:after="120" w:before="0" w:line="276"/>
              <w:jc w:val="left"/>
            </w:pPr>
            <w:r>
              <w:rPr>
                <w:rFonts w:ascii="Arial" w:cs="Arial" w:eastAsia="Microsoft YaHei"/>
                <w:b w:val="false"/>
                <w:bCs w:val="false"/>
                <w:i w:val="false"/>
                <w:iCs w:val="false"/>
                <w:color w:val="333333"/>
                <w:sz w:val="20"/>
                <w:szCs w:val="20"/>
              </w:rPr>
              <w:t xml:space="preserve">单列布局，紧凑头部（隐藏副标题），全宽标签页</w:t>
            </w:r>
          </w:p>
        </w:tc>
      </w:tr>
    </w:tbl>
    <w:p>
      <w:pPr>
        <w:pStyle w:val="Heading2"/>
        <w:keepNext/>
        <w:spacing w:after="120" w:before="240"/>
      </w:pPr>
      <w:r>
        <w:rPr>
          <w:rFonts w:ascii="Arial" w:cs="Arial" w:eastAsia="Microsoft YaHei"/>
          <w:b/>
          <w:bCs/>
          <w:i w:val="false"/>
          <w:iCs w:val="false"/>
          <w:color w:val="1A1A2E"/>
          <w:sz w:val="28"/>
          <w:szCs w:val="28"/>
        </w:rPr>
        <w:t xml:space="preserve">7.2 桌面端适配（&gt; 768px）</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节目卡片网格：auto-fill, minmax(340px, 1fr)，自动适配可用宽度</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头部完整显示：Logo + 主标题 + 副标题 + 两个操作按钮</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统计栏：4 个统计项横向等宽排列</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标签页：药丸形容器内横向排列</w:t>
      </w:r>
    </w:p>
    <w:p>
      <w:pPr>
        <w:pStyle w:val="Heading2"/>
        <w:keepNext/>
        <w:spacing w:after="120" w:before="240"/>
      </w:pPr>
      <w:r>
        <w:rPr>
          <w:rFonts w:ascii="Arial" w:cs="Arial" w:eastAsia="Microsoft YaHei"/>
          <w:b/>
          <w:bCs/>
          <w:i w:val="false"/>
          <w:iCs w:val="false"/>
          <w:color w:val="1A1A2E"/>
          <w:sz w:val="28"/>
          <w:szCs w:val="28"/>
        </w:rPr>
        <w:t xml:space="preserve">7.3 移动端适配（≤ 768px）</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节目卡片：单列全宽布局</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头部精简：隐藏副标题（www.huimai.com.cn），保留 Logo + 主标题 + 按钮</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标签页：全宽显示，可横向滚动</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统计栏：保持横排，适当缩小间距与字号</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卡片内边距适当缩小，适配小屏幕</w:t>
      </w:r>
    </w:p>
    <w:p>
      <w:pPr>
        <w:pStyle w:val="Heading1"/>
        <w:keepNext/>
        <w:spacing w:after="120" w:before="360"/>
      </w:pPr>
      <w:r>
        <w:rPr>
          <w:rFonts w:ascii="Arial" w:cs="Arial" w:eastAsia="Microsoft YaHei"/>
          <w:b/>
          <w:bCs/>
          <w:i w:val="false"/>
          <w:iCs w:val="false"/>
          <w:color w:val="1A1A2E"/>
          <w:sz w:val="32"/>
          <w:szCs w:val="32"/>
        </w:rPr>
        <w:t xml:space="preserve">八、加载状态设计</w:t>
      </w:r>
    </w:p>
    <w:p>
      <w:pPr>
        <w:keepNext w:val="false"/>
        <w:spacing w:after="120" w:before="0" w:line="276"/>
        <w:jc w:val="left"/>
      </w:pPr>
      <w:r>
        <w:rPr>
          <w:rFonts w:ascii="Arial" w:cs="Arial" w:eastAsia="Microsoft YaHei"/>
          <w:b w:val="false"/>
          <w:bCs w:val="false"/>
          <w:i w:val="false"/>
          <w:iCs w:val="false"/>
          <w:color w:val="000000"/>
          <w:sz w:val="22"/>
          <w:szCs w:val="22"/>
        </w:rPr>
        <w:t xml:space="preserve">完善的加载状态设计确保用户在数据获取过程中获得清晰的视觉反馈。</w:t>
      </w:r>
    </w:p>
    <w:p>
      <w:pPr>
        <w:pStyle w:val="Heading2"/>
        <w:keepNext/>
        <w:spacing w:after="120" w:before="240"/>
      </w:pPr>
      <w:r>
        <w:rPr>
          <w:rFonts w:ascii="Arial" w:cs="Arial" w:eastAsia="Microsoft YaHei"/>
          <w:b/>
          <w:bCs/>
          <w:i w:val="false"/>
          <w:iCs w:val="false"/>
          <w:color w:val="1A1A2E"/>
          <w:sz w:val="28"/>
          <w:szCs w:val="28"/>
        </w:rPr>
        <w:t xml:space="preserve">8.1 骨架屏（Skeleton Screen）</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显示 6 个占位卡片，模拟真实卡片布局</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闪烁动画：1.5s 无限循环，渐变扫光效果（gradient 200% → -200%）</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占位卡片结构与真实卡片一致（图片区 + 文字行 + 标签行）</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背景色：#1a1a26，扫光色：略亮于背景的渐变</w:t>
      </w:r>
    </w:p>
    <w:p>
      <w:pPr>
        <w:pStyle w:val="Heading2"/>
        <w:keepNext/>
        <w:spacing w:after="120" w:before="240"/>
      </w:pPr>
      <w:r>
        <w:rPr>
          <w:rFonts w:ascii="Arial" w:cs="Arial" w:eastAsia="Microsoft YaHei"/>
          <w:b/>
          <w:bCs/>
          <w:i w:val="false"/>
          <w:iCs w:val="false"/>
          <w:color w:val="1A1A2E"/>
          <w:sz w:val="28"/>
          <w:szCs w:val="28"/>
        </w:rPr>
        <w:t xml:space="preserve">8.2 进度条</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位置：头部底部，3px 高度</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样式：红色到金色渐变（#E53935 → #FFB300）</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动画：数据加载期间持续播放，加载完成后平滑消失</w:t>
      </w:r>
    </w:p>
    <w:p>
      <w:pPr>
        <w:pStyle w:val="Heading2"/>
        <w:keepNext/>
        <w:spacing w:after="120" w:before="240"/>
      </w:pPr>
      <w:r>
        <w:rPr>
          <w:rFonts w:ascii="Arial" w:cs="Arial" w:eastAsia="Microsoft YaHei"/>
          <w:b/>
          <w:bCs/>
          <w:i w:val="false"/>
          <w:iCs w:val="false"/>
          <w:color w:val="1A1A2E"/>
          <w:sz w:val="28"/>
          <w:szCs w:val="28"/>
        </w:rPr>
        <w:t xml:space="preserve">8.3 加载提示</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加载图标 + 文字提示，居中显示</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配合骨架屏一同展示</w:t>
      </w:r>
    </w:p>
    <w:p>
      <w:pPr>
        <w:pStyle w:val="Heading2"/>
        <w:keepNext/>
        <w:spacing w:after="120" w:before="240"/>
      </w:pPr>
      <w:r>
        <w:rPr>
          <w:rFonts w:ascii="Arial" w:cs="Arial" w:eastAsia="Microsoft YaHei"/>
          <w:b/>
          <w:bCs/>
          <w:i w:val="false"/>
          <w:iCs w:val="false"/>
          <w:color w:val="1A1A2E"/>
          <w:sz w:val="28"/>
          <w:szCs w:val="28"/>
        </w:rPr>
        <w:t xml:space="preserve">8.4 错误状态</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警告状态：黄色警告图标 + 提示信息</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错误状态：红色错误图标 + 错误信息</w:t>
      </w:r>
    </w:p>
    <w:p>
      <w:pPr>
        <w:pStyle w:val="ListParagraph"/>
        <w:numPr>
          <w:ilvl w:val="0"/>
          <w:numId w:val="1"/>
        </w:numPr>
        <w:spacing w:after="60" w:line="276"/>
        <w:ind w:left="431"/>
      </w:pPr>
      <w:r>
        <w:rPr>
          <w:rFonts w:ascii="Arial" w:cs="Arial" w:eastAsia="Microsoft YaHei"/>
          <w:b w:val="false"/>
          <w:bCs w:val="false"/>
          <w:i w:val="false"/>
          <w:iCs w:val="false"/>
          <w:color w:val="333333"/>
          <w:sz w:val="21"/>
          <w:szCs w:val="21"/>
        </w:rPr>
        <w:t xml:space="preserve">提供重试操作入口</w:t>
      </w:r>
    </w:p>
    <w:p>
      <w:pPr>
        <w:pStyle w:val="Heading1"/>
        <w:keepNext/>
        <w:spacing w:after="120" w:before="360"/>
      </w:pPr>
      <w:r>
        <w:rPr>
          <w:rFonts w:ascii="Arial" w:cs="Arial" w:eastAsia="Microsoft YaHei"/>
          <w:b/>
          <w:bCs/>
          <w:i w:val="false"/>
          <w:iCs w:val="false"/>
          <w:color w:val="1A1A2E"/>
          <w:sz w:val="32"/>
          <w:szCs w:val="32"/>
        </w:rPr>
        <w:t xml:space="preserve">九、技术参考</w:t>
      </w:r>
    </w:p>
    <w:p>
      <w:pPr>
        <w:pStyle w:val="Heading2"/>
        <w:keepNext/>
        <w:spacing w:after="120" w:before="240"/>
      </w:pPr>
      <w:r>
        <w:rPr>
          <w:rFonts w:ascii="Arial" w:cs="Arial" w:eastAsia="Microsoft YaHei"/>
          <w:b/>
          <w:bCs/>
          <w:i w:val="false"/>
          <w:iCs w:val="false"/>
          <w:color w:val="1A1A2E"/>
          <w:sz w:val="28"/>
          <w:szCs w:val="28"/>
        </w:rPr>
        <w:t xml:space="preserve">9.1 CSS 自定义属性</w:t>
      </w:r>
    </w:p>
    <w:p>
      <w:pPr>
        <w:keepNext w:val="false"/>
        <w:spacing w:after="120" w:before="0" w:line="276"/>
        <w:jc w:val="left"/>
      </w:pPr>
      <w:r>
        <w:rPr>
          <w:rFonts w:ascii="Arial" w:cs="Arial" w:eastAsia="Microsoft YaHei"/>
          <w:b w:val="false"/>
          <w:bCs w:val="false"/>
          <w:i w:val="false"/>
          <w:iCs w:val="false"/>
          <w:color w:val="000000"/>
          <w:sz w:val="22"/>
          <w:szCs w:val="22"/>
        </w:rPr>
        <w:t xml:space="preserve">所有设计令牌通过 CSS 自定义属性（CSS Variables）定义在 :root 中，便于全局管理与主题切换。核心变量如下：</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:root {</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--bg-primary: #0a0a0f;</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--bg-secondary: #12121a;</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--bg-card: #1a1a26;</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--bg-card-hover: #22222f;</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--border: #2a2a3a;</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--text-primary: #f0f0f5;</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--text-secondary: #8888a0;</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--text-muted: #55556a;</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--accent-red: #E53935;</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--accent-gold: #FFB300;</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--accent-green: #43A047;</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--accent-blue: #1E88E5;</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w:t>
      </w:r>
    </w:p>
    <w:p>
      <w:pPr>
        <w:pStyle w:val="Heading2"/>
        <w:keepNext/>
        <w:spacing w:after="120" w:before="240"/>
      </w:pPr>
      <w:r>
        <w:rPr>
          <w:rFonts w:ascii="Arial" w:cs="Arial" w:eastAsia="Microsoft YaHei"/>
          <w:b/>
          <w:bCs/>
          <w:i w:val="false"/>
          <w:iCs w:val="false"/>
          <w:color w:val="1A1A2E"/>
          <w:sz w:val="28"/>
          <w:szCs w:val="28"/>
        </w:rPr>
        <w:t xml:space="preserve">9.2 关键布局代码参考</w:t>
      </w:r>
    </w:p>
    <w:p>
      <w:pPr>
        <w:keepNext w:val="false"/>
        <w:spacing w:after="120" w:before="0" w:line="276"/>
        <w:jc w:val="left"/>
      </w:pPr>
      <w:r>
        <w:rPr>
          <w:rFonts w:ascii="Arial" w:cs="Arial" w:eastAsia="Microsoft YaHei"/>
          <w:b w:val="false"/>
          <w:bCs w:val="false"/>
          <w:i w:val="false"/>
          <w:iCs w:val="false"/>
          <w:color w:val="000000"/>
          <w:sz w:val="22"/>
          <w:szCs w:val="22"/>
        </w:rPr>
        <w:t xml:space="preserve">卡片网格布局：</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.program-grid {</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display: grid;</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grid-template-columns: repeat(auto-fill, minmax(340px, 1fr));</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gap: 12px;</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w:t>
      </w:r>
    </w:p>
    <w:p>
      <w:pPr>
        <w:keepNext w:val="false"/>
        <w:spacing w:after="120" w:before="0" w:line="276"/>
        <w:jc w:val="left"/>
      </w:pPr>
      <w:r>
        <w:rPr>
          <w:rFonts w:ascii="Arial" w:cs="Arial" w:eastAsia="Microsoft YaHei"/>
          <w:b w:val="false"/>
          <w:bCs w:val="false"/>
          <w:i w:val="false"/>
          <w:iCs w:val="false"/>
          <w:color w:val="000000"/>
          <w:sz w:val="22"/>
          <w:szCs w:val="22"/>
        </w:rPr>
        <w:t xml:space="preserve">固定头部：</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.header {</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position: sticky;</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top: 0;</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z-index: 100;</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height: 64px;</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  backdrop-filter: blur(12px);</w:t>
      </w:r>
    </w:p>
    <w:p>
      <w:pPr>
        <w:keepNext w:val="false"/>
        <w:shd w:color="F5F0FA" w:val="solid"/>
        <w:spacing w:after="80" w:before="0" w:line="276"/>
        <w:ind w:left="431"/>
        <w:jc w:val="left"/>
      </w:pPr>
      <w:r>
        <w:rPr>
          <w:rFonts w:ascii="Courier New" w:cs="Courier New" w:eastAsia="Microsoft YaHei"/>
          <w:b w:val="false"/>
          <w:bCs w:val="false"/>
          <w:i w:val="false"/>
          <w:iCs w:val="false"/>
          <w:color w:val="D63384"/>
          <w:sz w:val="20"/>
          <w:szCs w:val="20"/>
        </w:rPr>
        <w:t xml:space="preserve">}</w:t>
      </w:r>
    </w:p>
    <w:sectPr>
      <w:headerReference w:type="default" r:id="rId10"/>
      <w:footerReference w:type="default" r:id="rId8"/>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YaHei"/>
        <w:b w:val="false"/>
        <w:bCs w:val="false"/>
        <w:i w:val="false"/>
        <w:iCs w:val="false"/>
        <w:color w:val="55556A"/>
        <w:sz w:val="16"/>
        <w:szCs w:val="16"/>
      </w:rPr>
      <w:t xml:space="preserve">第 </w:t>
    </w:r>
    <w:r>
      <w:rPr>
        <w:rFonts w:ascii="Arial"/>
        <w:color w:val="55556A"/>
        <w:sz w:val="16"/>
        <w:szCs w:val="16"/>
      </w:rPr>
      <w:fldChar w:fldCharType="begin"/>
      <w:instrText xml:space="preserve">PAGE</w:instrText>
      <w:fldChar w:fldCharType="separate"/>
      <w:fldChar w:fldCharType="end"/>
    </w:r>
    <w:r>
      <w:rPr>
        <w:rFonts w:ascii="Arial" w:cs="Arial" w:eastAsia="Microsoft YaHei"/>
        <w:b w:val="false"/>
        <w:bCs w:val="false"/>
        <w:i w:val="false"/>
        <w:iCs w:val="false"/>
        <w:color w:val="55556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spacing w:after="120" w:before="0" w:line="276"/>
      <w:jc w:val="right"/>
    </w:pPr>
    <w:r>
      <w:rPr>
        <w:rFonts w:ascii="Arial" w:cs="Arial" w:eastAsia="Microsoft YaHei"/>
        <w:b w:val="false"/>
        <w:bCs w:val="false"/>
        <w:i/>
        <w:iCs/>
        <w:color w:val="55556A"/>
        <w:sz w:val="16"/>
        <w:szCs w:val="16"/>
      </w:rPr>
      <w:t xml:space="preserve">惠买网电视购物节目表 — UI 设计方案文档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宋体"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2026-04-24T05:05:57.589Z</dcterms:created>
  <dcterms:modified xsi:type="dcterms:W3CDTF">2026-04-24T05:05:57.589Z</dcterms:modified>
</cp:coreProperties>
</file>

<file path=docProps/custom.xml><?xml version="1.0" encoding="utf-8"?>
<Properties xmlns="http://schemas.openxmlformats.org/officeDocument/2006/custom-properties" xmlns:vt="http://schemas.openxmlformats.org/officeDocument/2006/docPropsVTypes"/>
</file>