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41A1B" w14:textId="1268D773" w:rsidR="0077357A" w:rsidRDefault="00792C8C">
      <w:pPr>
        <w:rPr>
          <w:rFonts w:hint="eastAsia"/>
        </w:rPr>
      </w:pPr>
      <w:r>
        <w:rPr>
          <w:rFonts w:hint="eastAsia"/>
        </w:rPr>
        <w:t>读取《数据整理.xlsx》，</w:t>
      </w:r>
      <w:r w:rsidR="00A92D48">
        <w:rPr>
          <w:rFonts w:hint="eastAsia"/>
        </w:rPr>
        <w:t>通过HTML的方式先导入《数据整理.xlsx》，点击“生成”按钮，在下一页面</w:t>
      </w:r>
      <w:r>
        <w:rPr>
          <w:rFonts w:hint="eastAsia"/>
        </w:rPr>
        <w:t>生成如下形式的两张表格：</w:t>
      </w:r>
    </w:p>
    <w:p w14:paraId="056E6268" w14:textId="586F2C00" w:rsidR="00792C8C" w:rsidRDefault="00A92D48">
      <w:r w:rsidRPr="00A92D48">
        <w:rPr>
          <w:noProof/>
        </w:rPr>
        <w:drawing>
          <wp:inline distT="0" distB="0" distL="0" distR="0" wp14:anchorId="193F32FE" wp14:editId="25CB6A9C">
            <wp:extent cx="5274310" cy="6734810"/>
            <wp:effectExtent l="0" t="0" r="2540" b="0"/>
            <wp:docPr id="1679709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73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29F8D" w14:textId="2D56137C" w:rsidR="004B2A89" w:rsidRDefault="002D6D6A" w:rsidP="004B2A89">
      <w:pPr>
        <w:rPr>
          <w:rFonts w:hint="eastAsia"/>
        </w:rPr>
      </w:pPr>
      <w:r>
        <w:rPr>
          <w:rFonts w:hint="eastAsia"/>
        </w:rPr>
        <w:t>针对表1的</w:t>
      </w:r>
      <w:r w:rsidR="004B2A89">
        <w:rPr>
          <w:rFonts w:hint="eastAsia"/>
        </w:rPr>
        <w:t>要求：</w:t>
      </w:r>
    </w:p>
    <w:p w14:paraId="796FC5B4" w14:textId="77777777" w:rsidR="004B2A89" w:rsidRDefault="004B2A89" w:rsidP="004B2A8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转换率=销售额/订购额；毛利率=销售利润*1.13/销售额；</w:t>
      </w:r>
    </w:p>
    <w:p w14:paraId="5000704B" w14:textId="704BE541" w:rsidR="004B2A89" w:rsidRDefault="004B2A89" w:rsidP="004B2A8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当日和月累计数</w:t>
      </w:r>
      <w:r>
        <w:rPr>
          <w:rFonts w:hint="eastAsia"/>
        </w:rPr>
        <w:t>（求和）</w:t>
      </w:r>
      <w:r>
        <w:rPr>
          <w:rFonts w:hint="eastAsia"/>
        </w:rPr>
        <w:t>据在《数据整理.xlsx》中的日数据（每日更新）当中获取，年累计数据在《数据整理.xlsx》中的月数据（每月更新）当中获取；自动识别统计日为《数据整理.xlsx》中的日数据（每日更新）当中有数据的最大日期；以上统计日需要能够进行自动判断；</w:t>
      </w:r>
    </w:p>
    <w:p w14:paraId="3BE0C849" w14:textId="77777777" w:rsidR="004B2A89" w:rsidRDefault="004B2A89" w:rsidP="004B2A8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电视端及APP数据=P1+金条还原，全公司GMV=电视端及APP订购额+定制类订购额+私域第三方订购额，全公司销售利润=电视端及APP销售利润+私域第三方销售利润；</w:t>
      </w:r>
    </w:p>
    <w:p w14:paraId="39706698" w14:textId="77777777" w:rsidR="004B2A89" w:rsidRDefault="004B2A89" w:rsidP="004B2A8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日目标=当月（统计日所在月份）目标/当月天数；月目标=当月（统计日所在月份）截止到统计日的目标（比如5月目标为3100万，截止到5月15日的目标为1500万）；年累计目标=统计日所在月份之前的月份+当月统计日所在月份）截止到统计日的目标（比如1-4月目标为40000万，5月目标为3100万，截止到5月15日的目标为41500万）；以上需要根据统计日和目标进行自动判断；</w:t>
      </w:r>
    </w:p>
    <w:p w14:paraId="5ABE2790" w14:textId="3C86219D" w:rsidR="004B2A89" w:rsidRDefault="004B2A89" w:rsidP="004B2A8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目标达成率=实际值/目标，使用“0%”的格式呈现；目标偏差=实际值-目标；</w:t>
      </w:r>
    </w:p>
    <w:p w14:paraId="7601F937" w14:textId="77777777" w:rsidR="004B2A89" w:rsidRPr="004B2A89" w:rsidRDefault="004B2A89">
      <w:pPr>
        <w:rPr>
          <w:rFonts w:hint="eastAsia"/>
        </w:rPr>
      </w:pPr>
    </w:p>
    <w:p w14:paraId="435FF2FE" w14:textId="0DE50A00" w:rsidR="00A92D48" w:rsidRDefault="00A92D48">
      <w:pPr>
        <w:rPr>
          <w:rFonts w:hint="eastAsia"/>
        </w:rPr>
      </w:pPr>
      <w:r w:rsidRPr="00A92D48">
        <w:rPr>
          <w:noProof/>
        </w:rPr>
        <w:lastRenderedPageBreak/>
        <w:drawing>
          <wp:inline distT="0" distB="0" distL="0" distR="0" wp14:anchorId="13AB3A32" wp14:editId="192AE5F4">
            <wp:extent cx="5274310" cy="6700520"/>
            <wp:effectExtent l="0" t="0" r="2540" b="0"/>
            <wp:docPr id="10710809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70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0D625" w14:textId="532EF7F0" w:rsidR="00A92D48" w:rsidRDefault="002D6D6A">
      <w:pPr>
        <w:rPr>
          <w:rFonts w:hint="eastAsia"/>
        </w:rPr>
      </w:pPr>
      <w:r>
        <w:rPr>
          <w:rFonts w:hint="eastAsia"/>
        </w:rPr>
        <w:t>针对表2的</w:t>
      </w:r>
      <w:r w:rsidR="00A92D48">
        <w:rPr>
          <w:rFonts w:hint="eastAsia"/>
        </w:rPr>
        <w:t>要求：</w:t>
      </w:r>
    </w:p>
    <w:p w14:paraId="38628FD9" w14:textId="3C637385" w:rsidR="00A92D48" w:rsidRDefault="004B2A89" w:rsidP="004B2A89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期间利润、期间业绩指的是当月累计销售利润、销售额，</w:t>
      </w:r>
      <w:r>
        <w:rPr>
          <w:rFonts w:hint="eastAsia"/>
        </w:rPr>
        <w:t>月累计数据</w:t>
      </w:r>
      <w:r>
        <w:rPr>
          <w:rFonts w:hint="eastAsia"/>
        </w:rPr>
        <w:t>（求和）</w:t>
      </w:r>
      <w:r>
        <w:rPr>
          <w:rFonts w:hint="eastAsia"/>
        </w:rPr>
        <w:t>在《数据整理.xlsx》中的日数据（每日更新）当中获取</w:t>
      </w:r>
      <w:r>
        <w:rPr>
          <w:rFonts w:hint="eastAsia"/>
        </w:rPr>
        <w:t>；</w:t>
      </w:r>
    </w:p>
    <w:p w14:paraId="0CEF3633" w14:textId="1CF87B48" w:rsidR="002C6318" w:rsidRDefault="002C6318" w:rsidP="004B2A89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当日数据在《数据整理.xlsx》中的日数据（每日更新）当中获取；自动识别统计日为《数据整理.xlsx》中的日数据（每日更新）当中有数据的最大日期；以上统计日需要能够进行自动判断；</w:t>
      </w:r>
    </w:p>
    <w:p w14:paraId="6B679EA2" w14:textId="7D209A54" w:rsidR="002C6318" w:rsidRDefault="004B2A89" w:rsidP="004B2A89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月度日均标</w:t>
      </w:r>
      <w:r w:rsidR="002C6318">
        <w:rPr>
          <w:rFonts w:hint="eastAsia"/>
        </w:rPr>
        <w:t>=当月（统计日所在月份）目标/当月天数</w:t>
      </w:r>
      <w:r w:rsidR="009A7601">
        <w:rPr>
          <w:rFonts w:hint="eastAsia"/>
        </w:rPr>
        <w:t>（比如5月目标为3100万，截止到5月15日的目标为</w:t>
      </w:r>
      <w:r>
        <w:rPr>
          <w:rFonts w:hint="eastAsia"/>
        </w:rPr>
        <w:t>3100/31=100</w:t>
      </w:r>
      <w:r w:rsidR="009A7601">
        <w:rPr>
          <w:rFonts w:hint="eastAsia"/>
        </w:rPr>
        <w:t>万）</w:t>
      </w:r>
      <w:r w:rsidR="002C6318">
        <w:rPr>
          <w:rFonts w:hint="eastAsia"/>
        </w:rPr>
        <w:t>；以上需要根据统计日</w:t>
      </w:r>
      <w:r>
        <w:rPr>
          <w:rFonts w:hint="eastAsia"/>
        </w:rPr>
        <w:t>的月度天数</w:t>
      </w:r>
      <w:r w:rsidR="009A7601">
        <w:rPr>
          <w:rFonts w:hint="eastAsia"/>
        </w:rPr>
        <w:t>和</w:t>
      </w:r>
      <w:r w:rsidR="009A7601">
        <w:rPr>
          <w:rFonts w:hint="eastAsia"/>
        </w:rPr>
        <w:lastRenderedPageBreak/>
        <w:t>目标</w:t>
      </w:r>
      <w:r w:rsidR="002C6318">
        <w:rPr>
          <w:rFonts w:hint="eastAsia"/>
        </w:rPr>
        <w:t>进行自动判断；</w:t>
      </w:r>
    </w:p>
    <w:p w14:paraId="72B1DBD0" w14:textId="571A94F1" w:rsidR="009A7601" w:rsidRDefault="004B2A89" w:rsidP="004B2A89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当日进度</w:t>
      </w:r>
      <w:r w:rsidR="009A7601">
        <w:rPr>
          <w:rFonts w:hint="eastAsia"/>
        </w:rPr>
        <w:t>=</w:t>
      </w:r>
      <w:r>
        <w:rPr>
          <w:rFonts w:hint="eastAsia"/>
        </w:rPr>
        <w:t>当日</w:t>
      </w:r>
      <w:r w:rsidR="009A7601">
        <w:rPr>
          <w:rFonts w:hint="eastAsia"/>
        </w:rPr>
        <w:t>实际值/</w:t>
      </w:r>
      <w:r>
        <w:rPr>
          <w:rFonts w:hint="eastAsia"/>
        </w:rPr>
        <w:t>月度日均</w:t>
      </w:r>
      <w:r w:rsidR="009A7601">
        <w:rPr>
          <w:rFonts w:hint="eastAsia"/>
        </w:rPr>
        <w:t>标，使用“0%”的格式呈现；</w:t>
      </w:r>
      <w:r>
        <w:rPr>
          <w:rFonts w:hint="eastAsia"/>
        </w:rPr>
        <w:t>期间</w:t>
      </w:r>
      <w:r w:rsidR="009A7601">
        <w:rPr>
          <w:rFonts w:hint="eastAsia"/>
        </w:rPr>
        <w:t>偏差=</w:t>
      </w:r>
      <w:r>
        <w:rPr>
          <w:rFonts w:hint="eastAsia"/>
        </w:rPr>
        <w:t>期间利润或者期间业绩</w:t>
      </w:r>
      <w:r w:rsidR="009A7601">
        <w:rPr>
          <w:rFonts w:hint="eastAsia"/>
        </w:rPr>
        <w:t>-</w:t>
      </w:r>
      <w:r>
        <w:rPr>
          <w:rFonts w:hint="eastAsia"/>
        </w:rPr>
        <w:t>期间</w:t>
      </w:r>
      <w:r w:rsidR="009A7601">
        <w:rPr>
          <w:rFonts w:hint="eastAsia"/>
        </w:rPr>
        <w:t>目标；</w:t>
      </w:r>
      <w:r>
        <w:rPr>
          <w:rFonts w:hint="eastAsia"/>
        </w:rPr>
        <w:t>期间目标=</w:t>
      </w:r>
      <w:r>
        <w:rPr>
          <w:rFonts w:hint="eastAsia"/>
        </w:rPr>
        <w:t>当月（统计日所在月份）目标/当月天数</w:t>
      </w:r>
      <w:r>
        <w:rPr>
          <w:rFonts w:hint="eastAsia"/>
        </w:rPr>
        <w:t>*统计日天数（</w:t>
      </w:r>
      <w:r>
        <w:rPr>
          <w:rFonts w:hint="eastAsia"/>
        </w:rPr>
        <w:t>比如5月目标为3100万，截止到5月15日的目标为3100/31</w:t>
      </w:r>
      <w:r>
        <w:rPr>
          <w:rFonts w:hint="eastAsia"/>
        </w:rPr>
        <w:t>*15</w:t>
      </w:r>
      <w:r>
        <w:rPr>
          <w:rFonts w:hint="eastAsia"/>
        </w:rPr>
        <w:t>=1</w:t>
      </w:r>
      <w:r>
        <w:rPr>
          <w:rFonts w:hint="eastAsia"/>
        </w:rPr>
        <w:t>5</w:t>
      </w:r>
      <w:r>
        <w:rPr>
          <w:rFonts w:hint="eastAsia"/>
        </w:rPr>
        <w:t>00万</w:t>
      </w:r>
      <w:r>
        <w:rPr>
          <w:rFonts w:hint="eastAsia"/>
        </w:rPr>
        <w:t xml:space="preserve">）； </w:t>
      </w:r>
    </w:p>
    <w:p w14:paraId="4640D819" w14:textId="31D0D072" w:rsidR="009A7601" w:rsidRDefault="009A7601" w:rsidP="004B2A89">
      <w:pPr>
        <w:pStyle w:val="a9"/>
        <w:numPr>
          <w:ilvl w:val="0"/>
          <w:numId w:val="2"/>
        </w:numPr>
      </w:pPr>
      <w:r>
        <w:rPr>
          <w:rFonts w:hint="eastAsia"/>
        </w:rPr>
        <w:t>东方购物=P1+私域第三方；仅电视端及APP=P1-私域东购部分-数据库营销；私域=私域东购部分+私域第三方</w:t>
      </w:r>
      <w:r w:rsidR="004B2A89">
        <w:rPr>
          <w:rFonts w:hint="eastAsia"/>
        </w:rPr>
        <w:t>；</w:t>
      </w:r>
    </w:p>
    <w:p w14:paraId="31C0913D" w14:textId="4EB048A3" w:rsidR="009F7FBF" w:rsidRDefault="009F7FBF" w:rsidP="004B2A89">
      <w:pPr>
        <w:pStyle w:val="a9"/>
        <w:numPr>
          <w:ilvl w:val="0"/>
          <w:numId w:val="2"/>
        </w:numPr>
      </w:pPr>
      <w:r>
        <w:rPr>
          <w:rFonts w:hint="eastAsia"/>
        </w:rPr>
        <w:t>东方购物、电视商品、电商商品、</w:t>
      </w:r>
      <w:r>
        <w:rPr>
          <w:rFonts w:hint="eastAsia"/>
        </w:rPr>
        <w:t>仅电视端及APP</w:t>
      </w:r>
      <w:r>
        <w:rPr>
          <w:rFonts w:hint="eastAsia"/>
        </w:rPr>
        <w:t>、数据库营销、私域的目标和实际值使用销售利润</w:t>
      </w:r>
      <w:r w:rsidR="00A43829">
        <w:rPr>
          <w:rFonts w:hint="eastAsia"/>
        </w:rPr>
        <w:t>；</w:t>
      </w:r>
    </w:p>
    <w:p w14:paraId="2932358A" w14:textId="4024D59C" w:rsidR="00A43829" w:rsidRDefault="00A43829" w:rsidP="004B2A89">
      <w:pPr>
        <w:pStyle w:val="a9"/>
        <w:numPr>
          <w:ilvl w:val="0"/>
          <w:numId w:val="2"/>
        </w:numPr>
      </w:pPr>
      <w:r>
        <w:rPr>
          <w:rFonts w:hint="eastAsia"/>
        </w:rPr>
        <w:t>自营供应链的目标和实际值使用销售额；</w:t>
      </w:r>
    </w:p>
    <w:p w14:paraId="4EF5660A" w14:textId="66328AE6" w:rsidR="00A43829" w:rsidRDefault="00A43829" w:rsidP="004B2A89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白玉兰直播间的目标和实际值使用订购额；</w:t>
      </w:r>
    </w:p>
    <w:p w14:paraId="51423646" w14:textId="77777777" w:rsidR="00A92D48" w:rsidRDefault="00A92D48">
      <w:pPr>
        <w:rPr>
          <w:rFonts w:hint="eastAsia"/>
        </w:rPr>
      </w:pPr>
    </w:p>
    <w:sectPr w:rsidR="00A92D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3017D"/>
    <w:multiLevelType w:val="hybridMultilevel"/>
    <w:tmpl w:val="BF6C2AF4"/>
    <w:lvl w:ilvl="0" w:tplc="0AF22D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82775C3"/>
    <w:multiLevelType w:val="hybridMultilevel"/>
    <w:tmpl w:val="78BA0FB2"/>
    <w:lvl w:ilvl="0" w:tplc="C9D0CB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63841095">
    <w:abstractNumId w:val="0"/>
  </w:num>
  <w:num w:numId="2" w16cid:durableId="1624192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57A"/>
    <w:rsid w:val="002C6318"/>
    <w:rsid w:val="002D6D6A"/>
    <w:rsid w:val="003435DA"/>
    <w:rsid w:val="004B2A89"/>
    <w:rsid w:val="006B00DF"/>
    <w:rsid w:val="0077357A"/>
    <w:rsid w:val="00792C8C"/>
    <w:rsid w:val="009A7601"/>
    <w:rsid w:val="009F7FBF"/>
    <w:rsid w:val="00A43829"/>
    <w:rsid w:val="00A92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08B14"/>
  <w15:chartTrackingRefBased/>
  <w15:docId w15:val="{35FB2456-2812-4E44-B653-AD24CF1FF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735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3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35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357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357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357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357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357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357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35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3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3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357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357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7357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35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35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35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35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3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35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35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3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35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35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35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3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35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35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andrew617</dc:creator>
  <cp:keywords/>
  <dc:description/>
  <cp:lastModifiedBy>andrew617</cp:lastModifiedBy>
  <cp:revision>7</cp:revision>
  <dcterms:created xsi:type="dcterms:W3CDTF">2026-05-23T12:26:00Z</dcterms:created>
  <dcterms:modified xsi:type="dcterms:W3CDTF">2026-05-23T15:27:00Z</dcterms:modified>
</cp:coreProperties>
</file>