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282" w:rsidRPr="00775282" w:rsidRDefault="00775282" w:rsidP="007752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Arial" w:eastAsia="Times New Roman" w:hAnsi="Arial" w:cs="Arial"/>
          <w:b/>
          <w:bCs/>
          <w:color w:val="27AE5F"/>
          <w:sz w:val="30"/>
          <w:szCs w:val="30"/>
        </w:rPr>
        <w:br/>
        <w:t xml:space="preserve">Say–Mean–Matter in </w:t>
      </w:r>
      <w:proofErr w:type="gramStart"/>
      <w:r w:rsidRPr="00775282">
        <w:rPr>
          <w:rFonts w:ascii="Arial" w:eastAsia="Times New Roman" w:hAnsi="Arial" w:cs="Arial"/>
          <w:b/>
          <w:bCs/>
          <w:i/>
          <w:iCs/>
          <w:color w:val="27AE5F"/>
          <w:sz w:val="30"/>
          <w:szCs w:val="30"/>
        </w:rPr>
        <w:t>The</w:t>
      </w:r>
      <w:proofErr w:type="gramEnd"/>
      <w:r w:rsidRPr="00775282">
        <w:rPr>
          <w:rFonts w:ascii="Arial" w:eastAsia="Times New Roman" w:hAnsi="Arial" w:cs="Arial"/>
          <w:b/>
          <w:bCs/>
          <w:i/>
          <w:iCs/>
          <w:color w:val="27AE5F"/>
          <w:sz w:val="30"/>
          <w:szCs w:val="30"/>
        </w:rPr>
        <w:t xml:space="preserve"> Hunger Games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Arial" w:eastAsia="Times New Roman" w:hAnsi="Arial" w:cs="Arial"/>
          <w:color w:val="000000"/>
          <w:sz w:val="24"/>
          <w:szCs w:val="24"/>
        </w:rPr>
        <w:t>Say-Mean-Matter helps us question a text, search for deeper meanings, and make connections between the text and their lives. Now that we’ve finished reading the novel, let’s take a look at some quotes from what we’ve read.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Arial" w:eastAsia="Times New Roman" w:hAnsi="Arial" w:cs="Arial"/>
          <w:color w:val="000000"/>
          <w:sz w:val="24"/>
          <w:szCs w:val="24"/>
        </w:rPr>
        <w:t>Read through the quotes provided, and choose one that you feel strongly about.  Once you’ve made your choice, spend a few minutes thinking about what the words really mean.  Then, complete the graphic organizer to reflect your thoughts.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Arial" w:eastAsia="Times New Roman" w:hAnsi="Arial" w:cs="Arial"/>
          <w:color w:val="000000"/>
          <w:sz w:val="24"/>
          <w:szCs w:val="24"/>
        </w:rPr>
        <w:t>Quote Options: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Times New Roman" w:eastAsia="Times New Roman" w:hAnsi="Times New Roman" w:cs="Times New Roman"/>
          <w:b/>
          <w:bCs/>
          <w:color w:val="181818"/>
          <w:sz w:val="21"/>
          <w:szCs w:val="21"/>
          <w:shd w:val="clear" w:color="auto" w:fill="FFFFFF"/>
        </w:rPr>
        <w:t>“District 12: Where you can starve to death in safety.”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Times New Roman" w:eastAsia="Times New Roman" w:hAnsi="Times New Roman" w:cs="Times New Roman"/>
          <w:b/>
          <w:bCs/>
          <w:color w:val="181818"/>
          <w:sz w:val="21"/>
          <w:szCs w:val="21"/>
          <w:shd w:val="clear" w:color="auto" w:fill="FFFFFF"/>
        </w:rPr>
        <w:t>“For there to be betrayal, there would have to have been trust first.”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Times New Roman" w:eastAsia="Times New Roman" w:hAnsi="Times New Roman" w:cs="Times New Roman"/>
          <w:b/>
          <w:bCs/>
          <w:color w:val="181818"/>
          <w:sz w:val="21"/>
          <w:szCs w:val="21"/>
          <w:shd w:val="clear" w:color="auto" w:fill="FFFFFF"/>
        </w:rPr>
        <w:t>“You’re not leaving me here alone,” I say. “Because if he dies, I’ll never go home, not really. I’ll spend the rest of my life in this arena, trying to think my way out.”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Times New Roman" w:eastAsia="Times New Roman" w:hAnsi="Times New Roman" w:cs="Times New Roman"/>
          <w:b/>
          <w:bCs/>
          <w:color w:val="181818"/>
          <w:sz w:val="21"/>
          <w:szCs w:val="21"/>
          <w:shd w:val="clear" w:color="auto" w:fill="FFFFFF"/>
        </w:rPr>
        <w:t>“I'm more than just a piece in their Games.”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Times New Roman" w:eastAsia="Times New Roman" w:hAnsi="Times New Roman" w:cs="Times New Roman"/>
          <w:b/>
          <w:bCs/>
          <w:color w:val="181818"/>
          <w:sz w:val="21"/>
          <w:szCs w:val="21"/>
          <w:shd w:val="clear" w:color="auto" w:fill="FFFFFF"/>
        </w:rPr>
        <w:t>“Hope is the only thing stronger than fear.”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Times New Roman" w:eastAsia="Times New Roman" w:hAnsi="Times New Roman" w:cs="Times New Roman"/>
          <w:b/>
          <w:bCs/>
          <w:color w:val="181818"/>
          <w:sz w:val="21"/>
          <w:szCs w:val="21"/>
          <w:shd w:val="clear" w:color="auto" w:fill="FFFFFF"/>
        </w:rPr>
        <w:t>“Pity does not get you aid. Admiration at your refusal to give in does.”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Times New Roman" w:eastAsia="Times New Roman" w:hAnsi="Times New Roman" w:cs="Times New Roman"/>
          <w:b/>
          <w:bCs/>
          <w:color w:val="181818"/>
          <w:sz w:val="21"/>
          <w:szCs w:val="21"/>
          <w:shd w:val="clear" w:color="auto" w:fill="FFFFFF"/>
        </w:rPr>
        <w:t>“I also want to tell him how much I already miss him. But that wouldn't be fair on my part.”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75282">
        <w:rPr>
          <w:rFonts w:ascii="Arial" w:eastAsia="Times New Roman" w:hAnsi="Arial" w:cs="Arial"/>
          <w:color w:val="000000"/>
          <w:sz w:val="24"/>
          <w:szCs w:val="24"/>
        </w:rPr>
        <w:br/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Arial" w:eastAsia="Times New Roman" w:hAnsi="Arial" w:cs="Arial"/>
          <w:b/>
          <w:bCs/>
          <w:color w:val="000000"/>
          <w:sz w:val="24"/>
          <w:szCs w:val="24"/>
        </w:rPr>
        <w:t>Suggested sentence templates for Say–Mean–Matter:</w:t>
      </w:r>
    </w:p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3837"/>
        <w:gridCol w:w="2862"/>
      </w:tblGrid>
      <w:tr w:rsidR="00775282" w:rsidRPr="00775282" w:rsidTr="007752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SAY</w:t>
            </w:r>
          </w:p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What does the text say?</w:t>
            </w:r>
          </w:p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>Direct quote, paraphrase,</w:t>
            </w:r>
          </w:p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>or 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MEAN</w:t>
            </w: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br/>
              <w:t>What does this information mean?</w:t>
            </w: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br/>
              <w:t>Make an inference. Interpret and “read between the lines.” </w:t>
            </w:r>
          </w:p>
          <w:p w:rsidR="00775282" w:rsidRPr="00775282" w:rsidRDefault="00775282" w:rsidP="0077528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What does the author mean? </w:t>
            </w:r>
          </w:p>
          <w:p w:rsidR="00775282" w:rsidRPr="00775282" w:rsidRDefault="00775282" w:rsidP="0077528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How can the information be interpreted?</w:t>
            </w:r>
          </w:p>
          <w:p w:rsidR="00775282" w:rsidRPr="00775282" w:rsidRDefault="00775282" w:rsidP="0077528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What can be inferred?</w:t>
            </w:r>
          </w:p>
          <w:p w:rsidR="00775282" w:rsidRPr="00775282" w:rsidRDefault="00775282" w:rsidP="0077528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What point is the author making?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MATTER</w:t>
            </w: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br/>
              <w:t>Why does it matter?</w:t>
            </w: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> </w:t>
            </w:r>
          </w:p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>So what? What are the implications and/or possible outcomes? </w:t>
            </w:r>
          </w:p>
          <w:p w:rsidR="00775282" w:rsidRPr="00775282" w:rsidRDefault="00775282" w:rsidP="0077528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Why does this information matter?</w:t>
            </w:r>
          </w:p>
          <w:p w:rsidR="00775282" w:rsidRPr="00775282" w:rsidRDefault="00775282" w:rsidP="0077528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Why is this important or significant?</w:t>
            </w:r>
          </w:p>
          <w:p w:rsidR="00775282" w:rsidRPr="00775282" w:rsidRDefault="00775282" w:rsidP="0077528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What are the implications or consequences of the information?</w:t>
            </w:r>
          </w:p>
          <w:p w:rsidR="00775282" w:rsidRPr="00775282" w:rsidRDefault="00775282" w:rsidP="0077528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lastRenderedPageBreak/>
              <w:t>How does this connect to other ideas?</w:t>
            </w:r>
          </w:p>
        </w:tc>
      </w:tr>
      <w:tr w:rsidR="00775282" w:rsidRPr="00775282" w:rsidTr="007752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numPr>
                <w:ilvl w:val="0"/>
                <w:numId w:val="3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lastRenderedPageBreak/>
              <w:t>X</w:t>
            </w:r>
            <w:r w:rsidRPr="00775282">
              <w:rPr>
                <w:rFonts w:ascii="Arial" w:eastAsia="Times New Roman" w:hAnsi="Arial" w:cs="Arial"/>
                <w:color w:val="000000"/>
                <w:sz w:val="13"/>
                <w:szCs w:val="13"/>
                <w:vertAlign w:val="superscript"/>
              </w:rPr>
              <w:t>*</w:t>
            </w:r>
            <w:r w:rsidRPr="00775282">
              <w:rPr>
                <w:rFonts w:ascii="Arial" w:eastAsia="Times New Roman" w:hAnsi="Arial" w:cs="Arial"/>
                <w:color w:val="000000"/>
              </w:rPr>
              <w:t xml:space="preserve"> states/says/writes ...</w:t>
            </w:r>
          </w:p>
          <w:p w:rsidR="00775282" w:rsidRPr="00775282" w:rsidRDefault="00775282" w:rsidP="00775282">
            <w:pPr>
              <w:numPr>
                <w:ilvl w:val="0"/>
                <w:numId w:val="3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X claims/argues/insists ...</w:t>
            </w:r>
          </w:p>
          <w:p w:rsidR="00775282" w:rsidRPr="00775282" w:rsidRDefault="00775282" w:rsidP="00775282">
            <w:pPr>
              <w:numPr>
                <w:ilvl w:val="0"/>
                <w:numId w:val="3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According to X, ...</w:t>
            </w:r>
          </w:p>
          <w:p w:rsidR="00775282" w:rsidRPr="00775282" w:rsidRDefault="00775282" w:rsidP="00775282">
            <w:pPr>
              <w:numPr>
                <w:ilvl w:val="0"/>
                <w:numId w:val="3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X reminds us that ...</w:t>
            </w:r>
          </w:p>
          <w:p w:rsidR="00775282" w:rsidRPr="00775282" w:rsidRDefault="00775282" w:rsidP="00775282">
            <w:pPr>
              <w:numPr>
                <w:ilvl w:val="0"/>
                <w:numId w:val="3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As X points out ...</w:t>
            </w:r>
          </w:p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5282" w:rsidRPr="00775282" w:rsidRDefault="00775282" w:rsidP="00775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i/>
                <w:iCs/>
                <w:color w:val="000000"/>
                <w:sz w:val="13"/>
                <w:szCs w:val="13"/>
                <w:vertAlign w:val="superscript"/>
              </w:rPr>
              <w:t>*</w:t>
            </w:r>
            <w:r w:rsidRPr="00775282">
              <w:rPr>
                <w:rFonts w:ascii="Arial" w:eastAsia="Times New Roman" w:hAnsi="Arial" w:cs="Arial"/>
                <w:i/>
                <w:iCs/>
                <w:color w:val="000000"/>
              </w:rPr>
              <w:t>X is the author or 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numPr>
                <w:ilvl w:val="0"/>
                <w:numId w:val="4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This quote/evidence/idea</w:t>
            </w:r>
            <w:r w:rsidRPr="00775282">
              <w:rPr>
                <w:rFonts w:ascii="Arial" w:eastAsia="Times New Roman" w:hAnsi="Arial" w:cs="Arial"/>
                <w:color w:val="000000"/>
              </w:rPr>
              <w:br/>
            </w:r>
            <w:r w:rsidRPr="00775282">
              <w:rPr>
                <w:rFonts w:ascii="Arial" w:eastAsia="Times New Roman" w:hAnsi="Arial" w:cs="Arial"/>
                <w:color w:val="000000"/>
              </w:rPr>
              <w:tab/>
            </w:r>
            <w:r w:rsidRPr="00775282">
              <w:rPr>
                <w:rFonts w:ascii="Arial" w:eastAsia="Times New Roman" w:hAnsi="Arial" w:cs="Arial"/>
                <w:b/>
                <w:bCs/>
                <w:color w:val="000000"/>
              </w:rPr>
              <w:t>+</w:t>
            </w:r>
            <w:r w:rsidRPr="00775282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775282">
              <w:rPr>
                <w:rFonts w:ascii="Arial" w:eastAsia="Times New Roman" w:hAnsi="Arial" w:cs="Arial"/>
                <w:color w:val="000000"/>
              </w:rPr>
              <w:br/>
            </w:r>
            <w:r w:rsidRPr="00775282">
              <w:rPr>
                <w:rFonts w:ascii="Arial" w:eastAsia="Times New Roman" w:hAnsi="Arial" w:cs="Arial"/>
                <w:color w:val="000000"/>
              </w:rPr>
              <w:tab/>
              <w:t>means/emphasizes/shows ...</w:t>
            </w:r>
          </w:p>
          <w:p w:rsidR="00775282" w:rsidRPr="00775282" w:rsidRDefault="00775282" w:rsidP="00775282">
            <w:pPr>
              <w:numPr>
                <w:ilvl w:val="0"/>
                <w:numId w:val="4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This suggests/implies ...</w:t>
            </w:r>
          </w:p>
          <w:p w:rsidR="00775282" w:rsidRPr="00775282" w:rsidRDefault="00775282" w:rsidP="00775282">
            <w:pPr>
              <w:numPr>
                <w:ilvl w:val="0"/>
                <w:numId w:val="4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In other words, X believes ...</w:t>
            </w:r>
          </w:p>
          <w:p w:rsidR="00775282" w:rsidRPr="00775282" w:rsidRDefault="00775282" w:rsidP="00775282">
            <w:pPr>
              <w:numPr>
                <w:ilvl w:val="0"/>
                <w:numId w:val="4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Basically, X is saying ...</w:t>
            </w:r>
          </w:p>
          <w:p w:rsidR="00775282" w:rsidRPr="00775282" w:rsidRDefault="00775282" w:rsidP="00775282">
            <w:pPr>
              <w:numPr>
                <w:ilvl w:val="0"/>
                <w:numId w:val="4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X’s point is that 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numPr>
                <w:ilvl w:val="0"/>
                <w:numId w:val="5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As a result, ...</w:t>
            </w:r>
          </w:p>
          <w:p w:rsidR="00775282" w:rsidRPr="00775282" w:rsidRDefault="00775282" w:rsidP="00775282">
            <w:pPr>
              <w:numPr>
                <w:ilvl w:val="0"/>
                <w:numId w:val="5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Also/In addition, ...</w:t>
            </w:r>
          </w:p>
          <w:p w:rsidR="00775282" w:rsidRPr="00775282" w:rsidRDefault="00775282" w:rsidP="00775282">
            <w:pPr>
              <w:numPr>
                <w:ilvl w:val="0"/>
                <w:numId w:val="5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For example/instance, ...</w:t>
            </w:r>
          </w:p>
          <w:p w:rsidR="00775282" w:rsidRPr="00775282" w:rsidRDefault="00775282" w:rsidP="00775282">
            <w:pPr>
              <w:numPr>
                <w:ilvl w:val="0"/>
                <w:numId w:val="5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In my experience, ...</w:t>
            </w:r>
          </w:p>
          <w:p w:rsidR="00775282" w:rsidRPr="00775282" w:rsidRDefault="00775282" w:rsidP="00775282">
            <w:pPr>
              <w:numPr>
                <w:ilvl w:val="0"/>
                <w:numId w:val="5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This connects/relates to ...</w:t>
            </w:r>
          </w:p>
          <w:p w:rsidR="00775282" w:rsidRPr="00775282" w:rsidRDefault="00775282" w:rsidP="00775282">
            <w:pPr>
              <w:numPr>
                <w:ilvl w:val="0"/>
                <w:numId w:val="5"/>
              </w:numPr>
              <w:spacing w:after="20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AE5F"/>
              </w:rPr>
            </w:pPr>
            <w:r w:rsidRPr="00775282">
              <w:rPr>
                <w:rFonts w:ascii="Arial" w:eastAsia="Times New Roman" w:hAnsi="Arial" w:cs="Arial"/>
                <w:color w:val="000000"/>
              </w:rPr>
              <w:t>Knowing this will ...</w:t>
            </w:r>
          </w:p>
        </w:tc>
      </w:tr>
    </w:tbl>
    <w:p w:rsidR="00775282" w:rsidRPr="00775282" w:rsidRDefault="00775282" w:rsidP="00775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5282" w:rsidRPr="00775282" w:rsidRDefault="00775282" w:rsidP="00775282">
      <w:pPr>
        <w:spacing w:after="200" w:line="240" w:lineRule="auto"/>
        <w:ind w:right="150"/>
        <w:rPr>
          <w:rFonts w:ascii="Times New Roman" w:eastAsia="Times New Roman" w:hAnsi="Times New Roman" w:cs="Times New Roman"/>
          <w:sz w:val="24"/>
          <w:szCs w:val="24"/>
        </w:rPr>
      </w:pPr>
      <w:r w:rsidRPr="00775282">
        <w:rPr>
          <w:rFonts w:ascii="Arial" w:eastAsia="Times New Roman" w:hAnsi="Arial" w:cs="Arial"/>
          <w:b/>
          <w:bCs/>
          <w:color w:val="000000"/>
          <w:sz w:val="24"/>
          <w:szCs w:val="24"/>
        </w:rPr>
        <w:t>Try it out:  </w:t>
      </w: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445"/>
        <w:gridCol w:w="3764"/>
      </w:tblGrid>
      <w:tr w:rsidR="00775282" w:rsidRPr="00775282" w:rsidTr="00775282">
        <w:trPr>
          <w:trHeight w:val="34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SAY</w:t>
            </w:r>
          </w:p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What does the text say?</w:t>
            </w:r>
          </w:p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>Direct quote, paraphrase,</w:t>
            </w:r>
          </w:p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>or 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MEAN</w:t>
            </w: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br/>
              <w:t>What does this information mean?</w:t>
            </w: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br/>
              <w:t>Make an inference. Interpret and “read between the lines.” </w:t>
            </w:r>
          </w:p>
          <w:p w:rsidR="00775282" w:rsidRPr="00775282" w:rsidRDefault="00775282" w:rsidP="00775282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What does the author mean? </w:t>
            </w:r>
          </w:p>
          <w:p w:rsidR="00775282" w:rsidRPr="00775282" w:rsidRDefault="00775282" w:rsidP="00775282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How can the information be interpreted?</w:t>
            </w:r>
          </w:p>
          <w:p w:rsidR="00775282" w:rsidRPr="00775282" w:rsidRDefault="00775282" w:rsidP="00775282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What can be inferred?</w:t>
            </w:r>
          </w:p>
          <w:p w:rsidR="00775282" w:rsidRPr="00775282" w:rsidRDefault="00775282" w:rsidP="00775282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What point is the author making?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MATTER</w:t>
            </w:r>
            <w:r w:rsidRPr="0077528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br/>
              <w:t>Why does it matter?</w:t>
            </w: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> </w:t>
            </w:r>
          </w:p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>So what? What are the implications and/or possible outcomes? </w:t>
            </w:r>
          </w:p>
          <w:p w:rsidR="00775282" w:rsidRPr="00775282" w:rsidRDefault="00775282" w:rsidP="00775282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Why does this information matter?</w:t>
            </w:r>
          </w:p>
          <w:p w:rsidR="00775282" w:rsidRPr="00775282" w:rsidRDefault="00775282" w:rsidP="00775282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Why is this important or significant?</w:t>
            </w:r>
          </w:p>
          <w:p w:rsidR="00775282" w:rsidRPr="00775282" w:rsidRDefault="00775282" w:rsidP="00775282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What are the implications or consequences of the information?</w:t>
            </w:r>
          </w:p>
          <w:p w:rsidR="00775282" w:rsidRPr="00775282" w:rsidRDefault="00775282" w:rsidP="00775282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7752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How does this connect to other ideas?</w:t>
            </w:r>
          </w:p>
        </w:tc>
      </w:tr>
      <w:tr w:rsidR="00775282" w:rsidRPr="00775282" w:rsidTr="00775282">
        <w:trPr>
          <w:trHeight w:val="28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28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282" w:rsidRPr="00775282" w:rsidRDefault="00775282" w:rsidP="00775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B90789" w:rsidRDefault="00B90789"/>
    <w:sectPr w:rsidR="00B90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1592D"/>
    <w:multiLevelType w:val="multilevel"/>
    <w:tmpl w:val="A80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A1153"/>
    <w:multiLevelType w:val="multilevel"/>
    <w:tmpl w:val="A88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94791"/>
    <w:multiLevelType w:val="multilevel"/>
    <w:tmpl w:val="A21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0741C"/>
    <w:multiLevelType w:val="multilevel"/>
    <w:tmpl w:val="586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15730"/>
    <w:multiLevelType w:val="multilevel"/>
    <w:tmpl w:val="421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E6367"/>
    <w:multiLevelType w:val="multilevel"/>
    <w:tmpl w:val="59F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810CB"/>
    <w:multiLevelType w:val="multilevel"/>
    <w:tmpl w:val="DB0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282"/>
    <w:rsid w:val="00775282"/>
    <w:rsid w:val="00B9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AD223-11D4-4FDF-B79B-BA48F20F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6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3049">
          <w:marLeft w:val="-6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5839">
          <w:marLeft w:val="-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Bentley</dc:creator>
  <cp:keywords/>
  <dc:description/>
  <cp:lastModifiedBy>Charity Bentley</cp:lastModifiedBy>
  <cp:revision>1</cp:revision>
  <dcterms:created xsi:type="dcterms:W3CDTF">2025-12-06T21:28:00Z</dcterms:created>
  <dcterms:modified xsi:type="dcterms:W3CDTF">2025-12-06T21:30:00Z</dcterms:modified>
</cp:coreProperties>
</file>