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Bassman Module 1 reflection and thoughts.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Different Grade levels needed different help.  Not that it was surprising, but it did help me to differentiate as we moved along each day.  I think they enjoyed getting to pick what they would be writing about, but did struggle to narrow it. Some classes needed more structure in what the 11 things were, while others did not.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I really like the quick writes, not only this one, but others I have tried from our meetings.  Just getting students to just have quick thoughts and jot them down and later reflect on that thought and deepen it can be fun and frustrating for me and for them. As I use this strategy again we will focus on things related to a lesson or to a current event, or cross teach with Social Studies or another class.  I hope this would keep it relevant as we focus on things they are needing to do anyway.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Several students wanted to change things they jotted down the day before for their 11 things.  I told them to add - not change.  I wanted them to keep their initial thoughts and then we could talk about that later as well.   One student in particular just kept wanting to change…every day.  The first day I told her to add to the 11, but the next day she wanted to keep adding and I had to rein that in.  We decided she should keep a writing journal for all these new thoughts and develop them and share them with me at another time…of course she wanted to know if she would get extra credit for that!  We shall see.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