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32479E" w14:textId="77777777" w:rsidR="006539A5" w:rsidRDefault="007D0D19" w:rsidP="008F0393">
      <w:pPr>
        <w:tabs>
          <w:tab w:val="left" w:pos="3330"/>
        </w:tabs>
        <w:rPr>
          <w:rFonts w:ascii="Cambria" w:eastAsiaTheme="minorEastAsia" w:hAnsi="Cambria"/>
          <w:sz w:val="24"/>
          <w:szCs w:val="24"/>
        </w:rPr>
      </w:pPr>
      <w:bookmarkStart w:id="0" w:name="_GoBack"/>
      <w:bookmarkEnd w:id="0"/>
      <w:r>
        <w:rPr>
          <w:rFonts w:ascii="Cambria" w:eastAsiaTheme="minorEastAsia" w:hAnsi="Cambria"/>
          <w:sz w:val="24"/>
          <w:szCs w:val="24"/>
        </w:rPr>
        <w:t xml:space="preserve">Aboriginal fire management, patch mosaics, and </w:t>
      </w:r>
      <w:r w:rsidR="00B564DB">
        <w:rPr>
          <w:rFonts w:ascii="Cambria" w:eastAsiaTheme="minorEastAsia" w:hAnsi="Cambria"/>
          <w:sz w:val="24"/>
          <w:szCs w:val="24"/>
        </w:rPr>
        <w:t xml:space="preserve">the </w:t>
      </w:r>
      <w:r w:rsidR="006539A5">
        <w:rPr>
          <w:rFonts w:ascii="Cambria" w:eastAsiaTheme="minorEastAsia" w:hAnsi="Cambria"/>
          <w:sz w:val="24"/>
          <w:szCs w:val="24"/>
        </w:rPr>
        <w:t>population stability of a fire-sensitiv</w:t>
      </w:r>
      <w:r w:rsidR="00B564DB">
        <w:rPr>
          <w:rFonts w:ascii="Cambria" w:eastAsiaTheme="minorEastAsia" w:hAnsi="Cambria"/>
          <w:sz w:val="24"/>
          <w:szCs w:val="24"/>
        </w:rPr>
        <w:t>e conifer in northern Australia</w:t>
      </w:r>
    </w:p>
    <w:p w14:paraId="69F28530" w14:textId="77777777" w:rsidR="00CA5485" w:rsidRDefault="00CA5485" w:rsidP="008F0393">
      <w:pPr>
        <w:tabs>
          <w:tab w:val="left" w:pos="3330"/>
        </w:tabs>
        <w:rPr>
          <w:rFonts w:ascii="Cambria" w:eastAsiaTheme="minorEastAsia" w:hAnsi="Cambria"/>
          <w:sz w:val="24"/>
          <w:szCs w:val="24"/>
        </w:rPr>
      </w:pPr>
      <w:r>
        <w:rPr>
          <w:rFonts w:ascii="Cambria" w:eastAsiaTheme="minorEastAsia" w:hAnsi="Cambria"/>
          <w:sz w:val="24"/>
          <w:szCs w:val="24"/>
        </w:rPr>
        <w:t>Clay Trauernicht</w:t>
      </w:r>
      <w:r w:rsidR="008359F0" w:rsidRPr="008359F0">
        <w:rPr>
          <w:rFonts w:ascii="Cambria" w:eastAsiaTheme="minorEastAsia" w:hAnsi="Cambria"/>
          <w:sz w:val="24"/>
          <w:szCs w:val="24"/>
          <w:vertAlign w:val="superscript"/>
        </w:rPr>
        <w:t>1,</w:t>
      </w:r>
      <w:r w:rsidR="008359F0">
        <w:rPr>
          <w:rFonts w:ascii="Cambria" w:eastAsiaTheme="minorEastAsia" w:hAnsi="Cambria"/>
          <w:sz w:val="24"/>
          <w:szCs w:val="24"/>
          <w:vertAlign w:val="superscript"/>
        </w:rPr>
        <w:t>2</w:t>
      </w:r>
      <w:r>
        <w:rPr>
          <w:rFonts w:ascii="Cambria" w:eastAsiaTheme="minorEastAsia" w:hAnsi="Cambria"/>
          <w:sz w:val="24"/>
          <w:szCs w:val="24"/>
        </w:rPr>
        <w:t>,</w:t>
      </w:r>
      <w:r w:rsidR="008613F7">
        <w:rPr>
          <w:rFonts w:ascii="Cambria" w:eastAsiaTheme="minorEastAsia" w:hAnsi="Cambria"/>
          <w:sz w:val="24"/>
          <w:szCs w:val="24"/>
        </w:rPr>
        <w:t xml:space="preserve"> Brett </w:t>
      </w:r>
      <w:r w:rsidR="00250485">
        <w:rPr>
          <w:rFonts w:ascii="Cambria" w:eastAsiaTheme="minorEastAsia" w:hAnsi="Cambria"/>
          <w:sz w:val="24"/>
          <w:szCs w:val="24"/>
        </w:rPr>
        <w:t xml:space="preserve">P. </w:t>
      </w:r>
      <w:r w:rsidR="008613F7">
        <w:rPr>
          <w:rFonts w:ascii="Cambria" w:eastAsiaTheme="minorEastAsia" w:hAnsi="Cambria"/>
          <w:sz w:val="24"/>
          <w:szCs w:val="24"/>
        </w:rPr>
        <w:t>Murphy</w:t>
      </w:r>
      <w:r w:rsidR="008359F0">
        <w:rPr>
          <w:rFonts w:ascii="Cambria" w:eastAsiaTheme="minorEastAsia" w:hAnsi="Cambria"/>
          <w:sz w:val="24"/>
          <w:szCs w:val="24"/>
          <w:vertAlign w:val="superscript"/>
        </w:rPr>
        <w:t>3</w:t>
      </w:r>
      <w:r w:rsidR="008613F7">
        <w:rPr>
          <w:rFonts w:ascii="Cambria" w:eastAsiaTheme="minorEastAsia" w:hAnsi="Cambria"/>
          <w:sz w:val="24"/>
          <w:szCs w:val="24"/>
        </w:rPr>
        <w:t xml:space="preserve">, Lynda </w:t>
      </w:r>
      <w:r w:rsidR="00250485">
        <w:rPr>
          <w:rFonts w:ascii="Cambria" w:eastAsiaTheme="minorEastAsia" w:hAnsi="Cambria"/>
          <w:sz w:val="24"/>
          <w:szCs w:val="24"/>
        </w:rPr>
        <w:t xml:space="preserve">D. </w:t>
      </w:r>
      <w:r w:rsidR="008613F7">
        <w:rPr>
          <w:rFonts w:ascii="Cambria" w:eastAsiaTheme="minorEastAsia" w:hAnsi="Cambria"/>
          <w:sz w:val="24"/>
          <w:szCs w:val="24"/>
        </w:rPr>
        <w:t>Prior</w:t>
      </w:r>
      <w:r w:rsidR="008359F0" w:rsidRPr="008359F0">
        <w:rPr>
          <w:rFonts w:ascii="Cambria" w:eastAsiaTheme="minorEastAsia" w:hAnsi="Cambria"/>
          <w:sz w:val="24"/>
          <w:szCs w:val="24"/>
          <w:vertAlign w:val="superscript"/>
        </w:rPr>
        <w:t>1</w:t>
      </w:r>
      <w:r w:rsidR="008613F7">
        <w:rPr>
          <w:rFonts w:ascii="Cambria" w:eastAsiaTheme="minorEastAsia" w:hAnsi="Cambria"/>
          <w:sz w:val="24"/>
          <w:szCs w:val="24"/>
        </w:rPr>
        <w:t>, Michael J.</w:t>
      </w:r>
      <w:r>
        <w:rPr>
          <w:rFonts w:ascii="Cambria" w:eastAsiaTheme="minorEastAsia" w:hAnsi="Cambria"/>
          <w:sz w:val="24"/>
          <w:szCs w:val="24"/>
        </w:rPr>
        <w:t xml:space="preserve"> Lawes</w:t>
      </w:r>
      <w:r w:rsidR="00870C02">
        <w:rPr>
          <w:rFonts w:ascii="Cambria" w:eastAsiaTheme="minorEastAsia" w:hAnsi="Cambria"/>
          <w:sz w:val="24"/>
          <w:szCs w:val="24"/>
          <w:vertAlign w:val="superscript"/>
        </w:rPr>
        <w:t>4</w:t>
      </w:r>
      <w:r>
        <w:rPr>
          <w:rFonts w:ascii="Cambria" w:eastAsiaTheme="minorEastAsia" w:hAnsi="Cambria"/>
          <w:sz w:val="24"/>
          <w:szCs w:val="24"/>
        </w:rPr>
        <w:t>, and David M.J.S. Bowman</w:t>
      </w:r>
      <w:r w:rsidR="008359F0" w:rsidRPr="008359F0">
        <w:rPr>
          <w:rFonts w:ascii="Cambria" w:eastAsiaTheme="minorEastAsia" w:hAnsi="Cambria"/>
          <w:sz w:val="24"/>
          <w:szCs w:val="24"/>
          <w:vertAlign w:val="superscript"/>
        </w:rPr>
        <w:t>1</w:t>
      </w:r>
    </w:p>
    <w:p w14:paraId="17EC67F8" w14:textId="77777777" w:rsidR="008359F0" w:rsidRPr="008359F0" w:rsidRDefault="008359F0" w:rsidP="008359F0">
      <w:pPr>
        <w:rPr>
          <w:rFonts w:cs="Times New Roman"/>
          <w:sz w:val="24"/>
          <w:szCs w:val="24"/>
        </w:rPr>
      </w:pPr>
      <w:r w:rsidRPr="008359F0">
        <w:rPr>
          <w:rFonts w:cs="Times New Roman"/>
          <w:sz w:val="24"/>
          <w:szCs w:val="24"/>
          <w:vertAlign w:val="superscript"/>
        </w:rPr>
        <w:t>1</w:t>
      </w:r>
      <w:r w:rsidRPr="008359F0">
        <w:rPr>
          <w:rFonts w:cs="Times New Roman"/>
          <w:sz w:val="24"/>
          <w:szCs w:val="24"/>
        </w:rPr>
        <w:t>School of Plant Science, University of Tasmania, Hobart, TAS 7001, Australia</w:t>
      </w:r>
    </w:p>
    <w:p w14:paraId="635D4D4A" w14:textId="77777777" w:rsidR="008359F0" w:rsidRPr="008359F0" w:rsidRDefault="008359F0" w:rsidP="008359F0">
      <w:pPr>
        <w:rPr>
          <w:rFonts w:cs="Times New Roman"/>
          <w:sz w:val="24"/>
          <w:szCs w:val="24"/>
        </w:rPr>
      </w:pPr>
      <w:r w:rsidRPr="008359F0">
        <w:rPr>
          <w:rFonts w:cs="Times New Roman"/>
          <w:sz w:val="24"/>
          <w:szCs w:val="24"/>
          <w:vertAlign w:val="superscript"/>
        </w:rPr>
        <w:t>2</w:t>
      </w:r>
      <w:r w:rsidRPr="008359F0">
        <w:rPr>
          <w:rFonts w:cs="Times New Roman"/>
          <w:sz w:val="24"/>
          <w:szCs w:val="24"/>
        </w:rPr>
        <w:t xml:space="preserve">Department of </w:t>
      </w:r>
      <w:r w:rsidR="00870C02">
        <w:rPr>
          <w:rFonts w:cs="Times New Roman"/>
          <w:sz w:val="24"/>
          <w:szCs w:val="24"/>
        </w:rPr>
        <w:t>Natural Resources and Environmental Management,</w:t>
      </w:r>
      <w:r w:rsidRPr="008359F0">
        <w:rPr>
          <w:rFonts w:cs="Times New Roman"/>
          <w:sz w:val="24"/>
          <w:szCs w:val="24"/>
        </w:rPr>
        <w:t xml:space="preserve"> University of Hawai‛i, Honolulu, HI, 96822, US</w:t>
      </w:r>
    </w:p>
    <w:p w14:paraId="0D6AF291" w14:textId="77777777" w:rsidR="008359F0" w:rsidRDefault="00870C02" w:rsidP="008359F0">
      <w:pPr>
        <w:spacing w:after="0" w:line="480" w:lineRule="auto"/>
        <w:rPr>
          <w:sz w:val="24"/>
          <w:szCs w:val="24"/>
        </w:rPr>
      </w:pPr>
      <w:r>
        <w:rPr>
          <w:sz w:val="24"/>
          <w:szCs w:val="24"/>
          <w:vertAlign w:val="superscript"/>
        </w:rPr>
        <w:t>3</w:t>
      </w:r>
      <w:r w:rsidR="008359F0" w:rsidRPr="008359F0">
        <w:rPr>
          <w:sz w:val="24"/>
          <w:szCs w:val="24"/>
        </w:rPr>
        <w:t>School of Botany, University of Melbourne, Melbourne, VIC, 3010, Australia</w:t>
      </w:r>
    </w:p>
    <w:p w14:paraId="5AE8609E" w14:textId="77777777" w:rsidR="00870C02" w:rsidRPr="008359F0" w:rsidRDefault="00870C02" w:rsidP="00870C02">
      <w:pPr>
        <w:spacing w:after="0" w:line="240" w:lineRule="auto"/>
        <w:rPr>
          <w:sz w:val="24"/>
          <w:szCs w:val="24"/>
        </w:rPr>
      </w:pPr>
      <w:r w:rsidRPr="0046691F">
        <w:rPr>
          <w:sz w:val="24"/>
          <w:szCs w:val="24"/>
          <w:vertAlign w:val="superscript"/>
        </w:rPr>
        <w:t>4</w:t>
      </w:r>
      <w:r>
        <w:rPr>
          <w:sz w:val="24"/>
          <w:szCs w:val="24"/>
        </w:rPr>
        <w:t>Research Institute for the Environment and Livelihoods, Charles Darwin University, Darwin, NT, 0909, Australia</w:t>
      </w:r>
    </w:p>
    <w:p w14:paraId="1FCF733A" w14:textId="77777777" w:rsidR="004C0711" w:rsidRDefault="004C0711" w:rsidP="008F0393">
      <w:pPr>
        <w:tabs>
          <w:tab w:val="left" w:pos="3330"/>
        </w:tabs>
        <w:rPr>
          <w:rFonts w:ascii="Cambria" w:eastAsiaTheme="minorEastAsia" w:hAnsi="Cambria"/>
          <w:sz w:val="24"/>
          <w:szCs w:val="24"/>
        </w:rPr>
      </w:pPr>
    </w:p>
    <w:p w14:paraId="74844C23" w14:textId="77777777" w:rsidR="00505C43" w:rsidRDefault="00505C43" w:rsidP="008F0393">
      <w:pPr>
        <w:tabs>
          <w:tab w:val="left" w:pos="3330"/>
        </w:tabs>
        <w:rPr>
          <w:rFonts w:ascii="Cambria" w:eastAsiaTheme="minorEastAsia" w:hAnsi="Cambria"/>
          <w:sz w:val="24"/>
          <w:szCs w:val="24"/>
        </w:rPr>
      </w:pPr>
      <w:r>
        <w:rPr>
          <w:rFonts w:ascii="Cambria" w:eastAsiaTheme="minorEastAsia" w:hAnsi="Cambria"/>
          <w:sz w:val="24"/>
          <w:szCs w:val="24"/>
        </w:rPr>
        <w:t>ABSTRACT</w:t>
      </w:r>
    </w:p>
    <w:p w14:paraId="1269D347" w14:textId="77777777" w:rsidR="004A27F3" w:rsidRDefault="00505C43" w:rsidP="008F0393">
      <w:pPr>
        <w:tabs>
          <w:tab w:val="left" w:pos="3330"/>
        </w:tabs>
        <w:rPr>
          <w:rFonts w:ascii="Cambria" w:eastAsiaTheme="minorEastAsia" w:hAnsi="Cambria"/>
          <w:sz w:val="24"/>
          <w:szCs w:val="24"/>
        </w:rPr>
      </w:pPr>
      <w:r>
        <w:rPr>
          <w:rFonts w:ascii="Cambria" w:eastAsiaTheme="minorEastAsia" w:hAnsi="Cambria"/>
          <w:sz w:val="24"/>
          <w:szCs w:val="24"/>
        </w:rPr>
        <w:t>Differences among woody plant</w:t>
      </w:r>
      <w:r w:rsidRPr="00DD64A7">
        <w:rPr>
          <w:rFonts w:ascii="Cambria" w:eastAsiaTheme="minorEastAsia" w:hAnsi="Cambria"/>
          <w:sz w:val="24"/>
          <w:szCs w:val="24"/>
        </w:rPr>
        <w:t xml:space="preserve"> species in their ada</w:t>
      </w:r>
      <w:r>
        <w:rPr>
          <w:rFonts w:ascii="Cambria" w:eastAsiaTheme="minorEastAsia" w:hAnsi="Cambria"/>
          <w:sz w:val="24"/>
          <w:szCs w:val="24"/>
        </w:rPr>
        <w:t>ptive response</w:t>
      </w:r>
      <w:r w:rsidR="004A27F3">
        <w:rPr>
          <w:rFonts w:ascii="Cambria" w:eastAsiaTheme="minorEastAsia" w:hAnsi="Cambria"/>
          <w:sz w:val="24"/>
          <w:szCs w:val="24"/>
        </w:rPr>
        <w:t>s</w:t>
      </w:r>
      <w:r>
        <w:rPr>
          <w:rFonts w:ascii="Cambria" w:eastAsiaTheme="minorEastAsia" w:hAnsi="Cambria"/>
          <w:sz w:val="24"/>
          <w:szCs w:val="24"/>
        </w:rPr>
        <w:t xml:space="preserve"> to fire provide</w:t>
      </w:r>
      <w:r w:rsidRPr="00DD64A7">
        <w:rPr>
          <w:rFonts w:ascii="Cambria" w:eastAsiaTheme="minorEastAsia" w:hAnsi="Cambria"/>
          <w:sz w:val="24"/>
          <w:szCs w:val="24"/>
        </w:rPr>
        <w:t xml:space="preserve"> </w:t>
      </w:r>
      <w:r>
        <w:rPr>
          <w:rFonts w:ascii="Cambria" w:eastAsiaTheme="minorEastAsia" w:hAnsi="Cambria"/>
          <w:sz w:val="24"/>
          <w:szCs w:val="24"/>
        </w:rPr>
        <w:t xml:space="preserve">important </w:t>
      </w:r>
      <w:r w:rsidRPr="00DD64A7">
        <w:rPr>
          <w:rFonts w:ascii="Cambria" w:eastAsiaTheme="minorEastAsia" w:hAnsi="Cambria"/>
          <w:sz w:val="24"/>
          <w:szCs w:val="24"/>
        </w:rPr>
        <w:t xml:space="preserve">insight into </w:t>
      </w:r>
      <w:r w:rsidR="004A27F3">
        <w:rPr>
          <w:rFonts w:ascii="Cambria" w:eastAsiaTheme="minorEastAsia" w:hAnsi="Cambria"/>
          <w:sz w:val="24"/>
          <w:szCs w:val="24"/>
        </w:rPr>
        <w:t>shifts in ecosystem composition due</w:t>
      </w:r>
      <w:r w:rsidR="00A9303B">
        <w:rPr>
          <w:rFonts w:ascii="Cambria" w:eastAsiaTheme="minorEastAsia" w:hAnsi="Cambria"/>
          <w:sz w:val="24"/>
          <w:szCs w:val="24"/>
        </w:rPr>
        <w:t xml:space="preserve"> to changing </w:t>
      </w:r>
      <w:r>
        <w:rPr>
          <w:rFonts w:ascii="Cambria" w:eastAsiaTheme="minorEastAsia" w:hAnsi="Cambria"/>
          <w:sz w:val="24"/>
          <w:szCs w:val="24"/>
        </w:rPr>
        <w:t xml:space="preserve">fire </w:t>
      </w:r>
      <w:r w:rsidRPr="00DD64A7">
        <w:rPr>
          <w:rFonts w:ascii="Cambria" w:eastAsiaTheme="minorEastAsia" w:hAnsi="Cambria"/>
          <w:sz w:val="24"/>
          <w:szCs w:val="24"/>
        </w:rPr>
        <w:t>regimes</w:t>
      </w:r>
      <w:r w:rsidR="004A27F3">
        <w:rPr>
          <w:rFonts w:ascii="Cambria" w:eastAsiaTheme="minorEastAsia" w:hAnsi="Cambria"/>
          <w:sz w:val="24"/>
          <w:szCs w:val="24"/>
        </w:rPr>
        <w:t>.  In Australian tropical savannas, the switch from patch</w:t>
      </w:r>
      <w:r w:rsidR="00A9303B">
        <w:rPr>
          <w:rFonts w:ascii="Cambria" w:eastAsiaTheme="minorEastAsia" w:hAnsi="Cambria"/>
          <w:sz w:val="24"/>
          <w:szCs w:val="24"/>
        </w:rPr>
        <w:t>y landscape</w:t>
      </w:r>
      <w:r w:rsidR="004A27F3">
        <w:rPr>
          <w:rFonts w:ascii="Cambria" w:eastAsiaTheme="minorEastAsia" w:hAnsi="Cambria"/>
          <w:sz w:val="24"/>
          <w:szCs w:val="24"/>
        </w:rPr>
        <w:t xml:space="preserve"> burning by Aborigines to unmanaged wildfires </w:t>
      </w:r>
      <w:r w:rsidR="00A9303B">
        <w:rPr>
          <w:rFonts w:ascii="Cambria" w:eastAsiaTheme="minorEastAsia" w:hAnsi="Cambria"/>
          <w:sz w:val="24"/>
          <w:szCs w:val="24"/>
        </w:rPr>
        <w:t xml:space="preserve">across much of the region </w:t>
      </w:r>
      <w:r w:rsidR="004A27F3">
        <w:rPr>
          <w:rFonts w:ascii="Cambria" w:eastAsiaTheme="minorEastAsia" w:hAnsi="Cambria"/>
          <w:sz w:val="24"/>
          <w:szCs w:val="24"/>
        </w:rPr>
        <w:t xml:space="preserve">within the past century has been implicated in widespread declines of the fire-sensitive conifer, </w:t>
      </w:r>
      <w:r w:rsidR="004A27F3" w:rsidRPr="004A27F3">
        <w:rPr>
          <w:rFonts w:ascii="Cambria" w:eastAsiaTheme="minorEastAsia" w:hAnsi="Cambria"/>
          <w:i/>
          <w:sz w:val="24"/>
          <w:szCs w:val="24"/>
        </w:rPr>
        <w:t>Callitris intratropica</w:t>
      </w:r>
      <w:r w:rsidR="004A27F3">
        <w:rPr>
          <w:rFonts w:ascii="Cambria" w:eastAsiaTheme="minorEastAsia" w:hAnsi="Cambria"/>
          <w:sz w:val="24"/>
          <w:szCs w:val="24"/>
        </w:rPr>
        <w:t xml:space="preserve">.  </w:t>
      </w:r>
      <w:r w:rsidR="007E4024">
        <w:rPr>
          <w:rFonts w:ascii="Cambria" w:eastAsiaTheme="minorEastAsia" w:hAnsi="Cambria"/>
          <w:sz w:val="24"/>
          <w:szCs w:val="24"/>
        </w:rPr>
        <w:t>The species occurs as singleton trees but also commonly forms</w:t>
      </w:r>
      <w:r w:rsidR="004A27F3">
        <w:rPr>
          <w:rFonts w:ascii="Cambria" w:eastAsiaTheme="minorEastAsia" w:hAnsi="Cambria"/>
          <w:sz w:val="24"/>
          <w:szCs w:val="24"/>
        </w:rPr>
        <w:t xml:space="preserve"> small, closed-canopy groves that are capable of excluding </w:t>
      </w:r>
      <w:r w:rsidR="00A9303B">
        <w:rPr>
          <w:rFonts w:ascii="Cambria" w:eastAsiaTheme="minorEastAsia" w:hAnsi="Cambria"/>
          <w:sz w:val="24"/>
          <w:szCs w:val="24"/>
        </w:rPr>
        <w:t xml:space="preserve">fire and thereby </w:t>
      </w:r>
      <w:r w:rsidR="004A27F3">
        <w:rPr>
          <w:rFonts w:ascii="Cambria" w:eastAsiaTheme="minorEastAsia" w:hAnsi="Cambria"/>
          <w:sz w:val="24"/>
          <w:szCs w:val="24"/>
        </w:rPr>
        <w:t xml:space="preserve">contributing both to conspecific recruitment and the persistence of a distinct community of fire-sensitive woody plants.  Despite C. intratropica’s contribution to savanna heterogeneity, </w:t>
      </w:r>
      <w:r w:rsidR="00A9303B">
        <w:rPr>
          <w:rFonts w:ascii="Cambria" w:eastAsiaTheme="minorEastAsia" w:hAnsi="Cambria"/>
          <w:sz w:val="24"/>
          <w:szCs w:val="24"/>
        </w:rPr>
        <w:t>the mechanisms underlying its persistence and decline at the population level remain poorly understood.  In this paper, we examined the hypothesis that the presence of C. intratropica</w:t>
      </w:r>
      <w:r w:rsidR="00A9303B" w:rsidRPr="00DD64A7">
        <w:rPr>
          <w:rFonts w:ascii="Cambria" w:eastAsiaTheme="minorEastAsia" w:hAnsi="Cambria"/>
          <w:sz w:val="24"/>
          <w:szCs w:val="24"/>
        </w:rPr>
        <w:t xml:space="preserve"> in </w:t>
      </w:r>
      <w:r w:rsidR="00A9303B">
        <w:rPr>
          <w:rFonts w:ascii="Cambria" w:eastAsiaTheme="minorEastAsia" w:hAnsi="Cambria"/>
          <w:sz w:val="24"/>
          <w:szCs w:val="24"/>
        </w:rPr>
        <w:t>highly flammable, open savanna is</w:t>
      </w:r>
      <w:r w:rsidR="00A9303B" w:rsidRPr="00DD64A7">
        <w:rPr>
          <w:rFonts w:ascii="Cambria" w:eastAsiaTheme="minorEastAsia" w:hAnsi="Cambria"/>
          <w:sz w:val="24"/>
          <w:szCs w:val="24"/>
        </w:rPr>
        <w:t xml:space="preserve"> dependent upon </w:t>
      </w:r>
      <w:r w:rsidR="00A9303B">
        <w:rPr>
          <w:rFonts w:ascii="Cambria" w:eastAsiaTheme="minorEastAsia" w:hAnsi="Cambria"/>
          <w:sz w:val="24"/>
          <w:szCs w:val="24"/>
        </w:rPr>
        <w:t>a regime of low-intensity</w:t>
      </w:r>
      <w:r w:rsidR="00A9303B" w:rsidRPr="00DD64A7">
        <w:rPr>
          <w:rFonts w:ascii="Cambria" w:eastAsiaTheme="minorEastAsia" w:hAnsi="Cambria"/>
          <w:sz w:val="24"/>
          <w:szCs w:val="24"/>
        </w:rPr>
        <w:t xml:space="preserve"> fires </w:t>
      </w:r>
      <w:r w:rsidR="00A9303B">
        <w:rPr>
          <w:rFonts w:ascii="Cambria" w:eastAsiaTheme="minorEastAsia" w:hAnsi="Cambria"/>
          <w:sz w:val="24"/>
          <w:szCs w:val="24"/>
        </w:rPr>
        <w:t xml:space="preserve">maintained by Aboriginal management.  We combined integral projection models of </w:t>
      </w:r>
      <w:r w:rsidR="00A9303B" w:rsidRPr="001463D9">
        <w:rPr>
          <w:rFonts w:ascii="Cambria" w:eastAsiaTheme="minorEastAsia" w:hAnsi="Cambria"/>
          <w:i/>
          <w:sz w:val="24"/>
          <w:szCs w:val="24"/>
        </w:rPr>
        <w:t>C. intratropica</w:t>
      </w:r>
      <w:r w:rsidR="00A9303B">
        <w:rPr>
          <w:rFonts w:ascii="Cambria" w:eastAsiaTheme="minorEastAsia" w:hAnsi="Cambria"/>
          <w:sz w:val="24"/>
          <w:szCs w:val="24"/>
        </w:rPr>
        <w:t xml:space="preserve"> population behavior with an environmental state change matrix to examine how the contributions of demography, grove dynamics, and the frequency of high and low intensity fires </w:t>
      </w:r>
      <w:r w:rsidR="00271386">
        <w:rPr>
          <w:rFonts w:ascii="Cambria" w:eastAsiaTheme="minorEastAsia" w:hAnsi="Cambria"/>
          <w:sz w:val="24"/>
          <w:szCs w:val="24"/>
        </w:rPr>
        <w:t>contribute to the species’ long-</w:t>
      </w:r>
      <w:r w:rsidR="00A9303B">
        <w:rPr>
          <w:rFonts w:ascii="Cambria" w:eastAsiaTheme="minorEastAsia" w:hAnsi="Cambria"/>
          <w:sz w:val="24"/>
          <w:szCs w:val="24"/>
        </w:rPr>
        <w:t>term population stabili</w:t>
      </w:r>
      <w:r w:rsidR="007E4024">
        <w:rPr>
          <w:rFonts w:ascii="Cambria" w:eastAsiaTheme="minorEastAsia" w:hAnsi="Cambria"/>
          <w:sz w:val="24"/>
          <w:szCs w:val="24"/>
        </w:rPr>
        <w:t xml:space="preserve">ty.  </w:t>
      </w:r>
      <w:r w:rsidR="00271386">
        <w:rPr>
          <w:rFonts w:ascii="Cambria" w:eastAsiaTheme="minorEastAsia" w:hAnsi="Cambria"/>
          <w:sz w:val="24"/>
          <w:szCs w:val="24"/>
        </w:rPr>
        <w:t xml:space="preserve">As expected, our patch-based population model projected negative population growth rates under current fire probabilities.  </w:t>
      </w:r>
      <w:r w:rsidR="007E4024">
        <w:rPr>
          <w:rFonts w:ascii="Cambria" w:eastAsiaTheme="minorEastAsia" w:hAnsi="Cambria"/>
          <w:sz w:val="24"/>
          <w:szCs w:val="24"/>
        </w:rPr>
        <w:t>We found that closed canopy C. intratropica groves make a disproportionately large contribution to population stability by promoting seedling/sapling recruitment.  Conversely, singleton trees account</w:t>
      </w:r>
      <w:r w:rsidR="00271386">
        <w:rPr>
          <w:rFonts w:ascii="Cambria" w:eastAsiaTheme="minorEastAsia" w:hAnsi="Cambria"/>
          <w:sz w:val="24"/>
          <w:szCs w:val="24"/>
        </w:rPr>
        <w:t>ed</w:t>
      </w:r>
      <w:r w:rsidR="007E4024">
        <w:rPr>
          <w:rFonts w:ascii="Cambria" w:eastAsiaTheme="minorEastAsia" w:hAnsi="Cambria"/>
          <w:sz w:val="24"/>
          <w:szCs w:val="24"/>
        </w:rPr>
        <w:t xml:space="preserve"> for a larger proportion of adult m</w:t>
      </w:r>
      <w:r w:rsidR="00271386">
        <w:rPr>
          <w:rFonts w:ascii="Cambria" w:eastAsiaTheme="minorEastAsia" w:hAnsi="Cambria"/>
          <w:sz w:val="24"/>
          <w:szCs w:val="24"/>
        </w:rPr>
        <w:t>ortality.  Our results suggest</w:t>
      </w:r>
      <w:r w:rsidR="007E4024">
        <w:rPr>
          <w:rFonts w:ascii="Cambria" w:eastAsiaTheme="minorEastAsia" w:hAnsi="Cambria"/>
          <w:sz w:val="24"/>
          <w:szCs w:val="24"/>
        </w:rPr>
        <w:t xml:space="preserve"> that C. intratropica decline is a successional process likely requiring multiple, high intensity fire events and that the </w:t>
      </w:r>
      <w:r w:rsidR="007E4024">
        <w:rPr>
          <w:rFonts w:ascii="Cambria" w:eastAsiaTheme="minorEastAsia" w:hAnsi="Cambria"/>
          <w:sz w:val="24"/>
          <w:szCs w:val="24"/>
        </w:rPr>
        <w:lastRenderedPageBreak/>
        <w:t>recruitment of new groves plays a critical ro</w:t>
      </w:r>
      <w:r w:rsidR="00271386">
        <w:rPr>
          <w:rFonts w:ascii="Cambria" w:eastAsiaTheme="minorEastAsia" w:hAnsi="Cambria"/>
          <w:sz w:val="24"/>
          <w:szCs w:val="24"/>
        </w:rPr>
        <w:t>le in the species’ persistence. M</w:t>
      </w:r>
      <w:r w:rsidR="007E4024">
        <w:rPr>
          <w:rFonts w:ascii="Cambria" w:eastAsiaTheme="minorEastAsia" w:hAnsi="Cambria"/>
          <w:sz w:val="24"/>
          <w:szCs w:val="24"/>
        </w:rPr>
        <w:t>anipulating</w:t>
      </w:r>
      <w:r w:rsidR="00A9303B">
        <w:rPr>
          <w:rFonts w:ascii="Cambria" w:eastAsiaTheme="minorEastAsia" w:hAnsi="Cambria"/>
          <w:sz w:val="24"/>
          <w:szCs w:val="24"/>
        </w:rPr>
        <w:t xml:space="preserve"> fire disturbance</w:t>
      </w:r>
      <w:r w:rsidR="00D853BD">
        <w:rPr>
          <w:rFonts w:ascii="Cambria" w:eastAsiaTheme="minorEastAsia" w:hAnsi="Cambria"/>
          <w:sz w:val="24"/>
          <w:szCs w:val="24"/>
        </w:rPr>
        <w:t xml:space="preserve"> probabilities</w:t>
      </w:r>
      <w:r w:rsidR="00A9303B">
        <w:rPr>
          <w:rFonts w:ascii="Cambria" w:eastAsiaTheme="minorEastAsia" w:hAnsi="Cambria"/>
          <w:sz w:val="24"/>
          <w:szCs w:val="24"/>
        </w:rPr>
        <w:t xml:space="preserve"> </w:t>
      </w:r>
      <w:r w:rsidR="007E4024">
        <w:rPr>
          <w:rFonts w:ascii="Cambria" w:eastAsiaTheme="minorEastAsia" w:hAnsi="Cambria"/>
          <w:sz w:val="24"/>
          <w:szCs w:val="24"/>
        </w:rPr>
        <w:t>also</w:t>
      </w:r>
      <w:r w:rsidR="00A9303B">
        <w:rPr>
          <w:rFonts w:ascii="Cambria" w:eastAsiaTheme="minorEastAsia" w:hAnsi="Cambria"/>
          <w:sz w:val="24"/>
          <w:szCs w:val="24"/>
        </w:rPr>
        <w:t xml:space="preserve"> suggested that </w:t>
      </w:r>
      <w:r w:rsidR="00D853BD">
        <w:rPr>
          <w:rFonts w:ascii="Cambria" w:eastAsiaTheme="minorEastAsia" w:hAnsi="Cambria"/>
          <w:sz w:val="24"/>
          <w:szCs w:val="24"/>
        </w:rPr>
        <w:t xml:space="preserve">reductions in fire intensity – a primary outcome of Aboriginal burning – lead to positive </w:t>
      </w:r>
      <w:r w:rsidR="00D853BD" w:rsidRPr="00D853BD">
        <w:rPr>
          <w:rFonts w:ascii="Cambria" w:eastAsiaTheme="minorEastAsia" w:hAnsi="Cambria"/>
          <w:i/>
          <w:sz w:val="24"/>
          <w:szCs w:val="24"/>
        </w:rPr>
        <w:t>C. intratropica</w:t>
      </w:r>
      <w:r w:rsidR="00D853BD">
        <w:rPr>
          <w:rFonts w:ascii="Cambria" w:eastAsiaTheme="minorEastAsia" w:hAnsi="Cambria"/>
          <w:sz w:val="24"/>
          <w:szCs w:val="24"/>
        </w:rPr>
        <w:t xml:space="preserve"> population growth.  These findings provide critical insight into the role of human management as a driver of the vegetation mosaics encountered in flammable ecosystems.</w:t>
      </w:r>
    </w:p>
    <w:p w14:paraId="00DB0850" w14:textId="77777777" w:rsidR="004C0711" w:rsidRPr="00821E1E" w:rsidRDefault="004C0711"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INTRODUCTION</w:t>
      </w:r>
    </w:p>
    <w:p w14:paraId="6DDA9D68" w14:textId="77777777" w:rsidR="003C38CF" w:rsidRPr="00821E1E" w:rsidRDefault="005C16FF"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The accumulation of w</w:t>
      </w:r>
      <w:r w:rsidR="009E7C42" w:rsidRPr="00821E1E">
        <w:rPr>
          <w:rFonts w:asciiTheme="majorHAnsi" w:eastAsiaTheme="minorEastAsia" w:hAnsiTheme="majorHAnsi"/>
          <w:sz w:val="24"/>
          <w:szCs w:val="24"/>
        </w:rPr>
        <w:t xml:space="preserve">oody biomass </w:t>
      </w:r>
      <w:r w:rsidR="008613F7" w:rsidRPr="00821E1E">
        <w:rPr>
          <w:rFonts w:asciiTheme="majorHAnsi" w:eastAsiaTheme="minorEastAsia" w:hAnsiTheme="majorHAnsi"/>
          <w:sz w:val="24"/>
          <w:szCs w:val="24"/>
        </w:rPr>
        <w:t>pro</w:t>
      </w:r>
      <w:r w:rsidR="009E7C42" w:rsidRPr="00821E1E">
        <w:rPr>
          <w:rFonts w:asciiTheme="majorHAnsi" w:eastAsiaTheme="minorEastAsia" w:hAnsiTheme="majorHAnsi"/>
          <w:sz w:val="24"/>
          <w:szCs w:val="24"/>
        </w:rPr>
        <w:t>vides a key signal of the role of fire in driving the compo</w:t>
      </w:r>
      <w:r w:rsidR="00824F8D" w:rsidRPr="00821E1E">
        <w:rPr>
          <w:rFonts w:asciiTheme="majorHAnsi" w:eastAsiaTheme="minorEastAsia" w:hAnsiTheme="majorHAnsi"/>
          <w:sz w:val="24"/>
          <w:szCs w:val="24"/>
        </w:rPr>
        <w:t xml:space="preserve">sition of savannas </w:t>
      </w:r>
      <w:r w:rsidR="0099092E" w:rsidRPr="00821E1E">
        <w:rPr>
          <w:rFonts w:asciiTheme="majorHAnsi" w:eastAsiaTheme="minorEastAsia" w:hAnsiTheme="majorHAnsi"/>
          <w:noProof/>
          <w:sz w:val="24"/>
          <w:szCs w:val="24"/>
        </w:rPr>
        <w:t>(Bond and Keeley 2005, Murphy and Bowman 2012)</w:t>
      </w:r>
      <w:r w:rsidR="00824F8D" w:rsidRPr="00821E1E">
        <w:rPr>
          <w:rFonts w:asciiTheme="majorHAnsi" w:eastAsiaTheme="minorEastAsia" w:hAnsiTheme="majorHAnsi"/>
          <w:sz w:val="24"/>
          <w:szCs w:val="24"/>
        </w:rPr>
        <w:t>.</w:t>
      </w:r>
      <w:r w:rsidR="00443D4B" w:rsidRPr="00821E1E">
        <w:rPr>
          <w:rFonts w:asciiTheme="majorHAnsi" w:eastAsiaTheme="minorEastAsia" w:hAnsiTheme="majorHAnsi"/>
          <w:sz w:val="24"/>
          <w:szCs w:val="24"/>
        </w:rPr>
        <w:t xml:space="preserve">  </w:t>
      </w:r>
      <w:r w:rsidR="009E7C42" w:rsidRPr="00821E1E">
        <w:rPr>
          <w:rFonts w:asciiTheme="majorHAnsi" w:eastAsiaTheme="minorEastAsia" w:hAnsiTheme="majorHAnsi"/>
          <w:sz w:val="24"/>
          <w:szCs w:val="24"/>
        </w:rPr>
        <w:t xml:space="preserve">Fire can affect </w:t>
      </w:r>
      <w:r w:rsidR="003A5288" w:rsidRPr="00821E1E">
        <w:rPr>
          <w:rFonts w:asciiTheme="majorHAnsi" w:eastAsiaTheme="minorEastAsia" w:hAnsiTheme="majorHAnsi"/>
          <w:sz w:val="24"/>
          <w:szCs w:val="24"/>
        </w:rPr>
        <w:t xml:space="preserve">the growth, survival, and fecundity of woody species </w:t>
      </w:r>
      <w:r w:rsidR="009E7C42" w:rsidRPr="00821E1E">
        <w:rPr>
          <w:rFonts w:asciiTheme="majorHAnsi" w:eastAsiaTheme="minorEastAsia" w:hAnsiTheme="majorHAnsi"/>
          <w:sz w:val="24"/>
          <w:szCs w:val="24"/>
        </w:rPr>
        <w:t>which</w:t>
      </w:r>
      <w:r w:rsidR="003A5288" w:rsidRPr="00821E1E">
        <w:rPr>
          <w:rFonts w:asciiTheme="majorHAnsi" w:eastAsiaTheme="minorEastAsia" w:hAnsiTheme="majorHAnsi"/>
          <w:sz w:val="24"/>
          <w:szCs w:val="24"/>
        </w:rPr>
        <w:t>,</w:t>
      </w:r>
      <w:r w:rsidR="009E7C42" w:rsidRPr="00821E1E">
        <w:rPr>
          <w:rFonts w:asciiTheme="majorHAnsi" w:eastAsiaTheme="minorEastAsia" w:hAnsiTheme="majorHAnsi"/>
          <w:sz w:val="24"/>
          <w:szCs w:val="24"/>
        </w:rPr>
        <w:t xml:space="preserve"> in turn</w:t>
      </w:r>
      <w:r w:rsidR="003A5288" w:rsidRPr="00821E1E">
        <w:rPr>
          <w:rFonts w:asciiTheme="majorHAnsi" w:eastAsiaTheme="minorEastAsia" w:hAnsiTheme="majorHAnsi"/>
          <w:sz w:val="24"/>
          <w:szCs w:val="24"/>
        </w:rPr>
        <w:t>, shape</w:t>
      </w:r>
      <w:r w:rsidR="009E7C42" w:rsidRPr="00821E1E">
        <w:rPr>
          <w:rFonts w:asciiTheme="majorHAnsi" w:eastAsiaTheme="minorEastAsia" w:hAnsiTheme="majorHAnsi"/>
          <w:sz w:val="24"/>
          <w:szCs w:val="24"/>
        </w:rPr>
        <w:t xml:space="preserve"> ecosystem biomass and structural complexity</w:t>
      </w:r>
      <w:r w:rsidR="00422D15" w:rsidRPr="00821E1E">
        <w:rPr>
          <w:rFonts w:asciiTheme="majorHAnsi" w:eastAsiaTheme="minorEastAsia" w:hAnsiTheme="majorHAnsi"/>
          <w:sz w:val="24"/>
          <w:szCs w:val="24"/>
        </w:rPr>
        <w:t xml:space="preserve"> </w:t>
      </w:r>
      <w:r w:rsidR="0099092E" w:rsidRPr="00821E1E">
        <w:rPr>
          <w:rFonts w:asciiTheme="majorHAnsi" w:eastAsiaTheme="minorEastAsia" w:hAnsiTheme="majorHAnsi"/>
          <w:noProof/>
          <w:sz w:val="24"/>
          <w:szCs w:val="24"/>
        </w:rPr>
        <w:t>(Quintana-Ascencio and Morales-Hernández 1997, Murphy et al. 2010)</w:t>
      </w:r>
      <w:r w:rsidR="009E7C42" w:rsidRPr="00821E1E">
        <w:rPr>
          <w:rFonts w:asciiTheme="majorHAnsi" w:eastAsiaTheme="minorEastAsia" w:hAnsiTheme="majorHAnsi"/>
          <w:sz w:val="24"/>
          <w:szCs w:val="24"/>
        </w:rPr>
        <w:t xml:space="preserve">.  </w:t>
      </w:r>
      <w:r w:rsidR="00C57686" w:rsidRPr="00821E1E">
        <w:rPr>
          <w:rFonts w:asciiTheme="majorHAnsi" w:eastAsiaTheme="minorEastAsia" w:hAnsiTheme="majorHAnsi"/>
          <w:sz w:val="24"/>
          <w:szCs w:val="24"/>
        </w:rPr>
        <w:t>Importantly, differences</w:t>
      </w:r>
      <w:r w:rsidR="00670223" w:rsidRPr="00821E1E">
        <w:rPr>
          <w:rFonts w:asciiTheme="majorHAnsi" w:eastAsiaTheme="minorEastAsia" w:hAnsiTheme="majorHAnsi"/>
          <w:sz w:val="24"/>
          <w:szCs w:val="24"/>
        </w:rPr>
        <w:t xml:space="preserve"> among plant</w:t>
      </w:r>
      <w:r w:rsidR="009E7C42" w:rsidRPr="00821E1E">
        <w:rPr>
          <w:rFonts w:asciiTheme="majorHAnsi" w:eastAsiaTheme="minorEastAsia" w:hAnsiTheme="majorHAnsi"/>
          <w:sz w:val="24"/>
          <w:szCs w:val="24"/>
        </w:rPr>
        <w:t xml:space="preserve"> species in their ada</w:t>
      </w:r>
      <w:r w:rsidR="00C57686" w:rsidRPr="00821E1E">
        <w:rPr>
          <w:rFonts w:asciiTheme="majorHAnsi" w:eastAsiaTheme="minorEastAsia" w:hAnsiTheme="majorHAnsi"/>
          <w:sz w:val="24"/>
          <w:szCs w:val="24"/>
        </w:rPr>
        <w:t xml:space="preserve">ptive response </w:t>
      </w:r>
      <w:r w:rsidR="007C1C8E" w:rsidRPr="00821E1E">
        <w:rPr>
          <w:rFonts w:asciiTheme="majorHAnsi" w:eastAsiaTheme="minorEastAsia" w:hAnsiTheme="majorHAnsi"/>
          <w:sz w:val="24"/>
          <w:szCs w:val="24"/>
        </w:rPr>
        <w:t>to fire ha</w:t>
      </w:r>
      <w:r w:rsidR="0081158F" w:rsidRPr="00821E1E">
        <w:rPr>
          <w:rFonts w:asciiTheme="majorHAnsi" w:eastAsiaTheme="minorEastAsia" w:hAnsiTheme="majorHAnsi"/>
          <w:sz w:val="24"/>
          <w:szCs w:val="24"/>
        </w:rPr>
        <w:t>ve</w:t>
      </w:r>
      <w:r w:rsidR="009E7C42" w:rsidRPr="00821E1E">
        <w:rPr>
          <w:rFonts w:asciiTheme="majorHAnsi" w:eastAsiaTheme="minorEastAsia" w:hAnsiTheme="majorHAnsi"/>
          <w:sz w:val="24"/>
          <w:szCs w:val="24"/>
        </w:rPr>
        <w:t xml:space="preserve"> provided insight into compositional shifts related to changes in </w:t>
      </w:r>
      <w:r w:rsidR="007C1C8E" w:rsidRPr="00821E1E">
        <w:rPr>
          <w:rFonts w:asciiTheme="majorHAnsi" w:eastAsiaTheme="minorEastAsia" w:hAnsiTheme="majorHAnsi"/>
          <w:sz w:val="24"/>
          <w:szCs w:val="24"/>
        </w:rPr>
        <w:t xml:space="preserve">fire </w:t>
      </w:r>
      <w:r w:rsidR="009E7C42" w:rsidRPr="00821E1E">
        <w:rPr>
          <w:rFonts w:asciiTheme="majorHAnsi" w:eastAsiaTheme="minorEastAsia" w:hAnsiTheme="majorHAnsi"/>
          <w:sz w:val="24"/>
          <w:szCs w:val="24"/>
        </w:rPr>
        <w:t>disturbance regimes.  For instance, fire suppression has been implicated in the encroachment of fire-sensitive shrubs into African</w:t>
      </w:r>
      <w:r w:rsidR="00670223" w:rsidRPr="00821E1E">
        <w:rPr>
          <w:rFonts w:asciiTheme="majorHAnsi" w:eastAsiaTheme="minorEastAsia" w:hAnsiTheme="majorHAnsi"/>
          <w:sz w:val="24"/>
          <w:szCs w:val="24"/>
        </w:rPr>
        <w:t xml:space="preserve"> and North American</w:t>
      </w:r>
      <w:r w:rsidR="009E7C42" w:rsidRPr="00821E1E">
        <w:rPr>
          <w:rFonts w:asciiTheme="majorHAnsi" w:eastAsiaTheme="minorEastAsia" w:hAnsiTheme="majorHAnsi"/>
          <w:sz w:val="24"/>
          <w:szCs w:val="24"/>
        </w:rPr>
        <w:t xml:space="preserve"> </w:t>
      </w:r>
      <w:r w:rsidR="00670223" w:rsidRPr="00821E1E">
        <w:rPr>
          <w:rFonts w:asciiTheme="majorHAnsi" w:eastAsiaTheme="minorEastAsia" w:hAnsiTheme="majorHAnsi"/>
          <w:sz w:val="24"/>
          <w:szCs w:val="24"/>
        </w:rPr>
        <w:t>grasslands</w:t>
      </w:r>
      <w:r w:rsidR="009E7C42" w:rsidRPr="00821E1E">
        <w:rPr>
          <w:rFonts w:asciiTheme="majorHAnsi" w:eastAsiaTheme="minorEastAsia" w:hAnsiTheme="majorHAnsi"/>
          <w:sz w:val="24"/>
          <w:szCs w:val="24"/>
        </w:rPr>
        <w:t xml:space="preserve"> </w:t>
      </w:r>
      <w:r w:rsidR="00670223" w:rsidRPr="00821E1E">
        <w:rPr>
          <w:rFonts w:asciiTheme="majorHAnsi" w:eastAsiaTheme="minorEastAsia" w:hAnsiTheme="majorHAnsi"/>
          <w:noProof/>
          <w:sz w:val="24"/>
          <w:szCs w:val="24"/>
        </w:rPr>
        <w:t>(Roques 2001, Heisler et al. 2004)</w:t>
      </w:r>
      <w:r w:rsidR="009E7C42" w:rsidRPr="00821E1E">
        <w:rPr>
          <w:rFonts w:asciiTheme="majorHAnsi" w:eastAsiaTheme="minorEastAsia" w:hAnsiTheme="majorHAnsi"/>
          <w:sz w:val="24"/>
          <w:szCs w:val="24"/>
        </w:rPr>
        <w:t xml:space="preserve"> as well as continental-scale increases in the abundance of fire-sensitive trees in North America </w:t>
      </w:r>
      <w:r w:rsidR="0099092E" w:rsidRPr="00821E1E">
        <w:rPr>
          <w:rFonts w:asciiTheme="majorHAnsi" w:eastAsiaTheme="minorEastAsia" w:hAnsiTheme="majorHAnsi"/>
          <w:noProof/>
          <w:sz w:val="24"/>
          <w:szCs w:val="24"/>
        </w:rPr>
        <w:t>(Nowacki and Abrams 2008)</w:t>
      </w:r>
      <w:r w:rsidR="00670223" w:rsidRPr="00821E1E">
        <w:rPr>
          <w:rFonts w:asciiTheme="majorHAnsi" w:eastAsiaTheme="minorEastAsia" w:hAnsiTheme="majorHAnsi"/>
          <w:sz w:val="24"/>
          <w:szCs w:val="24"/>
        </w:rPr>
        <w:t>,</w:t>
      </w:r>
      <w:r w:rsidR="00422D15" w:rsidRPr="00821E1E">
        <w:rPr>
          <w:rFonts w:asciiTheme="majorHAnsi" w:eastAsiaTheme="minorEastAsia" w:hAnsiTheme="majorHAnsi"/>
          <w:sz w:val="24"/>
          <w:szCs w:val="24"/>
        </w:rPr>
        <w:t xml:space="preserve"> </w:t>
      </w:r>
      <w:r w:rsidR="009E7C42" w:rsidRPr="00821E1E">
        <w:rPr>
          <w:rFonts w:asciiTheme="majorHAnsi" w:eastAsiaTheme="minorEastAsia" w:hAnsiTheme="majorHAnsi"/>
          <w:sz w:val="24"/>
          <w:szCs w:val="24"/>
        </w:rPr>
        <w:t>while increases in fire intensity have been linked to the degradation of forest patches in South A</w:t>
      </w:r>
      <w:r w:rsidR="00422D15" w:rsidRPr="00821E1E">
        <w:rPr>
          <w:rFonts w:asciiTheme="majorHAnsi" w:eastAsiaTheme="minorEastAsia" w:hAnsiTheme="majorHAnsi"/>
          <w:sz w:val="24"/>
          <w:szCs w:val="24"/>
        </w:rPr>
        <w:t xml:space="preserve">merican and Australian savannas </w:t>
      </w:r>
      <w:r w:rsidR="0099092E" w:rsidRPr="00821E1E">
        <w:rPr>
          <w:rFonts w:asciiTheme="majorHAnsi" w:eastAsiaTheme="minorEastAsia" w:hAnsiTheme="majorHAnsi"/>
          <w:noProof/>
          <w:sz w:val="24"/>
          <w:szCs w:val="24"/>
        </w:rPr>
        <w:t>(Bilbao et al. 2010, Russell-Smith et al. 2012)</w:t>
      </w:r>
      <w:r w:rsidR="003C38CF" w:rsidRPr="00821E1E">
        <w:rPr>
          <w:rFonts w:asciiTheme="majorHAnsi" w:eastAsiaTheme="minorEastAsia" w:hAnsiTheme="majorHAnsi"/>
          <w:sz w:val="24"/>
          <w:szCs w:val="24"/>
        </w:rPr>
        <w:t xml:space="preserve">.  </w:t>
      </w:r>
      <w:r w:rsidR="007C1C8E" w:rsidRPr="00821E1E">
        <w:rPr>
          <w:rFonts w:asciiTheme="majorHAnsi" w:eastAsiaTheme="minorEastAsia" w:hAnsiTheme="majorHAnsi"/>
          <w:sz w:val="24"/>
          <w:szCs w:val="24"/>
        </w:rPr>
        <w:t xml:space="preserve">Modeling </w:t>
      </w:r>
      <w:r w:rsidR="009E7C42" w:rsidRPr="00821E1E">
        <w:rPr>
          <w:rFonts w:asciiTheme="majorHAnsi" w:eastAsiaTheme="minorEastAsia" w:hAnsiTheme="majorHAnsi"/>
          <w:sz w:val="24"/>
          <w:szCs w:val="24"/>
        </w:rPr>
        <w:t xml:space="preserve">the </w:t>
      </w:r>
      <w:r w:rsidR="003C38CF" w:rsidRPr="00821E1E">
        <w:rPr>
          <w:rFonts w:asciiTheme="majorHAnsi" w:eastAsiaTheme="minorEastAsia" w:hAnsiTheme="majorHAnsi"/>
          <w:sz w:val="24"/>
          <w:szCs w:val="24"/>
        </w:rPr>
        <w:t xml:space="preserve">effects of fire </w:t>
      </w:r>
      <w:r w:rsidR="00670223" w:rsidRPr="00821E1E">
        <w:rPr>
          <w:rFonts w:asciiTheme="majorHAnsi" w:eastAsiaTheme="minorEastAsia" w:hAnsiTheme="majorHAnsi"/>
          <w:sz w:val="24"/>
          <w:szCs w:val="24"/>
        </w:rPr>
        <w:t xml:space="preserve">on woody plants </w:t>
      </w:r>
      <w:r w:rsidR="007C1C8E" w:rsidRPr="00821E1E">
        <w:rPr>
          <w:rFonts w:asciiTheme="majorHAnsi" w:eastAsiaTheme="minorEastAsia" w:hAnsiTheme="majorHAnsi"/>
          <w:sz w:val="24"/>
          <w:szCs w:val="24"/>
        </w:rPr>
        <w:t xml:space="preserve">at the population level </w:t>
      </w:r>
      <w:r w:rsidR="009E7C42" w:rsidRPr="00821E1E">
        <w:rPr>
          <w:rFonts w:asciiTheme="majorHAnsi" w:eastAsiaTheme="minorEastAsia" w:hAnsiTheme="majorHAnsi"/>
          <w:sz w:val="24"/>
          <w:szCs w:val="24"/>
        </w:rPr>
        <w:t xml:space="preserve">can </w:t>
      </w:r>
      <w:r w:rsidR="007C1C8E" w:rsidRPr="00821E1E">
        <w:rPr>
          <w:rFonts w:asciiTheme="majorHAnsi" w:eastAsiaTheme="minorEastAsia" w:hAnsiTheme="majorHAnsi"/>
          <w:sz w:val="24"/>
          <w:szCs w:val="24"/>
        </w:rPr>
        <w:t xml:space="preserve">therefore </w:t>
      </w:r>
      <w:r w:rsidR="009E7C42" w:rsidRPr="00821E1E">
        <w:rPr>
          <w:rFonts w:asciiTheme="majorHAnsi" w:eastAsiaTheme="minorEastAsia" w:hAnsiTheme="majorHAnsi"/>
          <w:sz w:val="24"/>
          <w:szCs w:val="24"/>
        </w:rPr>
        <w:t>provide criti</w:t>
      </w:r>
      <w:r w:rsidR="00670223" w:rsidRPr="00821E1E">
        <w:rPr>
          <w:rFonts w:asciiTheme="majorHAnsi" w:eastAsiaTheme="minorEastAsia" w:hAnsiTheme="majorHAnsi"/>
          <w:sz w:val="24"/>
          <w:szCs w:val="24"/>
        </w:rPr>
        <w:t xml:space="preserve">cal insight into </w:t>
      </w:r>
      <w:r w:rsidR="003A5288" w:rsidRPr="00821E1E">
        <w:rPr>
          <w:rFonts w:asciiTheme="majorHAnsi" w:eastAsiaTheme="minorEastAsia" w:hAnsiTheme="majorHAnsi"/>
          <w:sz w:val="24"/>
          <w:szCs w:val="24"/>
        </w:rPr>
        <w:t xml:space="preserve">how fire disturbance affects and interacts with the spatial </w:t>
      </w:r>
      <w:r w:rsidR="003C38CF" w:rsidRPr="00821E1E">
        <w:rPr>
          <w:rFonts w:asciiTheme="majorHAnsi" w:eastAsiaTheme="minorEastAsia" w:hAnsiTheme="majorHAnsi"/>
          <w:sz w:val="24"/>
          <w:szCs w:val="24"/>
        </w:rPr>
        <w:t xml:space="preserve">heterogeneity </w:t>
      </w:r>
      <w:r w:rsidR="003A5288" w:rsidRPr="00821E1E">
        <w:rPr>
          <w:rFonts w:asciiTheme="majorHAnsi" w:eastAsiaTheme="minorEastAsia" w:hAnsiTheme="majorHAnsi"/>
          <w:sz w:val="24"/>
          <w:szCs w:val="24"/>
        </w:rPr>
        <w:t>of vegetation</w:t>
      </w:r>
      <w:r w:rsidR="00422D15" w:rsidRPr="00821E1E">
        <w:rPr>
          <w:rFonts w:asciiTheme="majorHAnsi" w:eastAsiaTheme="minorEastAsia" w:hAnsiTheme="majorHAnsi"/>
          <w:sz w:val="24"/>
          <w:szCs w:val="24"/>
        </w:rPr>
        <w:t xml:space="preserve"> </w:t>
      </w:r>
      <w:r w:rsidR="002A1305" w:rsidRPr="00821E1E">
        <w:rPr>
          <w:rFonts w:asciiTheme="majorHAnsi" w:eastAsiaTheme="minorEastAsia" w:hAnsiTheme="majorHAnsi"/>
          <w:noProof/>
          <w:sz w:val="24"/>
          <w:szCs w:val="24"/>
        </w:rPr>
        <w:t>(Hoffmann 1999, Caswell and Kaye 2001, Keeley et al. 2006, Hoffmann et al. 2009b)</w:t>
      </w:r>
      <w:r w:rsidR="00422D15" w:rsidRPr="00821E1E">
        <w:rPr>
          <w:rFonts w:asciiTheme="majorHAnsi" w:eastAsiaTheme="minorEastAsia" w:hAnsiTheme="majorHAnsi"/>
          <w:sz w:val="24"/>
          <w:szCs w:val="24"/>
        </w:rPr>
        <w:t>.</w:t>
      </w:r>
    </w:p>
    <w:p w14:paraId="76D58F66" w14:textId="77777777" w:rsidR="00195B6D" w:rsidRPr="00821E1E" w:rsidRDefault="001463D9"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i/>
          <w:sz w:val="24"/>
          <w:szCs w:val="24"/>
        </w:rPr>
        <w:t>Callitris</w:t>
      </w:r>
      <w:r w:rsidR="003C38CF"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intratropica</w:t>
      </w:r>
      <w:r w:rsidR="003C38CF" w:rsidRPr="00821E1E">
        <w:rPr>
          <w:rFonts w:asciiTheme="majorHAnsi" w:eastAsiaTheme="minorEastAsia" w:hAnsiTheme="majorHAnsi"/>
          <w:sz w:val="24"/>
          <w:szCs w:val="24"/>
        </w:rPr>
        <w:t xml:space="preserve"> </w:t>
      </w:r>
      <w:r w:rsidR="009D21C3" w:rsidRPr="00821E1E">
        <w:rPr>
          <w:rFonts w:asciiTheme="majorHAnsi" w:eastAsiaTheme="minorEastAsia" w:hAnsiTheme="majorHAnsi"/>
          <w:sz w:val="24"/>
          <w:szCs w:val="24"/>
        </w:rPr>
        <w:t xml:space="preserve">is </w:t>
      </w:r>
      <w:r w:rsidR="003C38CF" w:rsidRPr="00821E1E">
        <w:rPr>
          <w:rFonts w:asciiTheme="majorHAnsi" w:eastAsiaTheme="minorEastAsia" w:hAnsiTheme="majorHAnsi"/>
          <w:sz w:val="24"/>
          <w:szCs w:val="24"/>
        </w:rPr>
        <w:t xml:space="preserve">a long-lived, fire-sensitive conifer </w:t>
      </w:r>
      <w:r w:rsidR="00552C4E" w:rsidRPr="00821E1E">
        <w:rPr>
          <w:rFonts w:asciiTheme="majorHAnsi" w:eastAsiaTheme="minorEastAsia" w:hAnsiTheme="majorHAnsi"/>
          <w:sz w:val="24"/>
          <w:szCs w:val="24"/>
        </w:rPr>
        <w:t>that has persisted</w:t>
      </w:r>
      <w:r w:rsidR="00C83331" w:rsidRPr="00821E1E">
        <w:rPr>
          <w:rFonts w:asciiTheme="majorHAnsi" w:eastAsiaTheme="minorEastAsia" w:hAnsiTheme="majorHAnsi"/>
          <w:sz w:val="24"/>
          <w:szCs w:val="24"/>
        </w:rPr>
        <w:t xml:space="preserve"> </w:t>
      </w:r>
      <w:r w:rsidR="00552C4E" w:rsidRPr="00821E1E">
        <w:rPr>
          <w:rFonts w:asciiTheme="majorHAnsi" w:eastAsiaTheme="minorEastAsia" w:hAnsiTheme="majorHAnsi"/>
          <w:sz w:val="24"/>
          <w:szCs w:val="24"/>
        </w:rPr>
        <w:t>in Australian trop</w:t>
      </w:r>
      <w:r w:rsidR="008613F7" w:rsidRPr="00821E1E">
        <w:rPr>
          <w:rFonts w:asciiTheme="majorHAnsi" w:eastAsiaTheme="minorEastAsia" w:hAnsiTheme="majorHAnsi"/>
          <w:sz w:val="24"/>
          <w:szCs w:val="24"/>
        </w:rPr>
        <w:t>ical savannas</w:t>
      </w:r>
      <w:r w:rsidR="00271386" w:rsidRPr="00821E1E">
        <w:rPr>
          <w:rFonts w:asciiTheme="majorHAnsi" w:eastAsiaTheme="minorEastAsia" w:hAnsiTheme="majorHAnsi"/>
          <w:sz w:val="24"/>
          <w:szCs w:val="24"/>
        </w:rPr>
        <w:t xml:space="preserve"> despite being one of</w:t>
      </w:r>
      <w:r w:rsidR="00552C4E" w:rsidRPr="00821E1E">
        <w:rPr>
          <w:rFonts w:asciiTheme="majorHAnsi" w:eastAsiaTheme="minorEastAsia" w:hAnsiTheme="majorHAnsi"/>
          <w:sz w:val="24"/>
          <w:szCs w:val="24"/>
        </w:rPr>
        <w:t xml:space="preserve"> the</w:t>
      </w:r>
      <w:r w:rsidR="00C83331" w:rsidRPr="00821E1E">
        <w:rPr>
          <w:rFonts w:asciiTheme="majorHAnsi" w:eastAsiaTheme="minorEastAsia" w:hAnsiTheme="majorHAnsi"/>
          <w:sz w:val="24"/>
          <w:szCs w:val="24"/>
        </w:rPr>
        <w:t xml:space="preserve"> most fire-prone </w:t>
      </w:r>
      <w:r w:rsidR="00552C4E" w:rsidRPr="00821E1E">
        <w:rPr>
          <w:rFonts w:asciiTheme="majorHAnsi" w:eastAsiaTheme="minorEastAsia" w:hAnsiTheme="majorHAnsi"/>
          <w:sz w:val="24"/>
          <w:szCs w:val="24"/>
        </w:rPr>
        <w:t>environments</w:t>
      </w:r>
      <w:r w:rsidR="00C83331" w:rsidRPr="00821E1E">
        <w:rPr>
          <w:rFonts w:asciiTheme="majorHAnsi" w:eastAsiaTheme="minorEastAsia" w:hAnsiTheme="majorHAnsi"/>
          <w:sz w:val="24"/>
          <w:szCs w:val="24"/>
        </w:rPr>
        <w:t xml:space="preserve"> on </w:t>
      </w:r>
      <w:r w:rsidR="00250485" w:rsidRPr="00821E1E">
        <w:rPr>
          <w:rFonts w:asciiTheme="majorHAnsi" w:eastAsiaTheme="minorEastAsia" w:hAnsiTheme="majorHAnsi"/>
          <w:sz w:val="24"/>
          <w:szCs w:val="24"/>
        </w:rPr>
        <w:t>Earth</w:t>
      </w:r>
      <w:r w:rsidR="00552C4E" w:rsidRPr="00821E1E">
        <w:rPr>
          <w:rFonts w:asciiTheme="majorHAnsi" w:eastAsiaTheme="minorEastAsia" w:hAnsiTheme="majorHAnsi"/>
          <w:sz w:val="24"/>
          <w:szCs w:val="24"/>
        </w:rPr>
        <w:t>.</w:t>
      </w:r>
      <w:r w:rsidR="00271386" w:rsidRPr="00821E1E">
        <w:rPr>
          <w:rFonts w:asciiTheme="majorHAnsi" w:eastAsiaTheme="minorEastAsia" w:hAnsiTheme="majorHAnsi"/>
          <w:sz w:val="24"/>
          <w:szCs w:val="24"/>
        </w:rPr>
        <w:t xml:space="preserve"> </w:t>
      </w:r>
      <w:r w:rsidR="00552C4E" w:rsidRPr="00821E1E">
        <w:rPr>
          <w:rFonts w:asciiTheme="majorHAnsi" w:eastAsiaTheme="minorEastAsia" w:hAnsiTheme="majorHAnsi"/>
          <w:sz w:val="24"/>
          <w:szCs w:val="24"/>
        </w:rPr>
        <w:t xml:space="preserve"> </w:t>
      </w:r>
      <w:r w:rsidRPr="00821E1E">
        <w:rPr>
          <w:rFonts w:asciiTheme="majorHAnsi" w:eastAsiaTheme="minorEastAsia" w:hAnsiTheme="majorHAnsi"/>
          <w:i/>
          <w:iCs/>
          <w:sz w:val="24"/>
          <w:szCs w:val="24"/>
        </w:rPr>
        <w:t>Callitris</w:t>
      </w:r>
      <w:r w:rsidR="00552C4E" w:rsidRPr="00821E1E">
        <w:rPr>
          <w:rFonts w:asciiTheme="majorHAnsi" w:eastAsiaTheme="minorEastAsia" w:hAnsiTheme="majorHAnsi"/>
          <w:i/>
          <w:iCs/>
          <w:sz w:val="24"/>
          <w:szCs w:val="24"/>
        </w:rPr>
        <w:t xml:space="preserve"> </w:t>
      </w:r>
      <w:r w:rsidRPr="00821E1E">
        <w:rPr>
          <w:rFonts w:asciiTheme="majorHAnsi" w:eastAsiaTheme="minorEastAsia" w:hAnsiTheme="majorHAnsi"/>
          <w:i/>
          <w:iCs/>
          <w:sz w:val="24"/>
          <w:szCs w:val="24"/>
        </w:rPr>
        <w:t>intratropica</w:t>
      </w:r>
      <w:r w:rsidR="00552C4E" w:rsidRPr="00821E1E">
        <w:rPr>
          <w:rFonts w:asciiTheme="majorHAnsi" w:eastAsiaTheme="minorEastAsia" w:hAnsiTheme="majorHAnsi"/>
          <w:sz w:val="24"/>
          <w:szCs w:val="24"/>
        </w:rPr>
        <w:t xml:space="preserve"> is</w:t>
      </w:r>
      <w:r w:rsidR="00C83331" w:rsidRPr="00821E1E">
        <w:rPr>
          <w:rFonts w:asciiTheme="majorHAnsi" w:eastAsiaTheme="minorEastAsia" w:hAnsiTheme="majorHAnsi"/>
          <w:sz w:val="24"/>
          <w:szCs w:val="24"/>
        </w:rPr>
        <w:t xml:space="preserve"> </w:t>
      </w:r>
      <w:r w:rsidR="003C38CF" w:rsidRPr="00821E1E">
        <w:rPr>
          <w:rFonts w:asciiTheme="majorHAnsi" w:eastAsiaTheme="minorEastAsia" w:hAnsiTheme="majorHAnsi"/>
          <w:sz w:val="24"/>
          <w:szCs w:val="24"/>
        </w:rPr>
        <w:t xml:space="preserve">one of the few non-eucalypt overstory trees in </w:t>
      </w:r>
      <w:r w:rsidR="00552C4E" w:rsidRPr="00821E1E">
        <w:rPr>
          <w:rFonts w:asciiTheme="majorHAnsi" w:eastAsiaTheme="minorEastAsia" w:hAnsiTheme="majorHAnsi"/>
          <w:sz w:val="24"/>
          <w:szCs w:val="24"/>
        </w:rPr>
        <w:t>these</w:t>
      </w:r>
      <w:r w:rsidR="003C38CF" w:rsidRPr="00821E1E">
        <w:rPr>
          <w:rFonts w:asciiTheme="majorHAnsi" w:eastAsiaTheme="minorEastAsia" w:hAnsiTheme="majorHAnsi"/>
          <w:sz w:val="24"/>
          <w:szCs w:val="24"/>
        </w:rPr>
        <w:t xml:space="preserve"> savannas</w:t>
      </w:r>
      <w:r w:rsidR="00552C4E" w:rsidRPr="00821E1E">
        <w:rPr>
          <w:rFonts w:asciiTheme="majorHAnsi" w:eastAsiaTheme="minorEastAsia" w:hAnsiTheme="majorHAnsi"/>
          <w:sz w:val="24"/>
          <w:szCs w:val="24"/>
        </w:rPr>
        <w:t xml:space="preserve"> and</w:t>
      </w:r>
      <w:r w:rsidR="002B5D0A" w:rsidRPr="00821E1E">
        <w:rPr>
          <w:rFonts w:asciiTheme="majorHAnsi" w:eastAsiaTheme="minorEastAsia" w:hAnsiTheme="majorHAnsi"/>
          <w:sz w:val="24"/>
          <w:szCs w:val="24"/>
        </w:rPr>
        <w:t xml:space="preserve"> </w:t>
      </w:r>
      <w:r w:rsidR="00552C4E" w:rsidRPr="00821E1E">
        <w:rPr>
          <w:rFonts w:asciiTheme="majorHAnsi" w:eastAsiaTheme="minorEastAsia" w:hAnsiTheme="majorHAnsi"/>
          <w:sz w:val="24"/>
          <w:szCs w:val="24"/>
        </w:rPr>
        <w:t>it</w:t>
      </w:r>
      <w:r w:rsidR="003C38CF" w:rsidRPr="00821E1E">
        <w:rPr>
          <w:rFonts w:asciiTheme="majorHAnsi" w:eastAsiaTheme="minorEastAsia" w:hAnsiTheme="majorHAnsi"/>
          <w:sz w:val="24"/>
          <w:szCs w:val="24"/>
        </w:rPr>
        <w:t xml:space="preserve"> provide</w:t>
      </w:r>
      <w:r w:rsidR="009D21C3" w:rsidRPr="00821E1E">
        <w:rPr>
          <w:rFonts w:asciiTheme="majorHAnsi" w:eastAsiaTheme="minorEastAsia" w:hAnsiTheme="majorHAnsi"/>
          <w:sz w:val="24"/>
          <w:szCs w:val="24"/>
        </w:rPr>
        <w:t>s</w:t>
      </w:r>
      <w:r w:rsidR="00670223" w:rsidRPr="00821E1E">
        <w:rPr>
          <w:rFonts w:asciiTheme="majorHAnsi" w:eastAsiaTheme="minorEastAsia" w:hAnsiTheme="majorHAnsi"/>
          <w:sz w:val="24"/>
          <w:szCs w:val="24"/>
        </w:rPr>
        <w:t xml:space="preserve"> a model system with </w:t>
      </w:r>
      <w:r w:rsidR="003C38CF" w:rsidRPr="00821E1E">
        <w:rPr>
          <w:rFonts w:asciiTheme="majorHAnsi" w:eastAsiaTheme="minorEastAsia" w:hAnsiTheme="majorHAnsi"/>
          <w:sz w:val="24"/>
          <w:szCs w:val="24"/>
        </w:rPr>
        <w:t>which to understand the effects of fire disturbance on ecosystem</w:t>
      </w:r>
      <w:r w:rsidR="003A5288" w:rsidRPr="00821E1E">
        <w:rPr>
          <w:rFonts w:asciiTheme="majorHAnsi" w:eastAsiaTheme="minorEastAsia" w:hAnsiTheme="majorHAnsi"/>
          <w:sz w:val="24"/>
          <w:szCs w:val="24"/>
        </w:rPr>
        <w:t xml:space="preserve"> composition</w:t>
      </w:r>
      <w:r w:rsidR="003C38CF" w:rsidRPr="00821E1E">
        <w:rPr>
          <w:rFonts w:asciiTheme="majorHAnsi" w:eastAsiaTheme="minorEastAsia" w:hAnsiTheme="majorHAnsi"/>
          <w:sz w:val="24"/>
          <w:szCs w:val="24"/>
        </w:rPr>
        <w:t xml:space="preserve">.  </w:t>
      </w:r>
      <w:r w:rsidR="00047E3A" w:rsidRPr="00821E1E">
        <w:rPr>
          <w:rFonts w:asciiTheme="majorHAnsi" w:eastAsiaTheme="minorEastAsia" w:hAnsiTheme="majorHAnsi"/>
          <w:sz w:val="24"/>
          <w:szCs w:val="24"/>
        </w:rPr>
        <w:t>Wi</w:t>
      </w:r>
      <w:r w:rsidR="00904512" w:rsidRPr="00821E1E">
        <w:rPr>
          <w:rFonts w:asciiTheme="majorHAnsi" w:eastAsiaTheme="minorEastAsia" w:hAnsiTheme="majorHAnsi"/>
          <w:sz w:val="24"/>
          <w:szCs w:val="24"/>
        </w:rPr>
        <w:t xml:space="preserve">despread declines in </w:t>
      </w:r>
      <w:r w:rsidRPr="00821E1E">
        <w:rPr>
          <w:rFonts w:asciiTheme="majorHAnsi" w:eastAsiaTheme="minorEastAsia" w:hAnsiTheme="majorHAnsi"/>
          <w:i/>
          <w:sz w:val="24"/>
          <w:szCs w:val="24"/>
        </w:rPr>
        <w:t>C. intratropica</w:t>
      </w:r>
      <w:r w:rsidR="00047E3A" w:rsidRPr="00821E1E">
        <w:rPr>
          <w:rFonts w:asciiTheme="majorHAnsi" w:eastAsiaTheme="minorEastAsia" w:hAnsiTheme="majorHAnsi"/>
          <w:sz w:val="24"/>
          <w:szCs w:val="24"/>
        </w:rPr>
        <w:t xml:space="preserve"> </w:t>
      </w:r>
      <w:r w:rsidR="00670223" w:rsidRPr="00821E1E">
        <w:rPr>
          <w:rFonts w:asciiTheme="majorHAnsi" w:eastAsiaTheme="minorEastAsia" w:hAnsiTheme="majorHAnsi"/>
          <w:sz w:val="24"/>
          <w:szCs w:val="24"/>
        </w:rPr>
        <w:t>have coincided with</w:t>
      </w:r>
      <w:r w:rsidR="00904512" w:rsidRPr="00821E1E">
        <w:rPr>
          <w:rFonts w:asciiTheme="majorHAnsi" w:eastAsiaTheme="minorEastAsia" w:hAnsiTheme="majorHAnsi"/>
          <w:sz w:val="24"/>
          <w:szCs w:val="24"/>
        </w:rPr>
        <w:t xml:space="preserve"> declines in other species assemblages, notably small mammals </w:t>
      </w:r>
      <w:r w:rsidR="00904512" w:rsidRPr="00821E1E">
        <w:rPr>
          <w:rFonts w:asciiTheme="majorHAnsi" w:eastAsiaTheme="minorEastAsia" w:hAnsiTheme="majorHAnsi"/>
          <w:noProof/>
          <w:sz w:val="24"/>
          <w:szCs w:val="24"/>
        </w:rPr>
        <w:t>(Woinarski et al. 2010)</w:t>
      </w:r>
      <w:r w:rsidR="00904512" w:rsidRPr="00821E1E">
        <w:rPr>
          <w:rFonts w:asciiTheme="majorHAnsi" w:eastAsiaTheme="minorEastAsia" w:hAnsiTheme="majorHAnsi"/>
          <w:sz w:val="24"/>
          <w:szCs w:val="24"/>
        </w:rPr>
        <w:t>, and provide</w:t>
      </w:r>
      <w:r w:rsidR="003A5288" w:rsidRPr="00821E1E">
        <w:rPr>
          <w:rFonts w:asciiTheme="majorHAnsi" w:eastAsiaTheme="minorEastAsia" w:hAnsiTheme="majorHAnsi"/>
          <w:sz w:val="24"/>
          <w:szCs w:val="24"/>
        </w:rPr>
        <w:t xml:space="preserve"> some of </w:t>
      </w:r>
      <w:r w:rsidR="00047E3A" w:rsidRPr="00821E1E">
        <w:rPr>
          <w:rFonts w:asciiTheme="majorHAnsi" w:eastAsiaTheme="minorEastAsia" w:hAnsiTheme="majorHAnsi"/>
          <w:sz w:val="24"/>
          <w:szCs w:val="24"/>
        </w:rPr>
        <w:t xml:space="preserve">the </w:t>
      </w:r>
      <w:r w:rsidR="00670223" w:rsidRPr="00821E1E">
        <w:rPr>
          <w:rFonts w:asciiTheme="majorHAnsi" w:eastAsiaTheme="minorEastAsia" w:hAnsiTheme="majorHAnsi"/>
          <w:sz w:val="24"/>
          <w:szCs w:val="24"/>
        </w:rPr>
        <w:t>best</w:t>
      </w:r>
      <w:r w:rsidR="003A5288" w:rsidRPr="00821E1E">
        <w:rPr>
          <w:rFonts w:asciiTheme="majorHAnsi" w:eastAsiaTheme="minorEastAsia" w:hAnsiTheme="majorHAnsi"/>
          <w:sz w:val="24"/>
          <w:szCs w:val="24"/>
        </w:rPr>
        <w:t>, direct</w:t>
      </w:r>
      <w:r w:rsidR="00670223" w:rsidRPr="00821E1E">
        <w:rPr>
          <w:rFonts w:asciiTheme="majorHAnsi" w:eastAsiaTheme="minorEastAsia" w:hAnsiTheme="majorHAnsi"/>
          <w:sz w:val="24"/>
          <w:szCs w:val="24"/>
        </w:rPr>
        <w:t xml:space="preserve"> evidence of</w:t>
      </w:r>
      <w:r w:rsidR="00047E3A" w:rsidRPr="00821E1E">
        <w:rPr>
          <w:rFonts w:asciiTheme="majorHAnsi" w:eastAsiaTheme="minorEastAsia" w:hAnsiTheme="majorHAnsi"/>
          <w:sz w:val="24"/>
          <w:szCs w:val="24"/>
        </w:rPr>
        <w:t xml:space="preserve"> la</w:t>
      </w:r>
      <w:r w:rsidR="00017D39" w:rsidRPr="00821E1E">
        <w:rPr>
          <w:rFonts w:asciiTheme="majorHAnsi" w:eastAsiaTheme="minorEastAsia" w:hAnsiTheme="majorHAnsi"/>
          <w:sz w:val="24"/>
          <w:szCs w:val="24"/>
        </w:rPr>
        <w:t>ndscape scale</w:t>
      </w:r>
      <w:r w:rsidR="00047E3A" w:rsidRPr="00821E1E">
        <w:rPr>
          <w:rFonts w:asciiTheme="majorHAnsi" w:eastAsiaTheme="minorEastAsia" w:hAnsiTheme="majorHAnsi"/>
          <w:sz w:val="24"/>
          <w:szCs w:val="24"/>
        </w:rPr>
        <w:t xml:space="preserve"> ecological degradation wrought by changing fire regimes in recent decades </w:t>
      </w:r>
      <w:r w:rsidR="00047E3A" w:rsidRPr="00821E1E">
        <w:rPr>
          <w:rFonts w:asciiTheme="majorHAnsi" w:eastAsiaTheme="minorEastAsia" w:hAnsiTheme="majorHAnsi"/>
          <w:noProof/>
          <w:sz w:val="24"/>
          <w:szCs w:val="24"/>
        </w:rPr>
        <w:t>(Bowman and Panton 1993, Edwards and Russell-Smith 2009)</w:t>
      </w:r>
      <w:r w:rsidR="003A5288" w:rsidRPr="00821E1E">
        <w:rPr>
          <w:rFonts w:asciiTheme="majorHAnsi" w:eastAsiaTheme="minorEastAsia" w:hAnsiTheme="majorHAnsi"/>
          <w:sz w:val="24"/>
          <w:szCs w:val="24"/>
        </w:rPr>
        <w:t>.  R</w:t>
      </w:r>
      <w:r w:rsidR="003C38CF" w:rsidRPr="00821E1E">
        <w:rPr>
          <w:rFonts w:asciiTheme="majorHAnsi" w:eastAsiaTheme="minorEastAsia" w:hAnsiTheme="majorHAnsi"/>
          <w:sz w:val="24"/>
          <w:szCs w:val="24"/>
        </w:rPr>
        <w:t xml:space="preserve">esearch on the interactions between fire and </w:t>
      </w:r>
      <w:r w:rsidRPr="00821E1E">
        <w:rPr>
          <w:rFonts w:asciiTheme="majorHAnsi" w:eastAsiaTheme="minorEastAsia" w:hAnsiTheme="majorHAnsi"/>
          <w:i/>
          <w:sz w:val="24"/>
          <w:szCs w:val="24"/>
        </w:rPr>
        <w:t>C. intratropica</w:t>
      </w:r>
      <w:r w:rsidR="003C38CF" w:rsidRPr="00821E1E">
        <w:rPr>
          <w:rFonts w:asciiTheme="majorHAnsi" w:eastAsiaTheme="minorEastAsia" w:hAnsiTheme="majorHAnsi"/>
          <w:sz w:val="24"/>
          <w:szCs w:val="24"/>
        </w:rPr>
        <w:t xml:space="preserve"> regeneration, mortality, and patc</w:t>
      </w:r>
      <w:r w:rsidR="003A5288" w:rsidRPr="00821E1E">
        <w:rPr>
          <w:rFonts w:asciiTheme="majorHAnsi" w:eastAsiaTheme="minorEastAsia" w:hAnsiTheme="majorHAnsi"/>
          <w:sz w:val="24"/>
          <w:szCs w:val="24"/>
        </w:rPr>
        <w:t>h dynamics ha</w:t>
      </w:r>
      <w:r w:rsidR="00C16DAE" w:rsidRPr="00821E1E">
        <w:rPr>
          <w:rFonts w:asciiTheme="majorHAnsi" w:eastAsiaTheme="minorEastAsia" w:hAnsiTheme="majorHAnsi"/>
          <w:sz w:val="24"/>
          <w:szCs w:val="24"/>
        </w:rPr>
        <w:t>s</w:t>
      </w:r>
      <w:r w:rsidR="003A5288" w:rsidRPr="00821E1E">
        <w:rPr>
          <w:rFonts w:asciiTheme="majorHAnsi" w:eastAsiaTheme="minorEastAsia" w:hAnsiTheme="majorHAnsi"/>
          <w:sz w:val="24"/>
          <w:szCs w:val="24"/>
        </w:rPr>
        <w:t xml:space="preserve"> led to the hypothesis that </w:t>
      </w:r>
      <w:r w:rsidR="003C38CF" w:rsidRPr="00821E1E">
        <w:rPr>
          <w:rFonts w:asciiTheme="majorHAnsi" w:eastAsiaTheme="minorEastAsia" w:hAnsiTheme="majorHAnsi"/>
          <w:sz w:val="24"/>
          <w:szCs w:val="24"/>
        </w:rPr>
        <w:t xml:space="preserve">the species' establishment and persistence in </w:t>
      </w:r>
      <w:r w:rsidR="00670223" w:rsidRPr="00821E1E">
        <w:rPr>
          <w:rFonts w:asciiTheme="majorHAnsi" w:eastAsiaTheme="minorEastAsia" w:hAnsiTheme="majorHAnsi"/>
          <w:sz w:val="24"/>
          <w:szCs w:val="24"/>
        </w:rPr>
        <w:t xml:space="preserve">open savanna vegetation </w:t>
      </w:r>
      <w:r w:rsidR="00C16DAE" w:rsidRPr="00821E1E">
        <w:rPr>
          <w:rFonts w:asciiTheme="majorHAnsi" w:eastAsiaTheme="minorEastAsia" w:hAnsiTheme="majorHAnsi"/>
          <w:sz w:val="24"/>
          <w:szCs w:val="24"/>
        </w:rPr>
        <w:t xml:space="preserve">is </w:t>
      </w:r>
      <w:r w:rsidR="00670223" w:rsidRPr="00821E1E">
        <w:rPr>
          <w:rFonts w:asciiTheme="majorHAnsi" w:eastAsiaTheme="minorEastAsia" w:hAnsiTheme="majorHAnsi"/>
          <w:sz w:val="24"/>
          <w:szCs w:val="24"/>
        </w:rPr>
        <w:t>largely</w:t>
      </w:r>
      <w:r w:rsidR="003C38CF" w:rsidRPr="00821E1E">
        <w:rPr>
          <w:rFonts w:asciiTheme="majorHAnsi" w:eastAsiaTheme="minorEastAsia" w:hAnsiTheme="majorHAnsi"/>
          <w:sz w:val="24"/>
          <w:szCs w:val="24"/>
        </w:rPr>
        <w:t xml:space="preserve"> dependent upon </w:t>
      </w:r>
      <w:r w:rsidR="009D21C3" w:rsidRPr="00821E1E">
        <w:rPr>
          <w:rFonts w:asciiTheme="majorHAnsi" w:eastAsiaTheme="minorEastAsia" w:hAnsiTheme="majorHAnsi"/>
          <w:sz w:val="24"/>
          <w:szCs w:val="24"/>
        </w:rPr>
        <w:t>a regime</w:t>
      </w:r>
      <w:r w:rsidR="003C38CF" w:rsidRPr="00821E1E">
        <w:rPr>
          <w:rFonts w:asciiTheme="majorHAnsi" w:eastAsiaTheme="minorEastAsia" w:hAnsiTheme="majorHAnsi"/>
          <w:sz w:val="24"/>
          <w:szCs w:val="24"/>
        </w:rPr>
        <w:t xml:space="preserve"> of low-intensity, patchy fires </w:t>
      </w:r>
      <w:r w:rsidR="009D21C3" w:rsidRPr="00821E1E">
        <w:rPr>
          <w:rFonts w:asciiTheme="majorHAnsi" w:eastAsiaTheme="minorEastAsia" w:hAnsiTheme="majorHAnsi"/>
          <w:sz w:val="24"/>
          <w:szCs w:val="24"/>
        </w:rPr>
        <w:t xml:space="preserve">maintained by </w:t>
      </w:r>
      <w:r w:rsidR="003C38CF" w:rsidRPr="00821E1E">
        <w:rPr>
          <w:rFonts w:asciiTheme="majorHAnsi" w:eastAsiaTheme="minorEastAsia" w:hAnsiTheme="majorHAnsi"/>
          <w:sz w:val="24"/>
          <w:szCs w:val="24"/>
        </w:rPr>
        <w:t xml:space="preserve">Aboriginal burning </w:t>
      </w:r>
      <w:r w:rsidR="00047E3A" w:rsidRPr="00821E1E">
        <w:rPr>
          <w:rFonts w:asciiTheme="majorHAnsi" w:eastAsiaTheme="minorEastAsia" w:hAnsiTheme="majorHAnsi"/>
          <w:noProof/>
          <w:sz w:val="24"/>
          <w:szCs w:val="24"/>
        </w:rPr>
        <w:t>(Price and Bowman 1994, Russell-Smith 2006, Trauernicht et al. 2012)</w:t>
      </w:r>
      <w:r w:rsidR="003D694C" w:rsidRPr="00821E1E">
        <w:rPr>
          <w:rFonts w:asciiTheme="majorHAnsi" w:eastAsiaTheme="minorEastAsia" w:hAnsiTheme="majorHAnsi"/>
          <w:sz w:val="24"/>
          <w:szCs w:val="24"/>
        </w:rPr>
        <w:t xml:space="preserve">.  </w:t>
      </w:r>
      <w:r w:rsidR="003C38CF" w:rsidRPr="00821E1E">
        <w:rPr>
          <w:rFonts w:asciiTheme="majorHAnsi" w:eastAsiaTheme="minorEastAsia" w:hAnsiTheme="majorHAnsi"/>
          <w:sz w:val="24"/>
          <w:szCs w:val="24"/>
        </w:rPr>
        <w:t>The species occurs as singleton trees but is also common</w:t>
      </w:r>
      <w:r w:rsidR="00DA488F" w:rsidRPr="00821E1E">
        <w:rPr>
          <w:rFonts w:asciiTheme="majorHAnsi" w:eastAsiaTheme="minorEastAsia" w:hAnsiTheme="majorHAnsi"/>
          <w:sz w:val="24"/>
          <w:szCs w:val="24"/>
        </w:rPr>
        <w:t>ly found in small (0.01-0.3 ha) and</w:t>
      </w:r>
      <w:r w:rsidR="00701AE6" w:rsidRPr="00821E1E">
        <w:rPr>
          <w:rFonts w:asciiTheme="majorHAnsi" w:eastAsiaTheme="minorEastAsia" w:hAnsiTheme="majorHAnsi"/>
          <w:sz w:val="24"/>
          <w:szCs w:val="24"/>
        </w:rPr>
        <w:t xml:space="preserve"> abundant </w:t>
      </w:r>
      <w:r w:rsidR="003C38CF" w:rsidRPr="00821E1E">
        <w:rPr>
          <w:rFonts w:asciiTheme="majorHAnsi" w:eastAsiaTheme="minorEastAsia" w:hAnsiTheme="majorHAnsi"/>
          <w:sz w:val="24"/>
          <w:szCs w:val="24"/>
        </w:rPr>
        <w:t>groves</w:t>
      </w:r>
      <w:r w:rsidR="00701AE6" w:rsidRPr="00821E1E">
        <w:rPr>
          <w:rFonts w:asciiTheme="majorHAnsi" w:eastAsiaTheme="minorEastAsia" w:hAnsiTheme="majorHAnsi"/>
          <w:sz w:val="24"/>
          <w:szCs w:val="24"/>
        </w:rPr>
        <w:t xml:space="preserve"> (c. 1 grove ha</w:t>
      </w:r>
      <w:r w:rsidR="00701AE6" w:rsidRPr="00821E1E">
        <w:rPr>
          <w:rFonts w:asciiTheme="majorHAnsi" w:eastAsiaTheme="minorEastAsia" w:hAnsiTheme="majorHAnsi"/>
          <w:sz w:val="24"/>
          <w:szCs w:val="24"/>
          <w:vertAlign w:val="superscript"/>
        </w:rPr>
        <w:t>-1</w:t>
      </w:r>
      <w:r w:rsidR="00701AE6" w:rsidRPr="00821E1E">
        <w:rPr>
          <w:rFonts w:asciiTheme="majorHAnsi" w:eastAsiaTheme="minorEastAsia" w:hAnsiTheme="majorHAnsi"/>
          <w:sz w:val="24"/>
          <w:szCs w:val="24"/>
        </w:rPr>
        <w:t>)</w:t>
      </w:r>
      <w:r w:rsidR="003C38CF" w:rsidRPr="00821E1E">
        <w:rPr>
          <w:rFonts w:asciiTheme="majorHAnsi" w:eastAsiaTheme="minorEastAsia" w:hAnsiTheme="majorHAnsi"/>
          <w:sz w:val="24"/>
          <w:szCs w:val="24"/>
        </w:rPr>
        <w:t>, within the savanna matrix (Trauernicht et al</w:t>
      </w:r>
      <w:r w:rsidR="00701AE6" w:rsidRPr="00821E1E">
        <w:rPr>
          <w:rFonts w:asciiTheme="majorHAnsi" w:eastAsiaTheme="minorEastAsia" w:hAnsiTheme="majorHAnsi"/>
          <w:sz w:val="24"/>
          <w:szCs w:val="24"/>
        </w:rPr>
        <w:t xml:space="preserve">. </w:t>
      </w:r>
      <w:r w:rsidR="00756EF6" w:rsidRPr="00821E1E">
        <w:rPr>
          <w:rFonts w:asciiTheme="majorHAnsi" w:eastAsiaTheme="minorEastAsia" w:hAnsiTheme="majorHAnsi"/>
          <w:sz w:val="24"/>
          <w:szCs w:val="24"/>
        </w:rPr>
        <w:t>submitted</w:t>
      </w:r>
      <w:r w:rsidR="003C38CF" w:rsidRPr="00821E1E">
        <w:rPr>
          <w:rFonts w:asciiTheme="majorHAnsi" w:eastAsiaTheme="minorEastAsia" w:hAnsiTheme="majorHAnsi"/>
          <w:sz w:val="24"/>
          <w:szCs w:val="24"/>
        </w:rPr>
        <w:t>).  Structurally i</w:t>
      </w:r>
      <w:r w:rsidR="00047E3A" w:rsidRPr="00821E1E">
        <w:rPr>
          <w:rFonts w:asciiTheme="majorHAnsi" w:eastAsiaTheme="minorEastAsia" w:hAnsiTheme="majorHAnsi"/>
          <w:sz w:val="24"/>
          <w:szCs w:val="24"/>
        </w:rPr>
        <w:t xml:space="preserve">ntact </w:t>
      </w:r>
      <w:r w:rsidRPr="00821E1E">
        <w:rPr>
          <w:rFonts w:asciiTheme="majorHAnsi" w:eastAsiaTheme="minorEastAsia" w:hAnsiTheme="majorHAnsi"/>
          <w:i/>
          <w:sz w:val="24"/>
          <w:szCs w:val="24"/>
        </w:rPr>
        <w:t>C. intratropica</w:t>
      </w:r>
      <w:r w:rsidR="00047E3A" w:rsidRPr="00821E1E">
        <w:rPr>
          <w:rFonts w:asciiTheme="majorHAnsi" w:eastAsiaTheme="minorEastAsia" w:hAnsiTheme="majorHAnsi"/>
          <w:sz w:val="24"/>
          <w:szCs w:val="24"/>
        </w:rPr>
        <w:t xml:space="preserve"> groves </w:t>
      </w:r>
      <w:r w:rsidR="00271386" w:rsidRPr="00821E1E">
        <w:rPr>
          <w:rFonts w:asciiTheme="majorHAnsi" w:eastAsiaTheme="minorEastAsia" w:hAnsiTheme="majorHAnsi"/>
          <w:sz w:val="24"/>
          <w:szCs w:val="24"/>
        </w:rPr>
        <w:t xml:space="preserve">form closed canopies that </w:t>
      </w:r>
      <w:r w:rsidR="00047E3A" w:rsidRPr="00821E1E">
        <w:rPr>
          <w:rFonts w:asciiTheme="majorHAnsi" w:eastAsiaTheme="minorEastAsia" w:hAnsiTheme="majorHAnsi"/>
          <w:sz w:val="24"/>
          <w:szCs w:val="24"/>
        </w:rPr>
        <w:t>alter</w:t>
      </w:r>
      <w:r w:rsidR="00271386" w:rsidRPr="00821E1E">
        <w:rPr>
          <w:rFonts w:asciiTheme="majorHAnsi" w:eastAsiaTheme="minorEastAsia" w:hAnsiTheme="majorHAnsi"/>
          <w:sz w:val="24"/>
          <w:szCs w:val="24"/>
        </w:rPr>
        <w:t xml:space="preserve"> fuel availability and exclude</w:t>
      </w:r>
      <w:r w:rsidR="003C38CF" w:rsidRPr="00821E1E">
        <w:rPr>
          <w:rFonts w:asciiTheme="majorHAnsi" w:eastAsiaTheme="minorEastAsia" w:hAnsiTheme="majorHAnsi"/>
          <w:sz w:val="24"/>
          <w:szCs w:val="24"/>
        </w:rPr>
        <w:t xml:space="preserve"> low-</w:t>
      </w:r>
      <w:r w:rsidR="00047E3A" w:rsidRPr="00821E1E">
        <w:rPr>
          <w:rFonts w:asciiTheme="majorHAnsi" w:eastAsiaTheme="minorEastAsia" w:hAnsiTheme="majorHAnsi"/>
          <w:sz w:val="24"/>
          <w:szCs w:val="24"/>
        </w:rPr>
        <w:t>intensity savanna fires</w:t>
      </w:r>
      <w:r w:rsidR="002D5E24" w:rsidRPr="00821E1E">
        <w:rPr>
          <w:rFonts w:asciiTheme="majorHAnsi" w:eastAsiaTheme="minorEastAsia" w:hAnsiTheme="majorHAnsi"/>
          <w:sz w:val="24"/>
          <w:szCs w:val="24"/>
        </w:rPr>
        <w:t xml:space="preserve"> (Fig</w:t>
      </w:r>
      <w:r w:rsidR="002C2B4C" w:rsidRPr="00821E1E">
        <w:rPr>
          <w:rFonts w:asciiTheme="majorHAnsi" w:eastAsiaTheme="minorEastAsia" w:hAnsiTheme="majorHAnsi"/>
          <w:sz w:val="24"/>
          <w:szCs w:val="24"/>
        </w:rPr>
        <w:t>ure</w:t>
      </w:r>
      <w:r w:rsidR="002D5E24" w:rsidRPr="00821E1E">
        <w:rPr>
          <w:rFonts w:asciiTheme="majorHAnsi" w:eastAsiaTheme="minorEastAsia" w:hAnsiTheme="majorHAnsi"/>
          <w:sz w:val="24"/>
          <w:szCs w:val="24"/>
        </w:rPr>
        <w:t xml:space="preserve"> 1a)</w:t>
      </w:r>
      <w:r w:rsidR="00047E3A" w:rsidRPr="00821E1E">
        <w:rPr>
          <w:rFonts w:asciiTheme="majorHAnsi" w:eastAsiaTheme="minorEastAsia" w:hAnsiTheme="majorHAnsi"/>
          <w:sz w:val="24"/>
          <w:szCs w:val="24"/>
        </w:rPr>
        <w:t>.  This feedback allows</w:t>
      </w:r>
      <w:r w:rsidR="003C38CF" w:rsidRPr="00821E1E">
        <w:rPr>
          <w:rFonts w:asciiTheme="majorHAnsi" w:eastAsiaTheme="minorEastAsia" w:hAnsiTheme="majorHAnsi"/>
          <w:sz w:val="24"/>
          <w:szCs w:val="24"/>
        </w:rPr>
        <w:t xml:space="preserve"> for</w:t>
      </w:r>
      <w:r w:rsidR="002D5E24" w:rsidRPr="00821E1E">
        <w:rPr>
          <w:rFonts w:asciiTheme="majorHAnsi" w:eastAsiaTheme="minorEastAsia" w:hAnsiTheme="majorHAnsi"/>
          <w:sz w:val="24"/>
          <w:szCs w:val="24"/>
        </w:rPr>
        <w:t xml:space="preserve"> conspecific recruitment (Fig</w:t>
      </w:r>
      <w:r w:rsidR="002C2B4C" w:rsidRPr="00821E1E">
        <w:rPr>
          <w:rFonts w:asciiTheme="majorHAnsi" w:eastAsiaTheme="minorEastAsia" w:hAnsiTheme="majorHAnsi"/>
          <w:sz w:val="24"/>
          <w:szCs w:val="24"/>
        </w:rPr>
        <w:t>ure</w:t>
      </w:r>
      <w:r w:rsidR="002D5E24" w:rsidRPr="00821E1E">
        <w:rPr>
          <w:rFonts w:asciiTheme="majorHAnsi" w:eastAsiaTheme="minorEastAsia" w:hAnsiTheme="majorHAnsi"/>
          <w:sz w:val="24"/>
          <w:szCs w:val="24"/>
        </w:rPr>
        <w:t xml:space="preserve"> 1c</w:t>
      </w:r>
      <w:r w:rsidR="003C38CF" w:rsidRPr="00821E1E">
        <w:rPr>
          <w:rFonts w:asciiTheme="majorHAnsi" w:eastAsiaTheme="minorEastAsia" w:hAnsiTheme="majorHAnsi"/>
          <w:sz w:val="24"/>
          <w:szCs w:val="24"/>
        </w:rPr>
        <w:t>) as well</w:t>
      </w:r>
      <w:r w:rsidR="00283579" w:rsidRPr="00821E1E">
        <w:rPr>
          <w:rFonts w:asciiTheme="majorHAnsi" w:eastAsiaTheme="minorEastAsia" w:hAnsiTheme="majorHAnsi"/>
          <w:sz w:val="24"/>
          <w:szCs w:val="24"/>
        </w:rPr>
        <w:t xml:space="preserve"> as</w:t>
      </w:r>
      <w:r w:rsidR="003C38CF" w:rsidRPr="00821E1E">
        <w:rPr>
          <w:rFonts w:asciiTheme="majorHAnsi" w:eastAsiaTheme="minorEastAsia" w:hAnsiTheme="majorHAnsi"/>
          <w:sz w:val="24"/>
          <w:szCs w:val="24"/>
        </w:rPr>
        <w:t xml:space="preserve"> </w:t>
      </w:r>
      <w:r w:rsidR="00047E3A" w:rsidRPr="00821E1E">
        <w:rPr>
          <w:rFonts w:asciiTheme="majorHAnsi" w:eastAsiaTheme="minorEastAsia" w:hAnsiTheme="majorHAnsi"/>
          <w:sz w:val="24"/>
          <w:szCs w:val="24"/>
        </w:rPr>
        <w:t>the establishment of a</w:t>
      </w:r>
      <w:r w:rsidR="003C38CF" w:rsidRPr="00821E1E">
        <w:rPr>
          <w:rFonts w:asciiTheme="majorHAnsi" w:eastAsiaTheme="minorEastAsia" w:hAnsiTheme="majorHAnsi"/>
          <w:sz w:val="24"/>
          <w:szCs w:val="24"/>
        </w:rPr>
        <w:t xml:space="preserve"> </w:t>
      </w:r>
      <w:r w:rsidR="00047E3A" w:rsidRPr="00821E1E">
        <w:rPr>
          <w:rFonts w:asciiTheme="majorHAnsi" w:eastAsiaTheme="minorEastAsia" w:hAnsiTheme="majorHAnsi"/>
          <w:sz w:val="24"/>
          <w:szCs w:val="24"/>
        </w:rPr>
        <w:t>distinct woody plant community</w:t>
      </w:r>
      <w:r w:rsidR="003C38CF" w:rsidRPr="00821E1E">
        <w:rPr>
          <w:rFonts w:asciiTheme="majorHAnsi" w:eastAsiaTheme="minorEastAsia" w:hAnsiTheme="majorHAnsi"/>
          <w:sz w:val="24"/>
          <w:szCs w:val="24"/>
        </w:rPr>
        <w:t xml:space="preserve"> with </w:t>
      </w:r>
      <w:r w:rsidR="00701AE6" w:rsidRPr="00821E1E">
        <w:rPr>
          <w:rFonts w:asciiTheme="majorHAnsi" w:eastAsiaTheme="minorEastAsia" w:hAnsiTheme="majorHAnsi"/>
          <w:sz w:val="24"/>
          <w:szCs w:val="24"/>
        </w:rPr>
        <w:t>a greater abundance of</w:t>
      </w:r>
      <w:r w:rsidR="00185DE3" w:rsidRPr="00821E1E">
        <w:rPr>
          <w:rFonts w:asciiTheme="majorHAnsi" w:eastAsiaTheme="minorEastAsia" w:hAnsiTheme="majorHAnsi"/>
          <w:sz w:val="24"/>
          <w:szCs w:val="24"/>
        </w:rPr>
        <w:t xml:space="preserve"> other fire-sensitive </w:t>
      </w:r>
      <w:r w:rsidR="00271386" w:rsidRPr="00821E1E">
        <w:rPr>
          <w:rFonts w:asciiTheme="majorHAnsi" w:eastAsiaTheme="minorEastAsia" w:hAnsiTheme="majorHAnsi"/>
          <w:sz w:val="24"/>
          <w:szCs w:val="24"/>
        </w:rPr>
        <w:t>species than</w:t>
      </w:r>
      <w:r w:rsidR="00283579" w:rsidRPr="00821E1E">
        <w:rPr>
          <w:rFonts w:asciiTheme="majorHAnsi" w:eastAsiaTheme="minorEastAsia" w:hAnsiTheme="majorHAnsi"/>
          <w:sz w:val="24"/>
          <w:szCs w:val="24"/>
        </w:rPr>
        <w:t xml:space="preserve"> </w:t>
      </w:r>
      <w:r w:rsidR="00271386" w:rsidRPr="00821E1E">
        <w:rPr>
          <w:rFonts w:asciiTheme="majorHAnsi" w:eastAsiaTheme="minorEastAsia" w:hAnsiTheme="majorHAnsi"/>
          <w:sz w:val="24"/>
          <w:szCs w:val="24"/>
        </w:rPr>
        <w:t>occur</w:t>
      </w:r>
      <w:r w:rsidR="00185DE3" w:rsidRPr="00821E1E">
        <w:rPr>
          <w:rFonts w:asciiTheme="majorHAnsi" w:eastAsiaTheme="minorEastAsia" w:hAnsiTheme="majorHAnsi"/>
          <w:sz w:val="24"/>
          <w:szCs w:val="24"/>
        </w:rPr>
        <w:t xml:space="preserve"> in </w:t>
      </w:r>
      <w:r w:rsidR="003C38CF" w:rsidRPr="00821E1E">
        <w:rPr>
          <w:rFonts w:asciiTheme="majorHAnsi" w:eastAsiaTheme="minorEastAsia" w:hAnsiTheme="majorHAnsi"/>
          <w:sz w:val="24"/>
          <w:szCs w:val="24"/>
        </w:rPr>
        <w:t>the savanna matrix</w:t>
      </w:r>
      <w:r w:rsidR="002D5E24" w:rsidRPr="00821E1E">
        <w:rPr>
          <w:rFonts w:asciiTheme="majorHAnsi" w:eastAsiaTheme="minorEastAsia" w:hAnsiTheme="majorHAnsi"/>
          <w:sz w:val="24"/>
          <w:szCs w:val="24"/>
        </w:rPr>
        <w:t xml:space="preserve"> </w:t>
      </w:r>
      <w:r w:rsidR="002D5E24" w:rsidRPr="00821E1E">
        <w:rPr>
          <w:rFonts w:asciiTheme="majorHAnsi" w:eastAsiaTheme="minorEastAsia" w:hAnsiTheme="majorHAnsi"/>
          <w:noProof/>
          <w:sz w:val="24"/>
          <w:szCs w:val="24"/>
        </w:rPr>
        <w:t>(Trauernicht et al. 2012)</w:t>
      </w:r>
      <w:r w:rsidR="00047E3A" w:rsidRPr="00821E1E">
        <w:rPr>
          <w:rFonts w:asciiTheme="majorHAnsi" w:eastAsiaTheme="minorEastAsia" w:hAnsiTheme="majorHAnsi"/>
          <w:sz w:val="24"/>
          <w:szCs w:val="24"/>
        </w:rPr>
        <w:t>.  C</w:t>
      </w:r>
      <w:r w:rsidR="003C38CF" w:rsidRPr="00821E1E">
        <w:rPr>
          <w:rFonts w:asciiTheme="majorHAnsi" w:eastAsiaTheme="minorEastAsia" w:hAnsiTheme="majorHAnsi"/>
          <w:sz w:val="24"/>
          <w:szCs w:val="24"/>
        </w:rPr>
        <w:t>anopy damage from high intensi</w:t>
      </w:r>
      <w:r w:rsidR="00074EA4" w:rsidRPr="00821E1E">
        <w:rPr>
          <w:rFonts w:asciiTheme="majorHAnsi" w:eastAsiaTheme="minorEastAsia" w:hAnsiTheme="majorHAnsi"/>
          <w:sz w:val="24"/>
          <w:szCs w:val="24"/>
        </w:rPr>
        <w:t>ty fires disrupts this feedback,</w:t>
      </w:r>
      <w:r w:rsidR="003C38CF" w:rsidRPr="00821E1E">
        <w:rPr>
          <w:rFonts w:asciiTheme="majorHAnsi" w:eastAsiaTheme="minorEastAsia" w:hAnsiTheme="majorHAnsi"/>
          <w:sz w:val="24"/>
          <w:szCs w:val="24"/>
        </w:rPr>
        <w:t xml:space="preserve"> </w:t>
      </w:r>
      <w:r w:rsidR="00185DE3" w:rsidRPr="00821E1E">
        <w:rPr>
          <w:rFonts w:asciiTheme="majorHAnsi" w:eastAsiaTheme="minorEastAsia" w:hAnsiTheme="majorHAnsi"/>
          <w:sz w:val="24"/>
          <w:szCs w:val="24"/>
        </w:rPr>
        <w:t xml:space="preserve">however, </w:t>
      </w:r>
      <w:r w:rsidR="003C38CF" w:rsidRPr="00821E1E">
        <w:rPr>
          <w:rFonts w:asciiTheme="majorHAnsi" w:eastAsiaTheme="minorEastAsia" w:hAnsiTheme="majorHAnsi"/>
          <w:sz w:val="24"/>
          <w:szCs w:val="24"/>
        </w:rPr>
        <w:t xml:space="preserve">causing a state change </w:t>
      </w:r>
      <w:r w:rsidR="00047E3A" w:rsidRPr="00821E1E">
        <w:rPr>
          <w:rFonts w:asciiTheme="majorHAnsi" w:eastAsiaTheme="minorEastAsia" w:hAnsiTheme="majorHAnsi"/>
          <w:sz w:val="24"/>
          <w:szCs w:val="24"/>
        </w:rPr>
        <w:t xml:space="preserve">among degraded groves </w:t>
      </w:r>
      <w:r w:rsidR="003C38CF" w:rsidRPr="00821E1E">
        <w:rPr>
          <w:rFonts w:asciiTheme="majorHAnsi" w:eastAsiaTheme="minorEastAsia" w:hAnsiTheme="majorHAnsi"/>
          <w:sz w:val="24"/>
          <w:szCs w:val="24"/>
        </w:rPr>
        <w:t xml:space="preserve">in which the </w:t>
      </w:r>
      <w:r w:rsidR="00C83331" w:rsidRPr="00821E1E">
        <w:rPr>
          <w:rFonts w:asciiTheme="majorHAnsi" w:eastAsiaTheme="minorEastAsia" w:hAnsiTheme="majorHAnsi"/>
          <w:sz w:val="24"/>
          <w:szCs w:val="24"/>
        </w:rPr>
        <w:t xml:space="preserve">abundance of </w:t>
      </w:r>
      <w:r w:rsidR="009D21C3" w:rsidRPr="00821E1E">
        <w:rPr>
          <w:rFonts w:asciiTheme="majorHAnsi" w:eastAsiaTheme="minorEastAsia" w:hAnsiTheme="majorHAnsi"/>
          <w:sz w:val="24"/>
          <w:szCs w:val="24"/>
        </w:rPr>
        <w:t xml:space="preserve">grass </w:t>
      </w:r>
      <w:r w:rsidR="00185DE3" w:rsidRPr="00821E1E">
        <w:rPr>
          <w:rFonts w:asciiTheme="majorHAnsi" w:eastAsiaTheme="minorEastAsia" w:hAnsiTheme="majorHAnsi"/>
          <w:sz w:val="24"/>
          <w:szCs w:val="24"/>
        </w:rPr>
        <w:t xml:space="preserve">fuel, </w:t>
      </w:r>
      <w:r w:rsidR="003C38CF" w:rsidRPr="00821E1E">
        <w:rPr>
          <w:rFonts w:asciiTheme="majorHAnsi" w:eastAsiaTheme="minorEastAsia" w:hAnsiTheme="majorHAnsi"/>
          <w:sz w:val="24"/>
          <w:szCs w:val="24"/>
        </w:rPr>
        <w:t>probability of fire</w:t>
      </w:r>
      <w:r w:rsidR="00C83331" w:rsidRPr="00821E1E">
        <w:rPr>
          <w:rFonts w:asciiTheme="majorHAnsi" w:eastAsiaTheme="minorEastAsia" w:hAnsiTheme="majorHAnsi"/>
          <w:sz w:val="24"/>
          <w:szCs w:val="24"/>
        </w:rPr>
        <w:t>,</w:t>
      </w:r>
      <w:r w:rsidR="003C38CF" w:rsidRPr="00821E1E">
        <w:rPr>
          <w:rFonts w:asciiTheme="majorHAnsi" w:eastAsiaTheme="minorEastAsia" w:hAnsiTheme="majorHAnsi"/>
          <w:sz w:val="24"/>
          <w:szCs w:val="24"/>
        </w:rPr>
        <w:t xml:space="preserve"> and</w:t>
      </w:r>
      <w:r w:rsidR="00047E3A" w:rsidRPr="00821E1E">
        <w:rPr>
          <w:rFonts w:asciiTheme="majorHAnsi" w:eastAsiaTheme="minorEastAsia" w:hAnsiTheme="majorHAnsi"/>
          <w:sz w:val="24"/>
          <w:szCs w:val="24"/>
        </w:rPr>
        <w:t xml:space="preserve"> plant community</w:t>
      </w:r>
      <w:r w:rsidR="009D21C3" w:rsidRPr="00821E1E">
        <w:rPr>
          <w:rFonts w:asciiTheme="majorHAnsi" w:eastAsiaTheme="minorEastAsia" w:hAnsiTheme="majorHAnsi"/>
          <w:sz w:val="24"/>
          <w:szCs w:val="24"/>
        </w:rPr>
        <w:t xml:space="preserve"> composition</w:t>
      </w:r>
      <w:r w:rsidR="00047E3A" w:rsidRPr="00821E1E">
        <w:rPr>
          <w:rFonts w:asciiTheme="majorHAnsi" w:eastAsiaTheme="minorEastAsia" w:hAnsiTheme="majorHAnsi"/>
          <w:sz w:val="24"/>
          <w:szCs w:val="24"/>
        </w:rPr>
        <w:t xml:space="preserve"> are </w:t>
      </w:r>
      <w:r w:rsidR="00185DE3" w:rsidRPr="00821E1E">
        <w:rPr>
          <w:rFonts w:asciiTheme="majorHAnsi" w:eastAsiaTheme="minorEastAsia" w:hAnsiTheme="majorHAnsi"/>
          <w:sz w:val="24"/>
          <w:szCs w:val="24"/>
        </w:rPr>
        <w:t>equivalent to</w:t>
      </w:r>
      <w:r w:rsidR="003C38CF" w:rsidRPr="00821E1E">
        <w:rPr>
          <w:rFonts w:asciiTheme="majorHAnsi" w:eastAsiaTheme="minorEastAsia" w:hAnsiTheme="majorHAnsi"/>
          <w:sz w:val="24"/>
          <w:szCs w:val="24"/>
        </w:rPr>
        <w:t xml:space="preserve"> open savanna</w:t>
      </w:r>
      <w:r w:rsidR="00185DE3" w:rsidRPr="00821E1E">
        <w:rPr>
          <w:rFonts w:asciiTheme="majorHAnsi" w:eastAsiaTheme="minorEastAsia" w:hAnsiTheme="majorHAnsi"/>
          <w:sz w:val="24"/>
          <w:szCs w:val="24"/>
        </w:rPr>
        <w:t xml:space="preserve">, </w:t>
      </w:r>
      <w:r w:rsidR="00BF51CB" w:rsidRPr="00821E1E">
        <w:rPr>
          <w:rFonts w:asciiTheme="majorHAnsi" w:eastAsiaTheme="minorEastAsia" w:hAnsiTheme="majorHAnsi"/>
          <w:sz w:val="24"/>
          <w:szCs w:val="24"/>
        </w:rPr>
        <w:t>even though</w:t>
      </w:r>
      <w:r w:rsidR="00185DE3" w:rsidRPr="00821E1E">
        <w:rPr>
          <w:rFonts w:asciiTheme="majorHAnsi" w:eastAsiaTheme="minorEastAsia" w:hAnsiTheme="majorHAnsi"/>
          <w:sz w:val="24"/>
          <w:szCs w:val="24"/>
        </w:rPr>
        <w:t xml:space="preserve"> adult </w:t>
      </w:r>
      <w:r w:rsidRPr="00821E1E">
        <w:rPr>
          <w:rFonts w:asciiTheme="majorHAnsi" w:eastAsiaTheme="minorEastAsia" w:hAnsiTheme="majorHAnsi"/>
          <w:i/>
          <w:sz w:val="24"/>
          <w:szCs w:val="24"/>
        </w:rPr>
        <w:t>C. intratropica</w:t>
      </w:r>
      <w:r w:rsidR="00BF51CB" w:rsidRPr="00821E1E">
        <w:rPr>
          <w:rFonts w:asciiTheme="majorHAnsi" w:eastAsiaTheme="minorEastAsia" w:hAnsiTheme="majorHAnsi"/>
          <w:sz w:val="24"/>
          <w:szCs w:val="24"/>
        </w:rPr>
        <w:t xml:space="preserve"> individuals persist</w:t>
      </w:r>
      <w:r w:rsidR="002D5E24" w:rsidRPr="00821E1E">
        <w:rPr>
          <w:rFonts w:asciiTheme="majorHAnsi" w:eastAsiaTheme="minorEastAsia" w:hAnsiTheme="majorHAnsi"/>
          <w:sz w:val="24"/>
          <w:szCs w:val="24"/>
        </w:rPr>
        <w:t xml:space="preserve"> (Fig</w:t>
      </w:r>
      <w:r w:rsidR="002C2B4C" w:rsidRPr="00821E1E">
        <w:rPr>
          <w:rFonts w:asciiTheme="majorHAnsi" w:eastAsiaTheme="minorEastAsia" w:hAnsiTheme="majorHAnsi"/>
          <w:sz w:val="24"/>
          <w:szCs w:val="24"/>
        </w:rPr>
        <w:t>ure</w:t>
      </w:r>
      <w:r w:rsidR="002D5E24" w:rsidRPr="00821E1E">
        <w:rPr>
          <w:rFonts w:asciiTheme="majorHAnsi" w:eastAsiaTheme="minorEastAsia" w:hAnsiTheme="majorHAnsi"/>
          <w:sz w:val="24"/>
          <w:szCs w:val="24"/>
        </w:rPr>
        <w:t xml:space="preserve"> 1b)</w:t>
      </w:r>
      <w:r w:rsidR="003C38CF" w:rsidRPr="00821E1E">
        <w:rPr>
          <w:rFonts w:asciiTheme="majorHAnsi" w:eastAsiaTheme="minorEastAsia" w:hAnsiTheme="majorHAnsi"/>
          <w:sz w:val="24"/>
          <w:szCs w:val="24"/>
        </w:rPr>
        <w:t>.</w:t>
      </w:r>
      <w:r w:rsidR="00A26142" w:rsidRPr="00821E1E">
        <w:rPr>
          <w:rFonts w:asciiTheme="majorHAnsi" w:eastAsiaTheme="minorEastAsia" w:hAnsiTheme="majorHAnsi"/>
          <w:sz w:val="24"/>
          <w:szCs w:val="24"/>
        </w:rPr>
        <w:t xml:space="preserve">  </w:t>
      </w:r>
      <w:r w:rsidR="00BF51CB" w:rsidRPr="00821E1E">
        <w:rPr>
          <w:rFonts w:asciiTheme="majorHAnsi" w:eastAsiaTheme="minorEastAsia" w:hAnsiTheme="majorHAnsi"/>
          <w:sz w:val="24"/>
          <w:szCs w:val="24"/>
        </w:rPr>
        <w:t xml:space="preserve">Thus the proportions of intact and degraded </w:t>
      </w:r>
      <w:r w:rsidRPr="00821E1E">
        <w:rPr>
          <w:rFonts w:asciiTheme="majorHAnsi" w:eastAsiaTheme="minorEastAsia" w:hAnsiTheme="majorHAnsi"/>
          <w:i/>
          <w:sz w:val="24"/>
          <w:szCs w:val="24"/>
        </w:rPr>
        <w:t>C. intratropica</w:t>
      </w:r>
      <w:r w:rsidR="00BF51CB" w:rsidRPr="00821E1E">
        <w:rPr>
          <w:rFonts w:asciiTheme="majorHAnsi" w:eastAsiaTheme="minorEastAsia" w:hAnsiTheme="majorHAnsi"/>
          <w:sz w:val="24"/>
          <w:szCs w:val="24"/>
        </w:rPr>
        <w:t xml:space="preserve"> groves across the landscape provide insight into</w:t>
      </w:r>
      <w:r w:rsidR="00A81C87" w:rsidRPr="00821E1E">
        <w:rPr>
          <w:rFonts w:asciiTheme="majorHAnsi" w:eastAsiaTheme="minorEastAsia" w:hAnsiTheme="majorHAnsi"/>
          <w:sz w:val="24"/>
          <w:szCs w:val="24"/>
        </w:rPr>
        <w:t xml:space="preserve"> changes in</w:t>
      </w:r>
      <w:r w:rsidR="00BF51CB" w:rsidRPr="00821E1E">
        <w:rPr>
          <w:rFonts w:asciiTheme="majorHAnsi" w:eastAsiaTheme="minorEastAsia" w:hAnsiTheme="majorHAnsi"/>
          <w:sz w:val="24"/>
          <w:szCs w:val="24"/>
        </w:rPr>
        <w:t xml:space="preserve"> the structural complexity an</w:t>
      </w:r>
      <w:r w:rsidR="00A81C87" w:rsidRPr="00821E1E">
        <w:rPr>
          <w:rFonts w:asciiTheme="majorHAnsi" w:eastAsiaTheme="minorEastAsia" w:hAnsiTheme="majorHAnsi"/>
          <w:sz w:val="24"/>
          <w:szCs w:val="24"/>
        </w:rPr>
        <w:t>d diversity of savanna plant communities</w:t>
      </w:r>
      <w:r w:rsidR="002D5E24" w:rsidRPr="00821E1E">
        <w:rPr>
          <w:rFonts w:asciiTheme="majorHAnsi" w:eastAsiaTheme="minorEastAsia" w:hAnsiTheme="majorHAnsi"/>
          <w:sz w:val="24"/>
          <w:szCs w:val="24"/>
        </w:rPr>
        <w:t>.</w:t>
      </w:r>
      <w:r w:rsidR="000016A9" w:rsidRPr="00821E1E">
        <w:rPr>
          <w:rFonts w:asciiTheme="majorHAnsi" w:eastAsiaTheme="minorEastAsia" w:hAnsiTheme="majorHAnsi"/>
          <w:sz w:val="24"/>
          <w:szCs w:val="24"/>
        </w:rPr>
        <w:t xml:space="preserve">  For example, a greater prevalence of intact </w:t>
      </w:r>
      <w:r w:rsidRPr="00821E1E">
        <w:rPr>
          <w:rFonts w:asciiTheme="majorHAnsi" w:eastAsiaTheme="minorEastAsia" w:hAnsiTheme="majorHAnsi"/>
          <w:i/>
          <w:sz w:val="24"/>
          <w:szCs w:val="24"/>
        </w:rPr>
        <w:t>C. intratropica</w:t>
      </w:r>
      <w:r w:rsidR="000016A9" w:rsidRPr="00821E1E">
        <w:rPr>
          <w:rFonts w:asciiTheme="majorHAnsi" w:eastAsiaTheme="minorEastAsia" w:hAnsiTheme="majorHAnsi"/>
          <w:sz w:val="24"/>
          <w:szCs w:val="24"/>
        </w:rPr>
        <w:t xml:space="preserve"> groves in central Arnhem Land </w:t>
      </w:r>
      <w:r w:rsidR="00271386" w:rsidRPr="00821E1E">
        <w:rPr>
          <w:rFonts w:asciiTheme="majorHAnsi" w:eastAsiaTheme="minorEastAsia" w:hAnsiTheme="majorHAnsi"/>
          <w:sz w:val="24"/>
          <w:szCs w:val="24"/>
        </w:rPr>
        <w:t xml:space="preserve">(CAL) </w:t>
      </w:r>
      <w:r w:rsidR="000016A9" w:rsidRPr="00821E1E">
        <w:rPr>
          <w:rFonts w:asciiTheme="majorHAnsi" w:eastAsiaTheme="minorEastAsia" w:hAnsiTheme="majorHAnsi"/>
          <w:sz w:val="24"/>
          <w:szCs w:val="24"/>
        </w:rPr>
        <w:t>– one of the few regions of Australian savanna still under direct Aboriginal management – than in neighboring Kaka</w:t>
      </w:r>
      <w:r w:rsidR="002066A7" w:rsidRPr="00821E1E">
        <w:rPr>
          <w:rFonts w:asciiTheme="majorHAnsi" w:eastAsiaTheme="minorEastAsia" w:hAnsiTheme="majorHAnsi"/>
          <w:sz w:val="24"/>
          <w:szCs w:val="24"/>
        </w:rPr>
        <w:t>du National Park (KNP) indicates</w:t>
      </w:r>
      <w:r w:rsidR="000016A9" w:rsidRPr="00821E1E">
        <w:rPr>
          <w:rFonts w:asciiTheme="majorHAnsi" w:eastAsiaTheme="minorEastAsia" w:hAnsiTheme="majorHAnsi"/>
          <w:sz w:val="24"/>
          <w:szCs w:val="24"/>
        </w:rPr>
        <w:t xml:space="preserve"> greater structural complexity and plant species d</w:t>
      </w:r>
      <w:r w:rsidR="00271386" w:rsidRPr="00821E1E">
        <w:rPr>
          <w:rFonts w:asciiTheme="majorHAnsi" w:eastAsiaTheme="minorEastAsia" w:hAnsiTheme="majorHAnsi"/>
          <w:sz w:val="24"/>
          <w:szCs w:val="24"/>
        </w:rPr>
        <w:t>iversity in CAL</w:t>
      </w:r>
      <w:r w:rsidR="000016A9" w:rsidRPr="00821E1E">
        <w:rPr>
          <w:rFonts w:asciiTheme="majorHAnsi" w:eastAsiaTheme="minorEastAsia" w:hAnsiTheme="majorHAnsi"/>
          <w:sz w:val="24"/>
          <w:szCs w:val="24"/>
        </w:rPr>
        <w:t xml:space="preserve"> </w:t>
      </w:r>
      <w:r w:rsidR="00271386" w:rsidRPr="00821E1E">
        <w:rPr>
          <w:rFonts w:asciiTheme="majorHAnsi" w:eastAsiaTheme="minorEastAsia" w:hAnsiTheme="majorHAnsi"/>
          <w:sz w:val="24"/>
          <w:szCs w:val="24"/>
        </w:rPr>
        <w:t xml:space="preserve">savannas </w:t>
      </w:r>
      <w:r w:rsidR="000016A9" w:rsidRPr="00821E1E">
        <w:rPr>
          <w:rFonts w:asciiTheme="majorHAnsi" w:eastAsiaTheme="minorEastAsia" w:hAnsiTheme="majorHAnsi"/>
          <w:sz w:val="24"/>
          <w:szCs w:val="24"/>
        </w:rPr>
        <w:t>(</w:t>
      </w:r>
      <w:r w:rsidR="00271386" w:rsidRPr="00821E1E">
        <w:rPr>
          <w:rFonts w:asciiTheme="majorHAnsi" w:eastAsiaTheme="minorEastAsia" w:hAnsiTheme="majorHAnsi"/>
          <w:sz w:val="24"/>
          <w:szCs w:val="24"/>
        </w:rPr>
        <w:t>Trauernicht et al. 2013).  I</w:t>
      </w:r>
      <w:r w:rsidR="005F2A98" w:rsidRPr="00821E1E">
        <w:rPr>
          <w:rFonts w:asciiTheme="majorHAnsi" w:eastAsiaTheme="minorEastAsia" w:hAnsiTheme="majorHAnsi"/>
          <w:sz w:val="24"/>
          <w:szCs w:val="24"/>
        </w:rPr>
        <w:t>mportantly</w:t>
      </w:r>
      <w:r w:rsidR="000016A9" w:rsidRPr="00821E1E">
        <w:rPr>
          <w:rFonts w:asciiTheme="majorHAnsi" w:eastAsiaTheme="minorEastAsia" w:hAnsiTheme="majorHAnsi"/>
          <w:sz w:val="24"/>
          <w:szCs w:val="24"/>
        </w:rPr>
        <w:t xml:space="preserve">, the presence of </w:t>
      </w:r>
      <w:r w:rsidR="002066A7" w:rsidRPr="00821E1E">
        <w:rPr>
          <w:rFonts w:asciiTheme="majorHAnsi" w:eastAsiaTheme="minorEastAsia" w:hAnsiTheme="majorHAnsi"/>
          <w:sz w:val="24"/>
          <w:szCs w:val="24"/>
        </w:rPr>
        <w:t>degraded groves in KNP indicates</w:t>
      </w:r>
      <w:r w:rsidR="000016A9" w:rsidRPr="00821E1E">
        <w:rPr>
          <w:rFonts w:asciiTheme="majorHAnsi" w:eastAsiaTheme="minorEastAsia" w:hAnsiTheme="majorHAnsi"/>
          <w:sz w:val="24"/>
          <w:szCs w:val="24"/>
        </w:rPr>
        <w:t xml:space="preserve"> that </w:t>
      </w:r>
      <w:r w:rsidR="00271386" w:rsidRPr="00821E1E">
        <w:rPr>
          <w:rFonts w:asciiTheme="majorHAnsi" w:eastAsiaTheme="minorEastAsia" w:hAnsiTheme="majorHAnsi"/>
          <w:sz w:val="24"/>
          <w:szCs w:val="24"/>
        </w:rPr>
        <w:t xml:space="preserve">the ecological integrity of KNP savannas </w:t>
      </w:r>
      <w:r w:rsidR="00017D39" w:rsidRPr="00821E1E">
        <w:rPr>
          <w:rFonts w:asciiTheme="majorHAnsi" w:eastAsiaTheme="minorEastAsia" w:hAnsiTheme="majorHAnsi"/>
          <w:sz w:val="24"/>
          <w:szCs w:val="24"/>
        </w:rPr>
        <w:t>has degraded over time.  E</w:t>
      </w:r>
      <w:r w:rsidR="000016A9" w:rsidRPr="00821E1E">
        <w:rPr>
          <w:rFonts w:asciiTheme="majorHAnsi" w:eastAsiaTheme="minorEastAsia" w:hAnsiTheme="majorHAnsi"/>
          <w:sz w:val="24"/>
          <w:szCs w:val="24"/>
        </w:rPr>
        <w:t xml:space="preserve">xamining the potential of humans to influence </w:t>
      </w:r>
      <w:r w:rsidRPr="00821E1E">
        <w:rPr>
          <w:rFonts w:asciiTheme="majorHAnsi" w:eastAsiaTheme="minorEastAsia" w:hAnsiTheme="majorHAnsi"/>
          <w:i/>
          <w:sz w:val="24"/>
          <w:szCs w:val="24"/>
        </w:rPr>
        <w:t>C. intratropica</w:t>
      </w:r>
      <w:r w:rsidR="000016A9" w:rsidRPr="00821E1E">
        <w:rPr>
          <w:rFonts w:asciiTheme="majorHAnsi" w:eastAsiaTheme="minorEastAsia" w:hAnsiTheme="majorHAnsi"/>
          <w:sz w:val="24"/>
          <w:szCs w:val="24"/>
        </w:rPr>
        <w:t xml:space="preserve"> establishment and persistence </w:t>
      </w:r>
      <w:r w:rsidR="00017D39" w:rsidRPr="00821E1E">
        <w:rPr>
          <w:rFonts w:asciiTheme="majorHAnsi" w:eastAsiaTheme="minorEastAsia" w:hAnsiTheme="majorHAnsi"/>
          <w:sz w:val="24"/>
          <w:szCs w:val="24"/>
        </w:rPr>
        <w:t xml:space="preserve">ultimately </w:t>
      </w:r>
      <w:r w:rsidR="000016A9" w:rsidRPr="00821E1E">
        <w:rPr>
          <w:rFonts w:asciiTheme="majorHAnsi" w:eastAsiaTheme="minorEastAsia" w:hAnsiTheme="majorHAnsi"/>
          <w:sz w:val="24"/>
          <w:szCs w:val="24"/>
        </w:rPr>
        <w:t xml:space="preserve">requires </w:t>
      </w:r>
      <w:r w:rsidR="00250485" w:rsidRPr="00821E1E">
        <w:rPr>
          <w:rFonts w:asciiTheme="majorHAnsi" w:eastAsiaTheme="minorEastAsia" w:hAnsiTheme="majorHAnsi"/>
          <w:sz w:val="24"/>
          <w:szCs w:val="24"/>
        </w:rPr>
        <w:t xml:space="preserve">an </w:t>
      </w:r>
      <w:r w:rsidR="000016A9" w:rsidRPr="00821E1E">
        <w:rPr>
          <w:rFonts w:asciiTheme="majorHAnsi" w:eastAsiaTheme="minorEastAsia" w:hAnsiTheme="majorHAnsi"/>
          <w:sz w:val="24"/>
          <w:szCs w:val="24"/>
        </w:rPr>
        <w:t>understandin</w:t>
      </w:r>
      <w:r w:rsidR="00017D39" w:rsidRPr="00821E1E">
        <w:rPr>
          <w:rFonts w:asciiTheme="majorHAnsi" w:eastAsiaTheme="minorEastAsia" w:hAnsiTheme="majorHAnsi"/>
          <w:sz w:val="24"/>
          <w:szCs w:val="24"/>
        </w:rPr>
        <w:t xml:space="preserve">g </w:t>
      </w:r>
      <w:r w:rsidR="00250485" w:rsidRPr="00821E1E">
        <w:rPr>
          <w:rFonts w:asciiTheme="majorHAnsi" w:eastAsiaTheme="minorEastAsia" w:hAnsiTheme="majorHAnsi"/>
          <w:sz w:val="24"/>
          <w:szCs w:val="24"/>
        </w:rPr>
        <w:t xml:space="preserve">of </w:t>
      </w:r>
      <w:r w:rsidR="00017D39" w:rsidRPr="00821E1E">
        <w:rPr>
          <w:rFonts w:asciiTheme="majorHAnsi" w:eastAsiaTheme="minorEastAsia" w:hAnsiTheme="majorHAnsi"/>
          <w:sz w:val="24"/>
          <w:szCs w:val="24"/>
        </w:rPr>
        <w:t xml:space="preserve">the relationship </w:t>
      </w:r>
      <w:r w:rsidR="000016A9" w:rsidRPr="00821E1E">
        <w:rPr>
          <w:rFonts w:asciiTheme="majorHAnsi" w:eastAsiaTheme="minorEastAsia" w:hAnsiTheme="majorHAnsi"/>
          <w:sz w:val="24"/>
          <w:szCs w:val="24"/>
        </w:rPr>
        <w:t>be</w:t>
      </w:r>
      <w:r w:rsidR="00017D39" w:rsidRPr="00821E1E">
        <w:rPr>
          <w:rFonts w:asciiTheme="majorHAnsi" w:eastAsiaTheme="minorEastAsia" w:hAnsiTheme="majorHAnsi"/>
          <w:sz w:val="24"/>
          <w:szCs w:val="24"/>
        </w:rPr>
        <w:t xml:space="preserve">tween the patch dynamics of </w:t>
      </w:r>
      <w:r w:rsidRPr="00821E1E">
        <w:rPr>
          <w:rFonts w:asciiTheme="majorHAnsi" w:eastAsiaTheme="minorEastAsia" w:hAnsiTheme="majorHAnsi"/>
          <w:i/>
          <w:sz w:val="24"/>
          <w:szCs w:val="24"/>
        </w:rPr>
        <w:t>C. intratropica</w:t>
      </w:r>
      <w:r w:rsidR="00017D39" w:rsidRPr="00821E1E">
        <w:rPr>
          <w:rFonts w:asciiTheme="majorHAnsi" w:eastAsiaTheme="minorEastAsia" w:hAnsiTheme="majorHAnsi"/>
          <w:sz w:val="24"/>
          <w:szCs w:val="24"/>
        </w:rPr>
        <w:t xml:space="preserve"> groves and the species’ population</w:t>
      </w:r>
      <w:r w:rsidR="002066A7" w:rsidRPr="00821E1E">
        <w:rPr>
          <w:rFonts w:asciiTheme="majorHAnsi" w:eastAsiaTheme="minorEastAsia" w:hAnsiTheme="majorHAnsi"/>
          <w:sz w:val="24"/>
          <w:szCs w:val="24"/>
        </w:rPr>
        <w:t xml:space="preserve"> </w:t>
      </w:r>
      <w:r w:rsidR="00017D39" w:rsidRPr="00821E1E">
        <w:rPr>
          <w:rFonts w:asciiTheme="majorHAnsi" w:eastAsiaTheme="minorEastAsia" w:hAnsiTheme="majorHAnsi"/>
          <w:sz w:val="24"/>
          <w:szCs w:val="24"/>
        </w:rPr>
        <w:t>behavior</w:t>
      </w:r>
      <w:r w:rsidR="000016A9" w:rsidRPr="00821E1E">
        <w:rPr>
          <w:rFonts w:asciiTheme="majorHAnsi" w:eastAsiaTheme="minorEastAsia" w:hAnsiTheme="majorHAnsi"/>
          <w:sz w:val="24"/>
          <w:szCs w:val="24"/>
        </w:rPr>
        <w:t>.</w:t>
      </w:r>
    </w:p>
    <w:p w14:paraId="79EB21BB" w14:textId="77777777" w:rsidR="000B0C55" w:rsidRPr="00821E1E" w:rsidRDefault="00471EFD"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w:t>
      </w:r>
      <w:r w:rsidR="00904512" w:rsidRPr="00821E1E">
        <w:rPr>
          <w:rFonts w:asciiTheme="majorHAnsi" w:eastAsiaTheme="minorEastAsia" w:hAnsiTheme="majorHAnsi"/>
          <w:sz w:val="24"/>
          <w:szCs w:val="24"/>
        </w:rPr>
        <w:t>cessation of Aborig</w:t>
      </w:r>
      <w:r w:rsidR="005F7A60" w:rsidRPr="00821E1E">
        <w:rPr>
          <w:rFonts w:asciiTheme="majorHAnsi" w:eastAsiaTheme="minorEastAsia" w:hAnsiTheme="majorHAnsi"/>
          <w:sz w:val="24"/>
          <w:szCs w:val="24"/>
        </w:rPr>
        <w:t xml:space="preserve">inal burning </w:t>
      </w:r>
      <w:r w:rsidR="00672EBD" w:rsidRPr="00821E1E">
        <w:rPr>
          <w:rFonts w:asciiTheme="majorHAnsi" w:eastAsiaTheme="minorEastAsia" w:hAnsiTheme="majorHAnsi"/>
          <w:sz w:val="24"/>
          <w:szCs w:val="24"/>
        </w:rPr>
        <w:t xml:space="preserve">regimes </w:t>
      </w:r>
      <w:r w:rsidR="005F7A60" w:rsidRPr="00821E1E">
        <w:rPr>
          <w:rFonts w:asciiTheme="majorHAnsi" w:eastAsiaTheme="minorEastAsia" w:hAnsiTheme="majorHAnsi"/>
          <w:sz w:val="24"/>
          <w:szCs w:val="24"/>
        </w:rPr>
        <w:t xml:space="preserve">across much of northern Australia </w:t>
      </w:r>
      <w:r w:rsidR="00904512" w:rsidRPr="00821E1E">
        <w:rPr>
          <w:rFonts w:asciiTheme="majorHAnsi" w:eastAsiaTheme="minorEastAsia" w:hAnsiTheme="majorHAnsi"/>
          <w:sz w:val="24"/>
          <w:szCs w:val="24"/>
        </w:rPr>
        <w:t>fo</w:t>
      </w:r>
      <w:r w:rsidR="00701AE6" w:rsidRPr="00821E1E">
        <w:rPr>
          <w:rFonts w:asciiTheme="majorHAnsi" w:eastAsiaTheme="minorEastAsia" w:hAnsiTheme="majorHAnsi"/>
          <w:sz w:val="24"/>
          <w:szCs w:val="24"/>
        </w:rPr>
        <w:t>llowing widespread depopulation</w:t>
      </w:r>
      <w:r w:rsidRPr="00821E1E">
        <w:rPr>
          <w:rFonts w:asciiTheme="majorHAnsi" w:eastAsiaTheme="minorEastAsia" w:hAnsiTheme="majorHAnsi"/>
          <w:sz w:val="24"/>
          <w:szCs w:val="24"/>
        </w:rPr>
        <w:t xml:space="preserve"> within the last century has been a major driver of fire regime change</w:t>
      </w:r>
      <w:r w:rsidR="00904512" w:rsidRPr="00821E1E">
        <w:rPr>
          <w:rFonts w:asciiTheme="majorHAnsi" w:eastAsiaTheme="minorEastAsia" w:hAnsiTheme="majorHAnsi"/>
          <w:sz w:val="24"/>
          <w:szCs w:val="24"/>
        </w:rPr>
        <w:t xml:space="preserve"> </w:t>
      </w:r>
      <w:r w:rsidRPr="00821E1E">
        <w:rPr>
          <w:rFonts w:asciiTheme="majorHAnsi" w:eastAsiaTheme="minorEastAsia" w:hAnsiTheme="majorHAnsi"/>
          <w:noProof/>
          <w:sz w:val="24"/>
          <w:szCs w:val="24"/>
        </w:rPr>
        <w:t>(B</w:t>
      </w:r>
      <w:r w:rsidR="00283579" w:rsidRPr="00821E1E">
        <w:rPr>
          <w:rFonts w:asciiTheme="majorHAnsi" w:eastAsiaTheme="minorEastAsia" w:hAnsiTheme="majorHAnsi"/>
          <w:noProof/>
          <w:sz w:val="24"/>
          <w:szCs w:val="24"/>
        </w:rPr>
        <w:t>owman and Panton 1993, Russell-S</w:t>
      </w:r>
      <w:r w:rsidRPr="00821E1E">
        <w:rPr>
          <w:rFonts w:asciiTheme="majorHAnsi" w:eastAsiaTheme="minorEastAsia" w:hAnsiTheme="majorHAnsi"/>
          <w:noProof/>
          <w:sz w:val="24"/>
          <w:szCs w:val="24"/>
        </w:rPr>
        <w:t>mith et al. 1997, Whitehead et al. 2003, Trauernicht et al. 2013)</w:t>
      </w:r>
      <w:r w:rsidRPr="00821E1E">
        <w:rPr>
          <w:rFonts w:asciiTheme="majorHAnsi" w:eastAsiaTheme="minorEastAsia" w:hAnsiTheme="majorHAnsi"/>
          <w:sz w:val="24"/>
          <w:szCs w:val="24"/>
        </w:rPr>
        <w:t xml:space="preserve">.  Proactive landscape burning to manipulate resources, </w:t>
      </w:r>
      <w:r w:rsidR="00756EF6" w:rsidRPr="00821E1E">
        <w:rPr>
          <w:rFonts w:asciiTheme="majorHAnsi" w:eastAsiaTheme="minorEastAsia" w:hAnsiTheme="majorHAnsi"/>
          <w:sz w:val="24"/>
          <w:szCs w:val="24"/>
        </w:rPr>
        <w:t xml:space="preserve">‘clean’ country and </w:t>
      </w:r>
      <w:r w:rsidRPr="00821E1E">
        <w:rPr>
          <w:rFonts w:asciiTheme="majorHAnsi" w:eastAsiaTheme="minorEastAsia" w:hAnsiTheme="majorHAnsi"/>
          <w:sz w:val="24"/>
          <w:szCs w:val="24"/>
        </w:rPr>
        <w:t>mitigate</w:t>
      </w:r>
      <w:r w:rsidR="00EE2ED5" w:rsidRPr="00821E1E">
        <w:rPr>
          <w:rFonts w:asciiTheme="majorHAnsi" w:eastAsiaTheme="minorEastAsia" w:hAnsiTheme="majorHAnsi"/>
          <w:sz w:val="24"/>
          <w:szCs w:val="24"/>
        </w:rPr>
        <w:t xml:space="preserve"> destructive fires</w:t>
      </w:r>
      <w:r w:rsidR="00756EF6"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is prevalent</w:t>
      </w:r>
      <w:r w:rsidR="00EE2ED5" w:rsidRPr="00821E1E">
        <w:rPr>
          <w:rFonts w:asciiTheme="majorHAnsi" w:eastAsiaTheme="minorEastAsia" w:hAnsiTheme="majorHAnsi"/>
          <w:sz w:val="24"/>
          <w:szCs w:val="24"/>
        </w:rPr>
        <w:t xml:space="preserve"> among indigenous m</w:t>
      </w:r>
      <w:r w:rsidRPr="00821E1E">
        <w:rPr>
          <w:rFonts w:asciiTheme="majorHAnsi" w:eastAsiaTheme="minorEastAsia" w:hAnsiTheme="majorHAnsi"/>
          <w:sz w:val="24"/>
          <w:szCs w:val="24"/>
        </w:rPr>
        <w:t>anagement systems worldwide, often providing</w:t>
      </w:r>
      <w:r w:rsidR="00EE2ED5" w:rsidRPr="00821E1E">
        <w:rPr>
          <w:rFonts w:asciiTheme="majorHAnsi" w:eastAsiaTheme="minorEastAsia" w:hAnsiTheme="majorHAnsi"/>
          <w:sz w:val="24"/>
          <w:szCs w:val="24"/>
        </w:rPr>
        <w:t xml:space="preserve"> templat</w:t>
      </w:r>
      <w:r w:rsidRPr="00821E1E">
        <w:rPr>
          <w:rFonts w:asciiTheme="majorHAnsi" w:eastAsiaTheme="minorEastAsia" w:hAnsiTheme="majorHAnsi"/>
          <w:sz w:val="24"/>
          <w:szCs w:val="24"/>
        </w:rPr>
        <w:t>es for</w:t>
      </w:r>
      <w:r w:rsidR="00EE2ED5" w:rsidRPr="00821E1E">
        <w:rPr>
          <w:rFonts w:asciiTheme="majorHAnsi" w:eastAsiaTheme="minorEastAsia" w:hAnsiTheme="majorHAnsi"/>
          <w:sz w:val="24"/>
          <w:szCs w:val="24"/>
        </w:rPr>
        <w:t xml:space="preserve"> contemporar</w:t>
      </w:r>
      <w:r w:rsidR="002066A7" w:rsidRPr="00821E1E">
        <w:rPr>
          <w:rFonts w:asciiTheme="majorHAnsi" w:eastAsiaTheme="minorEastAsia" w:hAnsiTheme="majorHAnsi"/>
          <w:sz w:val="24"/>
          <w:szCs w:val="24"/>
        </w:rPr>
        <w:t>y land management</w:t>
      </w:r>
      <w:r w:rsidR="00756EF6" w:rsidRPr="00821E1E">
        <w:rPr>
          <w:rFonts w:asciiTheme="majorHAnsi" w:eastAsiaTheme="minorEastAsia" w:hAnsiTheme="majorHAnsi"/>
          <w:sz w:val="24"/>
          <w:szCs w:val="24"/>
        </w:rPr>
        <w:t xml:space="preserve"> (Trauernicht et al. submitted</w:t>
      </w:r>
      <w:r w:rsidR="00EE2ED5" w:rsidRPr="00821E1E">
        <w:rPr>
          <w:rFonts w:asciiTheme="majorHAnsi" w:eastAsiaTheme="minorEastAsia" w:hAnsiTheme="majorHAnsi"/>
          <w:sz w:val="24"/>
          <w:szCs w:val="24"/>
        </w:rPr>
        <w:t xml:space="preserve">).  In regions with pronounced rainfall seasonality, </w:t>
      </w:r>
      <w:r w:rsidR="00701AE6" w:rsidRPr="00821E1E">
        <w:rPr>
          <w:rFonts w:asciiTheme="majorHAnsi" w:eastAsiaTheme="minorEastAsia" w:hAnsiTheme="majorHAnsi"/>
          <w:sz w:val="24"/>
          <w:szCs w:val="24"/>
        </w:rPr>
        <w:t>indigenous</w:t>
      </w:r>
      <w:r w:rsidRPr="00821E1E">
        <w:rPr>
          <w:rFonts w:asciiTheme="majorHAnsi" w:eastAsiaTheme="minorEastAsia" w:hAnsiTheme="majorHAnsi"/>
          <w:sz w:val="24"/>
          <w:szCs w:val="24"/>
        </w:rPr>
        <w:t xml:space="preserve"> and contemporary managers</w:t>
      </w:r>
      <w:r w:rsidR="00EE2ED5" w:rsidRPr="00821E1E">
        <w:rPr>
          <w:rFonts w:asciiTheme="majorHAnsi" w:eastAsiaTheme="minorEastAsia" w:hAnsiTheme="majorHAnsi"/>
          <w:sz w:val="24"/>
          <w:szCs w:val="24"/>
        </w:rPr>
        <w:t xml:space="preserve"> effectively 'jumpstart' the process of landscape burning in the early dry season (EDS) before fuels have completely cured, thereby disrupting fuel continuity and reducing the occurrence and extent of higher intensity, larger fires in the late dry season (LDS</w:t>
      </w:r>
      <w:r w:rsidR="00EA17E3" w:rsidRPr="00821E1E">
        <w:rPr>
          <w:rFonts w:asciiTheme="majorHAnsi" w:eastAsiaTheme="minorEastAsia" w:hAnsiTheme="majorHAnsi"/>
          <w:sz w:val="24"/>
          <w:szCs w:val="24"/>
        </w:rPr>
        <w:t xml:space="preserve">; </w:t>
      </w:r>
      <w:r w:rsidR="00C114D6" w:rsidRPr="00821E1E">
        <w:rPr>
          <w:rFonts w:asciiTheme="majorHAnsi" w:eastAsiaTheme="minorEastAsia" w:hAnsiTheme="majorHAnsi"/>
          <w:noProof/>
          <w:sz w:val="24"/>
          <w:szCs w:val="24"/>
        </w:rPr>
        <w:t>Gill et al. 2000, Mbow et al. 2000, Laris 2002, Bowman et al. 2004, Bird et al. 2008, van Wilgen et al. 2008, Price et al. 2012)</w:t>
      </w:r>
      <w:r w:rsidR="00483D26" w:rsidRPr="00821E1E">
        <w:rPr>
          <w:rFonts w:asciiTheme="majorHAnsi" w:eastAsiaTheme="minorEastAsia" w:hAnsiTheme="majorHAnsi"/>
          <w:sz w:val="24"/>
          <w:szCs w:val="24"/>
        </w:rPr>
        <w:t>.</w:t>
      </w:r>
      <w:r w:rsidR="000016A9" w:rsidRPr="00821E1E">
        <w:rPr>
          <w:rFonts w:asciiTheme="majorHAnsi" w:eastAsiaTheme="minorEastAsia" w:hAnsiTheme="majorHAnsi"/>
          <w:sz w:val="24"/>
          <w:szCs w:val="24"/>
        </w:rPr>
        <w:t xml:space="preserve">  </w:t>
      </w:r>
      <w:r w:rsidR="00483D26" w:rsidRPr="00821E1E">
        <w:rPr>
          <w:rFonts w:asciiTheme="majorHAnsi" w:eastAsiaTheme="minorEastAsia" w:hAnsiTheme="majorHAnsi"/>
          <w:sz w:val="24"/>
          <w:szCs w:val="24"/>
        </w:rPr>
        <w:t xml:space="preserve">For example, </w:t>
      </w:r>
      <w:r w:rsidR="00074EA4" w:rsidRPr="00821E1E">
        <w:rPr>
          <w:rFonts w:asciiTheme="majorHAnsi" w:eastAsiaTheme="minorEastAsia" w:hAnsiTheme="majorHAnsi"/>
          <w:sz w:val="24"/>
          <w:szCs w:val="24"/>
        </w:rPr>
        <w:t>the relatively recent adoption of strict EDS</w:t>
      </w:r>
      <w:r w:rsidR="00672EBD" w:rsidRPr="00821E1E">
        <w:rPr>
          <w:rFonts w:asciiTheme="majorHAnsi" w:eastAsiaTheme="minorEastAsia" w:hAnsiTheme="majorHAnsi"/>
          <w:sz w:val="24"/>
          <w:szCs w:val="24"/>
        </w:rPr>
        <w:t>-only</w:t>
      </w:r>
      <w:r w:rsidR="00074EA4" w:rsidRPr="00821E1E">
        <w:rPr>
          <w:rFonts w:asciiTheme="majorHAnsi" w:eastAsiaTheme="minorEastAsia" w:hAnsiTheme="majorHAnsi"/>
          <w:sz w:val="24"/>
          <w:szCs w:val="24"/>
        </w:rPr>
        <w:t xml:space="preserve"> burning in Kakadu, conducted largely from helicopters, is explicitly</w:t>
      </w:r>
      <w:r w:rsidR="004C2325" w:rsidRPr="00821E1E">
        <w:rPr>
          <w:rFonts w:asciiTheme="majorHAnsi" w:eastAsiaTheme="minorEastAsia" w:hAnsiTheme="majorHAnsi"/>
          <w:sz w:val="24"/>
          <w:szCs w:val="24"/>
        </w:rPr>
        <w:t xml:space="preserve"> an attempt to </w:t>
      </w:r>
      <w:r w:rsidR="00074EA4" w:rsidRPr="00821E1E">
        <w:rPr>
          <w:rFonts w:asciiTheme="majorHAnsi" w:eastAsiaTheme="minorEastAsia" w:hAnsiTheme="majorHAnsi"/>
          <w:sz w:val="24"/>
          <w:szCs w:val="24"/>
        </w:rPr>
        <w:t>r</w:t>
      </w:r>
      <w:r w:rsidR="004C2325" w:rsidRPr="00821E1E">
        <w:rPr>
          <w:rFonts w:asciiTheme="majorHAnsi" w:eastAsiaTheme="minorEastAsia" w:hAnsiTheme="majorHAnsi"/>
          <w:sz w:val="24"/>
          <w:szCs w:val="24"/>
        </w:rPr>
        <w:t>e-impose</w:t>
      </w:r>
      <w:r w:rsidR="00074EA4" w:rsidRPr="00821E1E">
        <w:rPr>
          <w:rFonts w:asciiTheme="majorHAnsi" w:eastAsiaTheme="minorEastAsia" w:hAnsiTheme="majorHAnsi"/>
          <w:sz w:val="24"/>
          <w:szCs w:val="24"/>
        </w:rPr>
        <w:t xml:space="preserve"> Aboriginal burning </w:t>
      </w:r>
      <w:r w:rsidR="00672EBD" w:rsidRPr="00821E1E">
        <w:rPr>
          <w:rFonts w:asciiTheme="majorHAnsi" w:eastAsiaTheme="minorEastAsia" w:hAnsiTheme="majorHAnsi"/>
          <w:sz w:val="24"/>
          <w:szCs w:val="24"/>
        </w:rPr>
        <w:t xml:space="preserve">practices </w:t>
      </w:r>
      <w:r w:rsidR="00074EA4" w:rsidRPr="00821E1E">
        <w:rPr>
          <w:rFonts w:asciiTheme="majorHAnsi" w:eastAsiaTheme="minorEastAsia" w:hAnsiTheme="majorHAnsi"/>
          <w:sz w:val="24"/>
          <w:szCs w:val="24"/>
        </w:rPr>
        <w:t>and mitigate the ‘wilderness effect’ of</w:t>
      </w:r>
      <w:r w:rsidR="0089789E" w:rsidRPr="00821E1E">
        <w:rPr>
          <w:rFonts w:asciiTheme="majorHAnsi" w:eastAsiaTheme="minorEastAsia" w:hAnsiTheme="majorHAnsi"/>
          <w:sz w:val="24"/>
          <w:szCs w:val="24"/>
        </w:rPr>
        <w:t xml:space="preserve"> decades of </w:t>
      </w:r>
      <w:r w:rsidR="00074EA4" w:rsidRPr="00821E1E">
        <w:rPr>
          <w:rFonts w:asciiTheme="majorHAnsi" w:eastAsiaTheme="minorEastAsia" w:hAnsiTheme="majorHAnsi"/>
          <w:sz w:val="24"/>
          <w:szCs w:val="24"/>
        </w:rPr>
        <w:t>unmanaged, large scale and</w:t>
      </w:r>
      <w:r w:rsidR="00483D26" w:rsidRPr="00821E1E">
        <w:rPr>
          <w:rFonts w:asciiTheme="majorHAnsi" w:eastAsiaTheme="minorEastAsia" w:hAnsiTheme="majorHAnsi"/>
          <w:sz w:val="24"/>
          <w:szCs w:val="24"/>
        </w:rPr>
        <w:t xml:space="preserve"> high intensity LDS wildfires </w:t>
      </w:r>
      <w:r w:rsidR="00483D26" w:rsidRPr="00821E1E">
        <w:rPr>
          <w:rFonts w:asciiTheme="majorHAnsi" w:eastAsiaTheme="minorEastAsia" w:hAnsiTheme="majorHAnsi"/>
          <w:noProof/>
          <w:sz w:val="24"/>
          <w:szCs w:val="24"/>
        </w:rPr>
        <w:t>(Kakadu National Park Board of Management 2007)</w:t>
      </w:r>
      <w:r w:rsidR="0089789E" w:rsidRPr="00821E1E">
        <w:rPr>
          <w:rFonts w:asciiTheme="majorHAnsi" w:eastAsiaTheme="minorEastAsia" w:hAnsiTheme="majorHAnsi"/>
          <w:sz w:val="24"/>
          <w:szCs w:val="24"/>
        </w:rPr>
        <w:t xml:space="preserve">. </w:t>
      </w:r>
      <w:r w:rsidR="00483D26" w:rsidRPr="00821E1E">
        <w:rPr>
          <w:rFonts w:asciiTheme="majorHAnsi" w:eastAsiaTheme="minorEastAsia" w:hAnsiTheme="majorHAnsi"/>
          <w:sz w:val="24"/>
          <w:szCs w:val="24"/>
        </w:rPr>
        <w:t xml:space="preserve"> More even distributions of fire ignitions throughout the dry season on lands under the tenure of </w:t>
      </w:r>
      <w:r w:rsidR="00701AE6" w:rsidRPr="00821E1E">
        <w:rPr>
          <w:rFonts w:asciiTheme="majorHAnsi" w:eastAsiaTheme="minorEastAsia" w:hAnsiTheme="majorHAnsi"/>
          <w:sz w:val="24"/>
          <w:szCs w:val="24"/>
        </w:rPr>
        <w:t>i</w:t>
      </w:r>
      <w:r w:rsidR="00483D26" w:rsidRPr="00821E1E">
        <w:rPr>
          <w:rFonts w:asciiTheme="majorHAnsi" w:eastAsiaTheme="minorEastAsia" w:hAnsiTheme="majorHAnsi"/>
          <w:sz w:val="24"/>
          <w:szCs w:val="24"/>
        </w:rPr>
        <w:t>ndigenous people in both Africa and Australia suggest that the implementati</w:t>
      </w:r>
      <w:r w:rsidR="00756EF6" w:rsidRPr="00821E1E">
        <w:rPr>
          <w:rFonts w:asciiTheme="majorHAnsi" w:eastAsiaTheme="minorEastAsia" w:hAnsiTheme="majorHAnsi"/>
          <w:sz w:val="24"/>
          <w:szCs w:val="24"/>
        </w:rPr>
        <w:t xml:space="preserve">on of EDS fires allows for </w:t>
      </w:r>
      <w:r w:rsidR="00483D26" w:rsidRPr="00821E1E">
        <w:rPr>
          <w:rFonts w:asciiTheme="majorHAnsi" w:eastAsiaTheme="minorEastAsia" w:hAnsiTheme="majorHAnsi"/>
          <w:sz w:val="24"/>
          <w:szCs w:val="24"/>
        </w:rPr>
        <w:t xml:space="preserve">the continuation of controlled burning into the LDS </w:t>
      </w:r>
      <w:r w:rsidR="00483D26" w:rsidRPr="00821E1E">
        <w:rPr>
          <w:rFonts w:asciiTheme="majorHAnsi" w:eastAsiaTheme="minorEastAsia" w:hAnsiTheme="majorHAnsi"/>
          <w:noProof/>
          <w:sz w:val="24"/>
          <w:szCs w:val="24"/>
        </w:rPr>
        <w:t>(Laris 2002, Petty and Bowman 2007, Franklin et al. 2008)</w:t>
      </w:r>
      <w:r w:rsidR="00483D26" w:rsidRPr="00821E1E">
        <w:rPr>
          <w:rFonts w:asciiTheme="majorHAnsi" w:eastAsiaTheme="minorEastAsia" w:hAnsiTheme="majorHAnsi"/>
          <w:sz w:val="24"/>
          <w:szCs w:val="24"/>
        </w:rPr>
        <w:t>.  Thus, the extent to which modern</w:t>
      </w:r>
      <w:r w:rsidR="00756EF6" w:rsidRPr="00821E1E">
        <w:rPr>
          <w:rFonts w:asciiTheme="majorHAnsi" w:eastAsiaTheme="minorEastAsia" w:hAnsiTheme="majorHAnsi"/>
          <w:sz w:val="24"/>
          <w:szCs w:val="24"/>
        </w:rPr>
        <w:t>,</w:t>
      </w:r>
      <w:r w:rsidR="00483D26" w:rsidRPr="00821E1E">
        <w:rPr>
          <w:rFonts w:asciiTheme="majorHAnsi" w:eastAsiaTheme="minorEastAsia" w:hAnsiTheme="majorHAnsi"/>
          <w:sz w:val="24"/>
          <w:szCs w:val="24"/>
        </w:rPr>
        <w:t xml:space="preserve"> </w:t>
      </w:r>
      <w:r w:rsidR="009D21C3" w:rsidRPr="00821E1E">
        <w:rPr>
          <w:rFonts w:asciiTheme="majorHAnsi" w:eastAsiaTheme="minorEastAsia" w:hAnsiTheme="majorHAnsi"/>
          <w:sz w:val="24"/>
          <w:szCs w:val="24"/>
        </w:rPr>
        <w:t xml:space="preserve">'remedial' </w:t>
      </w:r>
      <w:r w:rsidR="00483D26" w:rsidRPr="00821E1E">
        <w:rPr>
          <w:rFonts w:asciiTheme="majorHAnsi" w:eastAsiaTheme="minorEastAsia" w:hAnsiTheme="majorHAnsi"/>
          <w:sz w:val="24"/>
          <w:szCs w:val="24"/>
        </w:rPr>
        <w:t xml:space="preserve">EDS burning and 'traditional' Aboriginal fire management overlap remains debated </w:t>
      </w:r>
      <w:r w:rsidR="00483D26" w:rsidRPr="00821E1E">
        <w:rPr>
          <w:rFonts w:asciiTheme="majorHAnsi" w:eastAsiaTheme="minorEastAsia" w:hAnsiTheme="majorHAnsi"/>
          <w:noProof/>
          <w:sz w:val="24"/>
          <w:szCs w:val="24"/>
        </w:rPr>
        <w:t>(Lewis 1989)</w:t>
      </w:r>
      <w:r w:rsidR="00483D26" w:rsidRPr="00821E1E">
        <w:rPr>
          <w:rFonts w:asciiTheme="majorHAnsi" w:eastAsiaTheme="minorEastAsia" w:hAnsiTheme="majorHAnsi"/>
          <w:sz w:val="24"/>
          <w:szCs w:val="24"/>
        </w:rPr>
        <w:t xml:space="preserve">. </w:t>
      </w:r>
    </w:p>
    <w:p w14:paraId="4C79EF81" w14:textId="77777777" w:rsidR="00B51349" w:rsidRPr="00821E1E" w:rsidRDefault="00387C13"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T</w:t>
      </w:r>
      <w:r w:rsidR="0089789E" w:rsidRPr="00821E1E">
        <w:rPr>
          <w:rFonts w:asciiTheme="majorHAnsi" w:eastAsiaTheme="minorEastAsia" w:hAnsiTheme="majorHAnsi"/>
          <w:sz w:val="24"/>
          <w:szCs w:val="24"/>
        </w:rPr>
        <w:t>he EDS/LDS dichotomy provides a useful</w:t>
      </w:r>
      <w:r w:rsidR="00904512" w:rsidRPr="00821E1E">
        <w:rPr>
          <w:rFonts w:asciiTheme="majorHAnsi" w:eastAsiaTheme="minorEastAsia" w:hAnsiTheme="majorHAnsi"/>
          <w:sz w:val="24"/>
          <w:szCs w:val="24"/>
        </w:rPr>
        <w:t xml:space="preserve"> proxy for relative</w:t>
      </w:r>
      <w:r w:rsidR="00483D26" w:rsidRPr="00821E1E">
        <w:rPr>
          <w:rFonts w:asciiTheme="majorHAnsi" w:eastAsiaTheme="minorEastAsia" w:hAnsiTheme="majorHAnsi"/>
          <w:sz w:val="24"/>
          <w:szCs w:val="24"/>
        </w:rPr>
        <w:t xml:space="preserve"> fire int</w:t>
      </w:r>
      <w:r w:rsidR="008774B1" w:rsidRPr="00821E1E">
        <w:rPr>
          <w:rFonts w:asciiTheme="majorHAnsi" w:eastAsiaTheme="minorEastAsia" w:hAnsiTheme="majorHAnsi"/>
          <w:sz w:val="24"/>
          <w:szCs w:val="24"/>
        </w:rPr>
        <w:t>ensity</w:t>
      </w:r>
      <w:r w:rsidRPr="00821E1E">
        <w:rPr>
          <w:rFonts w:asciiTheme="majorHAnsi" w:eastAsiaTheme="minorEastAsia" w:hAnsiTheme="majorHAnsi"/>
          <w:sz w:val="24"/>
          <w:szCs w:val="24"/>
        </w:rPr>
        <w:t>, which can be combined with fre</w:t>
      </w:r>
      <w:r w:rsidR="00636767" w:rsidRPr="00821E1E">
        <w:rPr>
          <w:rFonts w:asciiTheme="majorHAnsi" w:eastAsiaTheme="minorEastAsia" w:hAnsiTheme="majorHAnsi"/>
          <w:sz w:val="24"/>
          <w:szCs w:val="24"/>
        </w:rPr>
        <w:t>quency to refine our characterization of fire regimes</w:t>
      </w:r>
      <w:r w:rsidR="008774B1" w:rsidRPr="00821E1E">
        <w:rPr>
          <w:rFonts w:asciiTheme="majorHAnsi" w:eastAsiaTheme="minorEastAsia" w:hAnsiTheme="majorHAnsi"/>
          <w:sz w:val="24"/>
          <w:szCs w:val="24"/>
        </w:rPr>
        <w:t xml:space="preserve"> </w:t>
      </w:r>
      <w:r w:rsidR="002272FA" w:rsidRPr="00821E1E">
        <w:rPr>
          <w:rFonts w:asciiTheme="majorHAnsi" w:eastAsiaTheme="minorEastAsia" w:hAnsiTheme="majorHAnsi"/>
          <w:noProof/>
          <w:sz w:val="24"/>
          <w:szCs w:val="24"/>
        </w:rPr>
        <w:t>(Knapp and Keeley 2005, Govender 2006, Russell-Smith and Edwards 2006)</w:t>
      </w:r>
      <w:r w:rsidR="00636767" w:rsidRPr="00821E1E">
        <w:rPr>
          <w:rFonts w:asciiTheme="majorHAnsi" w:eastAsiaTheme="minorEastAsia" w:hAnsiTheme="majorHAnsi"/>
          <w:sz w:val="24"/>
          <w:szCs w:val="24"/>
        </w:rPr>
        <w:t>.</w:t>
      </w:r>
      <w:r w:rsidR="002272FA" w:rsidRPr="00821E1E">
        <w:rPr>
          <w:rFonts w:asciiTheme="majorHAnsi" w:eastAsiaTheme="minorEastAsia" w:hAnsiTheme="majorHAnsi"/>
          <w:sz w:val="24"/>
          <w:szCs w:val="24"/>
        </w:rPr>
        <w:t xml:space="preserve">  Fire frequency alone remains, </w:t>
      </w:r>
      <w:r w:rsidR="00636767" w:rsidRPr="00821E1E">
        <w:rPr>
          <w:rFonts w:asciiTheme="majorHAnsi" w:eastAsiaTheme="minorEastAsia" w:hAnsiTheme="majorHAnsi"/>
          <w:sz w:val="24"/>
          <w:szCs w:val="24"/>
        </w:rPr>
        <w:t>by far, the more common metric.  For example</w:t>
      </w:r>
      <w:r w:rsidR="002C2B4C" w:rsidRPr="00821E1E">
        <w:rPr>
          <w:rFonts w:asciiTheme="majorHAnsi" w:eastAsiaTheme="minorEastAsia" w:hAnsiTheme="majorHAnsi"/>
          <w:sz w:val="24"/>
          <w:szCs w:val="24"/>
        </w:rPr>
        <w:t>,</w:t>
      </w:r>
      <w:r w:rsidR="00636767" w:rsidRPr="00821E1E">
        <w:rPr>
          <w:rFonts w:asciiTheme="majorHAnsi" w:eastAsiaTheme="minorEastAsia" w:hAnsiTheme="majorHAnsi"/>
          <w:sz w:val="24"/>
          <w:szCs w:val="24"/>
        </w:rPr>
        <w:t xml:space="preserve"> tropical savannas worldwide are generally characterized by their short</w:t>
      </w:r>
      <w:r w:rsidR="00672EBD" w:rsidRPr="00821E1E">
        <w:rPr>
          <w:rFonts w:asciiTheme="majorHAnsi" w:eastAsiaTheme="minorEastAsia" w:hAnsiTheme="majorHAnsi"/>
          <w:sz w:val="24"/>
          <w:szCs w:val="24"/>
        </w:rPr>
        <w:t xml:space="preserve"> (1-3 years)</w:t>
      </w:r>
      <w:r w:rsidR="00636767" w:rsidRPr="00821E1E">
        <w:rPr>
          <w:rFonts w:asciiTheme="majorHAnsi" w:eastAsiaTheme="minorEastAsia" w:hAnsiTheme="majorHAnsi"/>
          <w:sz w:val="24"/>
          <w:szCs w:val="24"/>
        </w:rPr>
        <w:t xml:space="preserve"> fire ret</w:t>
      </w:r>
      <w:r w:rsidR="00672EBD" w:rsidRPr="00821E1E">
        <w:rPr>
          <w:rFonts w:asciiTheme="majorHAnsi" w:eastAsiaTheme="minorEastAsia" w:hAnsiTheme="majorHAnsi"/>
          <w:sz w:val="24"/>
          <w:szCs w:val="24"/>
        </w:rPr>
        <w:t xml:space="preserve">urn times </w:t>
      </w:r>
      <w:r w:rsidR="00636767" w:rsidRPr="00821E1E">
        <w:rPr>
          <w:rFonts w:asciiTheme="majorHAnsi" w:eastAsiaTheme="minorEastAsia" w:hAnsiTheme="majorHAnsi"/>
          <w:noProof/>
          <w:sz w:val="24"/>
          <w:szCs w:val="24"/>
        </w:rPr>
        <w:t>(Coutinho and Goldammer 1990, Gill et al. 2000, Trollope 2008)</w:t>
      </w:r>
      <w:r w:rsidR="00636767" w:rsidRPr="00821E1E">
        <w:rPr>
          <w:rFonts w:asciiTheme="majorHAnsi" w:eastAsiaTheme="minorEastAsia" w:hAnsiTheme="majorHAnsi"/>
          <w:sz w:val="24"/>
          <w:szCs w:val="24"/>
        </w:rPr>
        <w:t xml:space="preserve"> and changes in fire frequencies are used to frame anthropogenic effects on landscape burning such as fire suppression or increased </w:t>
      </w:r>
      <w:r w:rsidR="009D21C3" w:rsidRPr="00821E1E">
        <w:rPr>
          <w:rFonts w:asciiTheme="majorHAnsi" w:eastAsiaTheme="minorEastAsia" w:hAnsiTheme="majorHAnsi"/>
          <w:sz w:val="24"/>
          <w:szCs w:val="24"/>
        </w:rPr>
        <w:t xml:space="preserve">frequency of </w:t>
      </w:r>
      <w:r w:rsidR="00636767" w:rsidRPr="00821E1E">
        <w:rPr>
          <w:rFonts w:asciiTheme="majorHAnsi" w:eastAsiaTheme="minorEastAsia" w:hAnsiTheme="majorHAnsi"/>
          <w:sz w:val="24"/>
          <w:szCs w:val="24"/>
        </w:rPr>
        <w:t xml:space="preserve">ignitions </w:t>
      </w:r>
      <w:r w:rsidR="00636767" w:rsidRPr="00821E1E">
        <w:rPr>
          <w:rFonts w:asciiTheme="majorHAnsi" w:eastAsiaTheme="minorEastAsia" w:hAnsiTheme="majorHAnsi"/>
          <w:noProof/>
          <w:sz w:val="24"/>
          <w:szCs w:val="24"/>
        </w:rPr>
        <w:t>(Guyette et al. 2002, Hoffmann and Solbrig 2003)</w:t>
      </w:r>
      <w:r w:rsidR="00636767" w:rsidRPr="00821E1E">
        <w:rPr>
          <w:rFonts w:asciiTheme="majorHAnsi" w:eastAsiaTheme="minorEastAsia" w:hAnsiTheme="majorHAnsi"/>
          <w:sz w:val="24"/>
          <w:szCs w:val="24"/>
        </w:rPr>
        <w:t>.  Fire frequency also lends itself well to modeling disturbanc</w:t>
      </w:r>
      <w:r w:rsidR="00756EF6" w:rsidRPr="00821E1E">
        <w:rPr>
          <w:rFonts w:asciiTheme="majorHAnsi" w:eastAsiaTheme="minorEastAsia" w:hAnsiTheme="majorHAnsi"/>
          <w:sz w:val="24"/>
          <w:szCs w:val="24"/>
        </w:rPr>
        <w:t>e effects on plant demography by sequencing</w:t>
      </w:r>
      <w:r w:rsidR="00636767" w:rsidRPr="00821E1E">
        <w:rPr>
          <w:rFonts w:asciiTheme="majorHAnsi" w:eastAsiaTheme="minorEastAsia" w:hAnsiTheme="majorHAnsi"/>
          <w:sz w:val="24"/>
          <w:szCs w:val="24"/>
        </w:rPr>
        <w:t xml:space="preserve"> </w:t>
      </w:r>
      <w:r w:rsidR="00740382" w:rsidRPr="00821E1E">
        <w:rPr>
          <w:rFonts w:asciiTheme="majorHAnsi" w:eastAsiaTheme="minorEastAsia" w:hAnsiTheme="majorHAnsi"/>
          <w:sz w:val="24"/>
          <w:szCs w:val="24"/>
        </w:rPr>
        <w:t xml:space="preserve">population </w:t>
      </w:r>
      <w:r w:rsidR="00636767" w:rsidRPr="00821E1E">
        <w:rPr>
          <w:rFonts w:asciiTheme="majorHAnsi" w:eastAsiaTheme="minorEastAsia" w:hAnsiTheme="majorHAnsi"/>
          <w:sz w:val="24"/>
          <w:szCs w:val="24"/>
        </w:rPr>
        <w:t xml:space="preserve">vital rates </w:t>
      </w:r>
      <w:r w:rsidR="00756EF6" w:rsidRPr="00821E1E">
        <w:rPr>
          <w:rFonts w:asciiTheme="majorHAnsi" w:eastAsiaTheme="minorEastAsia" w:hAnsiTheme="majorHAnsi"/>
          <w:sz w:val="24"/>
          <w:szCs w:val="24"/>
        </w:rPr>
        <w:t xml:space="preserve">recorded </w:t>
      </w:r>
      <w:r w:rsidR="00636767" w:rsidRPr="00821E1E">
        <w:rPr>
          <w:rFonts w:asciiTheme="majorHAnsi" w:eastAsiaTheme="minorEastAsia" w:hAnsiTheme="majorHAnsi"/>
          <w:sz w:val="24"/>
          <w:szCs w:val="24"/>
        </w:rPr>
        <w:t xml:space="preserve">before and after fire events </w:t>
      </w:r>
      <w:r w:rsidR="00636767" w:rsidRPr="00821E1E">
        <w:rPr>
          <w:rFonts w:asciiTheme="majorHAnsi" w:eastAsiaTheme="minorEastAsia" w:hAnsiTheme="majorHAnsi"/>
          <w:noProof/>
          <w:sz w:val="24"/>
          <w:szCs w:val="24"/>
        </w:rPr>
        <w:t>(Menges and Kimmich 1996, Hoffmann 1999, Caswell and Kaye 2001, Caswell 2006)</w:t>
      </w:r>
      <w:r w:rsidR="00636767" w:rsidRPr="00821E1E">
        <w:rPr>
          <w:rFonts w:asciiTheme="majorHAnsi" w:eastAsiaTheme="minorEastAsia" w:hAnsiTheme="majorHAnsi"/>
          <w:sz w:val="24"/>
          <w:szCs w:val="24"/>
        </w:rPr>
        <w:t xml:space="preserve">.  Frequency alone, however, may be inadequate to assess both the effects of fire on vegetation and how human management has altered fire regimes.  Fire intensity has variable and critical effects on woody plant survival, growth, and reproduction </w:t>
      </w:r>
      <w:r w:rsidR="00636767" w:rsidRPr="00821E1E">
        <w:rPr>
          <w:rFonts w:asciiTheme="majorHAnsi" w:eastAsiaTheme="minorEastAsia" w:hAnsiTheme="majorHAnsi"/>
          <w:noProof/>
          <w:sz w:val="24"/>
          <w:szCs w:val="24"/>
        </w:rPr>
        <w:t>(Knapp and Keeley 2006, Hoffmann et al. 2009b)</w:t>
      </w:r>
      <w:r w:rsidR="00636767" w:rsidRPr="00821E1E">
        <w:rPr>
          <w:rFonts w:asciiTheme="majorHAnsi" w:eastAsiaTheme="minorEastAsia" w:hAnsiTheme="majorHAnsi"/>
          <w:sz w:val="24"/>
          <w:szCs w:val="24"/>
        </w:rPr>
        <w:t xml:space="preserve"> and is positively correlated with the spatial extent of fire, affecting heterogeneity and diversity of savanna vegetation at broader spatial scales </w:t>
      </w:r>
      <w:r w:rsidR="00636767" w:rsidRPr="00821E1E">
        <w:rPr>
          <w:rFonts w:asciiTheme="majorHAnsi" w:eastAsiaTheme="minorEastAsia" w:hAnsiTheme="majorHAnsi"/>
          <w:noProof/>
          <w:sz w:val="24"/>
          <w:szCs w:val="24"/>
        </w:rPr>
        <w:t>(Bessie and Johnson 1995, Yates and Russell-Smith 2003)</w:t>
      </w:r>
      <w:r w:rsidR="00636767" w:rsidRPr="00821E1E">
        <w:rPr>
          <w:rFonts w:asciiTheme="majorHAnsi" w:eastAsiaTheme="minorEastAsia" w:hAnsiTheme="majorHAnsi"/>
          <w:sz w:val="24"/>
          <w:szCs w:val="24"/>
        </w:rPr>
        <w:t xml:space="preserve">.  In addition, research in savannas suggests that the annual extent of landscape burnt (the equivalent of fire frequency) </w:t>
      </w:r>
      <w:r w:rsidR="004C2325" w:rsidRPr="00821E1E">
        <w:rPr>
          <w:rFonts w:asciiTheme="majorHAnsi" w:eastAsiaTheme="minorEastAsia" w:hAnsiTheme="majorHAnsi"/>
          <w:sz w:val="24"/>
          <w:szCs w:val="24"/>
        </w:rPr>
        <w:t xml:space="preserve">is </w:t>
      </w:r>
      <w:r w:rsidR="00CF28DF" w:rsidRPr="00821E1E">
        <w:rPr>
          <w:rFonts w:asciiTheme="majorHAnsi" w:eastAsiaTheme="minorEastAsia" w:hAnsiTheme="majorHAnsi"/>
          <w:sz w:val="24"/>
          <w:szCs w:val="24"/>
        </w:rPr>
        <w:t>largely</w:t>
      </w:r>
      <w:r w:rsidR="00636767" w:rsidRPr="00821E1E">
        <w:rPr>
          <w:rFonts w:asciiTheme="majorHAnsi" w:eastAsiaTheme="minorEastAsia" w:hAnsiTheme="majorHAnsi"/>
          <w:sz w:val="24"/>
          <w:szCs w:val="24"/>
        </w:rPr>
        <w:t xml:space="preserve"> unaffected by human management </w:t>
      </w:r>
      <w:r w:rsidR="008662C7" w:rsidRPr="00821E1E">
        <w:rPr>
          <w:rFonts w:asciiTheme="majorHAnsi" w:eastAsiaTheme="minorEastAsia" w:hAnsiTheme="majorHAnsi"/>
          <w:noProof/>
          <w:sz w:val="24"/>
          <w:szCs w:val="24"/>
        </w:rPr>
        <w:t>(Gill et al. 2000, Van Wilgen et al. 2004, Archibald et al. 2009)</w:t>
      </w:r>
      <w:r w:rsidR="00636767" w:rsidRPr="00821E1E">
        <w:rPr>
          <w:rFonts w:asciiTheme="majorHAnsi" w:eastAsiaTheme="minorEastAsia" w:hAnsiTheme="majorHAnsi"/>
          <w:sz w:val="24"/>
          <w:szCs w:val="24"/>
        </w:rPr>
        <w:t xml:space="preserve">. </w:t>
      </w:r>
    </w:p>
    <w:p w14:paraId="7CE60957" w14:textId="77777777" w:rsidR="000016A9" w:rsidRPr="00821E1E" w:rsidRDefault="00B23A3E"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Given the difficulties apparent in </w:t>
      </w:r>
      <w:r w:rsidR="00017D39" w:rsidRPr="00821E1E">
        <w:rPr>
          <w:rFonts w:asciiTheme="majorHAnsi" w:eastAsiaTheme="minorEastAsia" w:hAnsiTheme="majorHAnsi"/>
          <w:sz w:val="24"/>
          <w:szCs w:val="24"/>
        </w:rPr>
        <w:t>altering</w:t>
      </w:r>
      <w:r w:rsidRPr="00821E1E">
        <w:rPr>
          <w:rFonts w:asciiTheme="majorHAnsi" w:eastAsiaTheme="minorEastAsia" w:hAnsiTheme="majorHAnsi"/>
          <w:sz w:val="24"/>
          <w:szCs w:val="24"/>
        </w:rPr>
        <w:t xml:space="preserve"> fire frequency</w:t>
      </w:r>
      <w:r w:rsidR="00017D39" w:rsidRPr="00821E1E">
        <w:rPr>
          <w:rFonts w:asciiTheme="majorHAnsi" w:eastAsiaTheme="minorEastAsia" w:hAnsiTheme="majorHAnsi"/>
          <w:sz w:val="24"/>
          <w:szCs w:val="24"/>
        </w:rPr>
        <w:t xml:space="preserve"> via managemen</w:t>
      </w:r>
      <w:r w:rsidR="00B70579" w:rsidRPr="00821E1E">
        <w:rPr>
          <w:rFonts w:asciiTheme="majorHAnsi" w:eastAsiaTheme="minorEastAsia" w:hAnsiTheme="majorHAnsi"/>
          <w:sz w:val="24"/>
          <w:szCs w:val="24"/>
        </w:rPr>
        <w:t xml:space="preserve">t </w:t>
      </w:r>
      <w:r w:rsidR="00017D39" w:rsidRPr="00821E1E">
        <w:rPr>
          <w:rFonts w:asciiTheme="majorHAnsi" w:eastAsiaTheme="minorEastAsia" w:hAnsiTheme="majorHAnsi"/>
          <w:sz w:val="24"/>
          <w:szCs w:val="24"/>
        </w:rPr>
        <w:t xml:space="preserve">intervention, </w:t>
      </w:r>
      <w:r w:rsidRPr="00821E1E">
        <w:rPr>
          <w:rFonts w:asciiTheme="majorHAnsi" w:eastAsiaTheme="minorEastAsia" w:hAnsiTheme="majorHAnsi"/>
          <w:sz w:val="24"/>
          <w:szCs w:val="24"/>
        </w:rPr>
        <w:t xml:space="preserve">we </w:t>
      </w:r>
      <w:r w:rsidR="00064012" w:rsidRPr="00821E1E">
        <w:rPr>
          <w:rFonts w:asciiTheme="majorHAnsi" w:eastAsiaTheme="minorEastAsia" w:hAnsiTheme="majorHAnsi"/>
          <w:sz w:val="24"/>
          <w:szCs w:val="24"/>
        </w:rPr>
        <w:t xml:space="preserve">instead </w:t>
      </w:r>
      <w:r w:rsidRPr="00821E1E">
        <w:rPr>
          <w:rFonts w:asciiTheme="majorHAnsi" w:eastAsiaTheme="minorEastAsia" w:hAnsiTheme="majorHAnsi"/>
          <w:sz w:val="24"/>
          <w:szCs w:val="24"/>
        </w:rPr>
        <w:t xml:space="preserve">consider </w:t>
      </w:r>
      <w:r w:rsidR="002066A7" w:rsidRPr="00821E1E">
        <w:rPr>
          <w:rFonts w:asciiTheme="majorHAnsi" w:eastAsiaTheme="minorEastAsia" w:hAnsiTheme="majorHAnsi"/>
          <w:sz w:val="24"/>
          <w:szCs w:val="24"/>
        </w:rPr>
        <w:t xml:space="preserve">how Aboriginal burning may have affected the establishment and persistence of </w:t>
      </w:r>
      <w:r w:rsidR="002066A7" w:rsidRPr="00821E1E">
        <w:rPr>
          <w:rFonts w:asciiTheme="majorHAnsi" w:eastAsiaTheme="minorEastAsia" w:hAnsiTheme="majorHAnsi"/>
          <w:i/>
          <w:sz w:val="24"/>
          <w:szCs w:val="24"/>
        </w:rPr>
        <w:t>C. intratropica</w:t>
      </w:r>
      <w:r w:rsidR="002066A7" w:rsidRPr="00821E1E">
        <w:rPr>
          <w:rFonts w:asciiTheme="majorHAnsi" w:eastAsiaTheme="minorEastAsia" w:hAnsiTheme="majorHAnsi"/>
          <w:sz w:val="24"/>
          <w:szCs w:val="24"/>
        </w:rPr>
        <w:t xml:space="preserve"> by altering </w:t>
      </w:r>
      <w:r w:rsidR="00E96CF6" w:rsidRPr="00821E1E">
        <w:rPr>
          <w:rFonts w:asciiTheme="majorHAnsi" w:eastAsiaTheme="minorEastAsia" w:hAnsiTheme="majorHAnsi"/>
          <w:sz w:val="24"/>
          <w:szCs w:val="24"/>
        </w:rPr>
        <w:t xml:space="preserve">the intensity of </w:t>
      </w:r>
      <w:r w:rsidR="002066A7" w:rsidRPr="00821E1E">
        <w:rPr>
          <w:rFonts w:asciiTheme="majorHAnsi" w:eastAsiaTheme="minorEastAsia" w:hAnsiTheme="majorHAnsi"/>
          <w:sz w:val="24"/>
          <w:szCs w:val="24"/>
        </w:rPr>
        <w:t>fire</w:t>
      </w:r>
      <w:r w:rsidR="00E96CF6" w:rsidRPr="00821E1E">
        <w:rPr>
          <w:rFonts w:asciiTheme="majorHAnsi" w:eastAsiaTheme="minorEastAsia" w:hAnsiTheme="majorHAnsi"/>
          <w:sz w:val="24"/>
          <w:szCs w:val="24"/>
        </w:rPr>
        <w:t>s</w:t>
      </w:r>
      <w:r w:rsidR="002066A7" w:rsidRPr="00821E1E">
        <w:rPr>
          <w:rFonts w:asciiTheme="majorHAnsi" w:eastAsiaTheme="minorEastAsia" w:hAnsiTheme="majorHAnsi"/>
          <w:sz w:val="24"/>
          <w:szCs w:val="24"/>
        </w:rPr>
        <w:t xml:space="preserve"> in open savanna vegetation</w:t>
      </w:r>
      <w:r w:rsidR="00064012" w:rsidRPr="00821E1E">
        <w:rPr>
          <w:rFonts w:asciiTheme="majorHAnsi" w:eastAsiaTheme="minorEastAsia" w:hAnsiTheme="majorHAnsi"/>
          <w:sz w:val="24"/>
          <w:szCs w:val="24"/>
        </w:rPr>
        <w:t xml:space="preserve">. </w:t>
      </w:r>
      <w:r w:rsidR="002066A7" w:rsidRPr="00821E1E">
        <w:rPr>
          <w:rFonts w:asciiTheme="majorHAnsi" w:eastAsiaTheme="minorEastAsia" w:hAnsiTheme="majorHAnsi"/>
          <w:sz w:val="24"/>
          <w:szCs w:val="24"/>
        </w:rPr>
        <w:t xml:space="preserve"> </w:t>
      </w:r>
      <w:r w:rsidR="00445E76" w:rsidRPr="00821E1E">
        <w:rPr>
          <w:rFonts w:asciiTheme="majorHAnsi" w:eastAsiaTheme="minorEastAsia" w:hAnsiTheme="majorHAnsi"/>
          <w:sz w:val="24"/>
          <w:szCs w:val="24"/>
        </w:rPr>
        <w:t xml:space="preserve">We hypothesize that on a landscape scale, intact groves make a disproportionately </w:t>
      </w:r>
      <w:r w:rsidR="00DC29D5" w:rsidRPr="00821E1E">
        <w:rPr>
          <w:rFonts w:asciiTheme="majorHAnsi" w:eastAsiaTheme="minorEastAsia" w:hAnsiTheme="majorHAnsi"/>
          <w:sz w:val="24"/>
          <w:szCs w:val="24"/>
        </w:rPr>
        <w:t>large</w:t>
      </w:r>
      <w:r w:rsidR="00445E76" w:rsidRPr="00821E1E">
        <w:rPr>
          <w:rFonts w:asciiTheme="majorHAnsi" w:eastAsiaTheme="minorEastAsia" w:hAnsiTheme="majorHAnsi"/>
          <w:sz w:val="24"/>
          <w:szCs w:val="24"/>
        </w:rPr>
        <w:t xml:space="preserve"> contribution to population stability, and that the decline of </w:t>
      </w:r>
      <w:r w:rsidR="001463D9" w:rsidRPr="00821E1E">
        <w:rPr>
          <w:rFonts w:asciiTheme="majorHAnsi" w:eastAsiaTheme="minorEastAsia" w:hAnsiTheme="majorHAnsi"/>
          <w:i/>
          <w:sz w:val="24"/>
          <w:szCs w:val="24"/>
        </w:rPr>
        <w:t>C. intratropica</w:t>
      </w:r>
      <w:r w:rsidR="00445E76" w:rsidRPr="00821E1E">
        <w:rPr>
          <w:rFonts w:asciiTheme="majorHAnsi" w:eastAsiaTheme="minorEastAsia" w:hAnsiTheme="majorHAnsi"/>
          <w:sz w:val="24"/>
          <w:szCs w:val="24"/>
        </w:rPr>
        <w:t xml:space="preserve"> is a successional process from intact to degraded groves, then to singleton trees and eventually to local extirpation.  </w:t>
      </w:r>
      <w:r w:rsidR="00B70579" w:rsidRPr="00821E1E">
        <w:rPr>
          <w:rFonts w:asciiTheme="majorHAnsi" w:eastAsiaTheme="minorEastAsia" w:hAnsiTheme="majorHAnsi"/>
          <w:sz w:val="24"/>
          <w:szCs w:val="24"/>
        </w:rPr>
        <w:t>In this paper, we combine</w:t>
      </w:r>
      <w:r w:rsidR="00445E76" w:rsidRPr="00821E1E">
        <w:rPr>
          <w:rFonts w:asciiTheme="majorHAnsi" w:eastAsiaTheme="minorEastAsia" w:hAnsiTheme="majorHAnsi"/>
          <w:sz w:val="24"/>
          <w:szCs w:val="24"/>
        </w:rPr>
        <w:t xml:space="preserve"> integral projection models of </w:t>
      </w:r>
      <w:r w:rsidR="001463D9" w:rsidRPr="00821E1E">
        <w:rPr>
          <w:rFonts w:asciiTheme="majorHAnsi" w:eastAsiaTheme="minorEastAsia" w:hAnsiTheme="majorHAnsi"/>
          <w:i/>
          <w:sz w:val="24"/>
          <w:szCs w:val="24"/>
        </w:rPr>
        <w:t>C. intratropica</w:t>
      </w:r>
      <w:r w:rsidR="00B70579" w:rsidRPr="00821E1E">
        <w:rPr>
          <w:rFonts w:asciiTheme="majorHAnsi" w:eastAsiaTheme="minorEastAsia" w:hAnsiTheme="majorHAnsi"/>
          <w:sz w:val="24"/>
          <w:szCs w:val="24"/>
        </w:rPr>
        <w:t xml:space="preserve"> </w:t>
      </w:r>
      <w:r w:rsidR="00445E76" w:rsidRPr="00821E1E">
        <w:rPr>
          <w:rFonts w:asciiTheme="majorHAnsi" w:eastAsiaTheme="minorEastAsia" w:hAnsiTheme="majorHAnsi"/>
          <w:sz w:val="24"/>
          <w:szCs w:val="24"/>
        </w:rPr>
        <w:t xml:space="preserve">population behavior with an environmental state change matrix to </w:t>
      </w:r>
      <w:r w:rsidR="005660C6" w:rsidRPr="00821E1E">
        <w:rPr>
          <w:rFonts w:asciiTheme="majorHAnsi" w:eastAsiaTheme="minorEastAsia" w:hAnsiTheme="majorHAnsi"/>
          <w:sz w:val="24"/>
          <w:szCs w:val="24"/>
        </w:rPr>
        <w:t>ex</w:t>
      </w:r>
      <w:r w:rsidR="00445E76" w:rsidRPr="00821E1E">
        <w:rPr>
          <w:rFonts w:asciiTheme="majorHAnsi" w:eastAsiaTheme="minorEastAsia" w:hAnsiTheme="majorHAnsi"/>
          <w:sz w:val="24"/>
          <w:szCs w:val="24"/>
        </w:rPr>
        <w:t>amine how the contributions</w:t>
      </w:r>
      <w:r w:rsidR="002066A7" w:rsidRPr="00821E1E">
        <w:rPr>
          <w:rFonts w:asciiTheme="majorHAnsi" w:eastAsiaTheme="minorEastAsia" w:hAnsiTheme="majorHAnsi"/>
          <w:sz w:val="24"/>
          <w:szCs w:val="24"/>
        </w:rPr>
        <w:t xml:space="preserve"> of</w:t>
      </w:r>
      <w:r w:rsidR="00445E76" w:rsidRPr="00821E1E">
        <w:rPr>
          <w:rFonts w:asciiTheme="majorHAnsi" w:eastAsiaTheme="minorEastAsia" w:hAnsiTheme="majorHAnsi"/>
          <w:sz w:val="24"/>
          <w:szCs w:val="24"/>
        </w:rPr>
        <w:t xml:space="preserve"> </w:t>
      </w:r>
      <w:r w:rsidR="005660C6" w:rsidRPr="00821E1E">
        <w:rPr>
          <w:rFonts w:asciiTheme="majorHAnsi" w:eastAsiaTheme="minorEastAsia" w:hAnsiTheme="majorHAnsi"/>
          <w:sz w:val="24"/>
          <w:szCs w:val="24"/>
        </w:rPr>
        <w:t xml:space="preserve">demography, the grove dynamics described above, and </w:t>
      </w:r>
      <w:r w:rsidR="00445E76" w:rsidRPr="00821E1E">
        <w:rPr>
          <w:rFonts w:asciiTheme="majorHAnsi" w:eastAsiaTheme="minorEastAsia" w:hAnsiTheme="majorHAnsi"/>
          <w:sz w:val="24"/>
          <w:szCs w:val="24"/>
        </w:rPr>
        <w:t>the frequency of high and low</w:t>
      </w:r>
      <w:r w:rsidR="005660C6" w:rsidRPr="00821E1E">
        <w:rPr>
          <w:rFonts w:asciiTheme="majorHAnsi" w:eastAsiaTheme="minorEastAsia" w:hAnsiTheme="majorHAnsi"/>
          <w:sz w:val="24"/>
          <w:szCs w:val="24"/>
        </w:rPr>
        <w:t xml:space="preserve"> intensity</w:t>
      </w:r>
      <w:r w:rsidR="00445E76" w:rsidRPr="00821E1E">
        <w:rPr>
          <w:rFonts w:asciiTheme="majorHAnsi" w:eastAsiaTheme="minorEastAsia" w:hAnsiTheme="majorHAnsi"/>
          <w:sz w:val="24"/>
          <w:szCs w:val="24"/>
        </w:rPr>
        <w:t xml:space="preserve"> fires</w:t>
      </w:r>
      <w:r w:rsidR="005660C6" w:rsidRPr="00821E1E">
        <w:rPr>
          <w:rFonts w:asciiTheme="majorHAnsi" w:eastAsiaTheme="minorEastAsia" w:hAnsiTheme="majorHAnsi"/>
          <w:sz w:val="24"/>
          <w:szCs w:val="24"/>
        </w:rPr>
        <w:t xml:space="preserve"> </w:t>
      </w:r>
      <w:r w:rsidR="007D0619" w:rsidRPr="00821E1E">
        <w:rPr>
          <w:rFonts w:asciiTheme="majorHAnsi" w:eastAsiaTheme="minorEastAsia" w:hAnsiTheme="majorHAnsi"/>
          <w:sz w:val="24"/>
          <w:szCs w:val="24"/>
        </w:rPr>
        <w:t>contribute t</w:t>
      </w:r>
      <w:r w:rsidR="005660C6" w:rsidRPr="00821E1E">
        <w:rPr>
          <w:rFonts w:asciiTheme="majorHAnsi" w:eastAsiaTheme="minorEastAsia" w:hAnsiTheme="majorHAnsi"/>
          <w:sz w:val="24"/>
          <w:szCs w:val="24"/>
        </w:rPr>
        <w:t xml:space="preserve">o the species’ </w:t>
      </w:r>
      <w:r w:rsidR="00B70579" w:rsidRPr="00821E1E">
        <w:rPr>
          <w:rFonts w:asciiTheme="majorHAnsi" w:eastAsiaTheme="minorEastAsia" w:hAnsiTheme="majorHAnsi"/>
          <w:sz w:val="24"/>
          <w:szCs w:val="24"/>
        </w:rPr>
        <w:t xml:space="preserve">long term </w:t>
      </w:r>
      <w:r w:rsidR="005660C6" w:rsidRPr="00821E1E">
        <w:rPr>
          <w:rFonts w:asciiTheme="majorHAnsi" w:eastAsiaTheme="minorEastAsia" w:hAnsiTheme="majorHAnsi"/>
          <w:sz w:val="24"/>
          <w:szCs w:val="24"/>
        </w:rPr>
        <w:t>stability</w:t>
      </w:r>
      <w:r w:rsidR="00445E76" w:rsidRPr="00821E1E">
        <w:rPr>
          <w:rFonts w:asciiTheme="majorHAnsi" w:eastAsiaTheme="minorEastAsia" w:hAnsiTheme="majorHAnsi"/>
          <w:sz w:val="24"/>
          <w:szCs w:val="24"/>
        </w:rPr>
        <w:t xml:space="preserve"> in savanna vegetation.</w:t>
      </w:r>
      <w:r w:rsidR="00B70579" w:rsidRPr="00821E1E">
        <w:rPr>
          <w:rFonts w:asciiTheme="majorHAnsi" w:eastAsiaTheme="minorEastAsia" w:hAnsiTheme="majorHAnsi"/>
          <w:sz w:val="24"/>
          <w:szCs w:val="24"/>
        </w:rPr>
        <w:t xml:space="preserve">  By manipulating patterns of fire disturbance in this patch-based population model, we intend to</w:t>
      </w:r>
      <w:r w:rsidR="005C07AE" w:rsidRPr="00821E1E">
        <w:rPr>
          <w:rFonts w:asciiTheme="majorHAnsi" w:eastAsiaTheme="minorEastAsia" w:hAnsiTheme="majorHAnsi"/>
          <w:sz w:val="24"/>
          <w:szCs w:val="24"/>
        </w:rPr>
        <w:t xml:space="preserve"> shed light on how the cessation of Aboriginal burning may be implicated in </w:t>
      </w:r>
      <w:r w:rsidR="00E96CF6" w:rsidRPr="00821E1E">
        <w:rPr>
          <w:rFonts w:asciiTheme="majorHAnsi" w:eastAsiaTheme="minorEastAsia" w:hAnsiTheme="majorHAnsi"/>
          <w:i/>
          <w:sz w:val="24"/>
          <w:szCs w:val="24"/>
        </w:rPr>
        <w:t>C. intratropica</w:t>
      </w:r>
      <w:r w:rsidR="00E96CF6" w:rsidRPr="00821E1E">
        <w:rPr>
          <w:rFonts w:asciiTheme="majorHAnsi" w:eastAsiaTheme="minorEastAsia" w:hAnsiTheme="majorHAnsi"/>
          <w:sz w:val="24"/>
          <w:szCs w:val="24"/>
        </w:rPr>
        <w:t xml:space="preserve"> declines, as well as </w:t>
      </w:r>
      <w:r w:rsidR="005C07AE" w:rsidRPr="00821E1E">
        <w:rPr>
          <w:rFonts w:asciiTheme="majorHAnsi" w:eastAsiaTheme="minorEastAsia" w:hAnsiTheme="majorHAnsi"/>
          <w:sz w:val="24"/>
          <w:szCs w:val="24"/>
        </w:rPr>
        <w:t>the</w:t>
      </w:r>
      <w:r w:rsidR="000016A9" w:rsidRPr="00821E1E">
        <w:rPr>
          <w:rFonts w:asciiTheme="majorHAnsi" w:eastAsiaTheme="minorEastAsia" w:hAnsiTheme="majorHAnsi"/>
          <w:sz w:val="24"/>
          <w:szCs w:val="24"/>
        </w:rPr>
        <w:t xml:space="preserve"> general</w:t>
      </w:r>
      <w:r w:rsidR="005C07AE" w:rsidRPr="00821E1E">
        <w:rPr>
          <w:rFonts w:asciiTheme="majorHAnsi" w:eastAsiaTheme="minorEastAsia" w:hAnsiTheme="majorHAnsi"/>
          <w:sz w:val="24"/>
          <w:szCs w:val="24"/>
        </w:rPr>
        <w:t>, contemporary</w:t>
      </w:r>
      <w:r w:rsidR="000016A9" w:rsidRPr="00821E1E">
        <w:rPr>
          <w:rFonts w:asciiTheme="majorHAnsi" w:eastAsiaTheme="minorEastAsia" w:hAnsiTheme="majorHAnsi"/>
          <w:sz w:val="24"/>
          <w:szCs w:val="24"/>
        </w:rPr>
        <w:t xml:space="preserve"> trend of homogenization of savanna vegetation in</w:t>
      </w:r>
      <w:r w:rsidR="005C07AE" w:rsidRPr="00821E1E">
        <w:rPr>
          <w:rFonts w:asciiTheme="majorHAnsi" w:eastAsiaTheme="minorEastAsia" w:hAnsiTheme="majorHAnsi"/>
          <w:sz w:val="24"/>
          <w:szCs w:val="24"/>
        </w:rPr>
        <w:t xml:space="preserve"> northern Australia</w:t>
      </w:r>
      <w:r w:rsidR="000016A9" w:rsidRPr="00821E1E">
        <w:rPr>
          <w:rFonts w:asciiTheme="majorHAnsi" w:eastAsiaTheme="minorEastAsia" w:hAnsiTheme="majorHAnsi"/>
          <w:sz w:val="24"/>
          <w:szCs w:val="24"/>
        </w:rPr>
        <w:t xml:space="preserve"> </w:t>
      </w:r>
      <w:r w:rsidR="000016A9" w:rsidRPr="00821E1E">
        <w:rPr>
          <w:rFonts w:asciiTheme="majorHAnsi" w:eastAsiaTheme="minorEastAsia" w:hAnsiTheme="majorHAnsi"/>
          <w:noProof/>
          <w:sz w:val="24"/>
          <w:szCs w:val="24"/>
        </w:rPr>
        <w:t>(Russell-Smith et al. 2010a, 2012)</w:t>
      </w:r>
      <w:r w:rsidR="000016A9" w:rsidRPr="00821E1E">
        <w:rPr>
          <w:rFonts w:asciiTheme="majorHAnsi" w:eastAsiaTheme="minorEastAsia" w:hAnsiTheme="majorHAnsi"/>
          <w:sz w:val="24"/>
          <w:szCs w:val="24"/>
        </w:rPr>
        <w:t xml:space="preserve">. </w:t>
      </w:r>
    </w:p>
    <w:p w14:paraId="20015AE0" w14:textId="77777777" w:rsidR="00CF28DF" w:rsidRPr="00821E1E" w:rsidRDefault="004C0711"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METHODS</w:t>
      </w:r>
    </w:p>
    <w:p w14:paraId="6F07F80C" w14:textId="77777777" w:rsidR="009E7C42" w:rsidRPr="00821E1E" w:rsidRDefault="009E7C42"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Study Spe</w:t>
      </w:r>
      <w:r w:rsidR="004C6CB6" w:rsidRPr="00821E1E">
        <w:rPr>
          <w:rFonts w:asciiTheme="majorHAnsi" w:eastAsiaTheme="minorEastAsia" w:hAnsiTheme="majorHAnsi"/>
          <w:sz w:val="24"/>
          <w:szCs w:val="24"/>
        </w:rPr>
        <w:t>cies and L</w:t>
      </w:r>
      <w:r w:rsidRPr="00821E1E">
        <w:rPr>
          <w:rFonts w:asciiTheme="majorHAnsi" w:eastAsiaTheme="minorEastAsia" w:hAnsiTheme="majorHAnsi"/>
          <w:sz w:val="24"/>
          <w:szCs w:val="24"/>
        </w:rPr>
        <w:t>ocation</w:t>
      </w:r>
    </w:p>
    <w:p w14:paraId="1FC3D8CD" w14:textId="77777777" w:rsidR="009E7C42" w:rsidRPr="00821E1E" w:rsidRDefault="001463D9"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i/>
          <w:sz w:val="24"/>
          <w:szCs w:val="24"/>
        </w:rPr>
        <w:t>Callitris</w:t>
      </w:r>
      <w:r w:rsidR="00253DF4"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intratropica</w:t>
      </w:r>
      <w:r w:rsidR="00253DF4" w:rsidRPr="00821E1E">
        <w:rPr>
          <w:rFonts w:asciiTheme="majorHAnsi" w:eastAsiaTheme="minorEastAsia" w:hAnsiTheme="majorHAnsi"/>
          <w:sz w:val="24"/>
          <w:szCs w:val="24"/>
        </w:rPr>
        <w:t xml:space="preserve"> (Cu</w:t>
      </w:r>
      <w:r w:rsidR="00A26142" w:rsidRPr="00821E1E">
        <w:rPr>
          <w:rFonts w:asciiTheme="majorHAnsi" w:eastAsiaTheme="minorEastAsia" w:hAnsiTheme="majorHAnsi"/>
          <w:sz w:val="24"/>
          <w:szCs w:val="24"/>
        </w:rPr>
        <w:t>pressaceae)</w:t>
      </w:r>
      <w:r w:rsidR="005558DA" w:rsidRPr="00821E1E">
        <w:rPr>
          <w:rFonts w:asciiTheme="majorHAnsi" w:eastAsiaTheme="minorEastAsia" w:hAnsiTheme="majorHAnsi"/>
          <w:sz w:val="24"/>
          <w:szCs w:val="24"/>
        </w:rPr>
        <w:t xml:space="preserve"> </w:t>
      </w:r>
      <w:r w:rsidR="00A26142" w:rsidRPr="00821E1E">
        <w:rPr>
          <w:rFonts w:asciiTheme="majorHAnsi" w:eastAsiaTheme="minorEastAsia" w:hAnsiTheme="majorHAnsi"/>
          <w:sz w:val="24"/>
          <w:szCs w:val="24"/>
        </w:rPr>
        <w:t xml:space="preserve">is the only conifer species in tropical savannas, </w:t>
      </w:r>
      <w:r w:rsidR="009E7C42" w:rsidRPr="00821E1E">
        <w:rPr>
          <w:rFonts w:asciiTheme="majorHAnsi" w:eastAsiaTheme="minorEastAsia" w:hAnsiTheme="majorHAnsi"/>
          <w:sz w:val="24"/>
          <w:szCs w:val="24"/>
        </w:rPr>
        <w:t>occu</w:t>
      </w:r>
      <w:r w:rsidR="00A26142" w:rsidRPr="00821E1E">
        <w:rPr>
          <w:rFonts w:asciiTheme="majorHAnsi" w:eastAsiaTheme="minorEastAsia" w:hAnsiTheme="majorHAnsi"/>
          <w:sz w:val="24"/>
          <w:szCs w:val="24"/>
        </w:rPr>
        <w:t>rring</w:t>
      </w:r>
      <w:r w:rsidR="009E7C42" w:rsidRPr="00821E1E">
        <w:rPr>
          <w:rFonts w:asciiTheme="majorHAnsi" w:eastAsiaTheme="minorEastAsia" w:hAnsiTheme="majorHAnsi"/>
          <w:sz w:val="24"/>
          <w:szCs w:val="24"/>
        </w:rPr>
        <w:t xml:space="preserve"> as singleton trees and in small, scattered groves </w:t>
      </w:r>
      <w:r w:rsidR="007C1C8E" w:rsidRPr="00821E1E">
        <w:rPr>
          <w:rFonts w:asciiTheme="majorHAnsi" w:eastAsiaTheme="minorEastAsia" w:hAnsiTheme="majorHAnsi"/>
          <w:sz w:val="24"/>
          <w:szCs w:val="24"/>
        </w:rPr>
        <w:t>often in fire-protected</w:t>
      </w:r>
      <w:r w:rsidR="00793253" w:rsidRPr="00821E1E">
        <w:rPr>
          <w:rFonts w:asciiTheme="majorHAnsi" w:eastAsiaTheme="minorEastAsia" w:hAnsiTheme="majorHAnsi"/>
          <w:sz w:val="24"/>
          <w:szCs w:val="24"/>
        </w:rPr>
        <w:t xml:space="preserve"> rocky areas and </w:t>
      </w:r>
      <w:r w:rsidR="00A26142" w:rsidRPr="00821E1E">
        <w:rPr>
          <w:rFonts w:asciiTheme="majorHAnsi" w:eastAsiaTheme="minorEastAsia" w:hAnsiTheme="majorHAnsi"/>
          <w:sz w:val="24"/>
          <w:szCs w:val="24"/>
        </w:rPr>
        <w:t>rain</w:t>
      </w:r>
      <w:r w:rsidR="005558DA" w:rsidRPr="00821E1E">
        <w:rPr>
          <w:rFonts w:asciiTheme="majorHAnsi" w:eastAsiaTheme="minorEastAsia" w:hAnsiTheme="majorHAnsi"/>
          <w:sz w:val="24"/>
          <w:szCs w:val="24"/>
        </w:rPr>
        <w:t xml:space="preserve">forest patches.  </w:t>
      </w:r>
      <w:r w:rsidR="00A26142" w:rsidRPr="00821E1E">
        <w:rPr>
          <w:rFonts w:asciiTheme="majorHAnsi" w:eastAsiaTheme="minorEastAsia" w:hAnsiTheme="majorHAnsi"/>
          <w:sz w:val="24"/>
          <w:szCs w:val="24"/>
        </w:rPr>
        <w:t>However, t</w:t>
      </w:r>
      <w:r w:rsidR="005558DA" w:rsidRPr="00821E1E">
        <w:rPr>
          <w:rFonts w:asciiTheme="majorHAnsi" w:eastAsiaTheme="minorEastAsia" w:hAnsiTheme="majorHAnsi"/>
          <w:sz w:val="24"/>
          <w:szCs w:val="24"/>
        </w:rPr>
        <w:t xml:space="preserve">he species is also common </w:t>
      </w:r>
      <w:r w:rsidR="009E7C42" w:rsidRPr="00821E1E">
        <w:rPr>
          <w:rFonts w:asciiTheme="majorHAnsi" w:eastAsiaTheme="minorEastAsia" w:hAnsiTheme="majorHAnsi"/>
          <w:sz w:val="24"/>
          <w:szCs w:val="24"/>
        </w:rPr>
        <w:t>in open</w:t>
      </w:r>
      <w:r w:rsidR="005558DA" w:rsidRPr="00821E1E">
        <w:rPr>
          <w:rFonts w:asciiTheme="majorHAnsi" w:eastAsiaTheme="minorEastAsia" w:hAnsiTheme="majorHAnsi"/>
          <w:sz w:val="24"/>
          <w:szCs w:val="24"/>
        </w:rPr>
        <w:t>, fire-prone savanna where it co-occurs as an overstory tree with the dominant euca</w:t>
      </w:r>
      <w:r w:rsidR="00A26142" w:rsidRPr="00821E1E">
        <w:rPr>
          <w:rFonts w:asciiTheme="majorHAnsi" w:eastAsiaTheme="minorEastAsia" w:hAnsiTheme="majorHAnsi"/>
          <w:sz w:val="24"/>
          <w:szCs w:val="24"/>
        </w:rPr>
        <w:t>lypts (</w:t>
      </w:r>
      <w:r w:rsidR="005558DA" w:rsidRPr="00821E1E">
        <w:rPr>
          <w:rFonts w:asciiTheme="majorHAnsi" w:eastAsiaTheme="minorEastAsia" w:hAnsiTheme="majorHAnsi"/>
          <w:i/>
          <w:sz w:val="24"/>
          <w:szCs w:val="24"/>
        </w:rPr>
        <w:t>Eucalyptus miniata</w:t>
      </w:r>
      <w:r w:rsidR="005558DA" w:rsidRPr="00821E1E">
        <w:rPr>
          <w:rFonts w:asciiTheme="majorHAnsi" w:eastAsiaTheme="minorEastAsia" w:hAnsiTheme="majorHAnsi"/>
          <w:sz w:val="24"/>
          <w:szCs w:val="24"/>
        </w:rPr>
        <w:t xml:space="preserve"> and </w:t>
      </w:r>
      <w:r w:rsidR="005558DA" w:rsidRPr="00821E1E">
        <w:rPr>
          <w:rFonts w:asciiTheme="majorHAnsi" w:eastAsiaTheme="minorEastAsia" w:hAnsiTheme="majorHAnsi"/>
          <w:i/>
          <w:sz w:val="24"/>
          <w:szCs w:val="24"/>
        </w:rPr>
        <w:t>E. tetrodonta</w:t>
      </w:r>
      <w:r w:rsidR="00D432B2" w:rsidRPr="00821E1E">
        <w:rPr>
          <w:rFonts w:asciiTheme="majorHAnsi" w:eastAsiaTheme="minorEastAsia" w:hAnsiTheme="majorHAnsi"/>
          <w:sz w:val="24"/>
          <w:szCs w:val="24"/>
        </w:rPr>
        <w:t xml:space="preserve">).  Relative to the eucalypts, however, </w:t>
      </w:r>
      <w:r w:rsidRPr="00821E1E">
        <w:rPr>
          <w:rFonts w:asciiTheme="majorHAnsi" w:eastAsiaTheme="minorEastAsia" w:hAnsiTheme="majorHAnsi"/>
          <w:i/>
          <w:sz w:val="24"/>
          <w:szCs w:val="24"/>
        </w:rPr>
        <w:t>C. intratropica</w:t>
      </w:r>
      <w:r w:rsidR="00D432B2" w:rsidRPr="00821E1E">
        <w:rPr>
          <w:rFonts w:asciiTheme="majorHAnsi" w:eastAsiaTheme="minorEastAsia" w:hAnsiTheme="majorHAnsi"/>
          <w:sz w:val="24"/>
          <w:szCs w:val="24"/>
        </w:rPr>
        <w:t xml:space="preserve"> is </w:t>
      </w:r>
      <w:r w:rsidR="00250485" w:rsidRPr="00821E1E">
        <w:rPr>
          <w:rFonts w:asciiTheme="majorHAnsi" w:eastAsiaTheme="minorEastAsia" w:hAnsiTheme="majorHAnsi"/>
          <w:sz w:val="24"/>
          <w:szCs w:val="24"/>
        </w:rPr>
        <w:t xml:space="preserve">much </w:t>
      </w:r>
      <w:r w:rsidR="00D432B2" w:rsidRPr="00821E1E">
        <w:rPr>
          <w:rFonts w:asciiTheme="majorHAnsi" w:eastAsiaTheme="minorEastAsia" w:hAnsiTheme="majorHAnsi"/>
          <w:sz w:val="24"/>
          <w:szCs w:val="24"/>
        </w:rPr>
        <w:t xml:space="preserve">more vulnerable </w:t>
      </w:r>
      <w:r w:rsidR="0019695B" w:rsidRPr="00821E1E">
        <w:rPr>
          <w:rFonts w:asciiTheme="majorHAnsi" w:eastAsiaTheme="minorEastAsia" w:hAnsiTheme="majorHAnsi"/>
          <w:sz w:val="24"/>
          <w:szCs w:val="24"/>
        </w:rPr>
        <w:t>to fire</w:t>
      </w:r>
      <w:r w:rsidR="005C07AE" w:rsidRPr="00821E1E">
        <w:rPr>
          <w:rFonts w:asciiTheme="majorHAnsi" w:eastAsiaTheme="minorEastAsia" w:hAnsiTheme="majorHAnsi"/>
          <w:sz w:val="24"/>
          <w:szCs w:val="24"/>
        </w:rPr>
        <w:t xml:space="preserve"> damage</w:t>
      </w:r>
      <w:r w:rsidR="0075149A" w:rsidRPr="00821E1E">
        <w:rPr>
          <w:rFonts w:asciiTheme="majorHAnsi" w:eastAsiaTheme="minorEastAsia" w:hAnsiTheme="majorHAnsi"/>
          <w:sz w:val="24"/>
          <w:szCs w:val="24"/>
        </w:rPr>
        <w:t>,</w:t>
      </w:r>
      <w:r w:rsidR="0019695B" w:rsidRPr="00821E1E">
        <w:rPr>
          <w:rFonts w:asciiTheme="majorHAnsi" w:eastAsiaTheme="minorEastAsia" w:hAnsiTheme="majorHAnsi"/>
          <w:sz w:val="24"/>
          <w:szCs w:val="24"/>
        </w:rPr>
        <w:t xml:space="preserve"> with low-growing crowns and</w:t>
      </w:r>
      <w:r w:rsidR="00D432B2" w:rsidRPr="00821E1E">
        <w:rPr>
          <w:rFonts w:asciiTheme="majorHAnsi" w:eastAsiaTheme="minorEastAsia" w:hAnsiTheme="majorHAnsi"/>
          <w:sz w:val="24"/>
          <w:szCs w:val="24"/>
        </w:rPr>
        <w:t xml:space="preserve"> </w:t>
      </w:r>
      <w:r w:rsidR="008158A0" w:rsidRPr="00821E1E">
        <w:rPr>
          <w:rFonts w:asciiTheme="majorHAnsi" w:eastAsiaTheme="minorEastAsia" w:hAnsiTheme="majorHAnsi"/>
          <w:sz w:val="24"/>
          <w:szCs w:val="24"/>
        </w:rPr>
        <w:t>a poor ability</w:t>
      </w:r>
      <w:r w:rsidR="00D432B2" w:rsidRPr="00821E1E">
        <w:rPr>
          <w:rFonts w:asciiTheme="majorHAnsi" w:eastAsiaTheme="minorEastAsia" w:hAnsiTheme="majorHAnsi"/>
          <w:sz w:val="24"/>
          <w:szCs w:val="24"/>
        </w:rPr>
        <w:t xml:space="preserve"> to resprout new shoots after </w:t>
      </w:r>
      <w:r w:rsidR="00E96CF6" w:rsidRPr="00821E1E">
        <w:rPr>
          <w:rFonts w:asciiTheme="majorHAnsi" w:eastAsiaTheme="minorEastAsia" w:hAnsiTheme="majorHAnsi"/>
          <w:sz w:val="24"/>
          <w:szCs w:val="24"/>
        </w:rPr>
        <w:t>burning (</w:t>
      </w:r>
      <w:r w:rsidR="000538E5" w:rsidRPr="00821E1E">
        <w:rPr>
          <w:rFonts w:asciiTheme="majorHAnsi" w:eastAsiaTheme="minorEastAsia" w:hAnsiTheme="majorHAnsi"/>
          <w:noProof/>
          <w:sz w:val="24"/>
          <w:szCs w:val="24"/>
        </w:rPr>
        <w:t>Prior et al. 2007, Lawes et al. 2011)</w:t>
      </w:r>
      <w:r w:rsidR="0019695B" w:rsidRPr="00821E1E">
        <w:rPr>
          <w:rFonts w:asciiTheme="majorHAnsi" w:eastAsiaTheme="minorEastAsia" w:hAnsiTheme="majorHAnsi"/>
          <w:sz w:val="24"/>
          <w:szCs w:val="24"/>
        </w:rPr>
        <w:t>.  W</w:t>
      </w:r>
      <w:r w:rsidR="002C1E36" w:rsidRPr="00821E1E">
        <w:rPr>
          <w:rFonts w:asciiTheme="majorHAnsi" w:eastAsiaTheme="minorEastAsia" w:hAnsiTheme="majorHAnsi"/>
          <w:sz w:val="24"/>
          <w:szCs w:val="24"/>
        </w:rPr>
        <w:t xml:space="preserve">hereas </w:t>
      </w:r>
      <w:r w:rsidRPr="00821E1E">
        <w:rPr>
          <w:rFonts w:asciiTheme="majorHAnsi" w:eastAsiaTheme="minorEastAsia" w:hAnsiTheme="majorHAnsi"/>
          <w:i/>
          <w:sz w:val="24"/>
          <w:szCs w:val="24"/>
        </w:rPr>
        <w:t>C. intratropica</w:t>
      </w:r>
      <w:r w:rsidR="002C1E36" w:rsidRPr="00821E1E">
        <w:rPr>
          <w:rFonts w:asciiTheme="majorHAnsi" w:eastAsiaTheme="minorEastAsia" w:hAnsiTheme="majorHAnsi"/>
          <w:sz w:val="24"/>
          <w:szCs w:val="24"/>
        </w:rPr>
        <w:t xml:space="preserve"> adults can survive low</w:t>
      </w:r>
      <w:r w:rsidR="0019695B" w:rsidRPr="00821E1E">
        <w:rPr>
          <w:rFonts w:asciiTheme="majorHAnsi" w:eastAsiaTheme="minorEastAsia" w:hAnsiTheme="majorHAnsi"/>
          <w:sz w:val="24"/>
          <w:szCs w:val="24"/>
        </w:rPr>
        <w:t>er</w:t>
      </w:r>
      <w:r w:rsidR="002C1E36" w:rsidRPr="00821E1E">
        <w:rPr>
          <w:rFonts w:asciiTheme="majorHAnsi" w:eastAsiaTheme="minorEastAsia" w:hAnsiTheme="majorHAnsi"/>
          <w:sz w:val="24"/>
          <w:szCs w:val="24"/>
        </w:rPr>
        <w:t xml:space="preserve"> intensity surface fires, </w:t>
      </w:r>
      <w:r w:rsidR="0019695B" w:rsidRPr="00821E1E">
        <w:rPr>
          <w:rFonts w:asciiTheme="majorHAnsi" w:eastAsiaTheme="minorEastAsia" w:hAnsiTheme="majorHAnsi"/>
          <w:sz w:val="24"/>
          <w:szCs w:val="24"/>
        </w:rPr>
        <w:t xml:space="preserve">any burning may result in high mortality among </w:t>
      </w:r>
      <w:r w:rsidR="002C1E36" w:rsidRPr="00821E1E">
        <w:rPr>
          <w:rFonts w:asciiTheme="majorHAnsi" w:eastAsiaTheme="minorEastAsia" w:hAnsiTheme="majorHAnsi"/>
          <w:sz w:val="24"/>
          <w:szCs w:val="24"/>
        </w:rPr>
        <w:t>s</w:t>
      </w:r>
      <w:r w:rsidR="009E7C42" w:rsidRPr="00821E1E">
        <w:rPr>
          <w:rFonts w:asciiTheme="majorHAnsi" w:eastAsiaTheme="minorEastAsia" w:hAnsiTheme="majorHAnsi"/>
          <w:sz w:val="24"/>
          <w:szCs w:val="24"/>
        </w:rPr>
        <w:t xml:space="preserve">eedlings </w:t>
      </w:r>
      <w:r w:rsidR="0019695B" w:rsidRPr="00821E1E">
        <w:rPr>
          <w:rFonts w:asciiTheme="majorHAnsi" w:eastAsiaTheme="minorEastAsia" w:hAnsiTheme="majorHAnsi"/>
          <w:sz w:val="24"/>
          <w:szCs w:val="24"/>
        </w:rPr>
        <w:t xml:space="preserve">and saplings </w:t>
      </w:r>
      <w:r w:rsidR="00A26142" w:rsidRPr="00821E1E">
        <w:rPr>
          <w:rFonts w:asciiTheme="majorHAnsi" w:eastAsiaTheme="minorEastAsia" w:hAnsiTheme="majorHAnsi"/>
          <w:noProof/>
          <w:sz w:val="24"/>
          <w:szCs w:val="24"/>
        </w:rPr>
        <w:t>(Russell-Smith 2006, Lawes et al. 2011)</w:t>
      </w:r>
      <w:r w:rsidR="002C1E36" w:rsidRPr="00821E1E">
        <w:rPr>
          <w:rFonts w:asciiTheme="majorHAnsi" w:eastAsiaTheme="minorEastAsia" w:hAnsiTheme="majorHAnsi"/>
          <w:sz w:val="24"/>
          <w:szCs w:val="24"/>
        </w:rPr>
        <w:t>.</w:t>
      </w:r>
      <w:r w:rsidR="009E7C42" w:rsidRPr="00821E1E">
        <w:rPr>
          <w:rFonts w:asciiTheme="majorHAnsi" w:eastAsiaTheme="minorEastAsia" w:hAnsiTheme="majorHAnsi"/>
          <w:sz w:val="24"/>
          <w:szCs w:val="24"/>
        </w:rPr>
        <w:t xml:space="preserve"> </w:t>
      </w:r>
      <w:r w:rsidR="0019695B"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C. intratropica</w:t>
      </w:r>
      <w:r w:rsidR="00900095" w:rsidRPr="00821E1E">
        <w:rPr>
          <w:rFonts w:asciiTheme="majorHAnsi" w:eastAsiaTheme="minorEastAsia" w:hAnsiTheme="majorHAnsi"/>
          <w:sz w:val="24"/>
          <w:szCs w:val="24"/>
        </w:rPr>
        <w:t xml:space="preserve"> is mon</w:t>
      </w:r>
      <w:r w:rsidR="00794737" w:rsidRPr="00821E1E">
        <w:rPr>
          <w:rFonts w:asciiTheme="majorHAnsi" w:eastAsiaTheme="minorEastAsia" w:hAnsiTheme="majorHAnsi"/>
          <w:sz w:val="24"/>
          <w:szCs w:val="24"/>
        </w:rPr>
        <w:t>o</w:t>
      </w:r>
      <w:r w:rsidR="00900095" w:rsidRPr="00821E1E">
        <w:rPr>
          <w:rFonts w:asciiTheme="majorHAnsi" w:eastAsiaTheme="minorEastAsia" w:hAnsiTheme="majorHAnsi"/>
          <w:sz w:val="24"/>
          <w:szCs w:val="24"/>
        </w:rPr>
        <w:t>e</w:t>
      </w:r>
      <w:r w:rsidR="0019695B" w:rsidRPr="00821E1E">
        <w:rPr>
          <w:rFonts w:asciiTheme="majorHAnsi" w:eastAsiaTheme="minorEastAsia" w:hAnsiTheme="majorHAnsi"/>
          <w:sz w:val="24"/>
          <w:szCs w:val="24"/>
        </w:rPr>
        <w:t>cious and</w:t>
      </w:r>
      <w:r w:rsidR="009E7C42" w:rsidRPr="00821E1E">
        <w:rPr>
          <w:rFonts w:asciiTheme="majorHAnsi" w:eastAsiaTheme="minorEastAsia" w:hAnsiTheme="majorHAnsi"/>
          <w:sz w:val="24"/>
          <w:szCs w:val="24"/>
        </w:rPr>
        <w:t xml:space="preserve"> although cone and seed production may vary considerably year to year</w:t>
      </w:r>
      <w:r w:rsidR="000D2CBF" w:rsidRPr="00821E1E">
        <w:rPr>
          <w:rFonts w:asciiTheme="majorHAnsi" w:eastAsiaTheme="minorEastAsia" w:hAnsiTheme="majorHAnsi"/>
          <w:sz w:val="24"/>
          <w:szCs w:val="24"/>
        </w:rPr>
        <w:t xml:space="preserve"> </w:t>
      </w:r>
      <w:r w:rsidR="000D2CBF" w:rsidRPr="00821E1E">
        <w:rPr>
          <w:rFonts w:asciiTheme="majorHAnsi" w:eastAsiaTheme="minorEastAsia" w:hAnsiTheme="majorHAnsi"/>
          <w:noProof/>
          <w:sz w:val="24"/>
          <w:szCs w:val="24"/>
        </w:rPr>
        <w:t>(Hawkins 1966)</w:t>
      </w:r>
      <w:r w:rsidR="000D2CBF" w:rsidRPr="00821E1E">
        <w:rPr>
          <w:rFonts w:asciiTheme="majorHAnsi" w:eastAsiaTheme="minorEastAsia" w:hAnsiTheme="majorHAnsi"/>
          <w:sz w:val="24"/>
          <w:szCs w:val="24"/>
        </w:rPr>
        <w:t>,</w:t>
      </w:r>
      <w:r w:rsidR="009E7C42" w:rsidRPr="00821E1E">
        <w:rPr>
          <w:rFonts w:asciiTheme="majorHAnsi" w:eastAsiaTheme="minorEastAsia" w:hAnsiTheme="majorHAnsi"/>
          <w:sz w:val="24"/>
          <w:szCs w:val="24"/>
        </w:rPr>
        <w:t xml:space="preserve"> the species does not form persistent seed banks either </w:t>
      </w:r>
      <w:r w:rsidR="002C1E36" w:rsidRPr="00821E1E">
        <w:rPr>
          <w:rFonts w:asciiTheme="majorHAnsi" w:eastAsiaTheme="minorEastAsia" w:hAnsiTheme="majorHAnsi"/>
          <w:sz w:val="24"/>
          <w:szCs w:val="24"/>
        </w:rPr>
        <w:t xml:space="preserve">in the soil or </w:t>
      </w:r>
      <w:r w:rsidR="0019695B" w:rsidRPr="00821E1E">
        <w:rPr>
          <w:rFonts w:asciiTheme="majorHAnsi" w:eastAsiaTheme="minorEastAsia" w:hAnsiTheme="majorHAnsi"/>
          <w:sz w:val="24"/>
          <w:szCs w:val="24"/>
        </w:rPr>
        <w:t xml:space="preserve">in cones </w:t>
      </w:r>
      <w:r w:rsidR="002C1E36" w:rsidRPr="00821E1E">
        <w:rPr>
          <w:rFonts w:asciiTheme="majorHAnsi" w:eastAsiaTheme="minorEastAsia" w:hAnsiTheme="majorHAnsi"/>
          <w:sz w:val="24"/>
          <w:szCs w:val="24"/>
        </w:rPr>
        <w:t>retained in the canopy</w:t>
      </w:r>
      <w:r w:rsidR="009E7C42" w:rsidRPr="00821E1E">
        <w:rPr>
          <w:rFonts w:asciiTheme="majorHAnsi" w:eastAsiaTheme="minorEastAsia" w:hAnsiTheme="majorHAnsi"/>
          <w:sz w:val="24"/>
          <w:szCs w:val="24"/>
        </w:rPr>
        <w:t>.  Thus, recruitment in a given year depends on con</w:t>
      </w:r>
      <w:r w:rsidR="00535B0E" w:rsidRPr="00821E1E">
        <w:rPr>
          <w:rFonts w:asciiTheme="majorHAnsi" w:eastAsiaTheme="minorEastAsia" w:hAnsiTheme="majorHAnsi"/>
          <w:sz w:val="24"/>
          <w:szCs w:val="24"/>
        </w:rPr>
        <w:t>e production and</w:t>
      </w:r>
      <w:r w:rsidR="009E7C42" w:rsidRPr="00821E1E">
        <w:rPr>
          <w:rFonts w:asciiTheme="majorHAnsi" w:eastAsiaTheme="minorEastAsia" w:hAnsiTheme="majorHAnsi"/>
          <w:sz w:val="24"/>
          <w:szCs w:val="24"/>
        </w:rPr>
        <w:t xml:space="preserve"> </w:t>
      </w:r>
      <w:r w:rsidR="00535B0E" w:rsidRPr="00821E1E">
        <w:rPr>
          <w:rFonts w:asciiTheme="majorHAnsi" w:eastAsiaTheme="minorEastAsia" w:hAnsiTheme="majorHAnsi"/>
          <w:sz w:val="24"/>
          <w:szCs w:val="24"/>
        </w:rPr>
        <w:t>short-distance (i.e. &lt;25</w:t>
      </w:r>
      <w:r w:rsidR="0075149A" w:rsidRPr="00821E1E">
        <w:rPr>
          <w:rFonts w:asciiTheme="majorHAnsi" w:eastAsiaTheme="minorEastAsia" w:hAnsiTheme="majorHAnsi"/>
          <w:sz w:val="24"/>
          <w:szCs w:val="24"/>
        </w:rPr>
        <w:t xml:space="preserve"> </w:t>
      </w:r>
      <w:r w:rsidR="00535B0E" w:rsidRPr="00821E1E">
        <w:rPr>
          <w:rFonts w:asciiTheme="majorHAnsi" w:eastAsiaTheme="minorEastAsia" w:hAnsiTheme="majorHAnsi"/>
          <w:sz w:val="24"/>
          <w:szCs w:val="24"/>
        </w:rPr>
        <w:t>m) dispersal</w:t>
      </w:r>
      <w:r w:rsidR="009E7C42" w:rsidRPr="00821E1E">
        <w:rPr>
          <w:rFonts w:asciiTheme="majorHAnsi" w:eastAsiaTheme="minorEastAsia" w:hAnsiTheme="majorHAnsi"/>
          <w:sz w:val="24"/>
          <w:szCs w:val="24"/>
        </w:rPr>
        <w:t xml:space="preserve"> of seeds </w:t>
      </w:r>
      <w:r w:rsidR="002C1E36" w:rsidRPr="00821E1E">
        <w:rPr>
          <w:rFonts w:asciiTheme="majorHAnsi" w:eastAsiaTheme="minorEastAsia" w:hAnsiTheme="majorHAnsi"/>
          <w:sz w:val="24"/>
          <w:szCs w:val="24"/>
        </w:rPr>
        <w:t>by wind during the wet season</w:t>
      </w:r>
      <w:r w:rsidR="000D2CBF" w:rsidRPr="00821E1E">
        <w:rPr>
          <w:rFonts w:asciiTheme="majorHAnsi" w:eastAsiaTheme="minorEastAsia" w:hAnsiTheme="majorHAnsi"/>
          <w:sz w:val="24"/>
          <w:szCs w:val="24"/>
        </w:rPr>
        <w:t xml:space="preserve"> </w:t>
      </w:r>
      <w:r w:rsidR="000D2CBF" w:rsidRPr="00821E1E">
        <w:rPr>
          <w:rFonts w:asciiTheme="majorHAnsi" w:eastAsiaTheme="minorEastAsia" w:hAnsiTheme="majorHAnsi"/>
          <w:noProof/>
          <w:sz w:val="24"/>
          <w:szCs w:val="24"/>
        </w:rPr>
        <w:t>(Russell-Smith 2006)</w:t>
      </w:r>
      <w:r w:rsidR="002C1E36" w:rsidRPr="00821E1E">
        <w:rPr>
          <w:rFonts w:asciiTheme="majorHAnsi" w:eastAsiaTheme="minorEastAsia" w:hAnsiTheme="majorHAnsi"/>
          <w:sz w:val="24"/>
          <w:szCs w:val="24"/>
        </w:rPr>
        <w:t>.</w:t>
      </w:r>
    </w:p>
    <w:p w14:paraId="3760EE70" w14:textId="77777777" w:rsidR="00633C37" w:rsidRPr="00821E1E" w:rsidRDefault="0075149A"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Censuses </w:t>
      </w:r>
      <w:r w:rsidR="00633C37" w:rsidRPr="00821E1E">
        <w:rPr>
          <w:rFonts w:asciiTheme="majorHAnsi" w:eastAsiaTheme="minorEastAsia" w:hAnsiTheme="majorHAnsi"/>
          <w:sz w:val="24"/>
          <w:szCs w:val="24"/>
        </w:rPr>
        <w:t xml:space="preserve">of </w:t>
      </w:r>
      <w:r w:rsidR="001463D9" w:rsidRPr="00821E1E">
        <w:rPr>
          <w:rFonts w:asciiTheme="majorHAnsi" w:eastAsiaTheme="minorEastAsia" w:hAnsiTheme="majorHAnsi"/>
          <w:i/>
          <w:sz w:val="24"/>
          <w:szCs w:val="24"/>
        </w:rPr>
        <w:t>C. intratropica</w:t>
      </w:r>
      <w:r w:rsidR="00633C37" w:rsidRPr="00821E1E">
        <w:rPr>
          <w:rFonts w:asciiTheme="majorHAnsi" w:eastAsiaTheme="minorEastAsia" w:hAnsiTheme="majorHAnsi"/>
          <w:sz w:val="24"/>
          <w:szCs w:val="24"/>
        </w:rPr>
        <w:t xml:space="preserve"> growth and survival were conducted at Dukladjarranj</w:t>
      </w:r>
      <w:r w:rsidR="001F2F8F" w:rsidRPr="00821E1E">
        <w:rPr>
          <w:rFonts w:asciiTheme="majorHAnsi" w:eastAsiaTheme="minorEastAsia" w:hAnsiTheme="majorHAnsi"/>
          <w:sz w:val="24"/>
          <w:szCs w:val="24"/>
        </w:rPr>
        <w:t>, an Aboriginal</w:t>
      </w:r>
      <w:r w:rsidR="00535B0E" w:rsidRPr="00821E1E">
        <w:rPr>
          <w:rFonts w:asciiTheme="majorHAnsi" w:eastAsiaTheme="minorEastAsia" w:hAnsiTheme="majorHAnsi"/>
          <w:sz w:val="24"/>
          <w:szCs w:val="24"/>
        </w:rPr>
        <w:t xml:space="preserve"> ‘estate’</w:t>
      </w:r>
      <w:r w:rsidR="00633C37" w:rsidRPr="00821E1E">
        <w:rPr>
          <w:rFonts w:asciiTheme="majorHAnsi" w:eastAsiaTheme="minorEastAsia" w:hAnsiTheme="majorHAnsi"/>
          <w:sz w:val="24"/>
          <w:szCs w:val="24"/>
        </w:rPr>
        <w:t xml:space="preserve"> </w:t>
      </w:r>
      <w:r w:rsidR="005C07AE" w:rsidRPr="00821E1E">
        <w:rPr>
          <w:rFonts w:asciiTheme="majorHAnsi" w:eastAsiaTheme="minorEastAsia" w:hAnsiTheme="majorHAnsi"/>
          <w:sz w:val="24"/>
          <w:szCs w:val="24"/>
        </w:rPr>
        <w:t>on</w:t>
      </w:r>
      <w:r w:rsidR="00633C37" w:rsidRPr="00821E1E">
        <w:rPr>
          <w:rFonts w:asciiTheme="majorHAnsi" w:eastAsiaTheme="minorEastAsia" w:hAnsiTheme="majorHAnsi"/>
          <w:sz w:val="24"/>
          <w:szCs w:val="24"/>
        </w:rPr>
        <w:t xml:space="preserve"> the Cadell River on the northeast</w:t>
      </w:r>
      <w:r w:rsidR="00535B0E" w:rsidRPr="00821E1E">
        <w:rPr>
          <w:rFonts w:asciiTheme="majorHAnsi" w:eastAsiaTheme="minorEastAsia" w:hAnsiTheme="majorHAnsi"/>
          <w:sz w:val="24"/>
          <w:szCs w:val="24"/>
        </w:rPr>
        <w:t xml:space="preserve">ern edge of the Arnhem Plateau and </w:t>
      </w:r>
      <w:r w:rsidR="005C07AE" w:rsidRPr="00821E1E">
        <w:rPr>
          <w:rFonts w:asciiTheme="majorHAnsi" w:eastAsiaTheme="minorEastAsia" w:hAnsiTheme="majorHAnsi"/>
          <w:sz w:val="24"/>
          <w:szCs w:val="24"/>
        </w:rPr>
        <w:t>owned and</w:t>
      </w:r>
      <w:r w:rsidR="00E96CF6" w:rsidRPr="00821E1E">
        <w:rPr>
          <w:rFonts w:asciiTheme="majorHAnsi" w:eastAsiaTheme="minorEastAsia" w:hAnsiTheme="majorHAnsi"/>
          <w:sz w:val="24"/>
          <w:szCs w:val="24"/>
        </w:rPr>
        <w:t xml:space="preserve"> managed by a Gunei-speaking clan</w:t>
      </w:r>
      <w:r w:rsidR="005C07AE" w:rsidRPr="00821E1E">
        <w:rPr>
          <w:rFonts w:asciiTheme="majorHAnsi" w:eastAsiaTheme="minorEastAsia" w:hAnsiTheme="majorHAnsi"/>
          <w:sz w:val="24"/>
          <w:szCs w:val="24"/>
        </w:rPr>
        <w:t xml:space="preserve"> </w:t>
      </w:r>
      <w:r w:rsidR="00633C37" w:rsidRPr="00821E1E">
        <w:rPr>
          <w:rFonts w:asciiTheme="majorHAnsi" w:eastAsiaTheme="minorEastAsia" w:hAnsiTheme="majorHAnsi"/>
          <w:sz w:val="24"/>
          <w:szCs w:val="24"/>
        </w:rPr>
        <w:t>within the Dj</w:t>
      </w:r>
      <w:r w:rsidR="0019695B" w:rsidRPr="00821E1E">
        <w:rPr>
          <w:rFonts w:asciiTheme="majorHAnsi" w:eastAsiaTheme="minorEastAsia" w:hAnsiTheme="majorHAnsi"/>
          <w:sz w:val="24"/>
          <w:szCs w:val="24"/>
        </w:rPr>
        <w:t>elk Indigenous Protected Area of</w:t>
      </w:r>
      <w:r w:rsidR="00633C37" w:rsidRPr="00821E1E">
        <w:rPr>
          <w:rFonts w:asciiTheme="majorHAnsi" w:eastAsiaTheme="minorEastAsia" w:hAnsiTheme="majorHAnsi"/>
          <w:sz w:val="24"/>
          <w:szCs w:val="24"/>
        </w:rPr>
        <w:t xml:space="preserve"> Arnhem Land, Northern Territory, Australia</w:t>
      </w:r>
      <w:r w:rsidR="00112484" w:rsidRPr="00821E1E">
        <w:rPr>
          <w:rFonts w:asciiTheme="majorHAnsi" w:eastAsiaTheme="minorEastAsia" w:hAnsiTheme="majorHAnsi"/>
          <w:sz w:val="24"/>
          <w:szCs w:val="24"/>
        </w:rPr>
        <w:t xml:space="preserve"> (Figure 2a)</w:t>
      </w:r>
      <w:r w:rsidR="00633C37" w:rsidRPr="00821E1E">
        <w:rPr>
          <w:rFonts w:asciiTheme="majorHAnsi" w:eastAsiaTheme="minorEastAsia" w:hAnsiTheme="majorHAnsi"/>
          <w:sz w:val="24"/>
          <w:szCs w:val="24"/>
        </w:rPr>
        <w:t>.  The Arnhem Plateau is a low massif (&lt;400 m</w:t>
      </w:r>
      <w:r w:rsidR="008D23E4" w:rsidRPr="00821E1E">
        <w:rPr>
          <w:rFonts w:asciiTheme="majorHAnsi" w:eastAsiaTheme="minorEastAsia" w:hAnsiTheme="majorHAnsi"/>
          <w:sz w:val="24"/>
          <w:szCs w:val="24"/>
        </w:rPr>
        <w:t xml:space="preserve"> elevation</w:t>
      </w:r>
      <w:r w:rsidR="00633C37" w:rsidRPr="00821E1E">
        <w:rPr>
          <w:rFonts w:asciiTheme="majorHAnsi" w:eastAsiaTheme="minorEastAsia" w:hAnsiTheme="majorHAnsi"/>
          <w:sz w:val="24"/>
          <w:szCs w:val="24"/>
        </w:rPr>
        <w:t>) of deeply dissected Middle Proterozoic quartzose sa</w:t>
      </w:r>
      <w:r w:rsidR="00535B0E" w:rsidRPr="00821E1E">
        <w:rPr>
          <w:rFonts w:asciiTheme="majorHAnsi" w:eastAsiaTheme="minorEastAsia" w:hAnsiTheme="majorHAnsi"/>
          <w:sz w:val="24"/>
          <w:szCs w:val="24"/>
        </w:rPr>
        <w:t>ndstone and is a regional cent</w:t>
      </w:r>
      <w:r w:rsidR="00071523" w:rsidRPr="00821E1E">
        <w:rPr>
          <w:rFonts w:asciiTheme="majorHAnsi" w:eastAsiaTheme="minorEastAsia" w:hAnsiTheme="majorHAnsi"/>
          <w:sz w:val="24"/>
          <w:szCs w:val="24"/>
        </w:rPr>
        <w:t>re</w:t>
      </w:r>
      <w:r w:rsidR="000D2CBF" w:rsidRPr="00821E1E">
        <w:rPr>
          <w:rFonts w:asciiTheme="majorHAnsi" w:eastAsiaTheme="minorEastAsia" w:hAnsiTheme="majorHAnsi"/>
          <w:sz w:val="24"/>
          <w:szCs w:val="24"/>
        </w:rPr>
        <w:t xml:space="preserve"> of species endemism </w:t>
      </w:r>
      <w:r w:rsidR="000D2CBF" w:rsidRPr="00821E1E">
        <w:rPr>
          <w:rFonts w:asciiTheme="majorHAnsi" w:eastAsiaTheme="minorEastAsia" w:hAnsiTheme="majorHAnsi"/>
          <w:noProof/>
          <w:sz w:val="24"/>
          <w:szCs w:val="24"/>
        </w:rPr>
        <w:t>(Freeland et al. 1988, Woinarski et al. 2006)</w:t>
      </w:r>
      <w:r w:rsidR="000D2CBF" w:rsidRPr="00821E1E">
        <w:rPr>
          <w:rFonts w:asciiTheme="majorHAnsi" w:eastAsiaTheme="minorEastAsia" w:hAnsiTheme="majorHAnsi"/>
          <w:sz w:val="24"/>
          <w:szCs w:val="24"/>
        </w:rPr>
        <w:t xml:space="preserve">.  </w:t>
      </w:r>
      <w:r w:rsidR="00633C37" w:rsidRPr="00821E1E">
        <w:rPr>
          <w:rFonts w:asciiTheme="majorHAnsi" w:eastAsiaTheme="minorEastAsia" w:hAnsiTheme="majorHAnsi"/>
          <w:sz w:val="24"/>
          <w:szCs w:val="24"/>
        </w:rPr>
        <w:t>The region is dominated by mesic savanna with annual rainfall (c. 1500 mm) driven by the Asian monsoon, with 90% of precipitation occurring from November to May.  The region is characterized by very short fi</w:t>
      </w:r>
      <w:r w:rsidR="0019695B" w:rsidRPr="00821E1E">
        <w:rPr>
          <w:rFonts w:asciiTheme="majorHAnsi" w:eastAsiaTheme="minorEastAsia" w:hAnsiTheme="majorHAnsi"/>
          <w:sz w:val="24"/>
          <w:szCs w:val="24"/>
        </w:rPr>
        <w:t>re return times of 1–3 years</w:t>
      </w:r>
      <w:r w:rsidR="00DC29D5" w:rsidRPr="00821E1E">
        <w:rPr>
          <w:rFonts w:asciiTheme="majorHAnsi" w:eastAsiaTheme="minorEastAsia" w:hAnsiTheme="majorHAnsi"/>
          <w:sz w:val="24"/>
          <w:szCs w:val="24"/>
        </w:rPr>
        <w:t xml:space="preserve"> </w:t>
      </w:r>
      <w:r w:rsidR="000D2CBF" w:rsidRPr="00821E1E">
        <w:rPr>
          <w:rFonts w:asciiTheme="majorHAnsi" w:eastAsiaTheme="minorEastAsia" w:hAnsiTheme="majorHAnsi"/>
          <w:noProof/>
          <w:sz w:val="24"/>
          <w:szCs w:val="24"/>
        </w:rPr>
        <w:t>(Gill et al. 2000, Russell-Smith et al. 2003)</w:t>
      </w:r>
      <w:r w:rsidR="00633C37" w:rsidRPr="00821E1E">
        <w:rPr>
          <w:rFonts w:asciiTheme="majorHAnsi" w:eastAsiaTheme="minorEastAsia" w:hAnsiTheme="majorHAnsi"/>
          <w:sz w:val="24"/>
          <w:szCs w:val="24"/>
        </w:rPr>
        <w:t>.</w:t>
      </w:r>
      <w:r w:rsidR="00535B0E" w:rsidRPr="00821E1E">
        <w:rPr>
          <w:rFonts w:asciiTheme="majorHAnsi" w:eastAsiaTheme="minorEastAsia" w:hAnsiTheme="majorHAnsi"/>
          <w:sz w:val="24"/>
          <w:szCs w:val="24"/>
        </w:rPr>
        <w:t xml:space="preserve">  </w:t>
      </w:r>
      <w:r w:rsidR="00633C37" w:rsidRPr="00821E1E">
        <w:rPr>
          <w:rFonts w:asciiTheme="majorHAnsi" w:eastAsiaTheme="minorEastAsia" w:hAnsiTheme="majorHAnsi"/>
          <w:sz w:val="24"/>
          <w:szCs w:val="24"/>
        </w:rPr>
        <w:t>Detailed descriptions of the study area are pr</w:t>
      </w:r>
      <w:r w:rsidR="000D2CBF" w:rsidRPr="00821E1E">
        <w:rPr>
          <w:rFonts w:asciiTheme="majorHAnsi" w:eastAsiaTheme="minorEastAsia" w:hAnsiTheme="majorHAnsi"/>
          <w:sz w:val="24"/>
          <w:szCs w:val="24"/>
        </w:rPr>
        <w:t xml:space="preserve">ovided elsewhere </w:t>
      </w:r>
      <w:r w:rsidR="000D2CBF" w:rsidRPr="00821E1E">
        <w:rPr>
          <w:rFonts w:asciiTheme="majorHAnsi" w:eastAsiaTheme="minorEastAsia" w:hAnsiTheme="majorHAnsi"/>
          <w:noProof/>
          <w:sz w:val="24"/>
          <w:szCs w:val="24"/>
        </w:rPr>
        <w:t>(Yibarbuk et al. 2001, Murphy and Bowman 2007)</w:t>
      </w:r>
      <w:r w:rsidR="00633C37" w:rsidRPr="00821E1E">
        <w:rPr>
          <w:rFonts w:asciiTheme="majorHAnsi" w:eastAsiaTheme="minorEastAsia" w:hAnsiTheme="majorHAnsi"/>
          <w:sz w:val="24"/>
          <w:szCs w:val="24"/>
        </w:rPr>
        <w:t xml:space="preserve">.  </w:t>
      </w:r>
      <w:r w:rsidR="001F2F8F" w:rsidRPr="00821E1E">
        <w:rPr>
          <w:rFonts w:asciiTheme="majorHAnsi" w:eastAsiaTheme="minorEastAsia" w:hAnsiTheme="majorHAnsi"/>
          <w:sz w:val="24"/>
          <w:szCs w:val="24"/>
        </w:rPr>
        <w:t>Observations of cone</w:t>
      </w:r>
      <w:r w:rsidR="007544C1" w:rsidRPr="00821E1E">
        <w:rPr>
          <w:rFonts w:asciiTheme="majorHAnsi" w:eastAsiaTheme="minorEastAsia" w:hAnsiTheme="majorHAnsi"/>
          <w:sz w:val="24"/>
          <w:szCs w:val="24"/>
        </w:rPr>
        <w:t xml:space="preserve"> </w:t>
      </w:r>
      <w:r w:rsidR="00633C37" w:rsidRPr="00821E1E">
        <w:rPr>
          <w:rFonts w:asciiTheme="majorHAnsi" w:eastAsiaTheme="minorEastAsia" w:hAnsiTheme="majorHAnsi"/>
          <w:sz w:val="24"/>
          <w:szCs w:val="24"/>
        </w:rPr>
        <w:t xml:space="preserve">and seed production used to estimate fecundity were </w:t>
      </w:r>
      <w:r w:rsidR="00DC29D5" w:rsidRPr="00821E1E">
        <w:rPr>
          <w:rFonts w:asciiTheme="majorHAnsi" w:eastAsiaTheme="minorEastAsia" w:hAnsiTheme="majorHAnsi"/>
          <w:sz w:val="24"/>
          <w:szCs w:val="24"/>
        </w:rPr>
        <w:t>made</w:t>
      </w:r>
      <w:r w:rsidR="00633C37" w:rsidRPr="00821E1E">
        <w:rPr>
          <w:rFonts w:asciiTheme="majorHAnsi" w:eastAsiaTheme="minorEastAsia" w:hAnsiTheme="majorHAnsi"/>
          <w:sz w:val="24"/>
          <w:szCs w:val="24"/>
        </w:rPr>
        <w:t xml:space="preserve"> in a climatically and compositionally similar savan</w:t>
      </w:r>
      <w:r w:rsidR="000D2CBF" w:rsidRPr="00821E1E">
        <w:rPr>
          <w:rFonts w:asciiTheme="majorHAnsi" w:eastAsiaTheme="minorEastAsia" w:hAnsiTheme="majorHAnsi"/>
          <w:sz w:val="24"/>
          <w:szCs w:val="24"/>
        </w:rPr>
        <w:t>na in Litchfield National Park</w:t>
      </w:r>
      <w:r w:rsidRPr="00821E1E">
        <w:rPr>
          <w:rFonts w:asciiTheme="majorHAnsi" w:eastAsiaTheme="minorEastAsia" w:hAnsiTheme="majorHAnsi"/>
          <w:sz w:val="24"/>
          <w:szCs w:val="24"/>
        </w:rPr>
        <w:t xml:space="preserve">, about </w:t>
      </w:r>
      <w:r w:rsidR="001F2F8F" w:rsidRPr="00821E1E">
        <w:rPr>
          <w:rFonts w:asciiTheme="majorHAnsi" w:eastAsiaTheme="minorEastAsia" w:hAnsiTheme="majorHAnsi"/>
          <w:sz w:val="24"/>
          <w:szCs w:val="24"/>
        </w:rPr>
        <w:t>200</w:t>
      </w:r>
      <w:r w:rsidRPr="00821E1E">
        <w:rPr>
          <w:rFonts w:asciiTheme="majorHAnsi" w:eastAsiaTheme="minorEastAsia" w:hAnsiTheme="majorHAnsi"/>
          <w:sz w:val="24"/>
          <w:szCs w:val="24"/>
        </w:rPr>
        <w:t xml:space="preserve"> km west</w:t>
      </w:r>
      <w:r w:rsidR="001F2F8F" w:rsidRPr="00821E1E">
        <w:rPr>
          <w:rFonts w:asciiTheme="majorHAnsi" w:eastAsiaTheme="minorEastAsia" w:hAnsiTheme="majorHAnsi"/>
          <w:sz w:val="24"/>
          <w:szCs w:val="24"/>
        </w:rPr>
        <w:t xml:space="preserve"> of Dukladjarranj</w:t>
      </w:r>
      <w:r w:rsidR="000D2CBF" w:rsidRPr="00821E1E">
        <w:rPr>
          <w:rFonts w:asciiTheme="majorHAnsi" w:eastAsiaTheme="minorEastAsia" w:hAnsiTheme="majorHAnsi"/>
          <w:sz w:val="24"/>
          <w:szCs w:val="24"/>
        </w:rPr>
        <w:t xml:space="preserve"> </w:t>
      </w:r>
      <w:r w:rsidR="000D2CBF" w:rsidRPr="00821E1E">
        <w:rPr>
          <w:rFonts w:asciiTheme="majorHAnsi" w:eastAsiaTheme="minorEastAsia" w:hAnsiTheme="majorHAnsi"/>
          <w:noProof/>
          <w:sz w:val="24"/>
          <w:szCs w:val="24"/>
        </w:rPr>
        <w:t>(Lawes et al. 2013)</w:t>
      </w:r>
      <w:r w:rsidR="000D2CBF" w:rsidRPr="00821E1E">
        <w:rPr>
          <w:rFonts w:asciiTheme="majorHAnsi" w:eastAsiaTheme="minorEastAsia" w:hAnsiTheme="majorHAnsi"/>
          <w:sz w:val="24"/>
          <w:szCs w:val="24"/>
        </w:rPr>
        <w:t>.</w:t>
      </w:r>
    </w:p>
    <w:p w14:paraId="1CA820D9" w14:textId="77777777" w:rsidR="001B1C8A" w:rsidRPr="00821E1E" w:rsidRDefault="00EB5648"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Demographic </w:t>
      </w:r>
      <w:r w:rsidR="000D2CBF" w:rsidRPr="00821E1E">
        <w:rPr>
          <w:rFonts w:asciiTheme="majorHAnsi" w:eastAsiaTheme="minorEastAsia" w:hAnsiTheme="majorHAnsi"/>
          <w:sz w:val="24"/>
          <w:szCs w:val="24"/>
        </w:rPr>
        <w:t>Surveys</w:t>
      </w:r>
    </w:p>
    <w:p w14:paraId="7900D65B" w14:textId="77777777" w:rsidR="00633C37" w:rsidRPr="00821E1E" w:rsidRDefault="00633C37"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We recorded the growth and survival of 722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individuals ranging from 1 to 650 mm in</w:t>
      </w:r>
      <w:r w:rsidR="00DC29D5" w:rsidRPr="00821E1E">
        <w:rPr>
          <w:rFonts w:asciiTheme="majorHAnsi" w:eastAsiaTheme="minorEastAsia" w:hAnsiTheme="majorHAnsi"/>
          <w:sz w:val="24"/>
          <w:szCs w:val="24"/>
        </w:rPr>
        <w:t xml:space="preserve"> stem</w:t>
      </w:r>
      <w:r w:rsidRPr="00821E1E">
        <w:rPr>
          <w:rFonts w:asciiTheme="majorHAnsi" w:eastAsiaTheme="minorEastAsia" w:hAnsiTheme="majorHAnsi"/>
          <w:sz w:val="24"/>
          <w:szCs w:val="24"/>
        </w:rPr>
        <w:t xml:space="preserve"> diameter (measured at 1</w:t>
      </w:r>
      <w:r w:rsidR="0075149A"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m from the ground) and 563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seedlings ranging from 35 to 1300 mm </w:t>
      </w:r>
      <w:r w:rsidR="00C8608F" w:rsidRPr="00821E1E">
        <w:rPr>
          <w:rFonts w:asciiTheme="majorHAnsi" w:eastAsiaTheme="minorEastAsia" w:hAnsiTheme="majorHAnsi"/>
          <w:sz w:val="24"/>
          <w:szCs w:val="24"/>
        </w:rPr>
        <w:t xml:space="preserve">in height </w:t>
      </w:r>
      <w:r w:rsidRPr="00821E1E">
        <w:rPr>
          <w:rFonts w:asciiTheme="majorHAnsi" w:eastAsiaTheme="minorEastAsia" w:hAnsiTheme="majorHAnsi"/>
          <w:sz w:val="24"/>
          <w:szCs w:val="24"/>
        </w:rPr>
        <w:t xml:space="preserve">over three growing seasons between 2006-2009.  The former, hereafter referred to as ‘adults’, were scattered across a 2.5 km stretch of open savanna dominated by </w:t>
      </w:r>
      <w:r w:rsidRPr="00821E1E">
        <w:rPr>
          <w:rFonts w:asciiTheme="majorHAnsi" w:eastAsiaTheme="minorEastAsia" w:hAnsiTheme="majorHAnsi"/>
          <w:i/>
          <w:sz w:val="24"/>
          <w:szCs w:val="24"/>
        </w:rPr>
        <w:t>Eucalypt</w:t>
      </w:r>
      <w:r w:rsidR="00C8608F" w:rsidRPr="00821E1E">
        <w:rPr>
          <w:rFonts w:asciiTheme="majorHAnsi" w:eastAsiaTheme="minorEastAsia" w:hAnsiTheme="majorHAnsi"/>
          <w:i/>
          <w:sz w:val="24"/>
          <w:szCs w:val="24"/>
        </w:rPr>
        <w:t>us</w:t>
      </w:r>
      <w:r w:rsidRPr="00821E1E">
        <w:rPr>
          <w:rFonts w:asciiTheme="majorHAnsi" w:eastAsiaTheme="minorEastAsia" w:hAnsiTheme="majorHAnsi"/>
          <w:i/>
          <w:sz w:val="24"/>
          <w:szCs w:val="24"/>
        </w:rPr>
        <w:t xml:space="preserve"> tetrodonta</w:t>
      </w:r>
      <w:r w:rsidRPr="00821E1E">
        <w:rPr>
          <w:rFonts w:asciiTheme="majorHAnsi" w:eastAsiaTheme="minorEastAsia" w:hAnsiTheme="majorHAnsi"/>
          <w:sz w:val="24"/>
          <w:szCs w:val="24"/>
        </w:rPr>
        <w:t xml:space="preserve"> and </w:t>
      </w:r>
      <w:r w:rsidRPr="00821E1E">
        <w:rPr>
          <w:rFonts w:asciiTheme="majorHAnsi" w:eastAsiaTheme="minorEastAsia" w:hAnsiTheme="majorHAnsi"/>
          <w:i/>
          <w:sz w:val="24"/>
          <w:szCs w:val="24"/>
        </w:rPr>
        <w:t>E. miniata</w:t>
      </w:r>
      <w:r w:rsidRPr="00821E1E">
        <w:rPr>
          <w:rFonts w:asciiTheme="majorHAnsi" w:eastAsiaTheme="minorEastAsia" w:hAnsiTheme="majorHAnsi"/>
          <w:sz w:val="24"/>
          <w:szCs w:val="24"/>
        </w:rPr>
        <w:t xml:space="preserve"> with a </w:t>
      </w:r>
      <w:r w:rsidR="0075149A" w:rsidRPr="00821E1E">
        <w:rPr>
          <w:rFonts w:asciiTheme="majorHAnsi" w:eastAsiaTheme="minorEastAsia" w:hAnsiTheme="majorHAnsi"/>
          <w:sz w:val="24"/>
          <w:szCs w:val="24"/>
        </w:rPr>
        <w:t xml:space="preserve">grass </w:t>
      </w:r>
      <w:r w:rsidRPr="00821E1E">
        <w:rPr>
          <w:rFonts w:asciiTheme="majorHAnsi" w:eastAsiaTheme="minorEastAsia" w:hAnsiTheme="majorHAnsi"/>
          <w:sz w:val="24"/>
          <w:szCs w:val="24"/>
        </w:rPr>
        <w:t>understory</w:t>
      </w:r>
      <w:r w:rsidR="00112484" w:rsidRPr="00821E1E">
        <w:rPr>
          <w:rFonts w:asciiTheme="majorHAnsi" w:eastAsiaTheme="minorEastAsia" w:hAnsiTheme="majorHAnsi"/>
          <w:sz w:val="24"/>
          <w:szCs w:val="24"/>
        </w:rPr>
        <w:t xml:space="preserve"> (Figure 2b)</w:t>
      </w:r>
      <w:r w:rsidRPr="00821E1E">
        <w:rPr>
          <w:rFonts w:asciiTheme="majorHAnsi" w:eastAsiaTheme="minorEastAsia" w:hAnsiTheme="majorHAnsi"/>
          <w:sz w:val="24"/>
          <w:szCs w:val="24"/>
        </w:rPr>
        <w:t xml:space="preserve">.  Seedlings were tagged and monitored in </w:t>
      </w:r>
      <w:r w:rsidR="0075149A" w:rsidRPr="00821E1E">
        <w:rPr>
          <w:rFonts w:asciiTheme="majorHAnsi" w:eastAsiaTheme="minorEastAsia" w:hAnsiTheme="majorHAnsi"/>
          <w:sz w:val="24"/>
          <w:szCs w:val="24"/>
        </w:rPr>
        <w:t>thirteen</w:t>
      </w:r>
      <w:r w:rsidRPr="00821E1E">
        <w:rPr>
          <w:rFonts w:asciiTheme="majorHAnsi" w:eastAsiaTheme="minorEastAsia" w:hAnsiTheme="majorHAnsi"/>
          <w:sz w:val="24"/>
          <w:szCs w:val="24"/>
        </w:rPr>
        <w:t xml:space="preserve"> </w:t>
      </w:r>
      <w:r w:rsidR="005C07AE" w:rsidRPr="00821E1E">
        <w:rPr>
          <w:rFonts w:asciiTheme="majorHAnsi" w:eastAsiaTheme="minorEastAsia" w:hAnsiTheme="majorHAnsi"/>
          <w:sz w:val="24"/>
          <w:szCs w:val="24"/>
        </w:rPr>
        <w:t>30</w:t>
      </w:r>
      <w:r w:rsidRPr="00821E1E">
        <w:rPr>
          <w:rFonts w:asciiTheme="majorHAnsi" w:eastAsiaTheme="minorEastAsia" w:hAnsiTheme="majorHAnsi"/>
          <w:sz w:val="24"/>
          <w:szCs w:val="24"/>
        </w:rPr>
        <w:t xml:space="preserve"> m</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 xml:space="preserve"> circular plots in the same area.  </w:t>
      </w:r>
      <w:r w:rsidR="001F2F8F" w:rsidRPr="00821E1E">
        <w:rPr>
          <w:rFonts w:asciiTheme="majorHAnsi" w:eastAsiaTheme="minorEastAsia" w:hAnsiTheme="majorHAnsi"/>
          <w:sz w:val="24"/>
          <w:szCs w:val="24"/>
        </w:rPr>
        <w:t>Sampling</w:t>
      </w:r>
      <w:r w:rsidR="0075149A" w:rsidRPr="00821E1E">
        <w:rPr>
          <w:rFonts w:asciiTheme="majorHAnsi" w:eastAsiaTheme="minorEastAsia" w:hAnsiTheme="majorHAnsi"/>
          <w:sz w:val="24"/>
          <w:szCs w:val="24"/>
        </w:rPr>
        <w:t xml:space="preserve"> </w:t>
      </w:r>
      <w:r w:rsidR="000538E5" w:rsidRPr="00821E1E">
        <w:rPr>
          <w:rFonts w:asciiTheme="majorHAnsi" w:eastAsiaTheme="minorEastAsia" w:hAnsiTheme="majorHAnsi"/>
          <w:sz w:val="24"/>
          <w:szCs w:val="24"/>
        </w:rPr>
        <w:t>encompass</w:t>
      </w:r>
      <w:r w:rsidR="001F2F8F" w:rsidRPr="00821E1E">
        <w:rPr>
          <w:rFonts w:asciiTheme="majorHAnsi" w:eastAsiaTheme="minorEastAsia" w:hAnsiTheme="majorHAnsi"/>
          <w:sz w:val="24"/>
          <w:szCs w:val="24"/>
        </w:rPr>
        <w:t>ed</w:t>
      </w:r>
      <w:r w:rsidR="000538E5" w:rsidRPr="00821E1E">
        <w:rPr>
          <w:rFonts w:asciiTheme="majorHAnsi" w:eastAsiaTheme="minorEastAsia" w:hAnsiTheme="majorHAnsi"/>
          <w:sz w:val="24"/>
          <w:szCs w:val="24"/>
        </w:rPr>
        <w:t xml:space="preserve"> a range of grove </w:t>
      </w:r>
      <w:r w:rsidR="005C07AE" w:rsidRPr="00821E1E">
        <w:rPr>
          <w:rFonts w:asciiTheme="majorHAnsi" w:eastAsiaTheme="minorEastAsia" w:hAnsiTheme="majorHAnsi"/>
          <w:sz w:val="24"/>
          <w:szCs w:val="24"/>
        </w:rPr>
        <w:t>condition</w:t>
      </w:r>
      <w:r w:rsidR="00794737" w:rsidRPr="00821E1E">
        <w:rPr>
          <w:rFonts w:asciiTheme="majorHAnsi" w:eastAsiaTheme="minorEastAsia" w:hAnsiTheme="majorHAnsi"/>
          <w:sz w:val="24"/>
          <w:szCs w:val="24"/>
        </w:rPr>
        <w:t>s</w:t>
      </w:r>
      <w:r w:rsidR="000538E5" w:rsidRPr="00821E1E">
        <w:rPr>
          <w:rFonts w:asciiTheme="majorHAnsi" w:eastAsiaTheme="minorEastAsia" w:hAnsiTheme="majorHAnsi"/>
          <w:sz w:val="24"/>
          <w:szCs w:val="24"/>
        </w:rPr>
        <w:t xml:space="preserve"> and </w:t>
      </w:r>
      <w:r w:rsidR="005C07AE" w:rsidRPr="00821E1E">
        <w:rPr>
          <w:rFonts w:asciiTheme="majorHAnsi" w:eastAsiaTheme="minorEastAsia" w:hAnsiTheme="majorHAnsi"/>
          <w:sz w:val="24"/>
          <w:szCs w:val="24"/>
        </w:rPr>
        <w:t xml:space="preserve">fire disturbances.  </w:t>
      </w:r>
      <w:r w:rsidR="001F2F8F" w:rsidRPr="00821E1E">
        <w:rPr>
          <w:rFonts w:asciiTheme="majorHAnsi" w:eastAsiaTheme="minorEastAsia" w:hAnsiTheme="majorHAnsi"/>
          <w:sz w:val="24"/>
          <w:szCs w:val="24"/>
        </w:rPr>
        <w:t>A</w:t>
      </w:r>
      <w:r w:rsidRPr="00821E1E">
        <w:rPr>
          <w:rFonts w:asciiTheme="majorHAnsi" w:eastAsiaTheme="minorEastAsia" w:hAnsiTheme="majorHAnsi"/>
          <w:sz w:val="24"/>
          <w:szCs w:val="24"/>
        </w:rPr>
        <w:t>dult trees w</w:t>
      </w:r>
      <w:r w:rsidR="004C6CB6" w:rsidRPr="00821E1E">
        <w:rPr>
          <w:rFonts w:asciiTheme="majorHAnsi" w:eastAsiaTheme="minorEastAsia" w:hAnsiTheme="majorHAnsi"/>
          <w:sz w:val="24"/>
          <w:szCs w:val="24"/>
        </w:rPr>
        <w:t xml:space="preserve">ere identified as occurring </w:t>
      </w:r>
      <w:r w:rsidR="000538E5" w:rsidRPr="00821E1E">
        <w:rPr>
          <w:rFonts w:asciiTheme="majorHAnsi" w:eastAsiaTheme="minorEastAsia" w:hAnsiTheme="majorHAnsi"/>
          <w:sz w:val="24"/>
          <w:szCs w:val="24"/>
        </w:rPr>
        <w:t xml:space="preserve">within an intact, closed-canopy grove (N=215 among 12 groves), within a degraded, open-canopy grove (N=208 among 24 groves), or </w:t>
      </w:r>
      <w:r w:rsidR="004C6CB6" w:rsidRPr="00821E1E">
        <w:rPr>
          <w:rFonts w:asciiTheme="majorHAnsi" w:eastAsiaTheme="minorEastAsia" w:hAnsiTheme="majorHAnsi"/>
          <w:sz w:val="24"/>
          <w:szCs w:val="24"/>
        </w:rPr>
        <w:t>as</w:t>
      </w:r>
      <w:r w:rsidRPr="00821E1E">
        <w:rPr>
          <w:rFonts w:asciiTheme="majorHAnsi" w:eastAsiaTheme="minorEastAsia" w:hAnsiTheme="majorHAnsi"/>
          <w:sz w:val="24"/>
          <w:szCs w:val="24"/>
        </w:rPr>
        <w:t xml:space="preserve"> lone</w:t>
      </w:r>
      <w:r w:rsidR="004C6CB6"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singleton trees (&gt;5 m from any </w:t>
      </w:r>
      <w:r w:rsidR="000538E5" w:rsidRPr="00821E1E">
        <w:rPr>
          <w:rFonts w:asciiTheme="majorHAnsi" w:eastAsiaTheme="minorEastAsia" w:hAnsiTheme="majorHAnsi"/>
          <w:sz w:val="24"/>
          <w:szCs w:val="24"/>
        </w:rPr>
        <w:t>adult conspecific; N=299)</w:t>
      </w:r>
      <w:r w:rsidRPr="00821E1E">
        <w:rPr>
          <w:rFonts w:asciiTheme="majorHAnsi" w:eastAsiaTheme="minorEastAsia" w:hAnsiTheme="majorHAnsi"/>
          <w:sz w:val="24"/>
          <w:szCs w:val="24"/>
        </w:rPr>
        <w:t xml:space="preserve"> following Trauernicht et al. (2012). </w:t>
      </w:r>
      <w:r w:rsidR="005C07AE"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LANDSAT </w:t>
      </w:r>
      <w:r w:rsidR="0075149A" w:rsidRPr="00821E1E">
        <w:rPr>
          <w:rFonts w:asciiTheme="majorHAnsi" w:eastAsiaTheme="minorEastAsia" w:hAnsiTheme="majorHAnsi"/>
          <w:sz w:val="24"/>
          <w:szCs w:val="24"/>
        </w:rPr>
        <w:t xml:space="preserve">satellite-derived </w:t>
      </w:r>
      <w:r w:rsidR="00975FB6" w:rsidRPr="00821E1E">
        <w:rPr>
          <w:rFonts w:asciiTheme="majorHAnsi" w:eastAsiaTheme="minorEastAsia" w:hAnsiTheme="majorHAnsi"/>
          <w:sz w:val="24"/>
          <w:szCs w:val="24"/>
        </w:rPr>
        <w:t>fire scar</w:t>
      </w:r>
      <w:r w:rsidR="0075149A" w:rsidRPr="00821E1E">
        <w:rPr>
          <w:rFonts w:asciiTheme="majorHAnsi" w:eastAsiaTheme="minorEastAsia" w:hAnsiTheme="majorHAnsi"/>
          <w:sz w:val="24"/>
          <w:szCs w:val="24"/>
        </w:rPr>
        <w:t xml:space="preserve"> map</w:t>
      </w:r>
      <w:r w:rsidR="00975FB6" w:rsidRPr="00821E1E">
        <w:rPr>
          <w:rFonts w:asciiTheme="majorHAnsi" w:eastAsiaTheme="minorEastAsia" w:hAnsiTheme="majorHAnsi"/>
          <w:sz w:val="24"/>
          <w:szCs w:val="24"/>
        </w:rPr>
        <w:t xml:space="preserve">s </w:t>
      </w:r>
      <w:r w:rsidR="003E0937" w:rsidRPr="00821E1E">
        <w:rPr>
          <w:rFonts w:asciiTheme="majorHAnsi" w:eastAsiaTheme="minorEastAsia" w:hAnsiTheme="majorHAnsi"/>
          <w:sz w:val="24"/>
          <w:szCs w:val="24"/>
        </w:rPr>
        <w:t>(~30 m resolution;</w:t>
      </w:r>
      <w:r w:rsidR="00963F9D" w:rsidRPr="00821E1E">
        <w:rPr>
          <w:rFonts w:asciiTheme="majorHAnsi" w:eastAsiaTheme="minorEastAsia" w:hAnsiTheme="majorHAnsi"/>
          <w:sz w:val="24"/>
          <w:szCs w:val="24"/>
        </w:rPr>
        <w:t xml:space="preserve"> </w:t>
      </w:r>
      <w:r w:rsidR="00030B3D" w:rsidRPr="00821E1E">
        <w:rPr>
          <w:rFonts w:asciiTheme="majorHAnsi" w:eastAsiaTheme="minorEastAsia" w:hAnsiTheme="majorHAnsi"/>
          <w:noProof/>
          <w:sz w:val="24"/>
          <w:szCs w:val="24"/>
        </w:rPr>
        <w:t>Edwards and Russell-Smith 2009)</w:t>
      </w:r>
      <w:r w:rsidR="00030B3D" w:rsidRPr="00821E1E">
        <w:rPr>
          <w:rFonts w:asciiTheme="majorHAnsi" w:eastAsiaTheme="minorEastAsia" w:hAnsiTheme="majorHAnsi"/>
          <w:sz w:val="24"/>
          <w:szCs w:val="24"/>
        </w:rPr>
        <w:t xml:space="preserve"> </w:t>
      </w:r>
      <w:r w:rsidR="00975FB6" w:rsidRPr="00821E1E">
        <w:rPr>
          <w:rFonts w:asciiTheme="majorHAnsi" w:eastAsiaTheme="minorEastAsia" w:hAnsiTheme="majorHAnsi"/>
          <w:sz w:val="24"/>
          <w:szCs w:val="24"/>
        </w:rPr>
        <w:t>were</w:t>
      </w:r>
      <w:r w:rsidRPr="00821E1E">
        <w:rPr>
          <w:rFonts w:asciiTheme="majorHAnsi" w:eastAsiaTheme="minorEastAsia" w:hAnsiTheme="majorHAnsi"/>
          <w:sz w:val="24"/>
          <w:szCs w:val="24"/>
        </w:rPr>
        <w:t xml:space="preserve"> used to establish whether adult trees and seedling plots were exposed to </w:t>
      </w:r>
      <w:r w:rsidR="000538E5" w:rsidRPr="00821E1E">
        <w:rPr>
          <w:rFonts w:asciiTheme="majorHAnsi" w:eastAsiaTheme="minorEastAsia" w:hAnsiTheme="majorHAnsi"/>
          <w:sz w:val="24"/>
          <w:szCs w:val="24"/>
        </w:rPr>
        <w:t>low intensity EDS fires</w:t>
      </w:r>
      <w:r w:rsidRPr="00821E1E">
        <w:rPr>
          <w:rFonts w:asciiTheme="majorHAnsi" w:eastAsiaTheme="minorEastAsia" w:hAnsiTheme="majorHAnsi"/>
          <w:sz w:val="24"/>
          <w:szCs w:val="24"/>
        </w:rPr>
        <w:t xml:space="preserve"> (May-July), </w:t>
      </w:r>
      <w:r w:rsidR="005C07AE" w:rsidRPr="00821E1E">
        <w:rPr>
          <w:rFonts w:asciiTheme="majorHAnsi" w:eastAsiaTheme="minorEastAsia" w:hAnsiTheme="majorHAnsi"/>
          <w:sz w:val="24"/>
          <w:szCs w:val="24"/>
        </w:rPr>
        <w:t xml:space="preserve">high intensity </w:t>
      </w:r>
      <w:r w:rsidR="000538E5" w:rsidRPr="00821E1E">
        <w:rPr>
          <w:rFonts w:asciiTheme="majorHAnsi" w:eastAsiaTheme="minorEastAsia" w:hAnsiTheme="majorHAnsi"/>
          <w:sz w:val="24"/>
          <w:szCs w:val="24"/>
        </w:rPr>
        <w:t>LDS fires</w:t>
      </w:r>
      <w:r w:rsidRPr="00821E1E">
        <w:rPr>
          <w:rFonts w:asciiTheme="majorHAnsi" w:eastAsiaTheme="minorEastAsia" w:hAnsiTheme="majorHAnsi"/>
          <w:sz w:val="24"/>
          <w:szCs w:val="24"/>
        </w:rPr>
        <w:t xml:space="preserve"> (Au</w:t>
      </w:r>
      <w:r w:rsidR="000538E5" w:rsidRPr="00821E1E">
        <w:rPr>
          <w:rFonts w:asciiTheme="majorHAnsi" w:eastAsiaTheme="minorEastAsia" w:hAnsiTheme="majorHAnsi"/>
          <w:sz w:val="24"/>
          <w:szCs w:val="24"/>
        </w:rPr>
        <w:t xml:space="preserve">gust-October), or no </w:t>
      </w:r>
      <w:r w:rsidRPr="00821E1E">
        <w:rPr>
          <w:rFonts w:asciiTheme="majorHAnsi" w:eastAsiaTheme="minorEastAsia" w:hAnsiTheme="majorHAnsi"/>
          <w:sz w:val="24"/>
          <w:szCs w:val="24"/>
        </w:rPr>
        <w:t>fire in the year prior to measurements.  These data were corroborated on the ground by recording fire damage for each individual.  Fecundity was determined by measuring cone and seed production</w:t>
      </w:r>
      <w:r w:rsidR="000538E5" w:rsidRPr="00821E1E">
        <w:rPr>
          <w:rFonts w:asciiTheme="majorHAnsi" w:eastAsiaTheme="minorEastAsia" w:hAnsiTheme="majorHAnsi"/>
          <w:sz w:val="24"/>
          <w:szCs w:val="24"/>
        </w:rPr>
        <w:t xml:space="preserve"> and seed germination rates</w:t>
      </w:r>
      <w:r w:rsidRPr="00821E1E">
        <w:rPr>
          <w:rFonts w:asciiTheme="majorHAnsi" w:eastAsiaTheme="minorEastAsia" w:hAnsiTheme="majorHAnsi"/>
          <w:sz w:val="24"/>
          <w:szCs w:val="24"/>
        </w:rPr>
        <w:t xml:space="preserve"> from 31 trees sampled from closed-canopy (</w:t>
      </w:r>
      <w:r w:rsidR="00D44259" w:rsidRPr="00821E1E">
        <w:rPr>
          <w:rFonts w:asciiTheme="majorHAnsi" w:eastAsiaTheme="minorEastAsia" w:hAnsiTheme="majorHAnsi"/>
          <w:sz w:val="24"/>
          <w:szCs w:val="24"/>
        </w:rPr>
        <w:t>‘</w:t>
      </w:r>
      <w:r w:rsidRPr="00821E1E">
        <w:rPr>
          <w:rFonts w:asciiTheme="majorHAnsi" w:eastAsiaTheme="minorEastAsia" w:hAnsiTheme="majorHAnsi"/>
          <w:sz w:val="24"/>
          <w:szCs w:val="24"/>
        </w:rPr>
        <w:t>dense</w:t>
      </w:r>
      <w:r w:rsidR="00D44259" w:rsidRPr="00821E1E">
        <w:rPr>
          <w:rFonts w:asciiTheme="majorHAnsi" w:eastAsiaTheme="minorEastAsia" w:hAnsiTheme="majorHAnsi"/>
          <w:sz w:val="24"/>
          <w:szCs w:val="24"/>
        </w:rPr>
        <w:t>’</w:t>
      </w:r>
      <w:r w:rsidRPr="00821E1E">
        <w:rPr>
          <w:rFonts w:asciiTheme="majorHAnsi" w:eastAsiaTheme="minorEastAsia" w:hAnsiTheme="majorHAnsi"/>
          <w:sz w:val="24"/>
          <w:szCs w:val="24"/>
        </w:rPr>
        <w:t>)</w:t>
      </w:r>
      <w:r w:rsidR="00D44259" w:rsidRPr="00821E1E">
        <w:rPr>
          <w:rFonts w:asciiTheme="majorHAnsi" w:eastAsiaTheme="minorEastAsia" w:hAnsiTheme="majorHAnsi"/>
          <w:sz w:val="24"/>
          <w:szCs w:val="24"/>
        </w:rPr>
        <w:t xml:space="preserve"> groves</w:t>
      </w:r>
      <w:r w:rsidRPr="00821E1E">
        <w:rPr>
          <w:rFonts w:asciiTheme="majorHAnsi" w:eastAsiaTheme="minorEastAsia" w:hAnsiTheme="majorHAnsi"/>
          <w:sz w:val="24"/>
          <w:szCs w:val="24"/>
        </w:rPr>
        <w:t>, open-canopy (</w:t>
      </w:r>
      <w:r w:rsidR="00D44259" w:rsidRPr="00821E1E">
        <w:rPr>
          <w:rFonts w:asciiTheme="majorHAnsi" w:eastAsiaTheme="minorEastAsia" w:hAnsiTheme="majorHAnsi"/>
          <w:sz w:val="24"/>
          <w:szCs w:val="24"/>
        </w:rPr>
        <w:t>‘</w:t>
      </w:r>
      <w:r w:rsidRPr="00821E1E">
        <w:rPr>
          <w:rFonts w:asciiTheme="majorHAnsi" w:eastAsiaTheme="minorEastAsia" w:hAnsiTheme="majorHAnsi"/>
          <w:sz w:val="24"/>
          <w:szCs w:val="24"/>
        </w:rPr>
        <w:t>open</w:t>
      </w:r>
      <w:r w:rsidR="00D44259" w:rsidRPr="00821E1E">
        <w:rPr>
          <w:rFonts w:asciiTheme="majorHAnsi" w:eastAsiaTheme="minorEastAsia" w:hAnsiTheme="majorHAnsi"/>
          <w:sz w:val="24"/>
          <w:szCs w:val="24"/>
        </w:rPr>
        <w:t>’</w:t>
      </w:r>
      <w:r w:rsidR="00975FB6" w:rsidRPr="00821E1E">
        <w:rPr>
          <w:rFonts w:asciiTheme="majorHAnsi" w:eastAsiaTheme="minorEastAsia" w:hAnsiTheme="majorHAnsi"/>
          <w:sz w:val="24"/>
          <w:szCs w:val="24"/>
        </w:rPr>
        <w:t>)</w:t>
      </w:r>
      <w:r w:rsidR="00D44259" w:rsidRPr="00821E1E">
        <w:rPr>
          <w:rFonts w:asciiTheme="majorHAnsi" w:eastAsiaTheme="minorEastAsia" w:hAnsiTheme="majorHAnsi"/>
          <w:sz w:val="24"/>
          <w:szCs w:val="24"/>
        </w:rPr>
        <w:t xml:space="preserve"> groves</w:t>
      </w:r>
      <w:r w:rsidR="00975FB6" w:rsidRPr="00821E1E">
        <w:rPr>
          <w:rFonts w:asciiTheme="majorHAnsi" w:eastAsiaTheme="minorEastAsia" w:hAnsiTheme="majorHAnsi"/>
          <w:sz w:val="24"/>
          <w:szCs w:val="24"/>
        </w:rPr>
        <w:t xml:space="preserve">, and singleton trees </w:t>
      </w:r>
      <w:r w:rsidR="00975FB6" w:rsidRPr="00821E1E">
        <w:rPr>
          <w:rFonts w:asciiTheme="majorHAnsi" w:eastAsiaTheme="minorEastAsia" w:hAnsiTheme="majorHAnsi"/>
          <w:noProof/>
          <w:sz w:val="24"/>
          <w:szCs w:val="24"/>
        </w:rPr>
        <w:t>(Lawes et al. 2013)</w:t>
      </w:r>
      <w:r w:rsidR="00975FB6" w:rsidRPr="00821E1E">
        <w:rPr>
          <w:rFonts w:asciiTheme="majorHAnsi" w:eastAsiaTheme="minorEastAsia" w:hAnsiTheme="majorHAnsi"/>
          <w:sz w:val="24"/>
          <w:szCs w:val="24"/>
        </w:rPr>
        <w:t>.</w:t>
      </w:r>
    </w:p>
    <w:p w14:paraId="302C63BC" w14:textId="77777777" w:rsidR="00EB5648" w:rsidRPr="00821E1E" w:rsidRDefault="00EB5648"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Analyse</w:t>
      </w:r>
      <w:r w:rsidR="004C6CB6" w:rsidRPr="00821E1E">
        <w:rPr>
          <w:rFonts w:asciiTheme="majorHAnsi" w:eastAsiaTheme="minorEastAsia" w:hAnsiTheme="majorHAnsi"/>
          <w:sz w:val="24"/>
          <w:szCs w:val="24"/>
        </w:rPr>
        <w:t>s of Vital R</w:t>
      </w:r>
      <w:r w:rsidRPr="00821E1E">
        <w:rPr>
          <w:rFonts w:asciiTheme="majorHAnsi" w:eastAsiaTheme="minorEastAsia" w:hAnsiTheme="majorHAnsi"/>
          <w:sz w:val="24"/>
          <w:szCs w:val="24"/>
        </w:rPr>
        <w:t>ates</w:t>
      </w:r>
    </w:p>
    <w:p w14:paraId="31FAF4BF" w14:textId="77777777" w:rsidR="00EB5648" w:rsidRPr="00821E1E" w:rsidRDefault="00EB5648"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We </w:t>
      </w:r>
      <w:r w:rsidR="004C6CB6" w:rsidRPr="00821E1E">
        <w:rPr>
          <w:rFonts w:asciiTheme="majorHAnsi" w:eastAsiaTheme="minorEastAsia" w:hAnsiTheme="majorHAnsi"/>
          <w:sz w:val="24"/>
          <w:szCs w:val="24"/>
        </w:rPr>
        <w:t xml:space="preserve">modeled </w:t>
      </w:r>
      <w:r w:rsidR="001463D9" w:rsidRPr="00821E1E">
        <w:rPr>
          <w:rFonts w:asciiTheme="majorHAnsi" w:eastAsiaTheme="minorEastAsia" w:hAnsiTheme="majorHAnsi"/>
          <w:i/>
          <w:sz w:val="24"/>
          <w:szCs w:val="24"/>
        </w:rPr>
        <w:t>C. intratropica</w:t>
      </w:r>
      <w:r w:rsidR="003A25AC" w:rsidRPr="00821E1E">
        <w:rPr>
          <w:rFonts w:asciiTheme="majorHAnsi" w:eastAsiaTheme="minorEastAsia" w:hAnsiTheme="majorHAnsi"/>
          <w:sz w:val="24"/>
          <w:szCs w:val="24"/>
        </w:rPr>
        <w:t xml:space="preserve"> adult </w:t>
      </w:r>
      <w:r w:rsidR="001F2F8F" w:rsidRPr="00821E1E">
        <w:rPr>
          <w:rFonts w:asciiTheme="majorHAnsi" w:eastAsiaTheme="minorEastAsia" w:hAnsiTheme="majorHAnsi"/>
          <w:sz w:val="24"/>
          <w:szCs w:val="24"/>
        </w:rPr>
        <w:t xml:space="preserve">survival and growth increment </w:t>
      </w:r>
      <w:r w:rsidR="003A25AC" w:rsidRPr="00821E1E">
        <w:rPr>
          <w:rFonts w:asciiTheme="majorHAnsi" w:eastAsiaTheme="minorEastAsia" w:hAnsiTheme="majorHAnsi"/>
          <w:sz w:val="24"/>
          <w:szCs w:val="24"/>
        </w:rPr>
        <w:t xml:space="preserve">and seedling </w:t>
      </w:r>
      <w:r w:rsidR="001F2F8F" w:rsidRPr="00821E1E">
        <w:rPr>
          <w:rFonts w:asciiTheme="majorHAnsi" w:eastAsiaTheme="minorEastAsia" w:hAnsiTheme="majorHAnsi"/>
          <w:sz w:val="24"/>
          <w:szCs w:val="24"/>
        </w:rPr>
        <w:t xml:space="preserve">survival and </w:t>
      </w:r>
      <w:r w:rsidR="003A25AC" w:rsidRPr="00821E1E">
        <w:rPr>
          <w:rFonts w:asciiTheme="majorHAnsi" w:eastAsiaTheme="minorEastAsia" w:hAnsiTheme="majorHAnsi"/>
          <w:sz w:val="24"/>
          <w:szCs w:val="24"/>
        </w:rPr>
        <w:t>size</w:t>
      </w:r>
      <w:r w:rsidR="003E0937" w:rsidRPr="00821E1E">
        <w:rPr>
          <w:rFonts w:asciiTheme="majorHAnsi" w:eastAsiaTheme="minorEastAsia" w:hAnsiTheme="majorHAnsi"/>
          <w:sz w:val="24"/>
          <w:szCs w:val="24"/>
        </w:rPr>
        <w:t xml:space="preserve"> at</w:t>
      </w:r>
      <w:r w:rsidR="003A25AC" w:rsidRPr="00821E1E">
        <w:rPr>
          <w:rFonts w:asciiTheme="majorHAnsi" w:eastAsiaTheme="minorEastAsia" w:hAnsiTheme="majorHAnsi"/>
          <w:sz w:val="24"/>
          <w:szCs w:val="24"/>
        </w:rPr>
        <w:t xml:space="preserve"> time </w:t>
      </w:r>
      <w:r w:rsidR="003A25AC" w:rsidRPr="00821E1E">
        <w:rPr>
          <w:rFonts w:asciiTheme="majorHAnsi" w:eastAsiaTheme="minorEastAsia" w:hAnsiTheme="majorHAnsi"/>
          <w:i/>
          <w:sz w:val="24"/>
          <w:szCs w:val="24"/>
        </w:rPr>
        <w:t>t+1</w:t>
      </w:r>
      <w:r w:rsidR="004C6CB6" w:rsidRPr="00821E1E">
        <w:rPr>
          <w:rFonts w:asciiTheme="majorHAnsi" w:eastAsiaTheme="minorEastAsia" w:hAnsiTheme="majorHAnsi"/>
          <w:sz w:val="24"/>
          <w:szCs w:val="24"/>
        </w:rPr>
        <w:t xml:space="preserve"> as continuous functions of tree diameter or seedling </w:t>
      </w:r>
      <w:r w:rsidR="00975FB6" w:rsidRPr="00821E1E">
        <w:rPr>
          <w:rFonts w:asciiTheme="majorHAnsi" w:eastAsiaTheme="minorEastAsia" w:hAnsiTheme="majorHAnsi"/>
          <w:sz w:val="24"/>
          <w:szCs w:val="24"/>
        </w:rPr>
        <w:t>height</w:t>
      </w:r>
      <w:r w:rsidR="004C6CB6" w:rsidRPr="00821E1E">
        <w:rPr>
          <w:rFonts w:asciiTheme="majorHAnsi" w:eastAsiaTheme="minorEastAsia" w:hAnsiTheme="majorHAnsi"/>
          <w:sz w:val="24"/>
          <w:szCs w:val="24"/>
        </w:rPr>
        <w:t xml:space="preserve"> </w:t>
      </w:r>
      <w:r w:rsidR="003A25AC" w:rsidRPr="00821E1E">
        <w:rPr>
          <w:rFonts w:asciiTheme="majorHAnsi" w:eastAsiaTheme="minorEastAsia" w:hAnsiTheme="majorHAnsi"/>
          <w:sz w:val="24"/>
          <w:szCs w:val="24"/>
        </w:rPr>
        <w:t xml:space="preserve">at time </w:t>
      </w:r>
      <w:r w:rsidR="003A25AC" w:rsidRPr="00821E1E">
        <w:rPr>
          <w:rFonts w:asciiTheme="majorHAnsi" w:eastAsiaTheme="minorEastAsia" w:hAnsiTheme="majorHAnsi"/>
          <w:i/>
          <w:sz w:val="24"/>
          <w:szCs w:val="24"/>
        </w:rPr>
        <w:t>t</w:t>
      </w:r>
      <w:r w:rsidR="003A25AC" w:rsidRPr="00821E1E">
        <w:rPr>
          <w:rFonts w:asciiTheme="majorHAnsi" w:eastAsiaTheme="minorEastAsia" w:hAnsiTheme="majorHAnsi"/>
          <w:sz w:val="24"/>
          <w:szCs w:val="24"/>
        </w:rPr>
        <w:t xml:space="preserve"> </w:t>
      </w:r>
      <w:r w:rsidR="004C6CB6" w:rsidRPr="00821E1E">
        <w:rPr>
          <w:rFonts w:asciiTheme="majorHAnsi" w:eastAsiaTheme="minorEastAsia" w:hAnsiTheme="majorHAnsi"/>
          <w:sz w:val="24"/>
          <w:szCs w:val="24"/>
        </w:rPr>
        <w:t>using</w:t>
      </w:r>
      <w:r w:rsidRPr="00821E1E">
        <w:rPr>
          <w:rFonts w:asciiTheme="majorHAnsi" w:eastAsiaTheme="minorEastAsia" w:hAnsiTheme="majorHAnsi"/>
          <w:sz w:val="24"/>
          <w:szCs w:val="24"/>
        </w:rPr>
        <w:t xml:space="preserve"> linear and generalized</w:t>
      </w:r>
      <w:r w:rsidR="00975FB6" w:rsidRPr="00821E1E">
        <w:rPr>
          <w:rFonts w:asciiTheme="majorHAnsi" w:eastAsiaTheme="minorEastAsia" w:hAnsiTheme="majorHAnsi"/>
          <w:sz w:val="24"/>
          <w:szCs w:val="24"/>
        </w:rPr>
        <w:t xml:space="preserve"> linear model</w:t>
      </w:r>
      <w:r w:rsidR="00C8608F" w:rsidRPr="00821E1E">
        <w:rPr>
          <w:rFonts w:asciiTheme="majorHAnsi" w:eastAsiaTheme="minorEastAsia" w:hAnsiTheme="majorHAnsi"/>
          <w:sz w:val="24"/>
          <w:szCs w:val="24"/>
        </w:rPr>
        <w:t xml:space="preserve">s, including random effects where </w:t>
      </w:r>
      <w:r w:rsidR="004C6CB6" w:rsidRPr="00821E1E">
        <w:rPr>
          <w:rFonts w:asciiTheme="majorHAnsi" w:eastAsiaTheme="minorEastAsia" w:hAnsiTheme="majorHAnsi"/>
          <w:sz w:val="24"/>
          <w:szCs w:val="24"/>
        </w:rPr>
        <w:t>possible</w:t>
      </w:r>
      <w:r w:rsidRPr="00821E1E">
        <w:rPr>
          <w:rFonts w:asciiTheme="majorHAnsi" w:eastAsiaTheme="minorEastAsia" w:hAnsiTheme="majorHAnsi"/>
          <w:sz w:val="24"/>
          <w:szCs w:val="24"/>
        </w:rPr>
        <w:t xml:space="preserve">.  We included </w:t>
      </w:r>
      <w:r w:rsidR="004E26EF" w:rsidRPr="00821E1E">
        <w:rPr>
          <w:rFonts w:asciiTheme="majorHAnsi" w:eastAsiaTheme="minorEastAsia" w:hAnsiTheme="majorHAnsi"/>
          <w:sz w:val="24"/>
          <w:szCs w:val="24"/>
        </w:rPr>
        <w:t xml:space="preserve">(i) fire disturbance </w:t>
      </w:r>
      <w:r w:rsidR="005C07AE" w:rsidRPr="00821E1E">
        <w:rPr>
          <w:rFonts w:asciiTheme="majorHAnsi" w:eastAsiaTheme="minorEastAsia" w:hAnsiTheme="majorHAnsi"/>
          <w:sz w:val="24"/>
          <w:szCs w:val="24"/>
        </w:rPr>
        <w:t>(unburnt, low intensity burn, high intensity burn</w:t>
      </w:r>
      <w:r w:rsidR="004E26EF" w:rsidRPr="00821E1E">
        <w:rPr>
          <w:rFonts w:asciiTheme="majorHAnsi" w:eastAsiaTheme="minorEastAsia" w:hAnsiTheme="majorHAnsi"/>
          <w:sz w:val="24"/>
          <w:szCs w:val="24"/>
        </w:rPr>
        <w:t>) and (ii</w:t>
      </w:r>
      <w:r w:rsidR="005C07AE" w:rsidRPr="00821E1E">
        <w:rPr>
          <w:rFonts w:asciiTheme="majorHAnsi" w:eastAsiaTheme="minorEastAsia" w:hAnsiTheme="majorHAnsi"/>
          <w:sz w:val="24"/>
          <w:szCs w:val="24"/>
        </w:rPr>
        <w:t xml:space="preserve">) grove state (intact grove, degraded grove, </w:t>
      </w:r>
      <w:r w:rsidR="004E26EF" w:rsidRPr="00821E1E">
        <w:rPr>
          <w:rFonts w:asciiTheme="majorHAnsi" w:eastAsiaTheme="minorEastAsia" w:hAnsiTheme="majorHAnsi"/>
          <w:sz w:val="24"/>
          <w:szCs w:val="24"/>
        </w:rPr>
        <w:t xml:space="preserve">singleton tree) as categorical </w:t>
      </w:r>
      <w:r w:rsidR="00975FB6" w:rsidRPr="00821E1E">
        <w:rPr>
          <w:rFonts w:asciiTheme="majorHAnsi" w:eastAsiaTheme="minorEastAsia" w:hAnsiTheme="majorHAnsi"/>
          <w:sz w:val="24"/>
          <w:szCs w:val="24"/>
        </w:rPr>
        <w:t>covariates in our global models wherever appropriate</w:t>
      </w:r>
      <w:r w:rsidR="00C776C5" w:rsidRPr="00821E1E">
        <w:rPr>
          <w:rFonts w:asciiTheme="majorHAnsi" w:eastAsiaTheme="minorEastAsia" w:hAnsiTheme="majorHAnsi"/>
          <w:sz w:val="24"/>
          <w:szCs w:val="24"/>
        </w:rPr>
        <w:t xml:space="preserve"> (Table S1)</w:t>
      </w:r>
      <w:r w:rsidR="00975FB6" w:rsidRPr="00821E1E">
        <w:rPr>
          <w:rFonts w:asciiTheme="majorHAnsi" w:eastAsiaTheme="minorEastAsia" w:hAnsiTheme="majorHAnsi"/>
          <w:sz w:val="24"/>
          <w:szCs w:val="24"/>
        </w:rPr>
        <w:t xml:space="preserve">.  Adult growth </w:t>
      </w:r>
      <w:r w:rsidR="00C8608F" w:rsidRPr="00821E1E">
        <w:rPr>
          <w:rFonts w:asciiTheme="majorHAnsi" w:eastAsiaTheme="minorEastAsia" w:hAnsiTheme="majorHAnsi"/>
          <w:sz w:val="24"/>
          <w:szCs w:val="24"/>
        </w:rPr>
        <w:t>and survival models included both</w:t>
      </w:r>
      <w:r w:rsidR="00975FB6" w:rsidRPr="00821E1E">
        <w:rPr>
          <w:rFonts w:asciiTheme="majorHAnsi" w:eastAsiaTheme="minorEastAsia" w:hAnsiTheme="majorHAnsi"/>
          <w:sz w:val="24"/>
          <w:szCs w:val="24"/>
        </w:rPr>
        <w:t xml:space="preserve"> f</w:t>
      </w:r>
      <w:r w:rsidRPr="00821E1E">
        <w:rPr>
          <w:rFonts w:asciiTheme="majorHAnsi" w:eastAsiaTheme="minorEastAsia" w:hAnsiTheme="majorHAnsi"/>
          <w:sz w:val="24"/>
          <w:szCs w:val="24"/>
        </w:rPr>
        <w:t>ire disturbance and grove state</w:t>
      </w:r>
      <w:r w:rsidR="00975FB6" w:rsidRPr="00821E1E">
        <w:rPr>
          <w:rFonts w:asciiTheme="majorHAnsi" w:eastAsiaTheme="minorEastAsia" w:hAnsiTheme="majorHAnsi"/>
          <w:sz w:val="24"/>
          <w:szCs w:val="24"/>
        </w:rPr>
        <w:t xml:space="preserve"> as covariates.  Seedling growth included f</w:t>
      </w:r>
      <w:r w:rsidRPr="00821E1E">
        <w:rPr>
          <w:rFonts w:asciiTheme="majorHAnsi" w:eastAsiaTheme="minorEastAsia" w:hAnsiTheme="majorHAnsi"/>
          <w:sz w:val="24"/>
          <w:szCs w:val="24"/>
        </w:rPr>
        <w:t xml:space="preserve">ire disturbance and stand density (basal area of adult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per seedling plot)</w:t>
      </w:r>
      <w:r w:rsidR="00975FB6" w:rsidRPr="00821E1E">
        <w:rPr>
          <w:rFonts w:asciiTheme="majorHAnsi" w:eastAsiaTheme="minorEastAsia" w:hAnsiTheme="majorHAnsi"/>
          <w:sz w:val="24"/>
          <w:szCs w:val="24"/>
        </w:rPr>
        <w:t xml:space="preserve">, whereas seedling survival included only </w:t>
      </w:r>
      <w:r w:rsidRPr="00821E1E">
        <w:rPr>
          <w:rFonts w:asciiTheme="majorHAnsi" w:eastAsiaTheme="minorEastAsia" w:hAnsiTheme="majorHAnsi"/>
          <w:sz w:val="24"/>
          <w:szCs w:val="24"/>
        </w:rPr>
        <w:t xml:space="preserve">fire disturbance </w:t>
      </w:r>
      <w:r w:rsidR="00975FB6" w:rsidRPr="00821E1E">
        <w:rPr>
          <w:rFonts w:asciiTheme="majorHAnsi" w:eastAsiaTheme="minorEastAsia" w:hAnsiTheme="majorHAnsi"/>
          <w:sz w:val="24"/>
          <w:szCs w:val="24"/>
        </w:rPr>
        <w:t xml:space="preserve">as </w:t>
      </w:r>
      <w:r w:rsidR="003E0937" w:rsidRPr="00821E1E">
        <w:rPr>
          <w:rFonts w:asciiTheme="majorHAnsi" w:eastAsiaTheme="minorEastAsia" w:hAnsiTheme="majorHAnsi"/>
          <w:sz w:val="24"/>
          <w:szCs w:val="24"/>
        </w:rPr>
        <w:t>a covariate</w:t>
      </w:r>
      <w:r w:rsidR="00975FB6" w:rsidRPr="00821E1E">
        <w:rPr>
          <w:rFonts w:asciiTheme="majorHAnsi" w:eastAsiaTheme="minorEastAsia" w:hAnsiTheme="majorHAnsi"/>
          <w:sz w:val="24"/>
          <w:szCs w:val="24"/>
        </w:rPr>
        <w:t xml:space="preserve"> </w:t>
      </w:r>
      <w:r w:rsidR="007512BD" w:rsidRPr="00821E1E">
        <w:rPr>
          <w:rFonts w:asciiTheme="majorHAnsi" w:eastAsiaTheme="minorEastAsia" w:hAnsiTheme="majorHAnsi"/>
          <w:sz w:val="24"/>
          <w:szCs w:val="24"/>
        </w:rPr>
        <w:t>(</w:t>
      </w:r>
      <w:r w:rsidRPr="00821E1E">
        <w:rPr>
          <w:rFonts w:asciiTheme="majorHAnsi" w:eastAsiaTheme="minorEastAsia" w:hAnsiTheme="majorHAnsi"/>
          <w:sz w:val="24"/>
          <w:szCs w:val="24"/>
        </w:rPr>
        <w:t>Table S1).  Wherever possible, we included individual and year</w:t>
      </w:r>
      <w:r w:rsidR="001A4E8F" w:rsidRPr="00821E1E">
        <w:rPr>
          <w:rFonts w:asciiTheme="majorHAnsi" w:eastAsiaTheme="minorEastAsia" w:hAnsiTheme="majorHAnsi"/>
          <w:sz w:val="24"/>
          <w:szCs w:val="24"/>
        </w:rPr>
        <w:t xml:space="preserve"> as random effects </w:t>
      </w:r>
      <w:r w:rsidRPr="00821E1E">
        <w:rPr>
          <w:rFonts w:asciiTheme="majorHAnsi" w:eastAsiaTheme="minorEastAsia" w:hAnsiTheme="majorHAnsi"/>
          <w:sz w:val="24"/>
          <w:szCs w:val="24"/>
        </w:rPr>
        <w:t>to account for pseudo-repl</w:t>
      </w:r>
      <w:r w:rsidR="00975FB6" w:rsidRPr="00821E1E">
        <w:rPr>
          <w:rFonts w:asciiTheme="majorHAnsi" w:eastAsiaTheme="minorEastAsia" w:hAnsiTheme="majorHAnsi"/>
          <w:sz w:val="24"/>
          <w:szCs w:val="24"/>
        </w:rPr>
        <w:t>ication in re-censu</w:t>
      </w:r>
      <w:r w:rsidRPr="00821E1E">
        <w:rPr>
          <w:rFonts w:asciiTheme="majorHAnsi" w:eastAsiaTheme="minorEastAsia" w:hAnsiTheme="majorHAnsi"/>
          <w:sz w:val="24"/>
          <w:szCs w:val="24"/>
        </w:rPr>
        <w:t>s</w:t>
      </w:r>
      <w:r w:rsidR="00975FB6" w:rsidRPr="00821E1E">
        <w:rPr>
          <w:rFonts w:asciiTheme="majorHAnsi" w:eastAsiaTheme="minorEastAsia" w:hAnsiTheme="majorHAnsi"/>
          <w:sz w:val="24"/>
          <w:szCs w:val="24"/>
        </w:rPr>
        <w:t>ing</w:t>
      </w:r>
      <w:r w:rsidRPr="00821E1E">
        <w:rPr>
          <w:rFonts w:asciiTheme="majorHAnsi" w:eastAsiaTheme="minorEastAsia" w:hAnsiTheme="majorHAnsi"/>
          <w:sz w:val="24"/>
          <w:szCs w:val="24"/>
        </w:rPr>
        <w:t xml:space="preserve"> individuals and annual climatic variation, respectively.  Global models </w:t>
      </w:r>
      <w:r w:rsidR="00963F9D" w:rsidRPr="00821E1E">
        <w:rPr>
          <w:rFonts w:asciiTheme="majorHAnsi" w:eastAsiaTheme="minorEastAsia" w:hAnsiTheme="majorHAnsi"/>
          <w:sz w:val="24"/>
          <w:szCs w:val="24"/>
        </w:rPr>
        <w:t xml:space="preserve">of </w:t>
      </w:r>
      <w:r w:rsidRPr="00821E1E">
        <w:rPr>
          <w:rFonts w:asciiTheme="majorHAnsi" w:eastAsiaTheme="minorEastAsia" w:hAnsiTheme="majorHAnsi"/>
          <w:sz w:val="24"/>
          <w:szCs w:val="24"/>
        </w:rPr>
        <w:t xml:space="preserve">adult growth and survival included two-way interactions between fire disturbance and grove state and size at time </w:t>
      </w:r>
      <w:r w:rsidRPr="00821E1E">
        <w:rPr>
          <w:rFonts w:asciiTheme="majorHAnsi" w:eastAsiaTheme="minorEastAsia" w:hAnsiTheme="majorHAnsi"/>
          <w:i/>
          <w:sz w:val="24"/>
          <w:szCs w:val="24"/>
        </w:rPr>
        <w:t>t</w:t>
      </w:r>
      <w:r w:rsidRPr="00821E1E">
        <w:rPr>
          <w:rFonts w:asciiTheme="majorHAnsi" w:eastAsiaTheme="minorEastAsia" w:hAnsiTheme="majorHAnsi"/>
          <w:sz w:val="24"/>
          <w:szCs w:val="24"/>
        </w:rPr>
        <w:t xml:space="preserve"> and grove state.  Linear mixed models </w:t>
      </w:r>
      <w:r w:rsidR="00963F9D" w:rsidRPr="00821E1E">
        <w:rPr>
          <w:rFonts w:asciiTheme="majorHAnsi" w:eastAsiaTheme="minorEastAsia" w:hAnsiTheme="majorHAnsi"/>
          <w:sz w:val="24"/>
          <w:szCs w:val="24"/>
        </w:rPr>
        <w:t xml:space="preserve">of </w:t>
      </w:r>
      <w:r w:rsidR="00794737" w:rsidRPr="00821E1E">
        <w:rPr>
          <w:rFonts w:asciiTheme="majorHAnsi" w:eastAsiaTheme="minorEastAsia" w:hAnsiTheme="majorHAnsi"/>
          <w:sz w:val="24"/>
          <w:szCs w:val="24"/>
        </w:rPr>
        <w:t xml:space="preserve">growth </w:t>
      </w:r>
      <w:r w:rsidR="00D64081" w:rsidRPr="00821E1E">
        <w:rPr>
          <w:rFonts w:asciiTheme="majorHAnsi" w:eastAsiaTheme="minorEastAsia" w:hAnsiTheme="majorHAnsi"/>
          <w:sz w:val="24"/>
          <w:szCs w:val="24"/>
        </w:rPr>
        <w:t>included exponential</w:t>
      </w:r>
      <w:r w:rsidRPr="00821E1E">
        <w:rPr>
          <w:rFonts w:asciiTheme="majorHAnsi" w:eastAsiaTheme="minorEastAsia" w:hAnsiTheme="majorHAnsi"/>
          <w:sz w:val="24"/>
          <w:szCs w:val="24"/>
        </w:rPr>
        <w:t xml:space="preserve"> var</w:t>
      </w:r>
      <w:r w:rsidR="00D64081" w:rsidRPr="00821E1E">
        <w:rPr>
          <w:rFonts w:asciiTheme="majorHAnsi" w:eastAsiaTheme="minorEastAsia" w:hAnsiTheme="majorHAnsi"/>
          <w:sz w:val="24"/>
          <w:szCs w:val="24"/>
        </w:rPr>
        <w:t xml:space="preserve">iance structures </w:t>
      </w:r>
      <w:r w:rsidRPr="00821E1E">
        <w:rPr>
          <w:rFonts w:asciiTheme="majorHAnsi" w:eastAsiaTheme="minorEastAsia" w:hAnsiTheme="majorHAnsi"/>
          <w:sz w:val="24"/>
          <w:szCs w:val="24"/>
        </w:rPr>
        <w:t xml:space="preserve">to account for heterogeneous variance in the relationship between </w:t>
      </w:r>
      <w:r w:rsidR="00794737" w:rsidRPr="00821E1E">
        <w:rPr>
          <w:rFonts w:asciiTheme="majorHAnsi" w:eastAsiaTheme="minorEastAsia" w:hAnsiTheme="majorHAnsi"/>
          <w:sz w:val="24"/>
          <w:szCs w:val="24"/>
        </w:rPr>
        <w:t>diameter</w:t>
      </w:r>
      <w:r w:rsidRPr="00821E1E">
        <w:rPr>
          <w:rFonts w:asciiTheme="majorHAnsi" w:eastAsiaTheme="minorEastAsia" w:hAnsiTheme="majorHAnsi"/>
          <w:sz w:val="24"/>
          <w:szCs w:val="24"/>
        </w:rPr>
        <w:t xml:space="preserve"> at</w:t>
      </w:r>
      <w:r w:rsidR="00794737" w:rsidRPr="00821E1E">
        <w:rPr>
          <w:rFonts w:asciiTheme="majorHAnsi" w:eastAsiaTheme="minorEastAsia" w:hAnsiTheme="majorHAnsi"/>
          <w:sz w:val="24"/>
          <w:szCs w:val="24"/>
        </w:rPr>
        <w:t xml:space="preserve"> time</w:t>
      </w:r>
      <w:r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t</w:t>
      </w:r>
      <w:r w:rsidRPr="00821E1E">
        <w:rPr>
          <w:rFonts w:asciiTheme="majorHAnsi" w:eastAsiaTheme="minorEastAsia" w:hAnsiTheme="majorHAnsi"/>
          <w:sz w:val="24"/>
          <w:szCs w:val="24"/>
        </w:rPr>
        <w:t xml:space="preserve"> and </w:t>
      </w:r>
      <w:r w:rsidR="003E0937" w:rsidRPr="00821E1E">
        <w:rPr>
          <w:rFonts w:asciiTheme="majorHAnsi" w:eastAsiaTheme="minorEastAsia" w:hAnsiTheme="majorHAnsi"/>
          <w:sz w:val="24"/>
          <w:szCs w:val="24"/>
        </w:rPr>
        <w:t>diameter increment</w:t>
      </w:r>
      <w:r w:rsidR="00794737" w:rsidRPr="00821E1E">
        <w:rPr>
          <w:rFonts w:asciiTheme="majorHAnsi" w:eastAsiaTheme="minorEastAsia" w:hAnsiTheme="majorHAnsi"/>
          <w:sz w:val="24"/>
          <w:szCs w:val="24"/>
        </w:rPr>
        <w:t xml:space="preserve"> for adults</w:t>
      </w:r>
      <w:r w:rsidR="003E0937" w:rsidRPr="00821E1E">
        <w:rPr>
          <w:rFonts w:asciiTheme="majorHAnsi" w:eastAsiaTheme="minorEastAsia" w:hAnsiTheme="majorHAnsi"/>
          <w:sz w:val="24"/>
          <w:szCs w:val="24"/>
        </w:rPr>
        <w:t xml:space="preserve"> </w:t>
      </w:r>
      <w:r w:rsidR="00D64081" w:rsidRPr="00821E1E">
        <w:rPr>
          <w:rFonts w:asciiTheme="majorHAnsi" w:eastAsiaTheme="minorEastAsia" w:hAnsiTheme="majorHAnsi"/>
          <w:sz w:val="24"/>
          <w:szCs w:val="24"/>
        </w:rPr>
        <w:t xml:space="preserve">and </w:t>
      </w:r>
      <w:r w:rsidR="00794737" w:rsidRPr="00821E1E">
        <w:rPr>
          <w:rFonts w:asciiTheme="majorHAnsi" w:eastAsiaTheme="minorEastAsia" w:hAnsiTheme="majorHAnsi"/>
          <w:sz w:val="24"/>
          <w:szCs w:val="24"/>
        </w:rPr>
        <w:t xml:space="preserve">height at time </w:t>
      </w:r>
      <w:r w:rsidR="00794737" w:rsidRPr="00821E1E">
        <w:rPr>
          <w:rFonts w:asciiTheme="majorHAnsi" w:eastAsiaTheme="minorEastAsia" w:hAnsiTheme="majorHAnsi"/>
          <w:i/>
          <w:sz w:val="24"/>
          <w:szCs w:val="24"/>
        </w:rPr>
        <w:t>t</w:t>
      </w:r>
      <w:r w:rsidR="00794737" w:rsidRPr="00821E1E">
        <w:rPr>
          <w:rFonts w:asciiTheme="majorHAnsi" w:eastAsiaTheme="minorEastAsia" w:hAnsiTheme="majorHAnsi"/>
          <w:sz w:val="24"/>
          <w:szCs w:val="24"/>
        </w:rPr>
        <w:t xml:space="preserve"> and height</w:t>
      </w:r>
      <w:r w:rsidRPr="00821E1E">
        <w:rPr>
          <w:rFonts w:asciiTheme="majorHAnsi" w:eastAsiaTheme="minorEastAsia" w:hAnsiTheme="majorHAnsi"/>
          <w:sz w:val="24"/>
          <w:szCs w:val="24"/>
        </w:rPr>
        <w:t xml:space="preserve"> at</w:t>
      </w:r>
      <w:r w:rsidR="00794737" w:rsidRPr="00821E1E">
        <w:rPr>
          <w:rFonts w:asciiTheme="majorHAnsi" w:eastAsiaTheme="minorEastAsia" w:hAnsiTheme="majorHAnsi"/>
          <w:sz w:val="24"/>
          <w:szCs w:val="24"/>
        </w:rPr>
        <w:t xml:space="preserve"> time</w:t>
      </w:r>
      <w:r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t+1</w:t>
      </w:r>
      <w:r w:rsidR="00794737" w:rsidRPr="00821E1E">
        <w:rPr>
          <w:rFonts w:asciiTheme="majorHAnsi" w:eastAsiaTheme="minorEastAsia" w:hAnsiTheme="majorHAnsi"/>
          <w:i/>
          <w:sz w:val="24"/>
          <w:szCs w:val="24"/>
        </w:rPr>
        <w:t xml:space="preserve"> </w:t>
      </w:r>
      <w:r w:rsidR="00794737" w:rsidRPr="00821E1E">
        <w:rPr>
          <w:rFonts w:asciiTheme="majorHAnsi" w:eastAsiaTheme="minorEastAsia" w:hAnsiTheme="majorHAnsi"/>
          <w:sz w:val="24"/>
          <w:szCs w:val="24"/>
        </w:rPr>
        <w:t>for seedlings</w:t>
      </w:r>
      <w:r w:rsidR="00975FB6" w:rsidRPr="00821E1E">
        <w:rPr>
          <w:rFonts w:asciiTheme="majorHAnsi" w:eastAsiaTheme="minorEastAsia" w:hAnsiTheme="majorHAnsi"/>
          <w:sz w:val="24"/>
          <w:szCs w:val="24"/>
        </w:rPr>
        <w:t xml:space="preserve"> </w:t>
      </w:r>
      <w:r w:rsidR="00975FB6" w:rsidRPr="00821E1E">
        <w:rPr>
          <w:rFonts w:asciiTheme="majorHAnsi" w:eastAsiaTheme="minorEastAsia" w:hAnsiTheme="majorHAnsi"/>
          <w:noProof/>
          <w:sz w:val="24"/>
          <w:szCs w:val="24"/>
        </w:rPr>
        <w:t>(Zuur et al. 2009)</w:t>
      </w:r>
      <w:r w:rsidRPr="00821E1E">
        <w:rPr>
          <w:rFonts w:asciiTheme="majorHAnsi" w:eastAsiaTheme="minorEastAsia" w:hAnsiTheme="majorHAnsi"/>
          <w:sz w:val="24"/>
          <w:szCs w:val="24"/>
        </w:rPr>
        <w:t xml:space="preserve">.  </w:t>
      </w:r>
    </w:p>
    <w:p w14:paraId="038C07E0" w14:textId="77777777" w:rsidR="00EB5648" w:rsidRPr="00821E1E" w:rsidRDefault="004C6CB6"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F</w:t>
      </w:r>
      <w:r w:rsidR="00EB5648" w:rsidRPr="00821E1E">
        <w:rPr>
          <w:rFonts w:asciiTheme="majorHAnsi" w:eastAsiaTheme="minorEastAsia" w:hAnsiTheme="majorHAnsi"/>
          <w:sz w:val="24"/>
          <w:szCs w:val="24"/>
        </w:rPr>
        <w:t xml:space="preserve">ecundity </w:t>
      </w:r>
      <w:r w:rsidRPr="00821E1E">
        <w:rPr>
          <w:rFonts w:asciiTheme="majorHAnsi" w:eastAsiaTheme="minorEastAsia" w:hAnsiTheme="majorHAnsi"/>
          <w:sz w:val="24"/>
          <w:szCs w:val="24"/>
        </w:rPr>
        <w:t>models were constructed using</w:t>
      </w:r>
      <w:r w:rsidR="00EB5648" w:rsidRPr="00821E1E">
        <w:rPr>
          <w:rFonts w:asciiTheme="majorHAnsi" w:eastAsiaTheme="minorEastAsia" w:hAnsiTheme="majorHAnsi"/>
          <w:sz w:val="24"/>
          <w:szCs w:val="24"/>
        </w:rPr>
        <w:t xml:space="preserve"> the count of cones produced as</w:t>
      </w:r>
      <w:r w:rsidR="007251B6" w:rsidRPr="00821E1E">
        <w:rPr>
          <w:rFonts w:asciiTheme="majorHAnsi" w:eastAsiaTheme="minorEastAsia" w:hAnsiTheme="majorHAnsi"/>
          <w:sz w:val="24"/>
          <w:szCs w:val="24"/>
        </w:rPr>
        <w:t xml:space="preserve"> a</w:t>
      </w:r>
      <w:r w:rsidR="00EB5648" w:rsidRPr="00821E1E">
        <w:rPr>
          <w:rFonts w:asciiTheme="majorHAnsi" w:eastAsiaTheme="minorEastAsia" w:hAnsiTheme="majorHAnsi"/>
          <w:sz w:val="24"/>
          <w:szCs w:val="24"/>
        </w:rPr>
        <w:t xml:space="preserve"> functi</w:t>
      </w:r>
      <w:r w:rsidR="007251B6" w:rsidRPr="00821E1E">
        <w:rPr>
          <w:rFonts w:asciiTheme="majorHAnsi" w:eastAsiaTheme="minorEastAsia" w:hAnsiTheme="majorHAnsi"/>
          <w:sz w:val="24"/>
          <w:szCs w:val="24"/>
        </w:rPr>
        <w:t>on</w:t>
      </w:r>
      <w:r w:rsidR="00EB5648" w:rsidRPr="00821E1E">
        <w:rPr>
          <w:rFonts w:asciiTheme="majorHAnsi" w:eastAsiaTheme="minorEastAsia" w:hAnsiTheme="majorHAnsi"/>
          <w:sz w:val="24"/>
          <w:szCs w:val="24"/>
        </w:rPr>
        <w:t xml:space="preserve"> of adult tree diameter</w:t>
      </w:r>
      <w:r w:rsidR="00225A3B" w:rsidRPr="00821E1E">
        <w:rPr>
          <w:rFonts w:asciiTheme="majorHAnsi" w:eastAsiaTheme="minorEastAsia" w:hAnsiTheme="majorHAnsi"/>
          <w:sz w:val="24"/>
          <w:szCs w:val="24"/>
        </w:rPr>
        <w:t xml:space="preserve"> and grove state, including an interaction term</w:t>
      </w:r>
      <w:r w:rsidR="00EB5648" w:rsidRPr="00821E1E">
        <w:rPr>
          <w:rFonts w:asciiTheme="majorHAnsi" w:eastAsiaTheme="minorEastAsia" w:hAnsiTheme="majorHAnsi"/>
          <w:sz w:val="24"/>
          <w:szCs w:val="24"/>
        </w:rPr>
        <w:t>.  These models were combined with mean counts of s</w:t>
      </w:r>
      <w:r w:rsidRPr="00821E1E">
        <w:rPr>
          <w:rFonts w:asciiTheme="majorHAnsi" w:eastAsiaTheme="minorEastAsia" w:hAnsiTheme="majorHAnsi"/>
          <w:sz w:val="24"/>
          <w:szCs w:val="24"/>
        </w:rPr>
        <w:t>eeds per cone and percentage</w:t>
      </w:r>
      <w:r w:rsidR="00EB5648" w:rsidRPr="00821E1E">
        <w:rPr>
          <w:rFonts w:asciiTheme="majorHAnsi" w:eastAsiaTheme="minorEastAsia" w:hAnsiTheme="majorHAnsi"/>
          <w:sz w:val="24"/>
          <w:szCs w:val="24"/>
        </w:rPr>
        <w:t xml:space="preserve"> of seed germination for each grove type </w:t>
      </w:r>
      <w:r w:rsidR="007512BD" w:rsidRPr="00821E1E">
        <w:rPr>
          <w:rFonts w:asciiTheme="majorHAnsi" w:eastAsiaTheme="minorEastAsia" w:hAnsiTheme="majorHAnsi"/>
          <w:noProof/>
          <w:sz w:val="24"/>
          <w:szCs w:val="24"/>
        </w:rPr>
        <w:t>(Lawes et al. 2013)</w:t>
      </w:r>
      <w:r w:rsidR="007512BD" w:rsidRPr="00821E1E">
        <w:rPr>
          <w:rFonts w:asciiTheme="majorHAnsi" w:eastAsiaTheme="minorEastAsia" w:hAnsiTheme="majorHAnsi"/>
          <w:sz w:val="24"/>
          <w:szCs w:val="24"/>
        </w:rPr>
        <w:t xml:space="preserve"> </w:t>
      </w:r>
      <w:r w:rsidR="00EB5648" w:rsidRPr="00821E1E">
        <w:rPr>
          <w:rFonts w:asciiTheme="majorHAnsi" w:eastAsiaTheme="minorEastAsia" w:hAnsiTheme="majorHAnsi"/>
          <w:sz w:val="24"/>
          <w:szCs w:val="24"/>
        </w:rPr>
        <w:t xml:space="preserve">to construct a size-based predictive model of </w:t>
      </w:r>
      <w:r w:rsidRPr="00821E1E">
        <w:rPr>
          <w:rFonts w:asciiTheme="majorHAnsi" w:eastAsiaTheme="minorEastAsia" w:hAnsiTheme="majorHAnsi"/>
          <w:sz w:val="24"/>
          <w:szCs w:val="24"/>
        </w:rPr>
        <w:t xml:space="preserve">viable </w:t>
      </w:r>
      <w:r w:rsidR="00EB5648" w:rsidRPr="00821E1E">
        <w:rPr>
          <w:rFonts w:asciiTheme="majorHAnsi" w:eastAsiaTheme="minorEastAsia" w:hAnsiTheme="majorHAnsi"/>
          <w:sz w:val="24"/>
          <w:szCs w:val="24"/>
        </w:rPr>
        <w:t xml:space="preserve">seed production for adult </w:t>
      </w:r>
      <w:r w:rsidR="001463D9" w:rsidRPr="00821E1E">
        <w:rPr>
          <w:rFonts w:asciiTheme="majorHAnsi" w:eastAsiaTheme="minorEastAsia" w:hAnsiTheme="majorHAnsi"/>
          <w:i/>
          <w:sz w:val="24"/>
          <w:szCs w:val="24"/>
        </w:rPr>
        <w:t>C. intratropica</w:t>
      </w:r>
      <w:r w:rsidR="00EB5648" w:rsidRPr="00821E1E">
        <w:rPr>
          <w:rFonts w:asciiTheme="majorHAnsi" w:eastAsiaTheme="minorEastAsia" w:hAnsiTheme="majorHAnsi"/>
          <w:sz w:val="24"/>
          <w:szCs w:val="24"/>
        </w:rPr>
        <w:t xml:space="preserve"> trees.  We </w:t>
      </w:r>
      <w:r w:rsidRPr="00821E1E">
        <w:rPr>
          <w:rFonts w:asciiTheme="majorHAnsi" w:eastAsiaTheme="minorEastAsia" w:hAnsiTheme="majorHAnsi"/>
          <w:sz w:val="24"/>
          <w:szCs w:val="24"/>
        </w:rPr>
        <w:t xml:space="preserve">also </w:t>
      </w:r>
      <w:r w:rsidR="00EB5648" w:rsidRPr="00821E1E">
        <w:rPr>
          <w:rFonts w:asciiTheme="majorHAnsi" w:eastAsiaTheme="minorEastAsia" w:hAnsiTheme="majorHAnsi"/>
          <w:sz w:val="24"/>
          <w:szCs w:val="24"/>
        </w:rPr>
        <w:t>incorporated the effects of fire on fecundity in the IPM</w:t>
      </w:r>
      <w:r w:rsidR="003A25AC" w:rsidRPr="00821E1E">
        <w:rPr>
          <w:rFonts w:asciiTheme="majorHAnsi" w:eastAsiaTheme="minorEastAsia" w:hAnsiTheme="majorHAnsi"/>
          <w:sz w:val="24"/>
          <w:szCs w:val="24"/>
        </w:rPr>
        <w:t>s</w:t>
      </w:r>
      <w:r w:rsidR="00D44259" w:rsidRPr="00821E1E">
        <w:rPr>
          <w:rFonts w:asciiTheme="majorHAnsi" w:eastAsiaTheme="minorEastAsia" w:hAnsiTheme="majorHAnsi"/>
          <w:sz w:val="24"/>
          <w:szCs w:val="24"/>
        </w:rPr>
        <w:t xml:space="preserve"> described below</w:t>
      </w:r>
      <w:r w:rsidR="00EB5648" w:rsidRPr="00821E1E">
        <w:rPr>
          <w:rFonts w:asciiTheme="majorHAnsi" w:eastAsiaTheme="minorEastAsia" w:hAnsiTheme="majorHAnsi"/>
          <w:sz w:val="24"/>
          <w:szCs w:val="24"/>
        </w:rPr>
        <w:t xml:space="preserve"> using the findings of Hawkins (1966)</w:t>
      </w:r>
      <w:r w:rsidR="00CF029D" w:rsidRPr="00821E1E">
        <w:rPr>
          <w:rFonts w:asciiTheme="majorHAnsi" w:eastAsiaTheme="minorEastAsia" w:hAnsiTheme="majorHAnsi"/>
          <w:sz w:val="24"/>
          <w:szCs w:val="24"/>
        </w:rPr>
        <w:t>,</w:t>
      </w:r>
      <w:r w:rsidR="00EB5648" w:rsidRPr="00821E1E">
        <w:rPr>
          <w:rFonts w:asciiTheme="majorHAnsi" w:eastAsiaTheme="minorEastAsia" w:hAnsiTheme="majorHAnsi"/>
          <w:sz w:val="24"/>
          <w:szCs w:val="24"/>
        </w:rPr>
        <w:t xml:space="preserve"> in which severe fires were found to reduce seed production of </w:t>
      </w:r>
      <w:r w:rsidR="00EB5648" w:rsidRPr="00821E1E">
        <w:rPr>
          <w:rFonts w:asciiTheme="majorHAnsi" w:eastAsiaTheme="minorEastAsia" w:hAnsiTheme="majorHAnsi"/>
          <w:i/>
          <w:sz w:val="24"/>
          <w:szCs w:val="24"/>
        </w:rPr>
        <w:t>C. columellaris</w:t>
      </w:r>
      <w:r w:rsidR="00030B3D" w:rsidRPr="00821E1E">
        <w:rPr>
          <w:rFonts w:asciiTheme="majorHAnsi" w:eastAsiaTheme="minorEastAsia" w:hAnsiTheme="majorHAnsi"/>
          <w:sz w:val="24"/>
          <w:szCs w:val="24"/>
        </w:rPr>
        <w:t xml:space="preserve"> – </w:t>
      </w:r>
      <w:r w:rsidR="003A25AC" w:rsidRPr="00821E1E">
        <w:rPr>
          <w:rFonts w:asciiTheme="majorHAnsi" w:eastAsiaTheme="minorEastAsia" w:hAnsiTheme="majorHAnsi"/>
          <w:sz w:val="24"/>
          <w:szCs w:val="24"/>
        </w:rPr>
        <w:t>considered</w:t>
      </w:r>
      <w:r w:rsidR="007512BD" w:rsidRPr="00821E1E">
        <w:rPr>
          <w:rFonts w:asciiTheme="majorHAnsi" w:eastAsiaTheme="minorEastAsia" w:hAnsiTheme="majorHAnsi"/>
          <w:sz w:val="24"/>
          <w:szCs w:val="24"/>
        </w:rPr>
        <w:t xml:space="preserve"> </w:t>
      </w:r>
      <w:r w:rsidR="003A25AC" w:rsidRPr="00821E1E">
        <w:rPr>
          <w:rFonts w:asciiTheme="majorHAnsi" w:eastAsiaTheme="minorEastAsia" w:hAnsiTheme="majorHAnsi"/>
          <w:sz w:val="24"/>
          <w:szCs w:val="24"/>
        </w:rPr>
        <w:t xml:space="preserve">synonymous with </w:t>
      </w:r>
      <w:r w:rsidR="001463D9" w:rsidRPr="00821E1E">
        <w:rPr>
          <w:rFonts w:asciiTheme="majorHAnsi" w:eastAsiaTheme="minorEastAsia" w:hAnsiTheme="majorHAnsi"/>
          <w:i/>
          <w:sz w:val="24"/>
          <w:szCs w:val="24"/>
        </w:rPr>
        <w:t>C. intratropica</w:t>
      </w:r>
      <w:r w:rsidR="003A25AC" w:rsidRPr="00821E1E">
        <w:rPr>
          <w:rFonts w:asciiTheme="majorHAnsi" w:eastAsiaTheme="minorEastAsia" w:hAnsiTheme="majorHAnsi"/>
          <w:sz w:val="24"/>
          <w:szCs w:val="24"/>
        </w:rPr>
        <w:t xml:space="preserve"> by some authorities</w:t>
      </w:r>
      <w:r w:rsidR="00030B3D" w:rsidRPr="00821E1E">
        <w:rPr>
          <w:rFonts w:asciiTheme="majorHAnsi" w:eastAsiaTheme="minorEastAsia" w:hAnsiTheme="majorHAnsi"/>
          <w:sz w:val="24"/>
          <w:szCs w:val="24"/>
        </w:rPr>
        <w:t xml:space="preserve"> </w:t>
      </w:r>
      <w:r w:rsidR="00030B3D" w:rsidRPr="00821E1E">
        <w:rPr>
          <w:rFonts w:asciiTheme="majorHAnsi" w:eastAsiaTheme="minorEastAsia" w:hAnsiTheme="majorHAnsi"/>
          <w:noProof/>
          <w:sz w:val="24"/>
          <w:szCs w:val="24"/>
        </w:rPr>
        <w:t>(Farjon 2005)</w:t>
      </w:r>
      <w:r w:rsidR="00030B3D" w:rsidRPr="00821E1E">
        <w:rPr>
          <w:rFonts w:asciiTheme="majorHAnsi" w:eastAsiaTheme="minorEastAsia" w:hAnsiTheme="majorHAnsi"/>
          <w:sz w:val="24"/>
          <w:szCs w:val="24"/>
        </w:rPr>
        <w:t xml:space="preserve"> –</w:t>
      </w:r>
      <w:r w:rsidR="007512BD" w:rsidRPr="00821E1E">
        <w:rPr>
          <w:rFonts w:asciiTheme="majorHAnsi" w:eastAsiaTheme="minorEastAsia" w:hAnsiTheme="majorHAnsi"/>
          <w:sz w:val="24"/>
          <w:szCs w:val="24"/>
        </w:rPr>
        <w:t xml:space="preserve"> </w:t>
      </w:r>
      <w:r w:rsidR="00EB5648" w:rsidRPr="00821E1E">
        <w:rPr>
          <w:rFonts w:asciiTheme="majorHAnsi" w:eastAsiaTheme="minorEastAsia" w:hAnsiTheme="majorHAnsi"/>
          <w:sz w:val="24"/>
          <w:szCs w:val="24"/>
        </w:rPr>
        <w:t xml:space="preserve">by </w:t>
      </w:r>
      <w:r w:rsidR="00030B3D" w:rsidRPr="00821E1E">
        <w:rPr>
          <w:rFonts w:asciiTheme="majorHAnsi" w:eastAsiaTheme="minorEastAsia" w:hAnsiTheme="majorHAnsi"/>
          <w:sz w:val="24"/>
          <w:szCs w:val="24"/>
        </w:rPr>
        <w:t>98.4%</w:t>
      </w:r>
      <w:r w:rsidR="003E0937" w:rsidRPr="00821E1E">
        <w:rPr>
          <w:rFonts w:asciiTheme="majorHAnsi" w:eastAsiaTheme="minorEastAsia" w:hAnsiTheme="majorHAnsi"/>
          <w:sz w:val="24"/>
          <w:szCs w:val="24"/>
        </w:rPr>
        <w:t xml:space="preserve">. </w:t>
      </w:r>
      <w:r w:rsidR="00EB5648" w:rsidRPr="00821E1E">
        <w:rPr>
          <w:rFonts w:asciiTheme="majorHAnsi" w:eastAsiaTheme="minorEastAsia" w:hAnsiTheme="majorHAnsi"/>
          <w:sz w:val="24"/>
          <w:szCs w:val="24"/>
        </w:rPr>
        <w:t xml:space="preserve"> We determined the probability of seedling establishment as the proportion of newly established seedlings in our Arnhem Land seedling plots to the total </w:t>
      </w:r>
      <w:r w:rsidR="00EB5648" w:rsidRPr="00821E1E">
        <w:rPr>
          <w:rFonts w:asciiTheme="majorHAnsi" w:eastAsiaTheme="minorEastAsia" w:hAnsiTheme="majorHAnsi"/>
          <w:i/>
          <w:sz w:val="24"/>
          <w:szCs w:val="24"/>
        </w:rPr>
        <w:t>potential</w:t>
      </w:r>
      <w:r w:rsidR="00EB5648" w:rsidRPr="00821E1E">
        <w:rPr>
          <w:rFonts w:asciiTheme="majorHAnsi" w:eastAsiaTheme="minorEastAsia" w:hAnsiTheme="majorHAnsi"/>
          <w:sz w:val="24"/>
          <w:szCs w:val="24"/>
        </w:rPr>
        <w:t xml:space="preserve"> seed production of the </w:t>
      </w:r>
      <w:r w:rsidR="001463D9" w:rsidRPr="00821E1E">
        <w:rPr>
          <w:rFonts w:asciiTheme="majorHAnsi" w:eastAsiaTheme="minorEastAsia" w:hAnsiTheme="majorHAnsi"/>
          <w:i/>
          <w:sz w:val="24"/>
          <w:szCs w:val="24"/>
        </w:rPr>
        <w:t>C. intratropica</w:t>
      </w:r>
      <w:r w:rsidR="00EB5648" w:rsidRPr="00821E1E">
        <w:rPr>
          <w:rFonts w:asciiTheme="majorHAnsi" w:eastAsiaTheme="minorEastAsia" w:hAnsiTheme="majorHAnsi"/>
          <w:sz w:val="24"/>
          <w:szCs w:val="24"/>
        </w:rPr>
        <w:t xml:space="preserve"> adults in each plot based on this predictive model.  The best-supported models </w:t>
      </w:r>
      <w:r w:rsidR="00963F9D" w:rsidRPr="00821E1E">
        <w:rPr>
          <w:rFonts w:asciiTheme="majorHAnsi" w:eastAsiaTheme="minorEastAsia" w:hAnsiTheme="majorHAnsi"/>
          <w:sz w:val="24"/>
          <w:szCs w:val="24"/>
        </w:rPr>
        <w:t xml:space="preserve">of </w:t>
      </w:r>
      <w:r w:rsidR="00EB5648" w:rsidRPr="00821E1E">
        <w:rPr>
          <w:rFonts w:asciiTheme="majorHAnsi" w:eastAsiaTheme="minorEastAsia" w:hAnsiTheme="majorHAnsi"/>
          <w:sz w:val="24"/>
          <w:szCs w:val="24"/>
        </w:rPr>
        <w:t xml:space="preserve">growth, survival, and cone production were determined via multi-model inference based on the Akaike Information Criterion (AICc) according to the </w:t>
      </w:r>
      <w:r w:rsidR="007512BD" w:rsidRPr="00821E1E">
        <w:rPr>
          <w:rFonts w:asciiTheme="majorHAnsi" w:eastAsiaTheme="minorEastAsia" w:hAnsiTheme="majorHAnsi"/>
          <w:sz w:val="24"/>
          <w:szCs w:val="24"/>
        </w:rPr>
        <w:t xml:space="preserve">Information-Theoretic approach </w:t>
      </w:r>
      <w:r w:rsidR="007512BD" w:rsidRPr="00821E1E">
        <w:rPr>
          <w:rFonts w:asciiTheme="majorHAnsi" w:eastAsiaTheme="minorEastAsia" w:hAnsiTheme="majorHAnsi"/>
          <w:noProof/>
          <w:sz w:val="24"/>
          <w:szCs w:val="24"/>
        </w:rPr>
        <w:t>(Anderson and Burnham 2002)</w:t>
      </w:r>
      <w:r w:rsidR="007512BD" w:rsidRPr="00821E1E">
        <w:rPr>
          <w:rFonts w:asciiTheme="majorHAnsi" w:eastAsiaTheme="minorEastAsia" w:hAnsiTheme="majorHAnsi"/>
          <w:sz w:val="24"/>
          <w:szCs w:val="24"/>
        </w:rPr>
        <w:t xml:space="preserve">.  </w:t>
      </w:r>
      <w:r w:rsidR="00EB5648" w:rsidRPr="00821E1E">
        <w:rPr>
          <w:rFonts w:asciiTheme="majorHAnsi" w:eastAsiaTheme="minorEastAsia" w:hAnsiTheme="majorHAnsi"/>
          <w:sz w:val="24"/>
          <w:szCs w:val="24"/>
        </w:rPr>
        <w:t>A</w:t>
      </w:r>
      <w:r w:rsidR="007512BD" w:rsidRPr="00821E1E">
        <w:rPr>
          <w:rFonts w:asciiTheme="majorHAnsi" w:eastAsiaTheme="minorEastAsia" w:hAnsiTheme="majorHAnsi"/>
          <w:sz w:val="24"/>
          <w:szCs w:val="24"/>
        </w:rPr>
        <w:t xml:space="preserve">ll analyses were completed in R </w:t>
      </w:r>
      <w:r w:rsidR="00EB5648" w:rsidRPr="00821E1E">
        <w:rPr>
          <w:rFonts w:asciiTheme="majorHAnsi" w:eastAsiaTheme="minorEastAsia" w:hAnsiTheme="majorHAnsi"/>
          <w:sz w:val="24"/>
          <w:szCs w:val="24"/>
        </w:rPr>
        <w:t xml:space="preserve">using </w:t>
      </w:r>
      <w:r w:rsidR="00E142D9" w:rsidRPr="00821E1E">
        <w:rPr>
          <w:rFonts w:asciiTheme="majorHAnsi" w:eastAsiaTheme="minorEastAsia" w:hAnsiTheme="majorHAnsi"/>
          <w:sz w:val="24"/>
          <w:szCs w:val="24"/>
        </w:rPr>
        <w:t xml:space="preserve">the lme4 </w:t>
      </w:r>
      <w:r w:rsidR="00E142D9" w:rsidRPr="00821E1E">
        <w:rPr>
          <w:rFonts w:asciiTheme="majorHAnsi" w:eastAsiaTheme="minorEastAsia" w:hAnsiTheme="majorHAnsi"/>
          <w:noProof/>
          <w:sz w:val="24"/>
          <w:szCs w:val="24"/>
        </w:rPr>
        <w:t>(Bates et al. 2011)</w:t>
      </w:r>
      <w:r w:rsidR="003A25AC" w:rsidRPr="00821E1E">
        <w:rPr>
          <w:rFonts w:asciiTheme="majorHAnsi" w:eastAsiaTheme="minorEastAsia" w:hAnsiTheme="majorHAnsi"/>
          <w:sz w:val="24"/>
          <w:szCs w:val="24"/>
        </w:rPr>
        <w:t xml:space="preserve"> </w:t>
      </w:r>
      <w:r w:rsidR="00EB5648" w:rsidRPr="00821E1E">
        <w:rPr>
          <w:rFonts w:asciiTheme="majorHAnsi" w:eastAsiaTheme="minorEastAsia" w:hAnsiTheme="majorHAnsi"/>
          <w:sz w:val="24"/>
          <w:szCs w:val="24"/>
        </w:rPr>
        <w:t xml:space="preserve">and nlme packages </w:t>
      </w:r>
      <w:r w:rsidR="007512BD" w:rsidRPr="00821E1E">
        <w:rPr>
          <w:rFonts w:asciiTheme="majorHAnsi" w:eastAsiaTheme="minorEastAsia" w:hAnsiTheme="majorHAnsi"/>
          <w:noProof/>
          <w:sz w:val="24"/>
          <w:szCs w:val="24"/>
        </w:rPr>
        <w:t>(Pinheiro et al. 2010)</w:t>
      </w:r>
      <w:r w:rsidR="00EB5648" w:rsidRPr="00821E1E">
        <w:rPr>
          <w:rFonts w:asciiTheme="majorHAnsi" w:eastAsiaTheme="minorEastAsia" w:hAnsiTheme="majorHAnsi"/>
          <w:sz w:val="24"/>
          <w:szCs w:val="24"/>
        </w:rPr>
        <w:t>.</w:t>
      </w:r>
    </w:p>
    <w:p w14:paraId="2E16D09A" w14:textId="77777777" w:rsidR="00E142D9" w:rsidRPr="00821E1E" w:rsidRDefault="004C6CB6"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Modeling Population behavior</w:t>
      </w:r>
    </w:p>
    <w:p w14:paraId="3C4D6E93" w14:textId="77777777" w:rsidR="001518D0" w:rsidRPr="00821E1E" w:rsidRDefault="002D074D"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We used</w:t>
      </w:r>
      <w:r w:rsidR="00963F9D" w:rsidRPr="00821E1E">
        <w:rPr>
          <w:rFonts w:asciiTheme="majorHAnsi" w:eastAsiaTheme="minorEastAsia" w:hAnsiTheme="majorHAnsi"/>
          <w:sz w:val="24"/>
          <w:szCs w:val="24"/>
        </w:rPr>
        <w:t xml:space="preserve"> an</w:t>
      </w:r>
      <w:r w:rsidRPr="00821E1E">
        <w:rPr>
          <w:rFonts w:asciiTheme="majorHAnsi" w:eastAsiaTheme="minorEastAsia" w:hAnsiTheme="majorHAnsi"/>
          <w:sz w:val="24"/>
          <w:szCs w:val="24"/>
        </w:rPr>
        <w:t xml:space="preserve"> integral projection model (IPM) that combine</w:t>
      </w:r>
      <w:r w:rsidR="00963F9D" w:rsidRPr="00821E1E">
        <w:rPr>
          <w:rFonts w:asciiTheme="majorHAnsi" w:eastAsiaTheme="minorEastAsia" w:hAnsiTheme="majorHAnsi"/>
          <w:sz w:val="24"/>
          <w:szCs w:val="24"/>
        </w:rPr>
        <w:t>d</w:t>
      </w:r>
      <w:r w:rsidRPr="00821E1E">
        <w:rPr>
          <w:rFonts w:asciiTheme="majorHAnsi" w:eastAsiaTheme="minorEastAsia" w:hAnsiTheme="majorHAnsi"/>
          <w:sz w:val="24"/>
          <w:szCs w:val="24"/>
        </w:rPr>
        <w:t xml:space="preserve"> the continuous, size-based functions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growth, survival, and fecundity described above into </w:t>
      </w:r>
      <w:r w:rsidR="005E7178" w:rsidRPr="00821E1E">
        <w:rPr>
          <w:rFonts w:asciiTheme="majorHAnsi" w:eastAsiaTheme="minorEastAsia" w:hAnsiTheme="majorHAnsi"/>
          <w:sz w:val="24"/>
          <w:szCs w:val="24"/>
        </w:rPr>
        <w:t>a single f</w:t>
      </w:r>
      <w:r w:rsidR="00A9573E" w:rsidRPr="00821E1E">
        <w:rPr>
          <w:rFonts w:asciiTheme="majorHAnsi" w:eastAsiaTheme="minorEastAsia" w:hAnsiTheme="majorHAnsi"/>
          <w:sz w:val="24"/>
          <w:szCs w:val="24"/>
        </w:rPr>
        <w:t xml:space="preserve">unction - the kernel – </w:t>
      </w:r>
      <w:r w:rsidR="005E7178" w:rsidRPr="00821E1E">
        <w:rPr>
          <w:rFonts w:asciiTheme="majorHAnsi" w:eastAsiaTheme="minorEastAsia" w:hAnsiTheme="majorHAnsi"/>
          <w:sz w:val="24"/>
          <w:szCs w:val="24"/>
        </w:rPr>
        <w:t>to project population behavior</w:t>
      </w:r>
      <w:r w:rsidRPr="00821E1E">
        <w:rPr>
          <w:rFonts w:asciiTheme="majorHAnsi" w:eastAsiaTheme="minorEastAsia" w:hAnsiTheme="majorHAnsi"/>
          <w:sz w:val="24"/>
          <w:szCs w:val="24"/>
        </w:rPr>
        <w:t xml:space="preserve"> </w:t>
      </w:r>
      <w:r w:rsidRPr="00821E1E">
        <w:rPr>
          <w:rFonts w:asciiTheme="majorHAnsi" w:eastAsiaTheme="minorEastAsia" w:hAnsiTheme="majorHAnsi"/>
          <w:noProof/>
          <w:sz w:val="24"/>
          <w:szCs w:val="24"/>
        </w:rPr>
        <w:t>(</w:t>
      </w:r>
      <w:r w:rsidR="003E0937" w:rsidRPr="00821E1E">
        <w:rPr>
          <w:rFonts w:asciiTheme="majorHAnsi" w:eastAsiaTheme="minorEastAsia" w:hAnsiTheme="majorHAnsi"/>
          <w:noProof/>
          <w:sz w:val="24"/>
          <w:szCs w:val="24"/>
        </w:rPr>
        <w:t>see Supplementary M</w:t>
      </w:r>
      <w:r w:rsidR="00F12492" w:rsidRPr="00821E1E">
        <w:rPr>
          <w:rFonts w:asciiTheme="majorHAnsi" w:eastAsiaTheme="minorEastAsia" w:hAnsiTheme="majorHAnsi"/>
          <w:noProof/>
          <w:sz w:val="24"/>
          <w:szCs w:val="24"/>
        </w:rPr>
        <w:t xml:space="preserve">ethods; </w:t>
      </w:r>
      <w:r w:rsidRPr="00821E1E">
        <w:rPr>
          <w:rFonts w:asciiTheme="majorHAnsi" w:eastAsiaTheme="minorEastAsia" w:hAnsiTheme="majorHAnsi"/>
          <w:noProof/>
          <w:sz w:val="24"/>
          <w:szCs w:val="24"/>
        </w:rPr>
        <w:t>Easterling et al. 2000, Ellner and Rees 2006)</w:t>
      </w:r>
      <w:r w:rsidR="00F12492" w:rsidRPr="00821E1E">
        <w:rPr>
          <w:rFonts w:asciiTheme="majorHAnsi" w:eastAsiaTheme="minorEastAsia" w:hAnsiTheme="majorHAnsi"/>
          <w:sz w:val="24"/>
          <w:szCs w:val="24"/>
        </w:rPr>
        <w:t xml:space="preserve">.  IPMs provide the same projections as traditional matrix models, such as </w:t>
      </w:r>
      <w:r w:rsidR="005A0B35" w:rsidRPr="00821E1E">
        <w:rPr>
          <w:rFonts w:asciiTheme="majorHAnsi" w:eastAsiaTheme="minorEastAsia" w:hAnsiTheme="majorHAnsi"/>
          <w:sz w:val="24"/>
          <w:szCs w:val="24"/>
        </w:rPr>
        <w:t xml:space="preserve">long-term population stability, or </w:t>
      </w:r>
      <w:r w:rsidR="00F12492" w:rsidRPr="00821E1E">
        <w:rPr>
          <w:rFonts w:asciiTheme="majorHAnsi" w:eastAsiaTheme="minorEastAsia" w:hAnsiTheme="majorHAnsi"/>
          <w:sz w:val="24"/>
          <w:szCs w:val="24"/>
        </w:rPr>
        <w:t>lambda (</w:t>
      </w:r>
      <w:r w:rsidR="005A0B35" w:rsidRPr="00821E1E">
        <w:rPr>
          <w:rFonts w:asciiTheme="majorHAnsi" w:eastAsiaTheme="minorEastAsia" w:hAnsiTheme="majorHAnsi"/>
          <w:sz w:val="24"/>
          <w:szCs w:val="24"/>
        </w:rPr>
        <w:t>λ),</w:t>
      </w:r>
      <w:r w:rsidR="0020770E" w:rsidRPr="00821E1E">
        <w:rPr>
          <w:rFonts w:asciiTheme="majorHAnsi" w:eastAsiaTheme="minorEastAsia" w:hAnsiTheme="majorHAnsi"/>
          <w:sz w:val="24"/>
          <w:szCs w:val="24"/>
        </w:rPr>
        <w:t xml:space="preserve"> </w:t>
      </w:r>
      <w:r w:rsidR="00F12492" w:rsidRPr="00821E1E">
        <w:rPr>
          <w:rFonts w:asciiTheme="majorHAnsi" w:eastAsiaTheme="minorEastAsia" w:hAnsiTheme="majorHAnsi"/>
          <w:sz w:val="24"/>
          <w:szCs w:val="24"/>
        </w:rPr>
        <w:t>long-term population structure, or stable stage distribution (SSD)</w:t>
      </w:r>
      <w:r w:rsidR="005A0B35" w:rsidRPr="00821E1E">
        <w:rPr>
          <w:rFonts w:asciiTheme="majorHAnsi" w:eastAsiaTheme="minorEastAsia" w:hAnsiTheme="majorHAnsi"/>
          <w:sz w:val="24"/>
          <w:szCs w:val="24"/>
        </w:rPr>
        <w:t xml:space="preserve">, in addition to sensitivity and elasticity analyses, but are </w:t>
      </w:r>
      <w:r w:rsidR="003E0937" w:rsidRPr="00821E1E">
        <w:rPr>
          <w:rFonts w:asciiTheme="majorHAnsi" w:eastAsiaTheme="minorEastAsia" w:hAnsiTheme="majorHAnsi"/>
          <w:sz w:val="24"/>
          <w:szCs w:val="24"/>
        </w:rPr>
        <w:t xml:space="preserve">considered </w:t>
      </w:r>
      <w:r w:rsidR="005A0B35" w:rsidRPr="00821E1E">
        <w:rPr>
          <w:rFonts w:asciiTheme="majorHAnsi" w:eastAsiaTheme="minorEastAsia" w:hAnsiTheme="majorHAnsi"/>
          <w:sz w:val="24"/>
          <w:szCs w:val="24"/>
        </w:rPr>
        <w:t>more accurate</w:t>
      </w:r>
      <w:r w:rsidR="0020770E" w:rsidRPr="00821E1E">
        <w:rPr>
          <w:rFonts w:asciiTheme="majorHAnsi" w:eastAsiaTheme="minorEastAsia" w:hAnsiTheme="majorHAnsi"/>
          <w:sz w:val="24"/>
          <w:szCs w:val="24"/>
        </w:rPr>
        <w:t xml:space="preserve"> for slow-growing </w:t>
      </w:r>
      <w:r w:rsidR="005A0B35" w:rsidRPr="00821E1E">
        <w:rPr>
          <w:rFonts w:asciiTheme="majorHAnsi" w:eastAsiaTheme="minorEastAsia" w:hAnsiTheme="majorHAnsi"/>
          <w:sz w:val="24"/>
          <w:szCs w:val="24"/>
        </w:rPr>
        <w:t xml:space="preserve">plant </w:t>
      </w:r>
      <w:r w:rsidR="0020770E" w:rsidRPr="00821E1E">
        <w:rPr>
          <w:rFonts w:asciiTheme="majorHAnsi" w:eastAsiaTheme="minorEastAsia" w:hAnsiTheme="majorHAnsi"/>
          <w:sz w:val="24"/>
          <w:szCs w:val="24"/>
        </w:rPr>
        <w:t xml:space="preserve">species </w:t>
      </w:r>
      <w:r w:rsidR="0020770E" w:rsidRPr="00821E1E">
        <w:rPr>
          <w:rFonts w:asciiTheme="majorHAnsi" w:eastAsiaTheme="minorEastAsia" w:hAnsiTheme="majorHAnsi"/>
          <w:noProof/>
          <w:sz w:val="24"/>
          <w:szCs w:val="24"/>
        </w:rPr>
        <w:t>(Zuidema et al. 2010)</w:t>
      </w:r>
      <w:r w:rsidR="0020770E" w:rsidRPr="00821E1E">
        <w:rPr>
          <w:rFonts w:asciiTheme="majorHAnsi" w:eastAsiaTheme="minorEastAsia" w:hAnsiTheme="majorHAnsi"/>
          <w:sz w:val="24"/>
          <w:szCs w:val="24"/>
        </w:rPr>
        <w:t>.   The use of fire disturbance and grove state (see above) as categorical covariates in our IPM kernel function effectively resulted in nine separate IPMs,</w:t>
      </w:r>
      <w:r w:rsidR="003E0937" w:rsidRPr="00821E1E">
        <w:rPr>
          <w:rFonts w:asciiTheme="majorHAnsi" w:eastAsiaTheme="minorEastAsia" w:hAnsiTheme="majorHAnsi"/>
          <w:sz w:val="24"/>
          <w:szCs w:val="24"/>
        </w:rPr>
        <w:t xml:space="preserve"> corresponding to each of the possible</w:t>
      </w:r>
      <w:r w:rsidR="0020770E" w:rsidRPr="00821E1E">
        <w:rPr>
          <w:rFonts w:asciiTheme="majorHAnsi" w:eastAsiaTheme="minorEastAsia" w:hAnsiTheme="majorHAnsi"/>
          <w:sz w:val="24"/>
          <w:szCs w:val="24"/>
        </w:rPr>
        <w:t xml:space="preserve"> </w:t>
      </w:r>
      <w:r w:rsidR="00D64081" w:rsidRPr="00821E1E">
        <w:rPr>
          <w:rFonts w:asciiTheme="majorHAnsi" w:eastAsiaTheme="minorEastAsia" w:hAnsiTheme="majorHAnsi"/>
          <w:sz w:val="24"/>
          <w:szCs w:val="24"/>
        </w:rPr>
        <w:t>combination</w:t>
      </w:r>
      <w:r w:rsidR="003E0937" w:rsidRPr="00821E1E">
        <w:rPr>
          <w:rFonts w:asciiTheme="majorHAnsi" w:eastAsiaTheme="minorEastAsia" w:hAnsiTheme="majorHAnsi"/>
          <w:sz w:val="24"/>
          <w:szCs w:val="24"/>
        </w:rPr>
        <w:t>s</w:t>
      </w:r>
      <w:r w:rsidR="00D64081" w:rsidRPr="00821E1E">
        <w:rPr>
          <w:rFonts w:asciiTheme="majorHAnsi" w:eastAsiaTheme="minorEastAsia" w:hAnsiTheme="majorHAnsi"/>
          <w:sz w:val="24"/>
          <w:szCs w:val="24"/>
        </w:rPr>
        <w:t xml:space="preserve"> of the three levels</w:t>
      </w:r>
      <w:r w:rsidR="003E0937" w:rsidRPr="00821E1E">
        <w:rPr>
          <w:rFonts w:asciiTheme="majorHAnsi" w:eastAsiaTheme="minorEastAsia" w:hAnsiTheme="majorHAnsi"/>
          <w:sz w:val="24"/>
          <w:szCs w:val="24"/>
        </w:rPr>
        <w:t xml:space="preserve"> in</w:t>
      </w:r>
      <w:r w:rsidR="00D64081" w:rsidRPr="00821E1E">
        <w:rPr>
          <w:rFonts w:asciiTheme="majorHAnsi" w:eastAsiaTheme="minorEastAsia" w:hAnsiTheme="majorHAnsi"/>
          <w:sz w:val="24"/>
          <w:szCs w:val="24"/>
        </w:rPr>
        <w:t xml:space="preserve"> </w:t>
      </w:r>
      <w:r w:rsidR="003E0937" w:rsidRPr="00821E1E">
        <w:rPr>
          <w:rFonts w:asciiTheme="majorHAnsi" w:eastAsiaTheme="minorEastAsia" w:hAnsiTheme="majorHAnsi"/>
          <w:sz w:val="24"/>
          <w:szCs w:val="24"/>
        </w:rPr>
        <w:t>the covariates</w:t>
      </w:r>
      <w:r w:rsidR="00D64081" w:rsidRPr="00821E1E">
        <w:rPr>
          <w:rFonts w:asciiTheme="majorHAnsi" w:eastAsiaTheme="minorEastAsia" w:hAnsiTheme="majorHAnsi"/>
          <w:sz w:val="24"/>
          <w:szCs w:val="24"/>
        </w:rPr>
        <w:t xml:space="preserve">.  </w:t>
      </w:r>
      <w:r w:rsidR="0020770E" w:rsidRPr="00821E1E">
        <w:rPr>
          <w:rFonts w:asciiTheme="majorHAnsi" w:eastAsiaTheme="minorEastAsia" w:hAnsiTheme="majorHAnsi"/>
          <w:sz w:val="24"/>
          <w:szCs w:val="24"/>
        </w:rPr>
        <w:t>We calculated the projected</w:t>
      </w:r>
      <w:r w:rsidR="005A0B35" w:rsidRPr="00821E1E">
        <w:rPr>
          <w:rFonts w:asciiTheme="majorHAnsi" w:eastAsiaTheme="minorEastAsia" w:hAnsiTheme="majorHAnsi"/>
          <w:sz w:val="24"/>
          <w:szCs w:val="24"/>
        </w:rPr>
        <w:t xml:space="preserve">, long-term population growth rate (λ) </w:t>
      </w:r>
      <w:r w:rsidR="0020770E" w:rsidRPr="00821E1E">
        <w:rPr>
          <w:rFonts w:asciiTheme="majorHAnsi" w:eastAsiaTheme="minorEastAsia" w:hAnsiTheme="majorHAnsi"/>
          <w:sz w:val="24"/>
          <w:szCs w:val="24"/>
        </w:rPr>
        <w:t xml:space="preserve">for each IPM with the popbio package in R </w:t>
      </w:r>
      <w:r w:rsidR="0020770E" w:rsidRPr="00821E1E">
        <w:rPr>
          <w:rFonts w:asciiTheme="majorHAnsi" w:eastAsiaTheme="minorEastAsia" w:hAnsiTheme="majorHAnsi"/>
          <w:noProof/>
          <w:sz w:val="24"/>
          <w:szCs w:val="24"/>
        </w:rPr>
        <w:t>(Stubben and Milligan 2007)</w:t>
      </w:r>
      <w:r w:rsidR="0020770E" w:rsidRPr="00821E1E">
        <w:rPr>
          <w:rFonts w:asciiTheme="majorHAnsi" w:eastAsiaTheme="minorEastAsia" w:hAnsiTheme="majorHAnsi"/>
          <w:sz w:val="24"/>
          <w:szCs w:val="24"/>
        </w:rPr>
        <w:t xml:space="preserve">.  </w:t>
      </w:r>
      <w:r w:rsidR="00914EBE" w:rsidRPr="00821E1E">
        <w:rPr>
          <w:rFonts w:asciiTheme="majorHAnsi" w:eastAsiaTheme="minorEastAsia" w:hAnsiTheme="majorHAnsi"/>
          <w:sz w:val="24"/>
          <w:szCs w:val="24"/>
        </w:rPr>
        <w:t xml:space="preserve">Values of λ&gt;1 indicate a growing population whereas λ&lt;1 indicates a population expected to decline, </w:t>
      </w:r>
      <w:r w:rsidR="00D44259" w:rsidRPr="00821E1E">
        <w:rPr>
          <w:rFonts w:asciiTheme="majorHAnsi" w:eastAsiaTheme="minorEastAsia" w:hAnsiTheme="majorHAnsi"/>
          <w:sz w:val="24"/>
          <w:szCs w:val="24"/>
        </w:rPr>
        <w:t>although</w:t>
      </w:r>
      <w:r w:rsidR="00914EBE" w:rsidRPr="00821E1E">
        <w:rPr>
          <w:rFonts w:asciiTheme="majorHAnsi" w:eastAsiaTheme="minorEastAsia" w:hAnsiTheme="majorHAnsi"/>
          <w:sz w:val="24"/>
          <w:szCs w:val="24"/>
        </w:rPr>
        <w:t xml:space="preserve"> lambda</w:t>
      </w:r>
      <w:r w:rsidR="00D97FFC" w:rsidRPr="00821E1E">
        <w:rPr>
          <w:rFonts w:asciiTheme="majorHAnsi" w:eastAsiaTheme="minorEastAsia" w:hAnsiTheme="majorHAnsi"/>
          <w:sz w:val="24"/>
          <w:szCs w:val="24"/>
        </w:rPr>
        <w:t xml:space="preserve"> values may provide a better measure of</w:t>
      </w:r>
      <w:r w:rsidR="003A25AC" w:rsidRPr="00821E1E">
        <w:rPr>
          <w:rFonts w:asciiTheme="majorHAnsi" w:eastAsiaTheme="minorEastAsia" w:hAnsiTheme="majorHAnsi"/>
          <w:sz w:val="24"/>
          <w:szCs w:val="24"/>
        </w:rPr>
        <w:t xml:space="preserve"> relative growth rat</w:t>
      </w:r>
      <w:r w:rsidR="00914EBE" w:rsidRPr="00821E1E">
        <w:rPr>
          <w:rFonts w:asciiTheme="majorHAnsi" w:eastAsiaTheme="minorEastAsia" w:hAnsiTheme="majorHAnsi"/>
          <w:sz w:val="24"/>
          <w:szCs w:val="24"/>
        </w:rPr>
        <w:t>e among</w:t>
      </w:r>
      <w:r w:rsidR="00D97FFC" w:rsidRPr="00821E1E">
        <w:rPr>
          <w:rFonts w:asciiTheme="majorHAnsi" w:eastAsiaTheme="minorEastAsia" w:hAnsiTheme="majorHAnsi"/>
          <w:sz w:val="24"/>
          <w:szCs w:val="24"/>
        </w:rPr>
        <w:t xml:space="preserve"> populations </w:t>
      </w:r>
      <w:r w:rsidR="003A25AC" w:rsidRPr="00821E1E">
        <w:rPr>
          <w:rFonts w:asciiTheme="majorHAnsi" w:eastAsiaTheme="minorEastAsia" w:hAnsiTheme="majorHAnsi"/>
          <w:sz w:val="24"/>
          <w:szCs w:val="24"/>
        </w:rPr>
        <w:t xml:space="preserve">than a prediction of actual future population growth </w:t>
      </w:r>
      <w:r w:rsidR="003A25AC" w:rsidRPr="00821E1E">
        <w:rPr>
          <w:rFonts w:asciiTheme="majorHAnsi" w:eastAsiaTheme="minorEastAsia" w:hAnsiTheme="majorHAnsi"/>
          <w:noProof/>
          <w:sz w:val="24"/>
          <w:szCs w:val="24"/>
        </w:rPr>
        <w:t>(Menges 2000)</w:t>
      </w:r>
      <w:r w:rsidR="00914EBE" w:rsidRPr="00821E1E">
        <w:rPr>
          <w:rFonts w:asciiTheme="majorHAnsi" w:eastAsiaTheme="minorEastAsia" w:hAnsiTheme="majorHAnsi"/>
          <w:sz w:val="24"/>
          <w:szCs w:val="24"/>
        </w:rPr>
        <w:t>.</w:t>
      </w:r>
    </w:p>
    <w:p w14:paraId="0197D3F3" w14:textId="77777777" w:rsidR="009E7C42" w:rsidRPr="00821E1E" w:rsidRDefault="009E7C42"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Environmental State Change Transition Matrix</w:t>
      </w:r>
    </w:p>
    <w:p w14:paraId="38AABCE3" w14:textId="77777777" w:rsidR="00596389" w:rsidRPr="00821E1E" w:rsidRDefault="00596389"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To model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patch dynamics relative to fire disturbance, w</w:t>
      </w:r>
      <w:r w:rsidR="0055566D" w:rsidRPr="00821E1E">
        <w:rPr>
          <w:rFonts w:asciiTheme="majorHAnsi" w:eastAsiaTheme="minorEastAsia" w:hAnsiTheme="majorHAnsi"/>
          <w:sz w:val="24"/>
          <w:szCs w:val="24"/>
        </w:rPr>
        <w:t>e constructed matrix</w:t>
      </w:r>
      <w:r w:rsidR="0055566D" w:rsidRPr="00821E1E">
        <w:rPr>
          <w:rFonts w:asciiTheme="majorHAnsi" w:eastAsiaTheme="minorEastAsia" w:hAnsiTheme="majorHAnsi"/>
          <w:i/>
          <w:sz w:val="24"/>
          <w:szCs w:val="24"/>
        </w:rPr>
        <w:t xml:space="preserve"> F</w:t>
      </w:r>
      <w:r w:rsidR="0055566D" w:rsidRPr="00821E1E">
        <w:rPr>
          <w:rFonts w:asciiTheme="majorHAnsi" w:eastAsiaTheme="minorEastAsia" w:hAnsiTheme="majorHAnsi"/>
          <w:sz w:val="24"/>
          <w:szCs w:val="24"/>
        </w:rPr>
        <w:t>, a 9 × 9</w:t>
      </w:r>
      <w:r w:rsidRPr="00821E1E">
        <w:rPr>
          <w:rFonts w:asciiTheme="majorHAnsi" w:eastAsiaTheme="minorEastAsia" w:hAnsiTheme="majorHAnsi"/>
          <w:sz w:val="24"/>
          <w:szCs w:val="24"/>
        </w:rPr>
        <w:t xml:space="preserve"> discrete state Markov chain</w:t>
      </w:r>
      <w:r w:rsidR="0055566D"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of transition probabilities from time </w:t>
      </w:r>
      <w:r w:rsidRPr="00821E1E">
        <w:rPr>
          <w:rFonts w:asciiTheme="majorHAnsi" w:eastAsiaTheme="minorEastAsia" w:hAnsiTheme="majorHAnsi"/>
          <w:i/>
          <w:sz w:val="24"/>
          <w:szCs w:val="24"/>
        </w:rPr>
        <w:t>t</w:t>
      </w:r>
      <w:r w:rsidRPr="00821E1E">
        <w:rPr>
          <w:rFonts w:asciiTheme="majorHAnsi" w:eastAsiaTheme="minorEastAsia" w:hAnsiTheme="majorHAnsi"/>
          <w:sz w:val="24"/>
          <w:szCs w:val="24"/>
        </w:rPr>
        <w:t xml:space="preserve"> to time </w:t>
      </w:r>
      <w:r w:rsidRPr="00821E1E">
        <w:rPr>
          <w:rFonts w:asciiTheme="majorHAnsi" w:eastAsiaTheme="minorEastAsia" w:hAnsiTheme="majorHAnsi"/>
          <w:i/>
          <w:sz w:val="24"/>
          <w:szCs w:val="24"/>
        </w:rPr>
        <w:t>t+1</w:t>
      </w:r>
      <w:r w:rsidRPr="00821E1E">
        <w:rPr>
          <w:rFonts w:asciiTheme="majorHAnsi" w:eastAsiaTheme="minorEastAsia" w:hAnsiTheme="majorHAnsi"/>
          <w:sz w:val="24"/>
          <w:szCs w:val="24"/>
        </w:rPr>
        <w:t xml:space="preserve"> for all grove state categories across all fire disturbance categories </w:t>
      </w:r>
      <w:r w:rsidRPr="00821E1E">
        <w:rPr>
          <w:rFonts w:asciiTheme="majorHAnsi" w:eastAsiaTheme="minorEastAsia" w:hAnsiTheme="majorHAnsi"/>
          <w:noProof/>
          <w:sz w:val="24"/>
          <w:szCs w:val="24"/>
        </w:rPr>
        <w:t>(</w:t>
      </w:r>
      <w:r w:rsidR="003E0937" w:rsidRPr="00821E1E">
        <w:rPr>
          <w:rFonts w:asciiTheme="majorHAnsi" w:eastAsiaTheme="minorEastAsia" w:hAnsiTheme="majorHAnsi"/>
          <w:noProof/>
          <w:sz w:val="24"/>
          <w:szCs w:val="24"/>
        </w:rPr>
        <w:t>see S</w:t>
      </w:r>
      <w:r w:rsidR="00F12492" w:rsidRPr="00821E1E">
        <w:rPr>
          <w:rFonts w:asciiTheme="majorHAnsi" w:eastAsiaTheme="minorEastAsia" w:hAnsiTheme="majorHAnsi"/>
          <w:noProof/>
          <w:sz w:val="24"/>
          <w:szCs w:val="24"/>
        </w:rPr>
        <w:t>upp</w:t>
      </w:r>
      <w:r w:rsidR="003E0937" w:rsidRPr="00821E1E">
        <w:rPr>
          <w:rFonts w:asciiTheme="majorHAnsi" w:eastAsiaTheme="minorEastAsia" w:hAnsiTheme="majorHAnsi"/>
          <w:noProof/>
          <w:sz w:val="24"/>
          <w:szCs w:val="24"/>
        </w:rPr>
        <w:t>lemenrary M</w:t>
      </w:r>
      <w:r w:rsidR="00F12492" w:rsidRPr="00821E1E">
        <w:rPr>
          <w:rFonts w:asciiTheme="majorHAnsi" w:eastAsiaTheme="minorEastAsia" w:hAnsiTheme="majorHAnsi"/>
          <w:noProof/>
          <w:sz w:val="24"/>
          <w:szCs w:val="24"/>
        </w:rPr>
        <w:t xml:space="preserve">ethods; </w:t>
      </w:r>
      <w:r w:rsidRPr="00821E1E">
        <w:rPr>
          <w:rFonts w:asciiTheme="majorHAnsi" w:eastAsiaTheme="minorEastAsia" w:hAnsiTheme="majorHAnsi"/>
          <w:noProof/>
          <w:sz w:val="24"/>
          <w:szCs w:val="24"/>
        </w:rPr>
        <w:t>Horvitz and Schemske 1986, Valverde and Silvertown 1997, Pascarella and Horvitz 1998)</w:t>
      </w:r>
      <w:r w:rsidRPr="00821E1E">
        <w:rPr>
          <w:rFonts w:asciiTheme="majorHAnsi" w:eastAsiaTheme="minorEastAsia" w:hAnsiTheme="majorHAnsi"/>
          <w:sz w:val="24"/>
          <w:szCs w:val="24"/>
        </w:rPr>
        <w:t>.  Grov</w:t>
      </w:r>
      <w:r w:rsidR="0055566D" w:rsidRPr="00821E1E">
        <w:rPr>
          <w:rFonts w:asciiTheme="majorHAnsi" w:eastAsiaTheme="minorEastAsia" w:hAnsiTheme="majorHAnsi"/>
          <w:sz w:val="24"/>
          <w:szCs w:val="24"/>
        </w:rPr>
        <w:t>e state transitions were derived from the responses of</w:t>
      </w:r>
      <w:r w:rsidRPr="00821E1E">
        <w:rPr>
          <w:rFonts w:asciiTheme="majorHAnsi" w:eastAsiaTheme="minorEastAsia" w:hAnsiTheme="majorHAnsi"/>
          <w:sz w:val="24"/>
          <w:szCs w:val="24"/>
        </w:rPr>
        <w:t xml:space="preserve"> </w:t>
      </w:r>
      <w:r w:rsidR="0055566D" w:rsidRPr="00821E1E">
        <w:rPr>
          <w:rFonts w:asciiTheme="majorHAnsi" w:eastAsiaTheme="minorEastAsia" w:hAnsiTheme="majorHAnsi"/>
          <w:sz w:val="24"/>
          <w:szCs w:val="24"/>
        </w:rPr>
        <w:t xml:space="preserve">intact groves, degraded groves and singleton </w:t>
      </w:r>
      <w:r w:rsidR="001463D9" w:rsidRPr="00821E1E">
        <w:rPr>
          <w:rFonts w:asciiTheme="majorHAnsi" w:eastAsiaTheme="minorEastAsia" w:hAnsiTheme="majorHAnsi"/>
          <w:i/>
          <w:sz w:val="24"/>
          <w:szCs w:val="24"/>
        </w:rPr>
        <w:t>C. intratropica</w:t>
      </w:r>
      <w:r w:rsidR="0055566D" w:rsidRPr="00821E1E">
        <w:rPr>
          <w:rFonts w:asciiTheme="majorHAnsi" w:eastAsiaTheme="minorEastAsia" w:hAnsiTheme="majorHAnsi"/>
          <w:sz w:val="24"/>
          <w:szCs w:val="24"/>
        </w:rPr>
        <w:t xml:space="preserve"> trees to low and high intensity fires observed from surveys</w:t>
      </w:r>
      <w:r w:rsidRPr="00821E1E">
        <w:rPr>
          <w:rFonts w:asciiTheme="majorHAnsi" w:eastAsiaTheme="minorEastAsia" w:hAnsiTheme="majorHAnsi"/>
          <w:sz w:val="24"/>
          <w:szCs w:val="24"/>
        </w:rPr>
        <w:t xml:space="preserve"> and experimental burns </w:t>
      </w:r>
      <w:r w:rsidRPr="00821E1E">
        <w:rPr>
          <w:rFonts w:asciiTheme="majorHAnsi" w:eastAsiaTheme="minorEastAsia" w:hAnsiTheme="majorHAnsi"/>
          <w:noProof/>
          <w:sz w:val="24"/>
          <w:szCs w:val="24"/>
        </w:rPr>
        <w:t>(</w:t>
      </w:r>
      <w:r w:rsidR="00112484" w:rsidRPr="00821E1E">
        <w:rPr>
          <w:rFonts w:asciiTheme="majorHAnsi" w:eastAsiaTheme="minorEastAsia" w:hAnsiTheme="majorHAnsi"/>
          <w:noProof/>
          <w:sz w:val="24"/>
          <w:szCs w:val="24"/>
        </w:rPr>
        <w:t>Figure 3</w:t>
      </w:r>
      <w:r w:rsidR="00D64081" w:rsidRPr="00821E1E">
        <w:rPr>
          <w:rFonts w:asciiTheme="majorHAnsi" w:eastAsiaTheme="minorEastAsia" w:hAnsiTheme="majorHAnsi"/>
          <w:noProof/>
          <w:sz w:val="24"/>
          <w:szCs w:val="24"/>
        </w:rPr>
        <w:t xml:space="preserve">; </w:t>
      </w:r>
      <w:r w:rsidRPr="00821E1E">
        <w:rPr>
          <w:rFonts w:asciiTheme="majorHAnsi" w:eastAsiaTheme="minorEastAsia" w:hAnsiTheme="majorHAnsi"/>
          <w:noProof/>
          <w:sz w:val="24"/>
          <w:szCs w:val="24"/>
        </w:rPr>
        <w:t>Prior et al. 2011, Trauernicht et al. 2012, 2013)</w:t>
      </w:r>
      <w:r w:rsidRPr="00821E1E">
        <w:rPr>
          <w:rFonts w:asciiTheme="majorHAnsi" w:eastAsiaTheme="minorEastAsia" w:hAnsiTheme="majorHAnsi"/>
          <w:sz w:val="24"/>
          <w:szCs w:val="24"/>
        </w:rPr>
        <w:t xml:space="preserve">.  We calculated the probability of fire disturbance from LANDSAT </w:t>
      </w:r>
      <w:r w:rsidR="00071523" w:rsidRPr="00821E1E">
        <w:rPr>
          <w:rFonts w:asciiTheme="majorHAnsi" w:eastAsiaTheme="minorEastAsia" w:hAnsiTheme="majorHAnsi"/>
          <w:sz w:val="24"/>
          <w:szCs w:val="24"/>
        </w:rPr>
        <w:t xml:space="preserve">satellite </w:t>
      </w:r>
      <w:r w:rsidRPr="00821E1E">
        <w:rPr>
          <w:rFonts w:asciiTheme="majorHAnsi" w:eastAsiaTheme="minorEastAsia" w:hAnsiTheme="majorHAnsi"/>
          <w:sz w:val="24"/>
          <w:szCs w:val="24"/>
        </w:rPr>
        <w:t xml:space="preserve">imagery </w:t>
      </w:r>
      <w:r w:rsidR="00071523" w:rsidRPr="00821E1E">
        <w:rPr>
          <w:rFonts w:asciiTheme="majorHAnsi" w:eastAsiaTheme="minorEastAsia" w:hAnsiTheme="majorHAnsi"/>
          <w:sz w:val="24"/>
          <w:szCs w:val="24"/>
        </w:rPr>
        <w:t xml:space="preserve">(~30 m resolution) </w:t>
      </w:r>
      <w:r w:rsidRPr="00821E1E">
        <w:rPr>
          <w:rFonts w:asciiTheme="majorHAnsi" w:eastAsiaTheme="minorEastAsia" w:hAnsiTheme="majorHAnsi"/>
          <w:sz w:val="24"/>
          <w:szCs w:val="24"/>
        </w:rPr>
        <w:t>of early and late dry season fire scars for each annual time-step between 1990 and 2011 across the entire 28,000 km</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 xml:space="preserve"> region encompassing our field site and comprising the Western Arnhem Lan</w:t>
      </w:r>
      <w:r w:rsidR="0055566D" w:rsidRPr="00821E1E">
        <w:rPr>
          <w:rFonts w:asciiTheme="majorHAnsi" w:eastAsiaTheme="minorEastAsia" w:hAnsiTheme="majorHAnsi"/>
          <w:sz w:val="24"/>
          <w:szCs w:val="24"/>
        </w:rPr>
        <w:t xml:space="preserve">d Fire Abatement project </w:t>
      </w:r>
      <w:r w:rsidR="0055566D" w:rsidRPr="00821E1E">
        <w:rPr>
          <w:rFonts w:asciiTheme="majorHAnsi" w:eastAsiaTheme="minorEastAsia" w:hAnsiTheme="majorHAnsi"/>
          <w:noProof/>
          <w:sz w:val="24"/>
          <w:szCs w:val="24"/>
        </w:rPr>
        <w:t>(Edwards and Russell-Smith 2009)</w:t>
      </w:r>
      <w:r w:rsidRPr="00821E1E">
        <w:rPr>
          <w:rFonts w:asciiTheme="majorHAnsi" w:eastAsiaTheme="minorEastAsia" w:hAnsiTheme="majorHAnsi"/>
          <w:sz w:val="24"/>
          <w:szCs w:val="24"/>
        </w:rPr>
        <w:t>.</w:t>
      </w:r>
      <w:r w:rsidR="0055566D"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We used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xml:space="preserve"> to project stable stage distributions (SSDs) of each of the nine possible 'fire-states', from which we derived the predicted proportions of grove states across the landscape under known or hypothetical fire disturbance probabilities.   We also </w:t>
      </w:r>
      <w:r w:rsidR="0055566D" w:rsidRPr="00821E1E">
        <w:rPr>
          <w:rFonts w:asciiTheme="majorHAnsi" w:eastAsiaTheme="minorEastAsia" w:hAnsiTheme="majorHAnsi"/>
          <w:sz w:val="24"/>
          <w:szCs w:val="24"/>
        </w:rPr>
        <w:t>used grove state SSDs to examine</w:t>
      </w:r>
      <w:r w:rsidRPr="00821E1E">
        <w:rPr>
          <w:rFonts w:asciiTheme="majorHAnsi" w:eastAsiaTheme="minorEastAsia" w:hAnsiTheme="majorHAnsi"/>
          <w:sz w:val="24"/>
          <w:szCs w:val="24"/>
        </w:rPr>
        <w:t xml:space="preserve"> the </w:t>
      </w:r>
      <w:r w:rsidR="0055566D" w:rsidRPr="00821E1E">
        <w:rPr>
          <w:rFonts w:asciiTheme="majorHAnsi" w:eastAsiaTheme="minorEastAsia" w:hAnsiTheme="majorHAnsi"/>
          <w:sz w:val="24"/>
          <w:szCs w:val="24"/>
        </w:rPr>
        <w:t>sensitivity of these outputs</w:t>
      </w:r>
      <w:r w:rsidRPr="00821E1E">
        <w:rPr>
          <w:rFonts w:asciiTheme="majorHAnsi" w:eastAsiaTheme="minorEastAsia" w:hAnsiTheme="majorHAnsi"/>
          <w:sz w:val="24"/>
          <w:szCs w:val="24"/>
        </w:rPr>
        <w:t xml:space="preserve"> to changes in the grove state transition parameters</w:t>
      </w:r>
      <w:r w:rsidR="00BB463F" w:rsidRPr="00821E1E">
        <w:rPr>
          <w:rFonts w:asciiTheme="majorHAnsi" w:eastAsiaTheme="minorEastAsia" w:hAnsiTheme="majorHAnsi"/>
          <w:sz w:val="24"/>
          <w:szCs w:val="24"/>
        </w:rPr>
        <w:t xml:space="preserve"> (see Supplementary M</w:t>
      </w:r>
      <w:r w:rsidR="00D64081" w:rsidRPr="00821E1E">
        <w:rPr>
          <w:rFonts w:asciiTheme="majorHAnsi" w:eastAsiaTheme="minorEastAsia" w:hAnsiTheme="majorHAnsi"/>
          <w:sz w:val="24"/>
          <w:szCs w:val="24"/>
        </w:rPr>
        <w:t>ethods)</w:t>
      </w:r>
      <w:r w:rsidRPr="00821E1E">
        <w:rPr>
          <w:rFonts w:asciiTheme="majorHAnsi" w:eastAsiaTheme="minorEastAsia" w:hAnsiTheme="majorHAnsi"/>
          <w:sz w:val="24"/>
          <w:szCs w:val="24"/>
        </w:rPr>
        <w:t xml:space="preserve">.  </w:t>
      </w:r>
    </w:p>
    <w:p w14:paraId="091D1F5F" w14:textId="77777777" w:rsidR="009E7C42" w:rsidRPr="00821E1E" w:rsidRDefault="001B0959"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The Mega</w:t>
      </w:r>
      <w:r w:rsidR="009E7C42" w:rsidRPr="00821E1E">
        <w:rPr>
          <w:rFonts w:asciiTheme="majorHAnsi" w:eastAsiaTheme="minorEastAsia" w:hAnsiTheme="majorHAnsi"/>
          <w:sz w:val="24"/>
          <w:szCs w:val="24"/>
        </w:rPr>
        <w:t>matrix</w:t>
      </w:r>
    </w:p>
    <w:p w14:paraId="3D49225B" w14:textId="77777777" w:rsidR="001203EE" w:rsidRPr="00821E1E" w:rsidRDefault="001B0959"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Finally, we combined our</w:t>
      </w:r>
      <w:r w:rsidR="009E7C42" w:rsidRPr="00821E1E">
        <w:rPr>
          <w:rFonts w:asciiTheme="majorHAnsi" w:eastAsiaTheme="minorEastAsia" w:hAnsiTheme="majorHAnsi"/>
          <w:sz w:val="24"/>
          <w:szCs w:val="24"/>
        </w:rPr>
        <w:t xml:space="preserve"> env</w:t>
      </w:r>
      <w:r w:rsidRPr="00821E1E">
        <w:rPr>
          <w:rFonts w:asciiTheme="majorHAnsi" w:eastAsiaTheme="minorEastAsia" w:hAnsiTheme="majorHAnsi"/>
          <w:sz w:val="24"/>
          <w:szCs w:val="24"/>
        </w:rPr>
        <w:t>ironmental state change matrix</w:t>
      </w:r>
      <w:r w:rsidR="00963F9D"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w:t>
      </w:r>
      <w:r w:rsidRPr="00821E1E">
        <w:rPr>
          <w:rFonts w:asciiTheme="majorHAnsi" w:eastAsiaTheme="minorEastAsia" w:hAnsiTheme="majorHAnsi"/>
          <w:i/>
          <w:sz w:val="24"/>
          <w:szCs w:val="24"/>
        </w:rPr>
        <w:t>F</w:t>
      </w:r>
      <w:r w:rsidR="00963F9D" w:rsidRPr="00821E1E">
        <w:rPr>
          <w:rFonts w:asciiTheme="majorHAnsi" w:eastAsiaTheme="minorEastAsia" w:hAnsiTheme="majorHAnsi"/>
          <w:i/>
          <w:sz w:val="24"/>
          <w:szCs w:val="24"/>
        </w:rPr>
        <w:t>,</w:t>
      </w:r>
      <w:r w:rsidR="009E7C42" w:rsidRPr="00821E1E">
        <w:rPr>
          <w:rFonts w:asciiTheme="majorHAnsi" w:eastAsiaTheme="minorEastAsia" w:hAnsiTheme="majorHAnsi"/>
          <w:sz w:val="24"/>
          <w:szCs w:val="24"/>
        </w:rPr>
        <w:t xml:space="preserve"> with the IPM</w:t>
      </w:r>
      <w:r w:rsidR="004B64FF" w:rsidRPr="00821E1E">
        <w:rPr>
          <w:rFonts w:asciiTheme="majorHAnsi" w:eastAsiaTheme="minorEastAsia" w:hAnsiTheme="majorHAnsi"/>
          <w:sz w:val="24"/>
          <w:szCs w:val="24"/>
        </w:rPr>
        <w:t xml:space="preserve">s derived </w:t>
      </w:r>
      <w:r w:rsidR="00F12492" w:rsidRPr="00821E1E">
        <w:rPr>
          <w:rFonts w:asciiTheme="majorHAnsi" w:eastAsiaTheme="minorEastAsia" w:hAnsiTheme="majorHAnsi"/>
          <w:sz w:val="24"/>
          <w:szCs w:val="24"/>
        </w:rPr>
        <w:t>for each of the nine combinations of fire disturbance and grove state</w:t>
      </w:r>
      <w:r w:rsidR="004B64FF" w:rsidRPr="00821E1E">
        <w:rPr>
          <w:rFonts w:asciiTheme="majorHAnsi" w:eastAsiaTheme="minorEastAsia" w:hAnsiTheme="majorHAnsi"/>
          <w:sz w:val="24"/>
          <w:szCs w:val="24"/>
        </w:rPr>
        <w:t xml:space="preserve"> using a</w:t>
      </w:r>
      <w:r w:rsidR="008D2C15" w:rsidRPr="00821E1E">
        <w:rPr>
          <w:rFonts w:asciiTheme="majorHAnsi" w:eastAsiaTheme="minorEastAsia" w:hAnsiTheme="majorHAnsi"/>
          <w:sz w:val="24"/>
          <w:szCs w:val="24"/>
        </w:rPr>
        <w:t xml:space="preserve"> </w:t>
      </w:r>
      <w:r w:rsidR="009E7C42" w:rsidRPr="00821E1E">
        <w:rPr>
          <w:rFonts w:asciiTheme="majorHAnsi" w:eastAsiaTheme="minorEastAsia" w:hAnsiTheme="majorHAnsi"/>
          <w:sz w:val="24"/>
          <w:szCs w:val="24"/>
        </w:rPr>
        <w:t>'megamatrix</w:t>
      </w:r>
      <w:r w:rsidR="004B64FF" w:rsidRPr="00821E1E">
        <w:rPr>
          <w:rFonts w:asciiTheme="majorHAnsi" w:eastAsiaTheme="minorEastAsia" w:hAnsiTheme="majorHAnsi"/>
          <w:sz w:val="24"/>
          <w:szCs w:val="24"/>
        </w:rPr>
        <w:t xml:space="preserve">’ </w:t>
      </w:r>
      <w:r w:rsidR="008D2C15" w:rsidRPr="00821E1E">
        <w:rPr>
          <w:rFonts w:asciiTheme="majorHAnsi" w:eastAsiaTheme="minorEastAsia" w:hAnsiTheme="majorHAnsi"/>
          <w:sz w:val="24"/>
          <w:szCs w:val="24"/>
        </w:rPr>
        <w:t xml:space="preserve">to project population demography across different environmental patches </w:t>
      </w:r>
      <w:r w:rsidR="00DB0064" w:rsidRPr="00821E1E">
        <w:rPr>
          <w:rFonts w:asciiTheme="majorHAnsi" w:eastAsiaTheme="minorEastAsia" w:hAnsiTheme="majorHAnsi"/>
          <w:noProof/>
          <w:sz w:val="24"/>
          <w:szCs w:val="24"/>
        </w:rPr>
        <w:t>(</w:t>
      </w:r>
      <w:r w:rsidR="00112484" w:rsidRPr="00821E1E">
        <w:rPr>
          <w:rFonts w:asciiTheme="majorHAnsi" w:eastAsiaTheme="minorEastAsia" w:hAnsiTheme="majorHAnsi"/>
          <w:noProof/>
          <w:sz w:val="24"/>
          <w:szCs w:val="24"/>
        </w:rPr>
        <w:t xml:space="preserve">Figure 4 &amp; </w:t>
      </w:r>
      <w:r w:rsidR="00BB463F" w:rsidRPr="00821E1E">
        <w:rPr>
          <w:rFonts w:asciiTheme="majorHAnsi" w:eastAsiaTheme="minorEastAsia" w:hAnsiTheme="majorHAnsi"/>
          <w:noProof/>
          <w:sz w:val="24"/>
          <w:szCs w:val="24"/>
        </w:rPr>
        <w:t>Supplementary M</w:t>
      </w:r>
      <w:r w:rsidR="00F12492" w:rsidRPr="00821E1E">
        <w:rPr>
          <w:rFonts w:asciiTheme="majorHAnsi" w:eastAsiaTheme="minorEastAsia" w:hAnsiTheme="majorHAnsi"/>
          <w:noProof/>
          <w:sz w:val="24"/>
          <w:szCs w:val="24"/>
        </w:rPr>
        <w:t xml:space="preserve">ethods; </w:t>
      </w:r>
      <w:r w:rsidR="00DB0064" w:rsidRPr="00821E1E">
        <w:rPr>
          <w:rFonts w:asciiTheme="majorHAnsi" w:eastAsiaTheme="minorEastAsia" w:hAnsiTheme="majorHAnsi"/>
          <w:noProof/>
          <w:sz w:val="24"/>
          <w:szCs w:val="24"/>
        </w:rPr>
        <w:t>Valverde and Silvertown 1997, Pascarella and Horvitz 1998)</w:t>
      </w:r>
      <w:r w:rsidR="004B64FF" w:rsidRPr="00821E1E">
        <w:rPr>
          <w:rFonts w:asciiTheme="majorHAnsi" w:eastAsiaTheme="minorEastAsia" w:hAnsiTheme="majorHAnsi"/>
          <w:sz w:val="24"/>
          <w:szCs w:val="24"/>
        </w:rPr>
        <w:t xml:space="preserve">. </w:t>
      </w:r>
      <w:r w:rsidR="0055566D" w:rsidRPr="00821E1E">
        <w:rPr>
          <w:rFonts w:asciiTheme="majorHAnsi" w:eastAsiaTheme="minorEastAsia" w:hAnsiTheme="majorHAnsi"/>
          <w:sz w:val="24"/>
          <w:szCs w:val="24"/>
        </w:rPr>
        <w:t xml:space="preserve"> T</w:t>
      </w:r>
      <w:r w:rsidR="00D64081" w:rsidRPr="00821E1E">
        <w:rPr>
          <w:rFonts w:asciiTheme="majorHAnsi" w:eastAsiaTheme="minorEastAsia" w:hAnsiTheme="majorHAnsi"/>
          <w:sz w:val="24"/>
          <w:szCs w:val="24"/>
        </w:rPr>
        <w:t>his approach produced the</w:t>
      </w:r>
      <w:r w:rsidR="004B64FF" w:rsidRPr="00821E1E">
        <w:rPr>
          <w:rFonts w:asciiTheme="majorHAnsi" w:eastAsiaTheme="minorEastAsia" w:hAnsiTheme="majorHAnsi"/>
          <w:sz w:val="24"/>
          <w:szCs w:val="24"/>
        </w:rPr>
        <w:t xml:space="preserve"> probabilities of a plant of a</w:t>
      </w:r>
      <w:r w:rsidR="00C0475C" w:rsidRPr="00821E1E">
        <w:rPr>
          <w:rFonts w:asciiTheme="majorHAnsi" w:eastAsiaTheme="minorEastAsia" w:hAnsiTheme="majorHAnsi"/>
          <w:sz w:val="24"/>
          <w:szCs w:val="24"/>
        </w:rPr>
        <w:t xml:space="preserve"> given size within a given environmental </w:t>
      </w:r>
      <w:r w:rsidR="004B64FF" w:rsidRPr="00821E1E">
        <w:rPr>
          <w:rFonts w:asciiTheme="majorHAnsi" w:eastAsiaTheme="minorEastAsia" w:hAnsiTheme="majorHAnsi"/>
          <w:sz w:val="24"/>
          <w:szCs w:val="24"/>
        </w:rPr>
        <w:t>state</w:t>
      </w:r>
      <w:r w:rsidR="00D97FFC" w:rsidRPr="00821E1E">
        <w:rPr>
          <w:rFonts w:asciiTheme="majorHAnsi" w:eastAsiaTheme="minorEastAsia" w:hAnsiTheme="majorHAnsi"/>
          <w:sz w:val="24"/>
          <w:szCs w:val="24"/>
        </w:rPr>
        <w:t xml:space="preserve"> (i.e. grove type × fire disturbance)</w:t>
      </w:r>
      <w:r w:rsidR="004B64FF" w:rsidRPr="00821E1E">
        <w:rPr>
          <w:rFonts w:asciiTheme="majorHAnsi" w:eastAsiaTheme="minorEastAsia" w:hAnsiTheme="majorHAnsi"/>
          <w:sz w:val="24"/>
          <w:szCs w:val="24"/>
        </w:rPr>
        <w:t xml:space="preserve"> transiti</w:t>
      </w:r>
      <w:r w:rsidR="00BB463F" w:rsidRPr="00821E1E">
        <w:rPr>
          <w:rFonts w:asciiTheme="majorHAnsi" w:eastAsiaTheme="minorEastAsia" w:hAnsiTheme="majorHAnsi"/>
          <w:sz w:val="24"/>
          <w:szCs w:val="24"/>
        </w:rPr>
        <w:t xml:space="preserve">oning to another combination of </w:t>
      </w:r>
      <w:r w:rsidR="004B64FF" w:rsidRPr="00821E1E">
        <w:rPr>
          <w:rFonts w:asciiTheme="majorHAnsi" w:eastAsiaTheme="minorEastAsia" w:hAnsiTheme="majorHAnsi"/>
          <w:sz w:val="24"/>
          <w:szCs w:val="24"/>
        </w:rPr>
        <w:t xml:space="preserve">size and </w:t>
      </w:r>
      <w:r w:rsidR="00C24683" w:rsidRPr="00821E1E">
        <w:rPr>
          <w:rFonts w:asciiTheme="majorHAnsi" w:eastAsiaTheme="minorEastAsia" w:hAnsiTheme="majorHAnsi"/>
          <w:sz w:val="24"/>
          <w:szCs w:val="24"/>
        </w:rPr>
        <w:t>state</w:t>
      </w:r>
      <w:r w:rsidR="00C0475C" w:rsidRPr="00821E1E">
        <w:rPr>
          <w:rFonts w:asciiTheme="majorHAnsi" w:eastAsiaTheme="minorEastAsia" w:hAnsiTheme="majorHAnsi"/>
          <w:sz w:val="24"/>
          <w:szCs w:val="24"/>
        </w:rPr>
        <w:t xml:space="preserve">.  Thus this model describes individuals moving from patch to patch as opposed to patches ‘carrying’ populations </w:t>
      </w:r>
      <w:r w:rsidR="00C24683" w:rsidRPr="00821E1E">
        <w:rPr>
          <w:rFonts w:asciiTheme="majorHAnsi" w:eastAsiaTheme="minorEastAsia" w:hAnsiTheme="majorHAnsi"/>
          <w:sz w:val="24"/>
          <w:szCs w:val="24"/>
        </w:rPr>
        <w:t>through</w:t>
      </w:r>
      <w:r w:rsidR="00C0475C" w:rsidRPr="00821E1E">
        <w:rPr>
          <w:rFonts w:asciiTheme="majorHAnsi" w:eastAsiaTheme="minorEastAsia" w:hAnsiTheme="majorHAnsi"/>
          <w:sz w:val="24"/>
          <w:szCs w:val="24"/>
        </w:rPr>
        <w:t xml:space="preserve"> successional states </w:t>
      </w:r>
      <w:r w:rsidR="00C0475C" w:rsidRPr="00821E1E">
        <w:rPr>
          <w:rFonts w:asciiTheme="majorHAnsi" w:eastAsiaTheme="minorEastAsia" w:hAnsiTheme="majorHAnsi"/>
          <w:noProof/>
          <w:sz w:val="24"/>
          <w:szCs w:val="24"/>
        </w:rPr>
        <w:t>(Caswell 2006)</w:t>
      </w:r>
      <w:r w:rsidR="00C0475C" w:rsidRPr="00821E1E">
        <w:rPr>
          <w:rFonts w:asciiTheme="majorHAnsi" w:eastAsiaTheme="minorEastAsia" w:hAnsiTheme="majorHAnsi"/>
          <w:sz w:val="24"/>
          <w:szCs w:val="24"/>
        </w:rPr>
        <w:t>.</w:t>
      </w:r>
      <w:r w:rsidR="00F12492" w:rsidRPr="00821E1E">
        <w:rPr>
          <w:rFonts w:asciiTheme="majorHAnsi" w:eastAsiaTheme="minorEastAsia" w:hAnsiTheme="majorHAnsi"/>
          <w:sz w:val="24"/>
          <w:szCs w:val="24"/>
        </w:rPr>
        <w:t xml:space="preserve">  The megamatrix enabled us to</w:t>
      </w:r>
      <w:r w:rsidR="001203EE" w:rsidRPr="00821E1E">
        <w:rPr>
          <w:rFonts w:asciiTheme="majorHAnsi" w:eastAsiaTheme="minorEastAsia" w:hAnsiTheme="majorHAnsi"/>
          <w:sz w:val="24"/>
          <w:szCs w:val="24"/>
        </w:rPr>
        <w:t xml:space="preserve"> project </w:t>
      </w:r>
      <w:r w:rsidR="00C24683" w:rsidRPr="00821E1E">
        <w:rPr>
          <w:rFonts w:asciiTheme="majorHAnsi" w:eastAsiaTheme="minorEastAsia" w:hAnsiTheme="majorHAnsi"/>
          <w:sz w:val="24"/>
          <w:szCs w:val="24"/>
        </w:rPr>
        <w:t>long-term</w:t>
      </w:r>
      <w:r w:rsidR="001203EE" w:rsidRPr="00821E1E">
        <w:rPr>
          <w:rFonts w:asciiTheme="majorHAnsi" w:eastAsiaTheme="minorEastAsia" w:hAnsiTheme="majorHAnsi"/>
          <w:sz w:val="24"/>
          <w:szCs w:val="24"/>
        </w:rPr>
        <w:t xml:space="preserve"> stability (lambda) for the entire population </w:t>
      </w:r>
      <w:r w:rsidR="00226E4C" w:rsidRPr="00821E1E">
        <w:rPr>
          <w:rFonts w:asciiTheme="majorHAnsi" w:eastAsiaTheme="minorEastAsia" w:hAnsiTheme="majorHAnsi"/>
          <w:sz w:val="24"/>
          <w:szCs w:val="24"/>
        </w:rPr>
        <w:t>across all environmental states</w:t>
      </w:r>
      <w:r w:rsidR="00F12492" w:rsidRPr="00821E1E">
        <w:rPr>
          <w:rFonts w:asciiTheme="majorHAnsi" w:eastAsiaTheme="minorEastAsia" w:hAnsiTheme="majorHAnsi"/>
          <w:sz w:val="24"/>
          <w:szCs w:val="24"/>
        </w:rPr>
        <w:t>, thereby incorporating demography, patch dynamics and fire disturbance into a single model</w:t>
      </w:r>
      <w:r w:rsidR="00226E4C" w:rsidRPr="00821E1E">
        <w:rPr>
          <w:rFonts w:asciiTheme="majorHAnsi" w:eastAsiaTheme="minorEastAsia" w:hAnsiTheme="majorHAnsi"/>
          <w:sz w:val="24"/>
          <w:szCs w:val="24"/>
        </w:rPr>
        <w:t xml:space="preserve">. </w:t>
      </w:r>
      <w:r w:rsidR="00C0475C" w:rsidRPr="00821E1E">
        <w:rPr>
          <w:rFonts w:asciiTheme="majorHAnsi" w:eastAsiaTheme="minorEastAsia" w:hAnsiTheme="majorHAnsi"/>
          <w:sz w:val="24"/>
          <w:szCs w:val="24"/>
        </w:rPr>
        <w:t xml:space="preserve"> </w:t>
      </w:r>
      <w:r w:rsidR="001203EE" w:rsidRPr="00821E1E">
        <w:rPr>
          <w:rFonts w:asciiTheme="majorHAnsi" w:eastAsiaTheme="minorEastAsia" w:hAnsiTheme="majorHAnsi"/>
          <w:sz w:val="24"/>
          <w:szCs w:val="24"/>
        </w:rPr>
        <w:t xml:space="preserve">To our knowledge, this is the first application </w:t>
      </w:r>
      <w:r w:rsidR="008D2C15" w:rsidRPr="00821E1E">
        <w:rPr>
          <w:rFonts w:asciiTheme="majorHAnsi" w:eastAsiaTheme="minorEastAsia" w:hAnsiTheme="majorHAnsi"/>
          <w:sz w:val="24"/>
          <w:szCs w:val="24"/>
        </w:rPr>
        <w:t xml:space="preserve">of </w:t>
      </w:r>
      <w:r w:rsidR="001203EE" w:rsidRPr="00821E1E">
        <w:rPr>
          <w:rFonts w:asciiTheme="majorHAnsi" w:eastAsiaTheme="minorEastAsia" w:hAnsiTheme="majorHAnsi"/>
          <w:sz w:val="24"/>
          <w:szCs w:val="24"/>
        </w:rPr>
        <w:t>this approach to patch-based environmental state changes using IPMs</w:t>
      </w:r>
      <w:r w:rsidR="00C0475C" w:rsidRPr="00821E1E">
        <w:rPr>
          <w:rFonts w:asciiTheme="majorHAnsi" w:eastAsiaTheme="minorEastAsia" w:hAnsiTheme="majorHAnsi"/>
          <w:sz w:val="24"/>
          <w:szCs w:val="24"/>
        </w:rPr>
        <w:t xml:space="preserve"> in place of traditional population matrix models</w:t>
      </w:r>
      <w:r w:rsidR="00226E4C" w:rsidRPr="00821E1E">
        <w:rPr>
          <w:rFonts w:asciiTheme="majorHAnsi" w:eastAsiaTheme="minorEastAsia" w:hAnsiTheme="majorHAnsi"/>
          <w:sz w:val="24"/>
          <w:szCs w:val="24"/>
        </w:rPr>
        <w:t>.</w:t>
      </w:r>
    </w:p>
    <w:p w14:paraId="39B7C24B" w14:textId="77777777" w:rsidR="00963F9D" w:rsidRPr="00821E1E" w:rsidRDefault="00963F9D"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Fire regime scenarios</w:t>
      </w:r>
    </w:p>
    <w:p w14:paraId="59A58ACA" w14:textId="77777777" w:rsidR="005C7027" w:rsidRPr="00821E1E" w:rsidRDefault="005C7027"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In order to examine the </w:t>
      </w:r>
      <w:r w:rsidR="007F631E" w:rsidRPr="00821E1E">
        <w:rPr>
          <w:rFonts w:asciiTheme="majorHAnsi" w:eastAsiaTheme="minorEastAsia" w:hAnsiTheme="majorHAnsi"/>
          <w:sz w:val="24"/>
          <w:szCs w:val="24"/>
        </w:rPr>
        <w:t xml:space="preserve">effects of changing fire frequencies on our model projections, we maintained the probabilities of no fire occurring at time </w:t>
      </w:r>
      <w:r w:rsidR="007F631E" w:rsidRPr="00821E1E">
        <w:rPr>
          <w:rFonts w:asciiTheme="majorHAnsi" w:eastAsiaTheme="minorEastAsia" w:hAnsiTheme="majorHAnsi"/>
          <w:i/>
          <w:sz w:val="24"/>
          <w:szCs w:val="24"/>
        </w:rPr>
        <w:t>t+1</w:t>
      </w:r>
      <w:r w:rsidR="007F631E" w:rsidRPr="00821E1E">
        <w:rPr>
          <w:rFonts w:asciiTheme="majorHAnsi" w:eastAsiaTheme="minorEastAsia" w:hAnsiTheme="majorHAnsi"/>
          <w:sz w:val="24"/>
          <w:szCs w:val="24"/>
        </w:rPr>
        <w:t xml:space="preserve"> </w:t>
      </w:r>
      <w:r w:rsidR="00A36D9A" w:rsidRPr="00821E1E">
        <w:rPr>
          <w:rFonts w:asciiTheme="majorHAnsi" w:eastAsiaTheme="minorEastAsia" w:hAnsiTheme="majorHAnsi"/>
          <w:sz w:val="24"/>
          <w:szCs w:val="24"/>
        </w:rPr>
        <w:t>(</w:t>
      </w:r>
      <w:r w:rsidR="007F631E" w:rsidRPr="00821E1E">
        <w:rPr>
          <w:rFonts w:asciiTheme="majorHAnsi" w:eastAsiaTheme="minorEastAsia" w:hAnsiTheme="majorHAnsi"/>
          <w:sz w:val="24"/>
          <w:szCs w:val="24"/>
        </w:rPr>
        <w:t xml:space="preserve">established from the LANDSAT data in matrix </w:t>
      </w:r>
      <w:r w:rsidR="007F631E" w:rsidRPr="00821E1E">
        <w:rPr>
          <w:rFonts w:asciiTheme="majorHAnsi" w:eastAsiaTheme="minorEastAsia" w:hAnsiTheme="majorHAnsi"/>
          <w:i/>
          <w:sz w:val="24"/>
          <w:szCs w:val="24"/>
        </w:rPr>
        <w:t>D</w:t>
      </w:r>
      <w:r w:rsidR="00EA17E3" w:rsidRPr="00821E1E">
        <w:rPr>
          <w:rFonts w:asciiTheme="majorHAnsi" w:eastAsiaTheme="minorEastAsia" w:hAnsiTheme="majorHAnsi"/>
          <w:sz w:val="24"/>
          <w:szCs w:val="24"/>
        </w:rPr>
        <w:t xml:space="preserve"> above</w:t>
      </w:r>
      <w:r w:rsidR="00A36D9A" w:rsidRPr="00821E1E">
        <w:rPr>
          <w:rFonts w:asciiTheme="majorHAnsi" w:eastAsiaTheme="minorEastAsia" w:hAnsiTheme="majorHAnsi"/>
          <w:sz w:val="24"/>
          <w:szCs w:val="24"/>
        </w:rPr>
        <w:t>), while altering</w:t>
      </w:r>
      <w:r w:rsidR="00EA17E3" w:rsidRPr="00821E1E">
        <w:rPr>
          <w:rFonts w:asciiTheme="majorHAnsi" w:eastAsiaTheme="minorEastAsia" w:hAnsiTheme="majorHAnsi"/>
          <w:sz w:val="24"/>
          <w:szCs w:val="24"/>
        </w:rPr>
        <w:t xml:space="preserve"> the probabilities</w:t>
      </w:r>
      <w:r w:rsidR="007F631E" w:rsidRPr="00821E1E">
        <w:rPr>
          <w:rFonts w:asciiTheme="majorHAnsi" w:eastAsiaTheme="minorEastAsia" w:hAnsiTheme="majorHAnsi"/>
          <w:sz w:val="24"/>
          <w:szCs w:val="24"/>
        </w:rPr>
        <w:t xml:space="preserve"> of fire occurring as </w:t>
      </w:r>
      <w:r w:rsidR="00D64081" w:rsidRPr="00821E1E">
        <w:rPr>
          <w:rFonts w:asciiTheme="majorHAnsi" w:eastAsiaTheme="minorEastAsia" w:hAnsiTheme="majorHAnsi"/>
          <w:sz w:val="24"/>
          <w:szCs w:val="24"/>
        </w:rPr>
        <w:t>a low intensity or</w:t>
      </w:r>
      <w:r w:rsidR="007F631E" w:rsidRPr="00821E1E">
        <w:rPr>
          <w:rFonts w:asciiTheme="majorHAnsi" w:eastAsiaTheme="minorEastAsia" w:hAnsiTheme="majorHAnsi"/>
          <w:sz w:val="24"/>
          <w:szCs w:val="24"/>
        </w:rPr>
        <w:t xml:space="preserve"> </w:t>
      </w:r>
      <w:r w:rsidR="00D64081" w:rsidRPr="00821E1E">
        <w:rPr>
          <w:rFonts w:asciiTheme="majorHAnsi" w:eastAsiaTheme="minorEastAsia" w:hAnsiTheme="majorHAnsi"/>
          <w:sz w:val="24"/>
          <w:szCs w:val="24"/>
        </w:rPr>
        <w:t>high intensity</w:t>
      </w:r>
      <w:r w:rsidR="000378A8" w:rsidRPr="00821E1E">
        <w:rPr>
          <w:rFonts w:asciiTheme="majorHAnsi" w:eastAsiaTheme="minorEastAsia" w:hAnsiTheme="majorHAnsi"/>
          <w:sz w:val="24"/>
          <w:szCs w:val="24"/>
        </w:rPr>
        <w:t xml:space="preserve"> </w:t>
      </w:r>
      <w:r w:rsidR="007F631E" w:rsidRPr="00821E1E">
        <w:rPr>
          <w:rFonts w:asciiTheme="majorHAnsi" w:eastAsiaTheme="minorEastAsia" w:hAnsiTheme="majorHAnsi"/>
          <w:sz w:val="24"/>
          <w:szCs w:val="24"/>
        </w:rPr>
        <w:t>burn</w:t>
      </w:r>
      <w:r w:rsidR="00EA17E3" w:rsidRPr="00821E1E">
        <w:rPr>
          <w:rFonts w:asciiTheme="majorHAnsi" w:eastAsiaTheme="minorEastAsia" w:hAnsiTheme="majorHAnsi"/>
          <w:sz w:val="24"/>
          <w:szCs w:val="24"/>
        </w:rPr>
        <w:t xml:space="preserve"> at time </w:t>
      </w:r>
      <w:r w:rsidR="00EA17E3" w:rsidRPr="00821E1E">
        <w:rPr>
          <w:rFonts w:asciiTheme="majorHAnsi" w:eastAsiaTheme="minorEastAsia" w:hAnsiTheme="majorHAnsi"/>
          <w:i/>
          <w:sz w:val="24"/>
          <w:szCs w:val="24"/>
        </w:rPr>
        <w:t>t+1</w:t>
      </w:r>
      <w:r w:rsidR="007F631E" w:rsidRPr="00821E1E">
        <w:rPr>
          <w:rFonts w:asciiTheme="majorHAnsi" w:eastAsiaTheme="minorEastAsia" w:hAnsiTheme="majorHAnsi"/>
          <w:sz w:val="24"/>
          <w:szCs w:val="24"/>
        </w:rPr>
        <w:t xml:space="preserve">.  Thus, we varied the transition probabilities in our fire disturbance matrix </w:t>
      </w:r>
      <w:r w:rsidR="007F631E" w:rsidRPr="00821E1E">
        <w:rPr>
          <w:rFonts w:asciiTheme="majorHAnsi" w:eastAsiaTheme="minorEastAsia" w:hAnsiTheme="majorHAnsi"/>
          <w:i/>
          <w:sz w:val="24"/>
          <w:szCs w:val="24"/>
        </w:rPr>
        <w:t>D</w:t>
      </w:r>
      <w:r w:rsidR="007F631E" w:rsidRPr="00821E1E">
        <w:rPr>
          <w:rFonts w:asciiTheme="majorHAnsi" w:eastAsiaTheme="minorEastAsia" w:hAnsiTheme="majorHAnsi"/>
          <w:sz w:val="24"/>
          <w:szCs w:val="24"/>
        </w:rPr>
        <w:t xml:space="preserve"> such that the total proportion of the landscape burnt annually remained unchanged (c. </w:t>
      </w:r>
      <w:r w:rsidR="00BB463F" w:rsidRPr="00821E1E">
        <w:rPr>
          <w:rFonts w:asciiTheme="majorHAnsi" w:eastAsiaTheme="minorEastAsia" w:hAnsiTheme="majorHAnsi"/>
          <w:sz w:val="24"/>
          <w:szCs w:val="24"/>
        </w:rPr>
        <w:t>4</w:t>
      </w:r>
      <w:r w:rsidR="007F631E" w:rsidRPr="00821E1E">
        <w:rPr>
          <w:rFonts w:asciiTheme="majorHAnsi" w:eastAsiaTheme="minorEastAsia" w:hAnsiTheme="majorHAnsi"/>
          <w:sz w:val="24"/>
          <w:szCs w:val="24"/>
        </w:rPr>
        <w:t xml:space="preserve">0%), enabling us to test </w:t>
      </w:r>
      <w:r w:rsidR="00D97FFC" w:rsidRPr="00821E1E">
        <w:rPr>
          <w:rFonts w:asciiTheme="majorHAnsi" w:eastAsiaTheme="minorEastAsia" w:hAnsiTheme="majorHAnsi"/>
          <w:sz w:val="24"/>
          <w:szCs w:val="24"/>
        </w:rPr>
        <w:t>only</w:t>
      </w:r>
      <w:r w:rsidR="007F631E" w:rsidRPr="00821E1E">
        <w:rPr>
          <w:rFonts w:asciiTheme="majorHAnsi" w:eastAsiaTheme="minorEastAsia" w:hAnsiTheme="majorHAnsi"/>
          <w:sz w:val="24"/>
          <w:szCs w:val="24"/>
        </w:rPr>
        <w:t xml:space="preserve"> the </w:t>
      </w:r>
      <w:r w:rsidR="00DC0AE5" w:rsidRPr="00821E1E">
        <w:rPr>
          <w:rFonts w:asciiTheme="majorHAnsi" w:eastAsiaTheme="minorEastAsia" w:hAnsiTheme="majorHAnsi"/>
          <w:sz w:val="24"/>
          <w:szCs w:val="24"/>
        </w:rPr>
        <w:t xml:space="preserve">effects of changing the proportion of fires occurring as low or high intensity </w:t>
      </w:r>
      <w:r w:rsidR="000378A8" w:rsidRPr="00821E1E">
        <w:rPr>
          <w:rFonts w:asciiTheme="majorHAnsi" w:eastAsiaTheme="minorEastAsia" w:hAnsiTheme="majorHAnsi"/>
          <w:sz w:val="24"/>
          <w:szCs w:val="24"/>
        </w:rPr>
        <w:t>fires</w:t>
      </w:r>
      <w:r w:rsidR="00DC0AE5" w:rsidRPr="00821E1E">
        <w:rPr>
          <w:rFonts w:asciiTheme="majorHAnsi" w:eastAsiaTheme="minorEastAsia" w:hAnsiTheme="majorHAnsi"/>
          <w:sz w:val="24"/>
          <w:szCs w:val="24"/>
        </w:rPr>
        <w:t>.  Maintaining the overall frequency of fire occurrence</w:t>
      </w:r>
      <w:r w:rsidR="00A36D9A" w:rsidRPr="00821E1E">
        <w:rPr>
          <w:rFonts w:asciiTheme="majorHAnsi" w:eastAsiaTheme="minorEastAsia" w:hAnsiTheme="majorHAnsi"/>
          <w:sz w:val="24"/>
          <w:szCs w:val="24"/>
        </w:rPr>
        <w:t xml:space="preserve"> </w:t>
      </w:r>
      <w:r w:rsidR="00DC0AE5" w:rsidRPr="00821E1E">
        <w:rPr>
          <w:rFonts w:asciiTheme="majorHAnsi" w:eastAsiaTheme="minorEastAsia" w:hAnsiTheme="majorHAnsi"/>
          <w:sz w:val="24"/>
          <w:szCs w:val="24"/>
        </w:rPr>
        <w:t>better reflects the ef</w:t>
      </w:r>
      <w:r w:rsidR="00A36D9A" w:rsidRPr="00821E1E">
        <w:rPr>
          <w:rFonts w:asciiTheme="majorHAnsi" w:eastAsiaTheme="minorEastAsia" w:hAnsiTheme="majorHAnsi"/>
          <w:sz w:val="24"/>
          <w:szCs w:val="24"/>
        </w:rPr>
        <w:t>fects of actual savanna fire management which alters fire seasonality and thus intensity</w:t>
      </w:r>
      <w:r w:rsidR="00EA17E3" w:rsidRPr="00821E1E">
        <w:rPr>
          <w:rFonts w:asciiTheme="majorHAnsi" w:eastAsiaTheme="minorEastAsia" w:hAnsiTheme="majorHAnsi"/>
          <w:sz w:val="24"/>
          <w:szCs w:val="24"/>
        </w:rPr>
        <w:t xml:space="preserve"> </w:t>
      </w:r>
      <w:r w:rsidR="008662C7" w:rsidRPr="00821E1E">
        <w:rPr>
          <w:rFonts w:asciiTheme="majorHAnsi" w:eastAsiaTheme="minorEastAsia" w:hAnsiTheme="majorHAnsi"/>
          <w:noProof/>
          <w:sz w:val="24"/>
          <w:szCs w:val="24"/>
        </w:rPr>
        <w:t>(Gill et al. 2000, Van Wilgen et al. 2004)</w:t>
      </w:r>
      <w:r w:rsidR="00EA17E3" w:rsidRPr="00821E1E">
        <w:rPr>
          <w:rFonts w:asciiTheme="majorHAnsi" w:eastAsiaTheme="minorEastAsia" w:hAnsiTheme="majorHAnsi"/>
          <w:sz w:val="24"/>
          <w:szCs w:val="24"/>
        </w:rPr>
        <w:t>.</w:t>
      </w:r>
      <w:r w:rsidR="00D64081" w:rsidRPr="00821E1E">
        <w:rPr>
          <w:rFonts w:asciiTheme="majorHAnsi" w:eastAsiaTheme="minorEastAsia" w:hAnsiTheme="majorHAnsi"/>
          <w:sz w:val="24"/>
          <w:szCs w:val="24"/>
        </w:rPr>
        <w:t xml:space="preserve">  However, we also created hypothetical fire reg</w:t>
      </w:r>
      <w:r w:rsidR="00D64117" w:rsidRPr="00821E1E">
        <w:rPr>
          <w:rFonts w:asciiTheme="majorHAnsi" w:eastAsiaTheme="minorEastAsia" w:hAnsiTheme="majorHAnsi"/>
          <w:sz w:val="24"/>
          <w:szCs w:val="24"/>
        </w:rPr>
        <w:t>ime scenarios in which we compare the effects of varying</w:t>
      </w:r>
      <w:r w:rsidR="00D64081" w:rsidRPr="00821E1E">
        <w:rPr>
          <w:rFonts w:asciiTheme="majorHAnsi" w:eastAsiaTheme="minorEastAsia" w:hAnsiTheme="majorHAnsi"/>
          <w:sz w:val="24"/>
          <w:szCs w:val="24"/>
        </w:rPr>
        <w:t xml:space="preserve"> both overall fire frequency (the probability of fire occurring) as well as the probability of fire occurring as a low vs. high intensity burn. </w:t>
      </w:r>
      <w:r w:rsidR="00DC0AE5" w:rsidRPr="00821E1E">
        <w:rPr>
          <w:rFonts w:asciiTheme="majorHAnsi" w:eastAsiaTheme="minorEastAsia" w:hAnsiTheme="majorHAnsi"/>
          <w:sz w:val="24"/>
          <w:szCs w:val="24"/>
        </w:rPr>
        <w:t xml:space="preserve">  </w:t>
      </w:r>
    </w:p>
    <w:p w14:paraId="3ECA5587" w14:textId="77777777" w:rsidR="009E7C42" w:rsidRPr="00821E1E" w:rsidRDefault="009E7C42"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RESULTS</w:t>
      </w:r>
    </w:p>
    <w:p w14:paraId="733FF654"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Vital Rates</w:t>
      </w:r>
    </w:p>
    <w:p w14:paraId="77D9EFFF"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Our analyses confirmed tree diameter, fire disturbance and grove state as important predictors of both growth increment and survival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adults (Growth</w:t>
      </w:r>
      <w:r w:rsidR="00D64117" w:rsidRPr="00821E1E">
        <w:rPr>
          <w:rFonts w:asciiTheme="majorHAnsi" w:eastAsiaTheme="minorEastAsia" w:hAnsiTheme="majorHAnsi"/>
          <w:sz w:val="24"/>
          <w:szCs w:val="24"/>
        </w:rPr>
        <w:t xml:space="preserve"> increment</w:t>
      </w:r>
      <w:r w:rsidRPr="00821E1E">
        <w:rPr>
          <w:rFonts w:asciiTheme="majorHAnsi" w:eastAsiaTheme="minorEastAsia" w:hAnsiTheme="majorHAnsi"/>
          <w:sz w:val="24"/>
          <w:szCs w:val="24"/>
        </w:rPr>
        <w:t>: Akaike weight (W</w:t>
      </w:r>
      <w:r w:rsidRPr="00821E1E">
        <w:rPr>
          <w:rFonts w:asciiTheme="majorHAnsi" w:eastAsiaTheme="minorEastAsia" w:hAnsiTheme="majorHAnsi"/>
          <w:sz w:val="24"/>
          <w:szCs w:val="24"/>
          <w:vertAlign w:val="subscript"/>
        </w:rPr>
        <w:t>i</w:t>
      </w:r>
      <w:r w:rsidRPr="00821E1E">
        <w:rPr>
          <w:rFonts w:asciiTheme="majorHAnsi" w:eastAsiaTheme="minorEastAsia" w:hAnsiTheme="majorHAnsi"/>
          <w:sz w:val="24"/>
          <w:szCs w:val="24"/>
        </w:rPr>
        <w:t>) = 0.95, R</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 xml:space="preserve"> = 0.45, </w:t>
      </w:r>
      <w:r w:rsidR="00112484" w:rsidRPr="00821E1E">
        <w:rPr>
          <w:rFonts w:asciiTheme="majorHAnsi" w:eastAsiaTheme="minorEastAsia" w:hAnsiTheme="majorHAnsi"/>
          <w:sz w:val="24"/>
          <w:szCs w:val="24"/>
        </w:rPr>
        <w:t>N = 2112, Table 1, Figure 5</w:t>
      </w:r>
      <w:r w:rsidRPr="00821E1E">
        <w:rPr>
          <w:rFonts w:asciiTheme="majorHAnsi" w:eastAsiaTheme="minorEastAsia" w:hAnsiTheme="majorHAnsi"/>
          <w:sz w:val="24"/>
          <w:szCs w:val="24"/>
        </w:rPr>
        <w:t>; Survival: W</w:t>
      </w:r>
      <w:r w:rsidRPr="00821E1E">
        <w:rPr>
          <w:rFonts w:asciiTheme="majorHAnsi" w:eastAsiaTheme="minorEastAsia" w:hAnsiTheme="majorHAnsi"/>
          <w:sz w:val="24"/>
          <w:szCs w:val="24"/>
          <w:vertAlign w:val="subscript"/>
        </w:rPr>
        <w:t>i</w:t>
      </w:r>
      <w:r w:rsidR="00BB463F" w:rsidRPr="00821E1E">
        <w:rPr>
          <w:rFonts w:asciiTheme="majorHAnsi" w:eastAsiaTheme="minorEastAsia" w:hAnsiTheme="majorHAnsi"/>
          <w:sz w:val="24"/>
          <w:szCs w:val="24"/>
        </w:rPr>
        <w:t xml:space="preserve"> =0.6</w:t>
      </w:r>
      <w:r w:rsidRPr="00821E1E">
        <w:rPr>
          <w:rFonts w:asciiTheme="majorHAnsi" w:eastAsiaTheme="minorEastAsia" w:hAnsiTheme="majorHAnsi"/>
          <w:sz w:val="24"/>
          <w:szCs w:val="24"/>
        </w:rPr>
        <w:t>5, R</w:t>
      </w:r>
      <w:r w:rsidRPr="00821E1E">
        <w:rPr>
          <w:rFonts w:asciiTheme="majorHAnsi" w:eastAsiaTheme="minorEastAsia" w:hAnsiTheme="majorHAnsi"/>
          <w:sz w:val="24"/>
          <w:szCs w:val="24"/>
          <w:vertAlign w:val="superscript"/>
        </w:rPr>
        <w:t>2</w:t>
      </w:r>
      <w:r w:rsidR="00112484" w:rsidRPr="00821E1E">
        <w:rPr>
          <w:rFonts w:asciiTheme="majorHAnsi" w:eastAsiaTheme="minorEastAsia" w:hAnsiTheme="majorHAnsi"/>
          <w:sz w:val="24"/>
          <w:szCs w:val="24"/>
        </w:rPr>
        <w:t>=0.11, N = 2342, Figure 6</w:t>
      </w:r>
      <w:r w:rsidRPr="00821E1E">
        <w:rPr>
          <w:rFonts w:asciiTheme="majorHAnsi" w:eastAsiaTheme="minorEastAsia" w:hAnsiTheme="majorHAnsi"/>
          <w:sz w:val="24"/>
          <w:szCs w:val="24"/>
        </w:rPr>
        <w:t xml:space="preserve">).  The slight but significant effect of tree diameter on </w:t>
      </w:r>
      <w:r w:rsidR="00BB463F" w:rsidRPr="00821E1E">
        <w:rPr>
          <w:rFonts w:asciiTheme="majorHAnsi" w:eastAsiaTheme="minorEastAsia" w:hAnsiTheme="majorHAnsi"/>
          <w:sz w:val="24"/>
          <w:szCs w:val="24"/>
        </w:rPr>
        <w:t xml:space="preserve">growth </w:t>
      </w:r>
      <w:r w:rsidRPr="00821E1E">
        <w:rPr>
          <w:rFonts w:asciiTheme="majorHAnsi" w:eastAsiaTheme="minorEastAsia" w:hAnsiTheme="majorHAnsi"/>
          <w:sz w:val="24"/>
          <w:szCs w:val="24"/>
        </w:rPr>
        <w:t xml:space="preserve">increment differed among grove types, with a positive relationship in intact groves, a small negative relationship among singleton trees, and </w:t>
      </w:r>
      <w:r w:rsidR="00D64117" w:rsidRPr="00821E1E">
        <w:rPr>
          <w:rFonts w:asciiTheme="majorHAnsi" w:eastAsiaTheme="minorEastAsia" w:hAnsiTheme="majorHAnsi"/>
          <w:sz w:val="24"/>
          <w:szCs w:val="24"/>
        </w:rPr>
        <w:t>with almost no</w:t>
      </w:r>
      <w:r w:rsidRPr="00821E1E">
        <w:rPr>
          <w:rFonts w:asciiTheme="majorHAnsi" w:eastAsiaTheme="minorEastAsia" w:hAnsiTheme="majorHAnsi"/>
          <w:sz w:val="24"/>
          <w:szCs w:val="24"/>
        </w:rPr>
        <w:t xml:space="preserve"> size effect among degraded groves.  Low intensity fires actually increased growth increment among tree</w:t>
      </w:r>
      <w:r w:rsidR="00BB463F" w:rsidRPr="00821E1E">
        <w:rPr>
          <w:rFonts w:asciiTheme="majorHAnsi" w:eastAsiaTheme="minorEastAsia" w:hAnsiTheme="majorHAnsi"/>
          <w:sz w:val="24"/>
          <w:szCs w:val="24"/>
        </w:rPr>
        <w:t>s</w:t>
      </w:r>
      <w:r w:rsidRPr="00821E1E">
        <w:rPr>
          <w:rFonts w:asciiTheme="majorHAnsi" w:eastAsiaTheme="minorEastAsia" w:hAnsiTheme="majorHAnsi"/>
          <w:sz w:val="24"/>
          <w:szCs w:val="24"/>
        </w:rPr>
        <w:t xml:space="preserve"> in intact gro</w:t>
      </w:r>
      <w:r w:rsidR="00BB463F" w:rsidRPr="00821E1E">
        <w:rPr>
          <w:rFonts w:asciiTheme="majorHAnsi" w:eastAsiaTheme="minorEastAsia" w:hAnsiTheme="majorHAnsi"/>
          <w:sz w:val="24"/>
          <w:szCs w:val="24"/>
        </w:rPr>
        <w:t xml:space="preserve">ves but had very little effect </w:t>
      </w:r>
      <w:r w:rsidRPr="00821E1E">
        <w:rPr>
          <w:rFonts w:asciiTheme="majorHAnsi" w:eastAsiaTheme="minorEastAsia" w:hAnsiTheme="majorHAnsi"/>
          <w:sz w:val="24"/>
          <w:szCs w:val="24"/>
        </w:rPr>
        <w:t xml:space="preserve">on singletons and trees in degraded groves.   High intensity fires decreased growth increment across all grove types, however, </w:t>
      </w:r>
      <w:r w:rsidR="00D64117" w:rsidRPr="00821E1E">
        <w:rPr>
          <w:rFonts w:asciiTheme="majorHAnsi" w:eastAsiaTheme="minorEastAsia" w:hAnsiTheme="majorHAnsi"/>
          <w:sz w:val="24"/>
          <w:szCs w:val="24"/>
        </w:rPr>
        <w:t xml:space="preserve">they </w:t>
      </w:r>
      <w:r w:rsidRPr="00821E1E">
        <w:rPr>
          <w:rFonts w:asciiTheme="majorHAnsi" w:eastAsiaTheme="minorEastAsia" w:hAnsiTheme="majorHAnsi"/>
          <w:sz w:val="24"/>
          <w:szCs w:val="24"/>
        </w:rPr>
        <w:t>had the greatest deleterious effect on intact groves (</w:t>
      </w:r>
      <w:r w:rsidR="00112484" w:rsidRPr="00821E1E">
        <w:rPr>
          <w:rFonts w:asciiTheme="majorHAnsi" w:eastAsiaTheme="minorEastAsia" w:hAnsiTheme="majorHAnsi"/>
          <w:sz w:val="24"/>
          <w:szCs w:val="24"/>
        </w:rPr>
        <w:t>Figure 5</w:t>
      </w:r>
      <w:r w:rsidR="00D64117" w:rsidRPr="00821E1E">
        <w:rPr>
          <w:rFonts w:asciiTheme="majorHAnsi" w:eastAsiaTheme="minorEastAsia" w:hAnsiTheme="majorHAnsi"/>
          <w:sz w:val="24"/>
          <w:szCs w:val="24"/>
        </w:rPr>
        <w:t>c</w:t>
      </w:r>
      <w:r w:rsidRPr="00821E1E">
        <w:rPr>
          <w:rFonts w:asciiTheme="majorHAnsi" w:eastAsiaTheme="minorEastAsia" w:hAnsiTheme="majorHAnsi"/>
          <w:sz w:val="24"/>
          <w:szCs w:val="24"/>
        </w:rPr>
        <w:t xml:space="preserve">).  For survival, fire disturbance increased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mortality across all grove types, with high intensity fires having the strongest</w:t>
      </w:r>
      <w:r w:rsidR="00D64117" w:rsidRPr="00821E1E">
        <w:rPr>
          <w:rFonts w:asciiTheme="majorHAnsi" w:eastAsiaTheme="minorEastAsia" w:hAnsiTheme="majorHAnsi"/>
          <w:sz w:val="24"/>
          <w:szCs w:val="24"/>
        </w:rPr>
        <w:t xml:space="preserve"> ef</w:t>
      </w:r>
      <w:r w:rsidR="00112484" w:rsidRPr="00821E1E">
        <w:rPr>
          <w:rFonts w:asciiTheme="majorHAnsi" w:eastAsiaTheme="minorEastAsia" w:hAnsiTheme="majorHAnsi"/>
          <w:sz w:val="24"/>
          <w:szCs w:val="24"/>
        </w:rPr>
        <w:t>fect on tree mortality (Figure 6</w:t>
      </w:r>
      <w:r w:rsidRPr="00821E1E">
        <w:rPr>
          <w:rFonts w:asciiTheme="majorHAnsi" w:eastAsiaTheme="minorEastAsia" w:hAnsiTheme="majorHAnsi"/>
          <w:sz w:val="24"/>
          <w:szCs w:val="24"/>
        </w:rPr>
        <w:t xml:space="preserve">).  Degraded groves experienced slightly higher mortality than intact groves, whereas singleton trees experienced much higher rates of mortality across all disturbance types, with the difference being most pronounced </w:t>
      </w:r>
      <w:r w:rsidR="00D64117" w:rsidRPr="00821E1E">
        <w:rPr>
          <w:rFonts w:asciiTheme="majorHAnsi" w:eastAsiaTheme="minorEastAsia" w:hAnsiTheme="majorHAnsi"/>
          <w:sz w:val="24"/>
          <w:szCs w:val="24"/>
        </w:rPr>
        <w:t>fo</w:t>
      </w:r>
      <w:r w:rsidR="00112484" w:rsidRPr="00821E1E">
        <w:rPr>
          <w:rFonts w:asciiTheme="majorHAnsi" w:eastAsiaTheme="minorEastAsia" w:hAnsiTheme="majorHAnsi"/>
          <w:sz w:val="24"/>
          <w:szCs w:val="24"/>
        </w:rPr>
        <w:t>r high intensity fires (Figure 6</w:t>
      </w:r>
      <w:r w:rsidR="00D64117" w:rsidRPr="00821E1E">
        <w:rPr>
          <w:rFonts w:asciiTheme="majorHAnsi" w:eastAsiaTheme="minorEastAsia" w:hAnsiTheme="majorHAnsi"/>
          <w:sz w:val="24"/>
          <w:szCs w:val="24"/>
        </w:rPr>
        <w:t>c</w:t>
      </w:r>
      <w:r w:rsidRPr="00821E1E">
        <w:rPr>
          <w:rFonts w:asciiTheme="majorHAnsi" w:eastAsiaTheme="minorEastAsia" w:hAnsiTheme="majorHAnsi"/>
          <w:sz w:val="24"/>
          <w:szCs w:val="24"/>
        </w:rPr>
        <w:t xml:space="preserve">).  Although we did not explicitly include density effects in adult vital rate functions, </w:t>
      </w:r>
      <w:r w:rsidR="001463D9" w:rsidRPr="00821E1E">
        <w:rPr>
          <w:rFonts w:asciiTheme="majorHAnsi" w:eastAsiaTheme="minorEastAsia" w:hAnsiTheme="majorHAnsi"/>
          <w:i/>
          <w:sz w:val="24"/>
          <w:szCs w:val="24"/>
        </w:rPr>
        <w:t>C. intratropica</w:t>
      </w:r>
      <w:r w:rsidR="00D64117" w:rsidRPr="00821E1E">
        <w:rPr>
          <w:rFonts w:asciiTheme="majorHAnsi" w:eastAsiaTheme="minorEastAsia" w:hAnsiTheme="majorHAnsi"/>
          <w:sz w:val="24"/>
          <w:szCs w:val="24"/>
        </w:rPr>
        <w:t xml:space="preserve"> basal area</w:t>
      </w:r>
      <w:r w:rsidRPr="00821E1E">
        <w:rPr>
          <w:rFonts w:asciiTheme="majorHAnsi" w:eastAsiaTheme="minorEastAsia" w:hAnsiTheme="majorHAnsi"/>
          <w:sz w:val="24"/>
          <w:szCs w:val="24"/>
        </w:rPr>
        <w:t xml:space="preserve"> correlated with grove state (e.g., mean </w:t>
      </w:r>
      <w:r w:rsidR="00D64117" w:rsidRPr="00821E1E">
        <w:rPr>
          <w:rFonts w:asciiTheme="majorHAnsi" w:eastAsiaTheme="minorEastAsia" w:hAnsiTheme="majorHAnsi"/>
          <w:sz w:val="24"/>
          <w:szCs w:val="24"/>
        </w:rPr>
        <w:t>of</w:t>
      </w:r>
      <w:r w:rsidRPr="00821E1E">
        <w:rPr>
          <w:rFonts w:asciiTheme="majorHAnsi" w:eastAsiaTheme="minorEastAsia" w:hAnsiTheme="majorHAnsi"/>
          <w:sz w:val="24"/>
          <w:szCs w:val="24"/>
        </w:rPr>
        <w:t xml:space="preserve"> 12.65 m</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/ha for intact groves, 12.18 m</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/ha for degraded groves, and 4.99 m</w:t>
      </w:r>
      <w:r w:rsidRPr="00821E1E">
        <w:rPr>
          <w:rFonts w:asciiTheme="majorHAnsi" w:eastAsiaTheme="minorEastAsia" w:hAnsiTheme="majorHAnsi"/>
          <w:sz w:val="24"/>
          <w:szCs w:val="24"/>
          <w:vertAlign w:val="superscript"/>
        </w:rPr>
        <w:t>2</w:t>
      </w:r>
      <w:r w:rsidRPr="00821E1E">
        <w:rPr>
          <w:rFonts w:asciiTheme="majorHAnsi" w:eastAsiaTheme="minorEastAsia" w:hAnsiTheme="majorHAnsi"/>
          <w:sz w:val="24"/>
          <w:szCs w:val="24"/>
        </w:rPr>
        <w:t>/ha for singletons</w:t>
      </w:r>
      <w:r w:rsidR="00D64117" w:rsidRPr="00821E1E">
        <w:rPr>
          <w:rFonts w:asciiTheme="majorHAnsi" w:eastAsiaTheme="minorEastAsia" w:hAnsiTheme="majorHAnsi"/>
          <w:sz w:val="24"/>
          <w:szCs w:val="24"/>
        </w:rPr>
        <w:t>; Figure 1d</w:t>
      </w:r>
      <w:r w:rsidRPr="00821E1E">
        <w:rPr>
          <w:rFonts w:asciiTheme="majorHAnsi" w:eastAsiaTheme="minorEastAsia" w:hAnsiTheme="majorHAnsi"/>
          <w:sz w:val="24"/>
          <w:szCs w:val="24"/>
        </w:rPr>
        <w:t xml:space="preserve">) and therefore </w:t>
      </w:r>
      <w:r w:rsidR="00D64117" w:rsidRPr="00821E1E">
        <w:rPr>
          <w:rFonts w:asciiTheme="majorHAnsi" w:eastAsiaTheme="minorEastAsia" w:hAnsiTheme="majorHAnsi"/>
          <w:sz w:val="24"/>
          <w:szCs w:val="24"/>
        </w:rPr>
        <w:t>adult density effects were implicitly modeled by including the grove state covariate</w:t>
      </w:r>
      <w:r w:rsidRPr="00821E1E">
        <w:rPr>
          <w:rFonts w:asciiTheme="majorHAnsi" w:eastAsiaTheme="minorEastAsia" w:hAnsiTheme="majorHAnsi"/>
          <w:sz w:val="24"/>
          <w:szCs w:val="24"/>
        </w:rPr>
        <w:t>.</w:t>
      </w:r>
    </w:p>
    <w:p w14:paraId="7ED8F0A9"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Our seedling plots experienced only low intensity fires over the census period, thus we included two levels of fire disturbance (unburnt vs. low intensity</w:t>
      </w:r>
      <w:r w:rsidR="00D64117" w:rsidRPr="00821E1E">
        <w:rPr>
          <w:rFonts w:asciiTheme="majorHAnsi" w:eastAsiaTheme="minorEastAsia" w:hAnsiTheme="majorHAnsi"/>
          <w:sz w:val="24"/>
          <w:szCs w:val="24"/>
        </w:rPr>
        <w:t xml:space="preserve"> burn</w:t>
      </w:r>
      <w:r w:rsidRPr="00821E1E">
        <w:rPr>
          <w:rFonts w:asciiTheme="majorHAnsi" w:eastAsiaTheme="minorEastAsia" w:hAnsiTheme="majorHAnsi"/>
          <w:sz w:val="24"/>
          <w:szCs w:val="24"/>
        </w:rPr>
        <w:t xml:space="preserve">) in our global models of seedling growth and survival.  Our analysis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seedling growth only supported height at time </w:t>
      </w:r>
      <w:r w:rsidRPr="00821E1E">
        <w:rPr>
          <w:rFonts w:asciiTheme="majorHAnsi" w:eastAsiaTheme="minorEastAsia" w:hAnsiTheme="majorHAnsi"/>
          <w:i/>
          <w:sz w:val="24"/>
          <w:szCs w:val="24"/>
        </w:rPr>
        <w:t>t</w:t>
      </w:r>
      <w:r w:rsidRPr="00821E1E">
        <w:rPr>
          <w:rFonts w:asciiTheme="majorHAnsi" w:eastAsiaTheme="minorEastAsia" w:hAnsiTheme="majorHAnsi"/>
          <w:sz w:val="24"/>
          <w:szCs w:val="24"/>
        </w:rPr>
        <w:t xml:space="preserve"> and </w:t>
      </w:r>
      <w:r w:rsidR="00D64117" w:rsidRPr="00821E1E">
        <w:rPr>
          <w:rFonts w:asciiTheme="majorHAnsi" w:eastAsiaTheme="minorEastAsia" w:hAnsiTheme="majorHAnsi"/>
          <w:sz w:val="24"/>
          <w:szCs w:val="24"/>
        </w:rPr>
        <w:t>‘</w:t>
      </w:r>
      <w:r w:rsidRPr="00821E1E">
        <w:rPr>
          <w:rFonts w:asciiTheme="majorHAnsi" w:eastAsiaTheme="minorEastAsia" w:hAnsiTheme="majorHAnsi"/>
          <w:sz w:val="24"/>
          <w:szCs w:val="24"/>
        </w:rPr>
        <w:t>adult competition</w:t>
      </w:r>
      <w:r w:rsidR="00D64117"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w:t>
      </w:r>
      <w:r w:rsidR="00D64117" w:rsidRPr="00821E1E">
        <w:rPr>
          <w:rFonts w:asciiTheme="majorHAnsi" w:eastAsiaTheme="minorEastAsia" w:hAnsiTheme="majorHAnsi"/>
          <w:sz w:val="24"/>
          <w:szCs w:val="24"/>
        </w:rPr>
        <w:t xml:space="preserve">i.e., </w:t>
      </w:r>
      <w:r w:rsidRPr="00821E1E">
        <w:rPr>
          <w:rFonts w:asciiTheme="majorHAnsi" w:eastAsiaTheme="minorEastAsia" w:hAnsiTheme="majorHAnsi"/>
          <w:sz w:val="24"/>
          <w:szCs w:val="24"/>
        </w:rPr>
        <w:t xml:space="preserve">basal area of adult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trees within seedling plots) as important factors affecting seedling size at time </w:t>
      </w:r>
      <w:r w:rsidRPr="00821E1E">
        <w:rPr>
          <w:rFonts w:asciiTheme="majorHAnsi" w:eastAsiaTheme="minorEastAsia" w:hAnsiTheme="majorHAnsi"/>
          <w:i/>
          <w:sz w:val="24"/>
          <w:szCs w:val="24"/>
        </w:rPr>
        <w:t>t+1</w:t>
      </w:r>
      <w:r w:rsidRPr="00821E1E">
        <w:rPr>
          <w:rFonts w:asciiTheme="majorHAnsi" w:eastAsiaTheme="minorEastAsia" w:hAnsiTheme="majorHAnsi"/>
          <w:sz w:val="24"/>
          <w:szCs w:val="24"/>
        </w:rPr>
        <w:t>, but we found no effect of fire on growth (W</w:t>
      </w:r>
      <w:r w:rsidRPr="00821E1E">
        <w:rPr>
          <w:rFonts w:asciiTheme="majorHAnsi" w:eastAsiaTheme="minorEastAsia" w:hAnsiTheme="majorHAnsi"/>
          <w:sz w:val="24"/>
          <w:szCs w:val="24"/>
          <w:vertAlign w:val="subscript"/>
        </w:rPr>
        <w:t>i</w:t>
      </w:r>
      <w:r w:rsidRPr="00821E1E">
        <w:rPr>
          <w:rFonts w:asciiTheme="majorHAnsi" w:eastAsiaTheme="minorEastAsia" w:hAnsiTheme="majorHAnsi"/>
          <w:sz w:val="24"/>
          <w:szCs w:val="24"/>
        </w:rPr>
        <w:t xml:space="preserve"> =0.82, R</w:t>
      </w:r>
      <w:r w:rsidRPr="00821E1E">
        <w:rPr>
          <w:rFonts w:asciiTheme="majorHAnsi" w:eastAsiaTheme="minorEastAsia" w:hAnsiTheme="majorHAnsi"/>
          <w:sz w:val="24"/>
          <w:szCs w:val="24"/>
          <w:vertAlign w:val="superscript"/>
        </w:rPr>
        <w:t>2</w:t>
      </w:r>
      <w:r w:rsidR="00D64117" w:rsidRPr="00821E1E">
        <w:rPr>
          <w:rFonts w:asciiTheme="majorHAnsi" w:eastAsiaTheme="minorEastAsia" w:hAnsiTheme="majorHAnsi"/>
          <w:sz w:val="24"/>
          <w:szCs w:val="24"/>
        </w:rPr>
        <w:t>=0.91, N=367</w:t>
      </w:r>
      <w:r w:rsidRPr="00821E1E">
        <w:rPr>
          <w:rFonts w:asciiTheme="majorHAnsi" w:eastAsiaTheme="minorEastAsia" w:hAnsiTheme="majorHAnsi"/>
          <w:sz w:val="24"/>
          <w:szCs w:val="24"/>
        </w:rPr>
        <w:t xml:space="preserve">).  The effect of adult density </w:t>
      </w:r>
      <w:r w:rsidR="00D64117" w:rsidRPr="00821E1E">
        <w:rPr>
          <w:rFonts w:asciiTheme="majorHAnsi" w:eastAsiaTheme="minorEastAsia" w:hAnsiTheme="majorHAnsi"/>
          <w:sz w:val="24"/>
          <w:szCs w:val="24"/>
        </w:rPr>
        <w:t xml:space="preserve">on seedling growth </w:t>
      </w:r>
      <w:r w:rsidRPr="00821E1E">
        <w:rPr>
          <w:rFonts w:asciiTheme="majorHAnsi" w:eastAsiaTheme="minorEastAsia" w:hAnsiTheme="majorHAnsi"/>
          <w:sz w:val="24"/>
          <w:szCs w:val="24"/>
        </w:rPr>
        <w:t>was incorporated into</w:t>
      </w:r>
      <w:r w:rsidR="0069351A" w:rsidRPr="00821E1E">
        <w:rPr>
          <w:rFonts w:asciiTheme="majorHAnsi" w:eastAsiaTheme="minorEastAsia" w:hAnsiTheme="majorHAnsi"/>
          <w:sz w:val="24"/>
          <w:szCs w:val="24"/>
        </w:rPr>
        <w:t xml:space="preserve"> the IPM</w:t>
      </w:r>
      <w:r w:rsidR="00225A3B"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using the mean adult density values for each grove type.  Analyses of seedling survival identified both height at time </w:t>
      </w:r>
      <w:r w:rsidRPr="00821E1E">
        <w:rPr>
          <w:rFonts w:asciiTheme="majorHAnsi" w:eastAsiaTheme="minorEastAsia" w:hAnsiTheme="majorHAnsi"/>
          <w:i/>
          <w:sz w:val="24"/>
          <w:szCs w:val="24"/>
        </w:rPr>
        <w:t>t</w:t>
      </w:r>
      <w:r w:rsidRPr="00821E1E">
        <w:rPr>
          <w:rFonts w:asciiTheme="majorHAnsi" w:eastAsiaTheme="minorEastAsia" w:hAnsiTheme="majorHAnsi"/>
          <w:sz w:val="24"/>
          <w:szCs w:val="24"/>
        </w:rPr>
        <w:t xml:space="preserve"> and fire disturbance as important predictors (W</w:t>
      </w:r>
      <w:r w:rsidRPr="00821E1E">
        <w:rPr>
          <w:rFonts w:asciiTheme="majorHAnsi" w:eastAsiaTheme="minorEastAsia" w:hAnsiTheme="majorHAnsi"/>
          <w:sz w:val="24"/>
          <w:szCs w:val="24"/>
          <w:vertAlign w:val="subscript"/>
        </w:rPr>
        <w:t>i</w:t>
      </w:r>
      <w:r w:rsidRPr="00821E1E">
        <w:rPr>
          <w:rFonts w:asciiTheme="majorHAnsi" w:eastAsiaTheme="minorEastAsia" w:hAnsiTheme="majorHAnsi"/>
          <w:sz w:val="24"/>
          <w:szCs w:val="24"/>
        </w:rPr>
        <w:t xml:space="preserve"> =0.70, R</w:t>
      </w:r>
      <w:r w:rsidRPr="00821E1E">
        <w:rPr>
          <w:rFonts w:asciiTheme="majorHAnsi" w:eastAsiaTheme="minorEastAsia" w:hAnsiTheme="majorHAnsi"/>
          <w:sz w:val="24"/>
          <w:szCs w:val="24"/>
          <w:vertAlign w:val="superscript"/>
        </w:rPr>
        <w:t>2</w:t>
      </w:r>
      <w:r w:rsidR="00112484" w:rsidRPr="00821E1E">
        <w:rPr>
          <w:rFonts w:asciiTheme="majorHAnsi" w:eastAsiaTheme="minorEastAsia" w:hAnsiTheme="majorHAnsi"/>
          <w:sz w:val="24"/>
          <w:szCs w:val="24"/>
        </w:rPr>
        <w:t>=0.08, N=972, Figure 7</w:t>
      </w:r>
      <w:r w:rsidR="00D64117" w:rsidRPr="00821E1E">
        <w:rPr>
          <w:rFonts w:asciiTheme="majorHAnsi" w:eastAsiaTheme="minorEastAsia" w:hAnsiTheme="majorHAnsi"/>
          <w:sz w:val="24"/>
          <w:szCs w:val="24"/>
        </w:rPr>
        <w:t>a</w:t>
      </w:r>
      <w:r w:rsidRPr="00821E1E">
        <w:rPr>
          <w:rFonts w:asciiTheme="majorHAnsi" w:eastAsiaTheme="minorEastAsia" w:hAnsiTheme="majorHAnsi"/>
          <w:sz w:val="24"/>
          <w:szCs w:val="24"/>
        </w:rPr>
        <w:t xml:space="preserve">), with early dry season fires negatively affecting survival.  We assumed no seedling survival under </w:t>
      </w:r>
      <w:r w:rsidR="00D97FFC" w:rsidRPr="00821E1E">
        <w:rPr>
          <w:rFonts w:asciiTheme="majorHAnsi" w:eastAsiaTheme="minorEastAsia" w:hAnsiTheme="majorHAnsi"/>
          <w:sz w:val="24"/>
          <w:szCs w:val="24"/>
        </w:rPr>
        <w:t>high intensity</w:t>
      </w:r>
      <w:r w:rsidRPr="00821E1E">
        <w:rPr>
          <w:rFonts w:asciiTheme="majorHAnsi" w:eastAsiaTheme="minorEastAsia" w:hAnsiTheme="majorHAnsi"/>
          <w:sz w:val="24"/>
          <w:szCs w:val="24"/>
        </w:rPr>
        <w:t xml:space="preserve"> fires in the parameterization of our IPMs </w:t>
      </w:r>
      <w:r w:rsidRPr="00821E1E">
        <w:rPr>
          <w:rFonts w:asciiTheme="majorHAnsi" w:eastAsiaTheme="minorEastAsia" w:hAnsiTheme="majorHAnsi"/>
          <w:noProof/>
          <w:sz w:val="24"/>
          <w:szCs w:val="24"/>
        </w:rPr>
        <w:t>(Russell-Smith 2006)</w:t>
      </w:r>
      <w:r w:rsidRPr="00821E1E">
        <w:rPr>
          <w:rFonts w:asciiTheme="majorHAnsi" w:eastAsiaTheme="minorEastAsia" w:hAnsiTheme="majorHAnsi"/>
          <w:sz w:val="24"/>
          <w:szCs w:val="24"/>
        </w:rPr>
        <w:t xml:space="preserve">.  In our models of fecundity, </w:t>
      </w:r>
      <w:r w:rsidR="00225A3B" w:rsidRPr="00821E1E">
        <w:rPr>
          <w:rFonts w:asciiTheme="majorHAnsi" w:eastAsiaTheme="minorEastAsia" w:hAnsiTheme="majorHAnsi"/>
          <w:sz w:val="24"/>
          <w:szCs w:val="24"/>
        </w:rPr>
        <w:t xml:space="preserve">only </w:t>
      </w:r>
      <w:r w:rsidRPr="00821E1E">
        <w:rPr>
          <w:rFonts w:asciiTheme="majorHAnsi" w:eastAsiaTheme="minorEastAsia" w:hAnsiTheme="majorHAnsi"/>
          <w:sz w:val="24"/>
          <w:szCs w:val="24"/>
        </w:rPr>
        <w:t>adult tree size was supported as an important predictor the count of cones produced</w:t>
      </w:r>
      <w:r w:rsidR="00225A3B" w:rsidRPr="00821E1E">
        <w:rPr>
          <w:rFonts w:asciiTheme="majorHAnsi" w:eastAsiaTheme="minorEastAsia" w:hAnsiTheme="majorHAnsi"/>
          <w:sz w:val="24"/>
          <w:szCs w:val="24"/>
        </w:rPr>
        <w:t xml:space="preserve"> with no effect of grove state</w:t>
      </w:r>
      <w:r w:rsidRPr="00821E1E">
        <w:rPr>
          <w:rFonts w:asciiTheme="majorHAnsi" w:eastAsiaTheme="minorEastAsia" w:hAnsiTheme="majorHAnsi"/>
          <w:sz w:val="24"/>
          <w:szCs w:val="24"/>
        </w:rPr>
        <w:t xml:space="preserve"> (W</w:t>
      </w:r>
      <w:r w:rsidRPr="00821E1E">
        <w:rPr>
          <w:rFonts w:asciiTheme="majorHAnsi" w:eastAsiaTheme="minorEastAsia" w:hAnsiTheme="majorHAnsi"/>
          <w:sz w:val="24"/>
          <w:szCs w:val="24"/>
          <w:vertAlign w:val="subscript"/>
        </w:rPr>
        <w:t>i</w:t>
      </w:r>
      <w:r w:rsidRPr="00821E1E">
        <w:rPr>
          <w:rFonts w:asciiTheme="majorHAnsi" w:eastAsiaTheme="minorEastAsia" w:hAnsiTheme="majorHAnsi"/>
          <w:sz w:val="24"/>
          <w:szCs w:val="24"/>
        </w:rPr>
        <w:t xml:space="preserve"> =0.55, R</w:t>
      </w:r>
      <w:r w:rsidRPr="00821E1E">
        <w:rPr>
          <w:rFonts w:asciiTheme="majorHAnsi" w:eastAsiaTheme="minorEastAsia" w:hAnsiTheme="majorHAnsi"/>
          <w:sz w:val="24"/>
          <w:szCs w:val="24"/>
          <w:vertAlign w:val="superscript"/>
        </w:rPr>
        <w:t>2</w:t>
      </w:r>
      <w:r w:rsidR="00112484" w:rsidRPr="00821E1E">
        <w:rPr>
          <w:rFonts w:asciiTheme="majorHAnsi" w:eastAsiaTheme="minorEastAsia" w:hAnsiTheme="majorHAnsi"/>
          <w:sz w:val="24"/>
          <w:szCs w:val="24"/>
        </w:rPr>
        <w:t>=0.024, N=31, Figure 7</w:t>
      </w:r>
      <w:r w:rsidR="00D64117" w:rsidRPr="00821E1E">
        <w:rPr>
          <w:rFonts w:asciiTheme="majorHAnsi" w:eastAsiaTheme="minorEastAsia" w:hAnsiTheme="majorHAnsi"/>
          <w:sz w:val="24"/>
          <w:szCs w:val="24"/>
        </w:rPr>
        <w:t>b</w:t>
      </w:r>
      <w:r w:rsidRPr="00821E1E">
        <w:rPr>
          <w:rFonts w:asciiTheme="majorHAnsi" w:eastAsiaTheme="minorEastAsia" w:hAnsiTheme="majorHAnsi"/>
          <w:sz w:val="24"/>
          <w:szCs w:val="24"/>
        </w:rPr>
        <w:t xml:space="preserve">). </w:t>
      </w:r>
    </w:p>
    <w:p w14:paraId="63957A4E"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Population dynamics</w:t>
      </w:r>
    </w:p>
    <w:p w14:paraId="7881E65D"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individual IPMs enabled us to examine population behavior for each grove state under each fire disturbance.  On their own, these models assumed a continuous state of fire disturbance and are therefore unsuitable for projecting the overall population stability of </w:t>
      </w:r>
      <w:r w:rsidR="001463D9" w:rsidRPr="00821E1E">
        <w:rPr>
          <w:rFonts w:asciiTheme="majorHAnsi" w:eastAsiaTheme="minorEastAsia" w:hAnsiTheme="majorHAnsi"/>
          <w:i/>
          <w:sz w:val="24"/>
          <w:szCs w:val="24"/>
        </w:rPr>
        <w:t>C. intratropica</w:t>
      </w:r>
      <w:r w:rsidR="0069351A" w:rsidRPr="00821E1E">
        <w:rPr>
          <w:rFonts w:asciiTheme="majorHAnsi" w:eastAsiaTheme="minorEastAsia" w:hAnsiTheme="majorHAnsi"/>
          <w:sz w:val="24"/>
          <w:szCs w:val="24"/>
        </w:rPr>
        <w:t>, which would experience</w:t>
      </w:r>
      <w:r w:rsidRPr="00821E1E">
        <w:rPr>
          <w:rFonts w:asciiTheme="majorHAnsi" w:eastAsiaTheme="minorEastAsia" w:hAnsiTheme="majorHAnsi"/>
          <w:sz w:val="24"/>
          <w:szCs w:val="24"/>
        </w:rPr>
        <w:t xml:space="preserve"> variable probabilities of disturbance among patches across the landscape.  The lambda values fro</w:t>
      </w:r>
      <w:r w:rsidR="00D64117" w:rsidRPr="00821E1E">
        <w:rPr>
          <w:rFonts w:asciiTheme="majorHAnsi" w:eastAsiaTheme="minorEastAsia" w:hAnsiTheme="majorHAnsi"/>
          <w:sz w:val="24"/>
          <w:szCs w:val="24"/>
        </w:rPr>
        <w:t>m</w:t>
      </w:r>
      <w:r w:rsidR="00112484" w:rsidRPr="00821E1E">
        <w:rPr>
          <w:rFonts w:asciiTheme="majorHAnsi" w:eastAsiaTheme="minorEastAsia" w:hAnsiTheme="majorHAnsi"/>
          <w:sz w:val="24"/>
          <w:szCs w:val="24"/>
        </w:rPr>
        <w:t xml:space="preserve"> these individual IPMs (Figure 8</w:t>
      </w:r>
      <w:r w:rsidR="00D64117" w:rsidRPr="00821E1E">
        <w:rPr>
          <w:rFonts w:asciiTheme="majorHAnsi" w:eastAsiaTheme="minorEastAsia" w:hAnsiTheme="majorHAnsi"/>
          <w:sz w:val="24"/>
          <w:szCs w:val="24"/>
        </w:rPr>
        <w:t>a</w:t>
      </w:r>
      <w:r w:rsidRPr="00821E1E">
        <w:rPr>
          <w:rFonts w:asciiTheme="majorHAnsi" w:eastAsiaTheme="minorEastAsia" w:hAnsiTheme="majorHAnsi"/>
          <w:sz w:val="24"/>
          <w:szCs w:val="24"/>
        </w:rPr>
        <w:t xml:space="preserve">), however, are useful for understanding how the different grove states contribute to overall population stability as well as susceptibility of each grove </w:t>
      </w:r>
      <w:r w:rsidR="0069351A" w:rsidRPr="00821E1E">
        <w:rPr>
          <w:rFonts w:asciiTheme="majorHAnsi" w:eastAsiaTheme="minorEastAsia" w:hAnsiTheme="majorHAnsi"/>
          <w:sz w:val="24"/>
          <w:szCs w:val="24"/>
        </w:rPr>
        <w:t>state</w:t>
      </w:r>
      <w:r w:rsidRPr="00821E1E">
        <w:rPr>
          <w:rFonts w:asciiTheme="majorHAnsi" w:eastAsiaTheme="minorEastAsia" w:hAnsiTheme="majorHAnsi"/>
          <w:sz w:val="24"/>
          <w:szCs w:val="24"/>
        </w:rPr>
        <w:t xml:space="preserve"> to different conditions of burning.  Our models indicated population growth (λ&gt;1) among all grove states under conditions of no fire and for intact groves under low intensity burns.  IPMs projected negative population growth (λ&lt;1) for all other combinations of grove state and fire disturbance, with high intensity fires having a strongly negative effect on the stability of degraded groves and singleton trees. </w:t>
      </w:r>
    </w:p>
    <w:p w14:paraId="2A6F6A6F" w14:textId="77777777" w:rsidR="0059092B" w:rsidRPr="00821E1E" w:rsidRDefault="0059092B"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Patch dynamics and the megamatrix</w:t>
      </w:r>
    </w:p>
    <w:p w14:paraId="0F52E67D" w14:textId="77777777" w:rsidR="0059092B" w:rsidRPr="00821E1E" w:rsidRDefault="0059092B" w:rsidP="00821E1E">
      <w:pPr>
        <w:tabs>
          <w:tab w:val="left" w:pos="3330"/>
          <w:tab w:val="left" w:pos="441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grove state SSDs projected from the environmental state change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were robust to changes in the transition probabilities of intact groves under low intensity burns, and for both intact and degraded grove</w:t>
      </w:r>
      <w:r w:rsidR="0069351A" w:rsidRPr="00821E1E">
        <w:rPr>
          <w:rFonts w:asciiTheme="majorHAnsi" w:eastAsiaTheme="minorEastAsia" w:hAnsiTheme="majorHAnsi"/>
          <w:sz w:val="24"/>
          <w:szCs w:val="24"/>
        </w:rPr>
        <w:t>s</w:t>
      </w:r>
      <w:r w:rsidRPr="00821E1E">
        <w:rPr>
          <w:rFonts w:asciiTheme="majorHAnsi" w:eastAsiaTheme="minorEastAsia" w:hAnsiTheme="majorHAnsi"/>
          <w:sz w:val="24"/>
          <w:szCs w:val="24"/>
        </w:rPr>
        <w:t xml:space="preserve"> under high intensity burns (Supplementary Methods; Figure S1).  Grove state SSDs were sensitive to changes in the recruitment of intact groves (i.e., increasing contributions </w:t>
      </w:r>
      <w:r w:rsidR="0069351A" w:rsidRPr="00821E1E">
        <w:rPr>
          <w:rFonts w:asciiTheme="majorHAnsi" w:eastAsiaTheme="minorEastAsia" w:hAnsiTheme="majorHAnsi"/>
          <w:sz w:val="24"/>
          <w:szCs w:val="24"/>
        </w:rPr>
        <w:t xml:space="preserve">to intact groves </w:t>
      </w:r>
      <w:r w:rsidRPr="00821E1E">
        <w:rPr>
          <w:rFonts w:asciiTheme="majorHAnsi" w:eastAsiaTheme="minorEastAsia" w:hAnsiTheme="majorHAnsi"/>
          <w:sz w:val="24"/>
          <w:szCs w:val="24"/>
        </w:rPr>
        <w:t>from degraded</w:t>
      </w:r>
      <w:r w:rsidR="0069351A" w:rsidRPr="00821E1E">
        <w:rPr>
          <w:rFonts w:asciiTheme="majorHAnsi" w:eastAsiaTheme="minorEastAsia" w:hAnsiTheme="majorHAnsi"/>
          <w:sz w:val="24"/>
          <w:szCs w:val="24"/>
        </w:rPr>
        <w:t xml:space="preserve"> groves</w:t>
      </w:r>
      <w:r w:rsidRPr="00821E1E">
        <w:rPr>
          <w:rFonts w:asciiTheme="majorHAnsi" w:eastAsiaTheme="minorEastAsia" w:hAnsiTheme="majorHAnsi"/>
          <w:sz w:val="24"/>
          <w:szCs w:val="24"/>
        </w:rPr>
        <w:t xml:space="preserve"> and singleton trees; Fig</w:t>
      </w:r>
      <w:r w:rsidR="00112484" w:rsidRPr="00821E1E">
        <w:rPr>
          <w:rFonts w:asciiTheme="majorHAnsi" w:eastAsiaTheme="minorEastAsia" w:hAnsiTheme="majorHAnsi"/>
          <w:sz w:val="24"/>
          <w:szCs w:val="24"/>
        </w:rPr>
        <w:t>ure</w:t>
      </w:r>
      <w:r w:rsidRPr="00821E1E">
        <w:rPr>
          <w:rFonts w:asciiTheme="majorHAnsi" w:eastAsiaTheme="minorEastAsia" w:hAnsiTheme="majorHAnsi"/>
          <w:sz w:val="24"/>
          <w:szCs w:val="24"/>
        </w:rPr>
        <w:t xml:space="preserve"> S1d).  However the probabilities used in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xml:space="preserve">, based on actual observed frequencies of occurrence of newly recruiting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groves (i</w:t>
      </w:r>
      <w:r w:rsidR="0069351A" w:rsidRPr="00821E1E">
        <w:rPr>
          <w:rFonts w:asciiTheme="majorHAnsi" w:eastAsiaTheme="minorEastAsia" w:hAnsiTheme="majorHAnsi"/>
          <w:sz w:val="24"/>
          <w:szCs w:val="24"/>
        </w:rPr>
        <w:t>.</w:t>
      </w:r>
      <w:r w:rsidRPr="00821E1E">
        <w:rPr>
          <w:rFonts w:asciiTheme="majorHAnsi" w:eastAsiaTheme="minorEastAsia" w:hAnsiTheme="majorHAnsi"/>
          <w:sz w:val="24"/>
          <w:szCs w:val="24"/>
        </w:rPr>
        <w:t>e</w:t>
      </w:r>
      <w:r w:rsidR="0069351A"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patches of seedling/sapling cohorts), provided very conservative estimates for this value.  </w:t>
      </w:r>
    </w:p>
    <w:p w14:paraId="7A610BCB" w14:textId="77777777" w:rsidR="005A0B35" w:rsidRPr="00821E1E" w:rsidRDefault="0059092B" w:rsidP="00821E1E">
      <w:pPr>
        <w:tabs>
          <w:tab w:val="left" w:pos="3330"/>
          <w:tab w:val="left" w:pos="441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Altering the probability of fire occurring as a low intensity fire had effects on both the projected proportion of grove states and the overall population stability projected</w:t>
      </w:r>
      <w:r w:rsidR="00D64117" w:rsidRPr="00821E1E">
        <w:rPr>
          <w:rFonts w:asciiTheme="majorHAnsi" w:eastAsiaTheme="minorEastAsia" w:hAnsiTheme="majorHAnsi"/>
          <w:sz w:val="24"/>
          <w:szCs w:val="24"/>
        </w:rPr>
        <w:t xml:space="preserve"> by t</w:t>
      </w:r>
      <w:r w:rsidR="00112484" w:rsidRPr="00821E1E">
        <w:rPr>
          <w:rFonts w:asciiTheme="majorHAnsi" w:eastAsiaTheme="minorEastAsia" w:hAnsiTheme="majorHAnsi"/>
          <w:sz w:val="24"/>
          <w:szCs w:val="24"/>
        </w:rPr>
        <w:t>he megamatrix (Figures 8b, 9</w:t>
      </w:r>
      <w:r w:rsidRPr="00821E1E">
        <w:rPr>
          <w:rFonts w:asciiTheme="majorHAnsi" w:eastAsiaTheme="minorEastAsia" w:hAnsiTheme="majorHAnsi"/>
          <w:sz w:val="24"/>
          <w:szCs w:val="24"/>
        </w:rPr>
        <w:t>).  Thus, although the total projected proportion of the landscape burnt (total fire frequen</w:t>
      </w:r>
      <w:r w:rsidR="00D64117" w:rsidRPr="00821E1E">
        <w:rPr>
          <w:rFonts w:asciiTheme="majorHAnsi" w:eastAsiaTheme="minorEastAsia" w:hAnsiTheme="majorHAnsi"/>
          <w:sz w:val="24"/>
          <w:szCs w:val="24"/>
        </w:rPr>
        <w:t>cy) remained unchanged, Figure 6b</w:t>
      </w:r>
      <w:r w:rsidRPr="00821E1E">
        <w:rPr>
          <w:rFonts w:asciiTheme="majorHAnsi" w:eastAsiaTheme="minorEastAsia" w:hAnsiTheme="majorHAnsi"/>
          <w:sz w:val="24"/>
          <w:szCs w:val="24"/>
        </w:rPr>
        <w:t xml:space="preserve"> illustrates how, as the proportion of fire occurring as low intensity burns increases, so does the projected proportion of intact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groves.  The SSD of grove states under current fire probabilities projected higher proportions of singleton trees and lower proportions of intact and degraded groves</w:t>
      </w:r>
      <w:r w:rsidR="0069351A" w:rsidRPr="00821E1E">
        <w:rPr>
          <w:rFonts w:asciiTheme="majorHAnsi" w:eastAsiaTheme="minorEastAsia" w:hAnsiTheme="majorHAnsi"/>
          <w:sz w:val="24"/>
          <w:szCs w:val="24"/>
        </w:rPr>
        <w:t xml:space="preserve"> (</w:t>
      </w:r>
      <w:r w:rsidR="00863DE7" w:rsidRPr="00821E1E">
        <w:rPr>
          <w:rFonts w:asciiTheme="majorHAnsi" w:eastAsiaTheme="minorEastAsia" w:hAnsiTheme="majorHAnsi"/>
          <w:sz w:val="24"/>
          <w:szCs w:val="24"/>
        </w:rPr>
        <w:t>Intact: 5%, Degraded: 11%, Singletons: 84%)</w:t>
      </w:r>
      <w:r w:rsidRPr="00821E1E">
        <w:rPr>
          <w:rFonts w:asciiTheme="majorHAnsi" w:eastAsiaTheme="minorEastAsia" w:hAnsiTheme="majorHAnsi"/>
          <w:sz w:val="24"/>
          <w:szCs w:val="24"/>
        </w:rPr>
        <w:t xml:space="preserve"> than the actual proportions of the population among grove states observed in the field (Intact: 30%, Degraded: 29%, Singletons: 41%).  </w:t>
      </w:r>
      <w:r w:rsidR="00D64117" w:rsidRPr="00821E1E">
        <w:rPr>
          <w:rFonts w:asciiTheme="majorHAnsi" w:eastAsiaTheme="minorEastAsia" w:hAnsiTheme="majorHAnsi"/>
          <w:sz w:val="24"/>
          <w:szCs w:val="24"/>
        </w:rPr>
        <w:t>I</w:t>
      </w:r>
      <w:r w:rsidR="0069351A" w:rsidRPr="00821E1E">
        <w:rPr>
          <w:rFonts w:asciiTheme="majorHAnsi" w:eastAsiaTheme="minorEastAsia" w:hAnsiTheme="majorHAnsi"/>
          <w:sz w:val="24"/>
          <w:szCs w:val="24"/>
        </w:rPr>
        <w:t>t must be noted, however, that</w:t>
      </w:r>
      <w:r w:rsidR="00D64117" w:rsidRPr="00821E1E">
        <w:rPr>
          <w:rFonts w:asciiTheme="majorHAnsi" w:eastAsiaTheme="minorEastAsia" w:hAnsiTheme="majorHAnsi"/>
          <w:sz w:val="24"/>
          <w:szCs w:val="24"/>
        </w:rPr>
        <w:t xml:space="preserve"> the environmental state change matrix</w:t>
      </w:r>
      <w:r w:rsidR="0069351A" w:rsidRPr="00821E1E">
        <w:rPr>
          <w:rFonts w:asciiTheme="majorHAnsi" w:eastAsiaTheme="minorEastAsia" w:hAnsiTheme="majorHAnsi"/>
          <w:sz w:val="24"/>
          <w:szCs w:val="24"/>
        </w:rPr>
        <w:t xml:space="preserve"> alone</w:t>
      </w:r>
      <w:r w:rsidR="00D64117" w:rsidRPr="00821E1E">
        <w:rPr>
          <w:rFonts w:asciiTheme="majorHAnsi" w:eastAsiaTheme="minorEastAsia" w:hAnsiTheme="majorHAnsi"/>
          <w:sz w:val="24"/>
          <w:szCs w:val="24"/>
        </w:rPr>
        <w:t xml:space="preserve"> does n</w:t>
      </w:r>
      <w:r w:rsidR="0069351A" w:rsidRPr="00821E1E">
        <w:rPr>
          <w:rFonts w:asciiTheme="majorHAnsi" w:eastAsiaTheme="minorEastAsia" w:hAnsiTheme="majorHAnsi"/>
          <w:sz w:val="24"/>
          <w:szCs w:val="24"/>
        </w:rPr>
        <w:t xml:space="preserve">ot include singleton mortality – this is accounted for in the megamatrix by including singleton tree mortality from the IPM.  Therefore, </w:t>
      </w:r>
      <w:r w:rsidR="00D64117" w:rsidRPr="00821E1E">
        <w:rPr>
          <w:rFonts w:asciiTheme="majorHAnsi" w:eastAsiaTheme="minorEastAsia" w:hAnsiTheme="majorHAnsi"/>
          <w:sz w:val="24"/>
          <w:szCs w:val="24"/>
        </w:rPr>
        <w:t>some of the singleton grove state</w:t>
      </w:r>
      <w:r w:rsidR="007C62FC" w:rsidRPr="00821E1E">
        <w:rPr>
          <w:rFonts w:asciiTheme="majorHAnsi" w:eastAsiaTheme="minorEastAsia" w:hAnsiTheme="majorHAnsi"/>
          <w:sz w:val="24"/>
          <w:szCs w:val="24"/>
        </w:rPr>
        <w:t xml:space="preserve"> proportion</w:t>
      </w:r>
      <w:r w:rsidR="00D64117" w:rsidRPr="00821E1E">
        <w:rPr>
          <w:rFonts w:asciiTheme="majorHAnsi" w:eastAsiaTheme="minorEastAsia" w:hAnsiTheme="majorHAnsi"/>
          <w:sz w:val="24"/>
          <w:szCs w:val="24"/>
        </w:rPr>
        <w:t xml:space="preserve"> </w:t>
      </w:r>
      <w:r w:rsidR="0069351A" w:rsidRPr="00821E1E">
        <w:rPr>
          <w:rFonts w:asciiTheme="majorHAnsi" w:eastAsiaTheme="minorEastAsia" w:hAnsiTheme="majorHAnsi"/>
          <w:sz w:val="24"/>
          <w:szCs w:val="24"/>
        </w:rPr>
        <w:t xml:space="preserve">in the SSD </w:t>
      </w:r>
      <w:r w:rsidR="00D64117" w:rsidRPr="00821E1E">
        <w:rPr>
          <w:rFonts w:asciiTheme="majorHAnsi" w:eastAsiaTheme="minorEastAsia" w:hAnsiTheme="majorHAnsi"/>
          <w:sz w:val="24"/>
          <w:szCs w:val="24"/>
        </w:rPr>
        <w:t>actually represent patches</w:t>
      </w:r>
      <w:r w:rsidR="007C62FC" w:rsidRPr="00821E1E">
        <w:rPr>
          <w:rFonts w:asciiTheme="majorHAnsi" w:eastAsiaTheme="minorEastAsia" w:hAnsiTheme="majorHAnsi"/>
          <w:sz w:val="24"/>
          <w:szCs w:val="24"/>
        </w:rPr>
        <w:t xml:space="preserve"> that are unoccupied by </w:t>
      </w:r>
      <w:r w:rsidR="001463D9" w:rsidRPr="00821E1E">
        <w:rPr>
          <w:rFonts w:asciiTheme="majorHAnsi" w:eastAsiaTheme="minorEastAsia" w:hAnsiTheme="majorHAnsi"/>
          <w:i/>
          <w:sz w:val="24"/>
          <w:szCs w:val="24"/>
        </w:rPr>
        <w:t>C. intratropica</w:t>
      </w:r>
      <w:r w:rsidR="00D64117"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The megamatrix projected negative population growth (λ=0.97) for the overall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population across all grove types under observed probabilities </w:t>
      </w:r>
      <w:r w:rsidR="007C62FC" w:rsidRPr="00821E1E">
        <w:rPr>
          <w:rFonts w:asciiTheme="majorHAnsi" w:eastAsiaTheme="minorEastAsia" w:hAnsiTheme="majorHAnsi"/>
          <w:sz w:val="24"/>
          <w:szCs w:val="24"/>
        </w:rPr>
        <w:t>of fire disturbance.  T</w:t>
      </w:r>
      <w:r w:rsidRPr="00821E1E">
        <w:rPr>
          <w:rFonts w:asciiTheme="majorHAnsi" w:eastAsiaTheme="minorEastAsia" w:hAnsiTheme="majorHAnsi"/>
          <w:sz w:val="24"/>
          <w:szCs w:val="24"/>
        </w:rPr>
        <w:t xml:space="preserve">he values of projected overall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population stability, λ, increased as the prevalence of low intensity increased relative to high intensity fire</w:t>
      </w:r>
      <w:r w:rsidR="00112484" w:rsidRPr="00821E1E">
        <w:rPr>
          <w:rFonts w:asciiTheme="majorHAnsi" w:eastAsiaTheme="minorEastAsia" w:hAnsiTheme="majorHAnsi"/>
          <w:sz w:val="24"/>
          <w:szCs w:val="24"/>
        </w:rPr>
        <w:t>s (Figure 9</w:t>
      </w:r>
      <w:r w:rsidR="007C62FC" w:rsidRPr="00821E1E">
        <w:rPr>
          <w:rFonts w:asciiTheme="majorHAnsi" w:eastAsiaTheme="minorEastAsia" w:hAnsiTheme="majorHAnsi"/>
          <w:sz w:val="24"/>
          <w:szCs w:val="24"/>
        </w:rPr>
        <w:t xml:space="preserve">a).  Altering both the probability of fire occurrence and low vs. high intensity burns, indicated that decreasing total fire frequency in the model also increased </w:t>
      </w:r>
      <w:r w:rsidR="001463D9" w:rsidRPr="00821E1E">
        <w:rPr>
          <w:rFonts w:asciiTheme="majorHAnsi" w:eastAsiaTheme="minorEastAsia" w:hAnsiTheme="majorHAnsi"/>
          <w:i/>
          <w:sz w:val="24"/>
          <w:szCs w:val="24"/>
        </w:rPr>
        <w:t>C. intratropica</w:t>
      </w:r>
      <w:r w:rsidR="007C62FC" w:rsidRPr="00821E1E">
        <w:rPr>
          <w:rFonts w:asciiTheme="majorHAnsi" w:eastAsiaTheme="minorEastAsia" w:hAnsiTheme="majorHAnsi"/>
          <w:sz w:val="24"/>
          <w:szCs w:val="24"/>
        </w:rPr>
        <w:t xml:space="preserve"> population stability.  However, these results also suggested that increasing the prevalence of low intensity fires may increase </w:t>
      </w:r>
      <w:r w:rsidR="001463D9" w:rsidRPr="00821E1E">
        <w:rPr>
          <w:rFonts w:asciiTheme="majorHAnsi" w:eastAsiaTheme="minorEastAsia" w:hAnsiTheme="majorHAnsi"/>
          <w:i/>
          <w:sz w:val="24"/>
          <w:szCs w:val="24"/>
        </w:rPr>
        <w:t>C. intratropica</w:t>
      </w:r>
      <w:r w:rsidR="007C62FC" w:rsidRPr="00821E1E">
        <w:rPr>
          <w:rFonts w:asciiTheme="majorHAnsi" w:eastAsiaTheme="minorEastAsia" w:hAnsiTheme="majorHAnsi"/>
          <w:sz w:val="24"/>
          <w:szCs w:val="24"/>
        </w:rPr>
        <w:t xml:space="preserve"> population growth even under very high </w:t>
      </w:r>
      <w:r w:rsidR="00112484" w:rsidRPr="00821E1E">
        <w:rPr>
          <w:rFonts w:asciiTheme="majorHAnsi" w:eastAsiaTheme="minorEastAsia" w:hAnsiTheme="majorHAnsi"/>
          <w:sz w:val="24"/>
          <w:szCs w:val="24"/>
        </w:rPr>
        <w:t>total fire frequencies (Figure 9</w:t>
      </w:r>
      <w:r w:rsidR="007C62FC" w:rsidRPr="00821E1E">
        <w:rPr>
          <w:rFonts w:asciiTheme="majorHAnsi" w:eastAsiaTheme="minorEastAsia" w:hAnsiTheme="majorHAnsi"/>
          <w:sz w:val="24"/>
          <w:szCs w:val="24"/>
        </w:rPr>
        <w:t xml:space="preserve">b) </w:t>
      </w:r>
    </w:p>
    <w:p w14:paraId="780E6866" w14:textId="77777777" w:rsidR="00CA395C" w:rsidRPr="00821E1E" w:rsidRDefault="00CA395C" w:rsidP="00821E1E">
      <w:pPr>
        <w:tabs>
          <w:tab w:val="left" w:pos="3330"/>
          <w:tab w:val="left" w:pos="441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DISCUSSION</w:t>
      </w:r>
    </w:p>
    <w:p w14:paraId="5BC8026B" w14:textId="77777777" w:rsidR="00A87975" w:rsidRPr="00821E1E" w:rsidRDefault="00A21FA8"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recruitment bottleneck imposed by fire is a major determinant of the demography of woody plants and, therefore, the composition and structural complexity of savannas and other grassland mosaic systems worldwide </w:t>
      </w:r>
      <w:r w:rsidRPr="00821E1E">
        <w:rPr>
          <w:rFonts w:asciiTheme="majorHAnsi" w:eastAsiaTheme="minorEastAsia" w:hAnsiTheme="majorHAnsi"/>
          <w:noProof/>
          <w:sz w:val="24"/>
          <w:szCs w:val="24"/>
        </w:rPr>
        <w:t>(Bond 2008, Hoffmann et al. 2009a, Wood et al. 2011, Murphy and Bowman 2012, Ellair and Platt 2013)</w:t>
      </w:r>
      <w:r w:rsidRPr="00821E1E">
        <w:rPr>
          <w:rFonts w:asciiTheme="majorHAnsi" w:eastAsiaTheme="minorEastAsia" w:hAnsiTheme="majorHAnsi"/>
          <w:sz w:val="24"/>
          <w:szCs w:val="24"/>
        </w:rPr>
        <w:t>.  Our analyses of population behavior using grove state and fire disturbance as categorical variables simplify complex ecological processes into a heuristic model</w:t>
      </w:r>
      <w:r w:rsidR="00112484" w:rsidRPr="00821E1E">
        <w:rPr>
          <w:rFonts w:asciiTheme="majorHAnsi" w:eastAsiaTheme="minorEastAsia" w:hAnsiTheme="majorHAnsi"/>
          <w:sz w:val="24"/>
          <w:szCs w:val="24"/>
        </w:rPr>
        <w:t xml:space="preserve"> (Figure 3</w:t>
      </w:r>
      <w:r w:rsidR="00A87975"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Yet given </w:t>
      </w:r>
      <w:r w:rsidR="00DC29D5" w:rsidRPr="00821E1E">
        <w:rPr>
          <w:rFonts w:asciiTheme="majorHAnsi" w:eastAsiaTheme="minorEastAsia" w:hAnsiTheme="majorHAnsi"/>
          <w:sz w:val="24"/>
          <w:szCs w:val="24"/>
        </w:rPr>
        <w:t>the</w:t>
      </w:r>
      <w:r w:rsidRPr="00821E1E">
        <w:rPr>
          <w:rFonts w:asciiTheme="majorHAnsi" w:eastAsiaTheme="minorEastAsia" w:hAnsiTheme="majorHAnsi"/>
          <w:sz w:val="24"/>
          <w:szCs w:val="24"/>
        </w:rPr>
        <w:t xml:space="preserve"> high fire frequencies in some Australian savannas (eg. 1-3 years between fires) and the high sensitivity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seedlings and saplings to burning, the negative fire feedback/alternative state imposed by intact groves is obviously a major factor in shaping the species’ demography </w:t>
      </w:r>
      <w:r w:rsidRPr="00821E1E">
        <w:rPr>
          <w:rFonts w:asciiTheme="majorHAnsi" w:eastAsiaTheme="minorEastAsia" w:hAnsiTheme="majorHAnsi"/>
          <w:noProof/>
          <w:sz w:val="24"/>
          <w:szCs w:val="24"/>
        </w:rPr>
        <w:t>(Trauernicht et al. 2012)</w:t>
      </w:r>
      <w:r w:rsidRPr="00821E1E">
        <w:rPr>
          <w:rFonts w:asciiTheme="majorHAnsi" w:eastAsiaTheme="minorEastAsia" w:hAnsiTheme="majorHAnsi"/>
          <w:sz w:val="24"/>
          <w:szCs w:val="24"/>
        </w:rPr>
        <w:t xml:space="preserve">.  </w:t>
      </w:r>
      <w:r w:rsidR="008078CC" w:rsidRPr="00821E1E">
        <w:rPr>
          <w:rFonts w:asciiTheme="majorHAnsi" w:eastAsiaTheme="minorEastAsia" w:hAnsiTheme="majorHAnsi"/>
          <w:sz w:val="24"/>
          <w:szCs w:val="24"/>
        </w:rPr>
        <w:t xml:space="preserve">Importantly, our findings suggest that this feedback, when coupled with a predominance of low intensity fires, has the potential to allow </w:t>
      </w:r>
      <w:r w:rsidR="001463D9" w:rsidRPr="00821E1E">
        <w:rPr>
          <w:rFonts w:asciiTheme="majorHAnsi" w:eastAsiaTheme="minorEastAsia" w:hAnsiTheme="majorHAnsi"/>
          <w:i/>
          <w:sz w:val="24"/>
          <w:szCs w:val="24"/>
        </w:rPr>
        <w:t>C. intratropica</w:t>
      </w:r>
      <w:r w:rsidR="008078CC" w:rsidRPr="00821E1E">
        <w:rPr>
          <w:rFonts w:asciiTheme="majorHAnsi" w:eastAsiaTheme="minorEastAsia" w:hAnsiTheme="majorHAnsi"/>
          <w:sz w:val="24"/>
          <w:szCs w:val="24"/>
        </w:rPr>
        <w:t xml:space="preserve"> expansion in one of the world’s most flammable ecosystems.  </w:t>
      </w:r>
      <w:r w:rsidR="00A87975" w:rsidRPr="00821E1E">
        <w:rPr>
          <w:rFonts w:asciiTheme="majorHAnsi" w:eastAsiaTheme="minorEastAsia" w:hAnsiTheme="majorHAnsi"/>
          <w:sz w:val="24"/>
          <w:szCs w:val="24"/>
        </w:rPr>
        <w:t xml:space="preserve">Evidence that human intervention largely influences </w:t>
      </w:r>
      <w:r w:rsidR="008078CC" w:rsidRPr="00821E1E">
        <w:rPr>
          <w:rFonts w:asciiTheme="majorHAnsi" w:eastAsiaTheme="minorEastAsia" w:hAnsiTheme="majorHAnsi"/>
          <w:sz w:val="24"/>
          <w:szCs w:val="24"/>
        </w:rPr>
        <w:t xml:space="preserve">the seasonality, </w:t>
      </w:r>
      <w:r w:rsidR="00A87975" w:rsidRPr="00821E1E">
        <w:rPr>
          <w:rFonts w:asciiTheme="majorHAnsi" w:eastAsiaTheme="minorEastAsia" w:hAnsiTheme="majorHAnsi"/>
          <w:sz w:val="24"/>
          <w:szCs w:val="24"/>
        </w:rPr>
        <w:t>intensity and spatial extent</w:t>
      </w:r>
      <w:r w:rsidR="008078CC" w:rsidRPr="00821E1E">
        <w:rPr>
          <w:rFonts w:asciiTheme="majorHAnsi" w:eastAsiaTheme="minorEastAsia" w:hAnsiTheme="majorHAnsi"/>
          <w:sz w:val="24"/>
          <w:szCs w:val="24"/>
        </w:rPr>
        <w:t xml:space="preserve"> of fir</w:t>
      </w:r>
      <w:r w:rsidR="00863DE7" w:rsidRPr="00821E1E">
        <w:rPr>
          <w:rFonts w:asciiTheme="majorHAnsi" w:eastAsiaTheme="minorEastAsia" w:hAnsiTheme="majorHAnsi"/>
          <w:sz w:val="24"/>
          <w:szCs w:val="24"/>
        </w:rPr>
        <w:t>e, as opposed to fire frequency</w:t>
      </w:r>
      <w:r w:rsidR="00A87975" w:rsidRPr="00821E1E">
        <w:rPr>
          <w:rFonts w:asciiTheme="majorHAnsi" w:eastAsiaTheme="minorEastAsia" w:hAnsiTheme="majorHAnsi"/>
          <w:sz w:val="24"/>
          <w:szCs w:val="24"/>
        </w:rPr>
        <w:t xml:space="preserve"> </w:t>
      </w:r>
      <w:r w:rsidR="00A87975" w:rsidRPr="00821E1E">
        <w:rPr>
          <w:rFonts w:asciiTheme="majorHAnsi" w:eastAsiaTheme="minorEastAsia" w:hAnsiTheme="majorHAnsi"/>
          <w:noProof/>
          <w:sz w:val="24"/>
          <w:szCs w:val="24"/>
        </w:rPr>
        <w:t>(Gill et al. 2000, Van Wilgen et al. 2004, Archibald et al. 2009)</w:t>
      </w:r>
      <w:r w:rsidR="00863DE7" w:rsidRPr="00821E1E">
        <w:rPr>
          <w:rFonts w:asciiTheme="majorHAnsi" w:eastAsiaTheme="minorEastAsia" w:hAnsiTheme="majorHAnsi"/>
          <w:sz w:val="24"/>
          <w:szCs w:val="24"/>
        </w:rPr>
        <w:t>,</w:t>
      </w:r>
      <w:r w:rsidR="00A87975" w:rsidRPr="00821E1E">
        <w:rPr>
          <w:rFonts w:asciiTheme="majorHAnsi" w:eastAsiaTheme="minorEastAsia" w:hAnsiTheme="majorHAnsi"/>
          <w:sz w:val="24"/>
          <w:szCs w:val="24"/>
        </w:rPr>
        <w:t xml:space="preserve"> suggests that the use of fire intensity and </w:t>
      </w:r>
      <w:r w:rsidR="001463D9" w:rsidRPr="00821E1E">
        <w:rPr>
          <w:rFonts w:asciiTheme="majorHAnsi" w:eastAsiaTheme="minorEastAsia" w:hAnsiTheme="majorHAnsi"/>
          <w:i/>
          <w:sz w:val="24"/>
          <w:szCs w:val="24"/>
        </w:rPr>
        <w:t>C. intratropica</w:t>
      </w:r>
      <w:r w:rsidR="00A87975" w:rsidRPr="00821E1E">
        <w:rPr>
          <w:rFonts w:asciiTheme="majorHAnsi" w:eastAsiaTheme="minorEastAsia" w:hAnsiTheme="majorHAnsi"/>
          <w:sz w:val="24"/>
          <w:szCs w:val="24"/>
        </w:rPr>
        <w:t xml:space="preserve"> spatial configuration as covariates in our demographic analyses targets the parameters that are most critical to elucidating the relationship between Aboriginal patch burning and </w:t>
      </w:r>
      <w:r w:rsidR="001463D9" w:rsidRPr="00821E1E">
        <w:rPr>
          <w:rFonts w:asciiTheme="majorHAnsi" w:eastAsiaTheme="minorEastAsia" w:hAnsiTheme="majorHAnsi"/>
          <w:i/>
          <w:sz w:val="24"/>
          <w:szCs w:val="24"/>
        </w:rPr>
        <w:t>C. intratropica</w:t>
      </w:r>
      <w:r w:rsidR="00A87975" w:rsidRPr="00821E1E">
        <w:rPr>
          <w:rFonts w:asciiTheme="majorHAnsi" w:eastAsiaTheme="minorEastAsia" w:hAnsiTheme="majorHAnsi"/>
          <w:sz w:val="24"/>
          <w:szCs w:val="24"/>
        </w:rPr>
        <w:t xml:space="preserve"> persistence </w:t>
      </w:r>
      <w:r w:rsidR="00A87975" w:rsidRPr="00821E1E">
        <w:rPr>
          <w:rFonts w:asciiTheme="majorHAnsi" w:eastAsiaTheme="minorEastAsia" w:hAnsiTheme="majorHAnsi"/>
          <w:noProof/>
          <w:sz w:val="24"/>
          <w:szCs w:val="24"/>
        </w:rPr>
        <w:t>(Price and Bowman 1994, Trauernicht et al. 2012)</w:t>
      </w:r>
      <w:r w:rsidR="00A87975" w:rsidRPr="00821E1E">
        <w:rPr>
          <w:rFonts w:asciiTheme="majorHAnsi" w:eastAsiaTheme="minorEastAsia" w:hAnsiTheme="majorHAnsi"/>
          <w:sz w:val="24"/>
          <w:szCs w:val="24"/>
        </w:rPr>
        <w:t xml:space="preserve">. </w:t>
      </w:r>
    </w:p>
    <w:p w14:paraId="2311BC55" w14:textId="77777777" w:rsidR="00CA395C"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decline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has provided a strong signal of change in both the fire regime and in the structural complexity and plant dive</w:t>
      </w:r>
      <w:r w:rsidR="00E856ED" w:rsidRPr="00821E1E">
        <w:rPr>
          <w:rFonts w:asciiTheme="majorHAnsi" w:eastAsiaTheme="minorEastAsia" w:hAnsiTheme="majorHAnsi"/>
          <w:sz w:val="24"/>
          <w:szCs w:val="24"/>
        </w:rPr>
        <w:t>rsity of Australian savannas over the course of radical changes in the social-ecological relationships shaping this ecosystem</w:t>
      </w:r>
      <w:r w:rsidR="007C62FC" w:rsidRPr="00821E1E">
        <w:rPr>
          <w:rFonts w:asciiTheme="majorHAnsi" w:eastAsiaTheme="minorEastAsia" w:hAnsiTheme="majorHAnsi"/>
          <w:sz w:val="24"/>
          <w:szCs w:val="24"/>
        </w:rPr>
        <w:t xml:space="preserve"> </w:t>
      </w:r>
      <w:r w:rsidRPr="00821E1E">
        <w:rPr>
          <w:rFonts w:asciiTheme="majorHAnsi" w:eastAsiaTheme="minorEastAsia" w:hAnsiTheme="majorHAnsi"/>
          <w:noProof/>
          <w:sz w:val="24"/>
          <w:szCs w:val="24"/>
        </w:rPr>
        <w:t>(Bowman and Panton 1993, Edwards and Russell-Smith 2009, Russell-Smith et al. 2012, Trauernicht et al. 2013)</w:t>
      </w:r>
      <w:r w:rsidRPr="00821E1E">
        <w:rPr>
          <w:rFonts w:asciiTheme="majorHAnsi" w:eastAsiaTheme="minorEastAsia" w:hAnsiTheme="majorHAnsi"/>
          <w:sz w:val="24"/>
          <w:szCs w:val="24"/>
        </w:rPr>
        <w:t xml:space="preserve">.  Importantly, the life history of extant </w:t>
      </w:r>
      <w:r w:rsidR="001463D9" w:rsidRPr="00821E1E">
        <w:rPr>
          <w:rFonts w:asciiTheme="majorHAnsi" w:eastAsiaTheme="minorEastAsia" w:hAnsiTheme="majorHAnsi"/>
          <w:i/>
          <w:sz w:val="24"/>
          <w:szCs w:val="24"/>
        </w:rPr>
        <w:t>C. intratropica</w:t>
      </w:r>
      <w:r w:rsidR="00C67913" w:rsidRPr="00821E1E">
        <w:rPr>
          <w:rFonts w:asciiTheme="majorHAnsi" w:eastAsiaTheme="minorEastAsia" w:hAnsiTheme="majorHAnsi"/>
          <w:sz w:val="24"/>
          <w:szCs w:val="24"/>
        </w:rPr>
        <w:t xml:space="preserve"> groves </w:t>
      </w:r>
      <w:r w:rsidRPr="00821E1E">
        <w:rPr>
          <w:rFonts w:asciiTheme="majorHAnsi" w:eastAsiaTheme="minorEastAsia" w:hAnsiTheme="majorHAnsi"/>
          <w:sz w:val="24"/>
          <w:szCs w:val="24"/>
        </w:rPr>
        <w:t xml:space="preserve">span the shift from widespread Aboriginal landscape burning to what has become, largely, a ‘modern wilderness’ within the past century </w:t>
      </w:r>
      <w:r w:rsidRPr="00821E1E">
        <w:rPr>
          <w:rFonts w:asciiTheme="majorHAnsi" w:eastAsiaTheme="minorEastAsia" w:hAnsiTheme="majorHAnsi"/>
          <w:noProof/>
          <w:sz w:val="24"/>
          <w:szCs w:val="24"/>
        </w:rPr>
        <w:t>(Bowman et al. 2001)</w:t>
      </w:r>
      <w:r w:rsidRPr="00821E1E">
        <w:rPr>
          <w:rFonts w:asciiTheme="majorHAnsi" w:eastAsiaTheme="minorEastAsia" w:hAnsiTheme="majorHAnsi"/>
          <w:sz w:val="24"/>
          <w:szCs w:val="24"/>
        </w:rPr>
        <w:t xml:space="preserve">.  </w:t>
      </w:r>
      <w:r w:rsidR="0083605E" w:rsidRPr="00821E1E">
        <w:rPr>
          <w:rFonts w:asciiTheme="majorHAnsi" w:eastAsiaTheme="minorEastAsia" w:hAnsiTheme="majorHAnsi"/>
          <w:sz w:val="24"/>
          <w:szCs w:val="24"/>
        </w:rPr>
        <w:t xml:space="preserve">Widespread contemporary declines in </w:t>
      </w:r>
      <w:r w:rsidR="001463D9" w:rsidRPr="00821E1E">
        <w:rPr>
          <w:rFonts w:asciiTheme="majorHAnsi" w:eastAsiaTheme="minorEastAsia" w:hAnsiTheme="majorHAnsi"/>
          <w:i/>
          <w:sz w:val="24"/>
          <w:szCs w:val="24"/>
        </w:rPr>
        <w:t>C. intratropica</w:t>
      </w:r>
      <w:r w:rsidR="0083605E" w:rsidRPr="00821E1E">
        <w:rPr>
          <w:rFonts w:asciiTheme="majorHAnsi" w:eastAsiaTheme="minorEastAsia" w:hAnsiTheme="majorHAnsi"/>
          <w:sz w:val="24"/>
          <w:szCs w:val="24"/>
        </w:rPr>
        <w:t xml:space="preserve"> pose an evocative hypothesis that prescribed burning by humans enabled this relatively fire-sensitive conifer to ‘i</w:t>
      </w:r>
      <w:r w:rsidR="008078CC" w:rsidRPr="00821E1E">
        <w:rPr>
          <w:rFonts w:asciiTheme="majorHAnsi" w:eastAsiaTheme="minorEastAsia" w:hAnsiTheme="majorHAnsi"/>
          <w:sz w:val="24"/>
          <w:szCs w:val="24"/>
        </w:rPr>
        <w:t>nvade’ and persist in highly fire-prone vegetation</w:t>
      </w:r>
      <w:r w:rsidR="0083605E" w:rsidRPr="00821E1E">
        <w:rPr>
          <w:rFonts w:asciiTheme="majorHAnsi" w:eastAsiaTheme="minorEastAsia" w:hAnsiTheme="majorHAnsi"/>
          <w:sz w:val="24"/>
          <w:szCs w:val="24"/>
        </w:rPr>
        <w:t>.</w:t>
      </w:r>
      <w:r w:rsidR="008078CC"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The negative feedback between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adult canopy cover and savanna fires illustrates how, under low to moderate intensity fires, intact groves contribute to fine-scale ecological heterogeneity across the landscape, promoting both conspecific recruitment as well as the maintenance of fire-sensitive plant communities </w:t>
      </w:r>
      <w:r w:rsidR="008078CC" w:rsidRPr="00821E1E">
        <w:rPr>
          <w:rFonts w:asciiTheme="majorHAnsi" w:eastAsiaTheme="minorEastAsia" w:hAnsiTheme="majorHAnsi"/>
          <w:noProof/>
          <w:sz w:val="24"/>
          <w:szCs w:val="24"/>
        </w:rPr>
        <w:t>(Trauernicht et al. 2012, 2013)</w:t>
      </w:r>
      <w:r w:rsidRPr="00821E1E">
        <w:rPr>
          <w:rFonts w:asciiTheme="majorHAnsi" w:eastAsiaTheme="minorEastAsia" w:hAnsiTheme="majorHAnsi"/>
          <w:sz w:val="24"/>
          <w:szCs w:val="24"/>
        </w:rPr>
        <w:t xml:space="preserve">.  </w:t>
      </w:r>
      <w:r w:rsidR="00E856ED" w:rsidRPr="00821E1E">
        <w:rPr>
          <w:rFonts w:asciiTheme="majorHAnsi" w:eastAsiaTheme="minorEastAsia" w:hAnsiTheme="majorHAnsi"/>
          <w:sz w:val="24"/>
          <w:szCs w:val="24"/>
        </w:rPr>
        <w:t>By including the difference in this feedback – effectively an ecological state change – among intact and degraded groves, our</w:t>
      </w:r>
      <w:r w:rsidRPr="00821E1E">
        <w:rPr>
          <w:rFonts w:asciiTheme="majorHAnsi" w:eastAsiaTheme="minorEastAsia" w:hAnsiTheme="majorHAnsi"/>
          <w:sz w:val="24"/>
          <w:szCs w:val="24"/>
        </w:rPr>
        <w:t xml:space="preserve"> patch-based modelin</w:t>
      </w:r>
      <w:r w:rsidR="00E856ED" w:rsidRPr="00821E1E">
        <w:rPr>
          <w:rFonts w:asciiTheme="majorHAnsi" w:eastAsiaTheme="minorEastAsia" w:hAnsiTheme="majorHAnsi"/>
          <w:sz w:val="24"/>
          <w:szCs w:val="24"/>
        </w:rPr>
        <w:t xml:space="preserve">g approach provides </w:t>
      </w:r>
      <w:r w:rsidRPr="00821E1E">
        <w:rPr>
          <w:rFonts w:asciiTheme="majorHAnsi" w:eastAsiaTheme="minorEastAsia" w:hAnsiTheme="majorHAnsi"/>
          <w:sz w:val="24"/>
          <w:szCs w:val="24"/>
        </w:rPr>
        <w:t xml:space="preserve">critical </w:t>
      </w:r>
      <w:r w:rsidR="00E856ED" w:rsidRPr="00821E1E">
        <w:rPr>
          <w:rFonts w:asciiTheme="majorHAnsi" w:eastAsiaTheme="minorEastAsia" w:hAnsiTheme="majorHAnsi"/>
          <w:sz w:val="24"/>
          <w:szCs w:val="24"/>
        </w:rPr>
        <w:t>insight into</w:t>
      </w:r>
      <w:r w:rsidRPr="00821E1E">
        <w:rPr>
          <w:rFonts w:asciiTheme="majorHAnsi" w:eastAsiaTheme="minorEastAsia" w:hAnsiTheme="majorHAnsi"/>
          <w:sz w:val="24"/>
          <w:szCs w:val="24"/>
        </w:rPr>
        <w:t xml:space="preserve"> whether and how the establishment and persistence of intact groves contributes to the long-term persistence of the </w:t>
      </w:r>
      <w:r w:rsidR="001463D9" w:rsidRPr="00821E1E">
        <w:rPr>
          <w:rFonts w:asciiTheme="majorHAnsi" w:eastAsiaTheme="minorEastAsia" w:hAnsiTheme="majorHAnsi"/>
          <w:i/>
          <w:sz w:val="24"/>
          <w:szCs w:val="24"/>
        </w:rPr>
        <w:t>C. intratropica</w:t>
      </w:r>
      <w:r w:rsidR="00E856ED" w:rsidRPr="00821E1E">
        <w:rPr>
          <w:rFonts w:asciiTheme="majorHAnsi" w:eastAsiaTheme="minorEastAsia" w:hAnsiTheme="majorHAnsi"/>
          <w:sz w:val="24"/>
          <w:szCs w:val="24"/>
        </w:rPr>
        <w:t xml:space="preserve"> population as a whole. Equally compelling, the integration of the frequency of low and high intensity burns</w:t>
      </w:r>
      <w:r w:rsidR="0083605E" w:rsidRPr="00821E1E">
        <w:rPr>
          <w:rFonts w:asciiTheme="majorHAnsi" w:eastAsiaTheme="minorEastAsia" w:hAnsiTheme="majorHAnsi"/>
          <w:sz w:val="24"/>
          <w:szCs w:val="24"/>
        </w:rPr>
        <w:t xml:space="preserve"> allow us to explore </w:t>
      </w:r>
      <w:r w:rsidRPr="00821E1E">
        <w:rPr>
          <w:rFonts w:asciiTheme="majorHAnsi" w:eastAsiaTheme="minorEastAsia" w:hAnsiTheme="majorHAnsi"/>
          <w:sz w:val="24"/>
          <w:szCs w:val="24"/>
        </w:rPr>
        <w:t xml:space="preserve">how, by altering the occurrence of high intensity burns, patchy landscape burning by </w:t>
      </w:r>
      <w:r w:rsidR="0083605E" w:rsidRPr="00821E1E">
        <w:rPr>
          <w:rFonts w:asciiTheme="majorHAnsi" w:eastAsiaTheme="minorEastAsia" w:hAnsiTheme="majorHAnsi"/>
          <w:sz w:val="24"/>
          <w:szCs w:val="24"/>
        </w:rPr>
        <w:t>Aboriginal</w:t>
      </w:r>
      <w:r w:rsidRPr="00821E1E">
        <w:rPr>
          <w:rFonts w:asciiTheme="majorHAnsi" w:eastAsiaTheme="minorEastAsia" w:hAnsiTheme="majorHAnsi"/>
          <w:sz w:val="24"/>
          <w:szCs w:val="24"/>
        </w:rPr>
        <w:t xml:space="preserve"> managers may have contributed to the current distribution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in these savannas.</w:t>
      </w:r>
      <w:r w:rsidR="0083605E" w:rsidRPr="00821E1E">
        <w:rPr>
          <w:rFonts w:asciiTheme="majorHAnsi" w:eastAsiaTheme="minorEastAsia" w:hAnsiTheme="majorHAnsi"/>
          <w:sz w:val="24"/>
          <w:szCs w:val="24"/>
        </w:rPr>
        <w:t xml:space="preserve">  Thus, </w:t>
      </w:r>
      <w:r w:rsidR="001463D9" w:rsidRPr="00821E1E">
        <w:rPr>
          <w:rFonts w:asciiTheme="majorHAnsi" w:eastAsiaTheme="minorEastAsia" w:hAnsiTheme="majorHAnsi"/>
          <w:i/>
          <w:sz w:val="24"/>
          <w:szCs w:val="24"/>
        </w:rPr>
        <w:t>C. intratropica</w:t>
      </w:r>
      <w:r w:rsidR="0083605E" w:rsidRPr="00821E1E">
        <w:rPr>
          <w:rFonts w:asciiTheme="majorHAnsi" w:eastAsiaTheme="minorEastAsia" w:hAnsiTheme="majorHAnsi"/>
          <w:sz w:val="24"/>
          <w:szCs w:val="24"/>
        </w:rPr>
        <w:t xml:space="preserve"> provides a window into a m</w:t>
      </w:r>
      <w:r w:rsidR="004D7890" w:rsidRPr="00821E1E">
        <w:rPr>
          <w:rFonts w:asciiTheme="majorHAnsi" w:eastAsiaTheme="minorEastAsia" w:hAnsiTheme="majorHAnsi"/>
          <w:sz w:val="24"/>
          <w:szCs w:val="24"/>
        </w:rPr>
        <w:t>anagement legacy</w:t>
      </w:r>
      <w:r w:rsidR="00F667BF" w:rsidRPr="00821E1E">
        <w:rPr>
          <w:rFonts w:asciiTheme="majorHAnsi" w:eastAsiaTheme="minorEastAsia" w:hAnsiTheme="majorHAnsi"/>
          <w:sz w:val="24"/>
          <w:szCs w:val="24"/>
        </w:rPr>
        <w:t xml:space="preserve"> that</w:t>
      </w:r>
      <w:r w:rsidR="004D7890" w:rsidRPr="00821E1E">
        <w:rPr>
          <w:rFonts w:asciiTheme="majorHAnsi" w:eastAsiaTheme="minorEastAsia" w:hAnsiTheme="majorHAnsi"/>
          <w:sz w:val="24"/>
          <w:szCs w:val="24"/>
        </w:rPr>
        <w:t xml:space="preserve"> </w:t>
      </w:r>
      <w:r w:rsidR="00F667BF" w:rsidRPr="00821E1E">
        <w:rPr>
          <w:rFonts w:asciiTheme="majorHAnsi" w:eastAsiaTheme="minorEastAsia" w:hAnsiTheme="majorHAnsi"/>
          <w:sz w:val="24"/>
          <w:szCs w:val="24"/>
        </w:rPr>
        <w:t>extends</w:t>
      </w:r>
      <w:r w:rsidR="004D7890" w:rsidRPr="00821E1E">
        <w:rPr>
          <w:rFonts w:asciiTheme="majorHAnsi" w:eastAsiaTheme="minorEastAsia" w:hAnsiTheme="majorHAnsi"/>
          <w:sz w:val="24"/>
          <w:szCs w:val="24"/>
        </w:rPr>
        <w:t xml:space="preserve"> back </w:t>
      </w:r>
      <w:r w:rsidR="00382EE2" w:rsidRPr="00821E1E">
        <w:rPr>
          <w:rFonts w:asciiTheme="majorHAnsi" w:eastAsiaTheme="minorEastAsia" w:hAnsiTheme="majorHAnsi"/>
          <w:sz w:val="24"/>
          <w:szCs w:val="24"/>
        </w:rPr>
        <w:t>over 4</w:t>
      </w:r>
      <w:r w:rsidR="00F667BF" w:rsidRPr="00821E1E">
        <w:rPr>
          <w:rFonts w:asciiTheme="majorHAnsi" w:eastAsiaTheme="minorEastAsia" w:hAnsiTheme="majorHAnsi"/>
          <w:sz w:val="24"/>
          <w:szCs w:val="24"/>
        </w:rPr>
        <w:t xml:space="preserve">0 millennia and, arguably, </w:t>
      </w:r>
      <w:r w:rsidR="007D3B01" w:rsidRPr="00821E1E">
        <w:rPr>
          <w:rFonts w:asciiTheme="majorHAnsi" w:eastAsiaTheme="minorEastAsia" w:hAnsiTheme="majorHAnsi"/>
          <w:sz w:val="24"/>
          <w:szCs w:val="24"/>
        </w:rPr>
        <w:t>must underlie</w:t>
      </w:r>
      <w:r w:rsidR="00F667BF" w:rsidRPr="00821E1E">
        <w:rPr>
          <w:rFonts w:asciiTheme="majorHAnsi" w:eastAsiaTheme="minorEastAsia" w:hAnsiTheme="majorHAnsi"/>
          <w:sz w:val="24"/>
          <w:szCs w:val="24"/>
        </w:rPr>
        <w:t xml:space="preserve"> any </w:t>
      </w:r>
      <w:r w:rsidR="007D3B01" w:rsidRPr="00821E1E">
        <w:rPr>
          <w:rFonts w:asciiTheme="majorHAnsi" w:eastAsiaTheme="minorEastAsia" w:hAnsiTheme="majorHAnsi"/>
          <w:sz w:val="24"/>
          <w:szCs w:val="24"/>
        </w:rPr>
        <w:t xml:space="preserve">attempt to understand </w:t>
      </w:r>
      <w:r w:rsidR="0034706C" w:rsidRPr="00821E1E">
        <w:rPr>
          <w:rFonts w:asciiTheme="majorHAnsi" w:eastAsiaTheme="minorEastAsia" w:hAnsiTheme="majorHAnsi"/>
          <w:sz w:val="24"/>
          <w:szCs w:val="24"/>
        </w:rPr>
        <w:t>the current and grave</w:t>
      </w:r>
      <w:r w:rsidR="0083605E" w:rsidRPr="00821E1E">
        <w:rPr>
          <w:rFonts w:asciiTheme="majorHAnsi" w:eastAsiaTheme="minorEastAsia" w:hAnsiTheme="majorHAnsi"/>
          <w:sz w:val="24"/>
          <w:szCs w:val="24"/>
        </w:rPr>
        <w:t xml:space="preserve"> declines in biodiversity </w:t>
      </w:r>
      <w:r w:rsidR="0034706C" w:rsidRPr="00821E1E">
        <w:rPr>
          <w:rFonts w:asciiTheme="majorHAnsi" w:eastAsiaTheme="minorEastAsia" w:hAnsiTheme="majorHAnsi"/>
          <w:sz w:val="24"/>
          <w:szCs w:val="24"/>
        </w:rPr>
        <w:t>across</w:t>
      </w:r>
      <w:r w:rsidR="0083605E" w:rsidRPr="00821E1E">
        <w:rPr>
          <w:rFonts w:asciiTheme="majorHAnsi" w:eastAsiaTheme="minorEastAsia" w:hAnsiTheme="majorHAnsi"/>
          <w:sz w:val="24"/>
          <w:szCs w:val="24"/>
        </w:rPr>
        <w:t xml:space="preserve"> the region</w:t>
      </w:r>
      <w:r w:rsidR="0034706C" w:rsidRPr="00821E1E">
        <w:rPr>
          <w:rFonts w:asciiTheme="majorHAnsi" w:eastAsiaTheme="minorEastAsia" w:hAnsiTheme="majorHAnsi"/>
          <w:sz w:val="24"/>
          <w:szCs w:val="24"/>
        </w:rPr>
        <w:t>.</w:t>
      </w:r>
    </w:p>
    <w:p w14:paraId="7A72CD36" w14:textId="77777777" w:rsidR="00CA395C"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It is clear from previous research that the strongest impacts of fire on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demography is via seedling and sapling mortality </w:t>
      </w:r>
      <w:r w:rsidRPr="00821E1E">
        <w:rPr>
          <w:rFonts w:asciiTheme="majorHAnsi" w:eastAsiaTheme="minorEastAsia" w:hAnsiTheme="majorHAnsi"/>
          <w:noProof/>
          <w:sz w:val="24"/>
          <w:szCs w:val="24"/>
        </w:rPr>
        <w:t>(Bowman and Panton 1993, Price and Bowman 1994, Russell-Smith 2006, Prior et al. 2007, 2011)</w:t>
      </w:r>
      <w:r w:rsidRPr="00821E1E">
        <w:rPr>
          <w:rFonts w:asciiTheme="majorHAnsi" w:eastAsiaTheme="minorEastAsia" w:hAnsiTheme="majorHAnsi"/>
          <w:sz w:val="24"/>
          <w:szCs w:val="24"/>
        </w:rPr>
        <w:t xml:space="preserve">.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populations are not limited by reproductive capacity, as illustrated b</w:t>
      </w:r>
      <w:r w:rsidR="004D7890" w:rsidRPr="00821E1E">
        <w:rPr>
          <w:rFonts w:asciiTheme="majorHAnsi" w:eastAsiaTheme="minorEastAsia" w:hAnsiTheme="majorHAnsi"/>
          <w:sz w:val="24"/>
          <w:szCs w:val="24"/>
        </w:rPr>
        <w:t xml:space="preserve">y </w:t>
      </w:r>
      <w:r w:rsidR="00112484" w:rsidRPr="00821E1E">
        <w:rPr>
          <w:rFonts w:asciiTheme="majorHAnsi" w:eastAsiaTheme="minorEastAsia" w:hAnsiTheme="majorHAnsi"/>
          <w:sz w:val="24"/>
          <w:szCs w:val="24"/>
        </w:rPr>
        <w:t>fecundity measurements (Figure 7</w:t>
      </w:r>
      <w:r w:rsidR="004D7890" w:rsidRPr="00821E1E">
        <w:rPr>
          <w:rFonts w:asciiTheme="majorHAnsi" w:eastAsiaTheme="minorEastAsia" w:hAnsiTheme="majorHAnsi"/>
          <w:sz w:val="24"/>
          <w:szCs w:val="24"/>
        </w:rPr>
        <w:t>b</w:t>
      </w:r>
      <w:r w:rsidRPr="00821E1E">
        <w:rPr>
          <w:rFonts w:asciiTheme="majorHAnsi" w:eastAsiaTheme="minorEastAsia" w:hAnsiTheme="majorHAnsi"/>
          <w:sz w:val="24"/>
          <w:szCs w:val="24"/>
        </w:rPr>
        <w:t xml:space="preserve">) and reports of abundant recruitment when protected from fire </w:t>
      </w:r>
      <w:r w:rsidRPr="00821E1E">
        <w:rPr>
          <w:rFonts w:asciiTheme="majorHAnsi" w:eastAsiaTheme="minorEastAsia" w:hAnsiTheme="majorHAnsi"/>
          <w:noProof/>
          <w:sz w:val="24"/>
          <w:szCs w:val="24"/>
        </w:rPr>
        <w:t>(Bowman et al. 1988, Lawes et al. 2013)</w:t>
      </w:r>
      <w:r w:rsidRPr="00821E1E">
        <w:rPr>
          <w:rFonts w:asciiTheme="majorHAnsi" w:eastAsiaTheme="minorEastAsia" w:hAnsiTheme="majorHAnsi"/>
          <w:sz w:val="24"/>
          <w:szCs w:val="24"/>
        </w:rPr>
        <w:t xml:space="preserve">.  Yet even low intensity fires can have major effects on </w:t>
      </w:r>
      <w:r w:rsidR="00112484" w:rsidRPr="00821E1E">
        <w:rPr>
          <w:rFonts w:asciiTheme="majorHAnsi" w:eastAsiaTheme="minorEastAsia" w:hAnsiTheme="majorHAnsi"/>
          <w:sz w:val="24"/>
          <w:szCs w:val="24"/>
        </w:rPr>
        <w:t>seedling survival (Figure 7</w:t>
      </w:r>
      <w:r w:rsidR="004D7890" w:rsidRPr="00821E1E">
        <w:rPr>
          <w:rFonts w:asciiTheme="majorHAnsi" w:eastAsiaTheme="minorEastAsia" w:hAnsiTheme="majorHAnsi"/>
          <w:sz w:val="24"/>
          <w:szCs w:val="24"/>
        </w:rPr>
        <w:t xml:space="preserve">a; </w:t>
      </w:r>
      <w:r w:rsidR="004D7890" w:rsidRPr="00821E1E">
        <w:rPr>
          <w:rFonts w:asciiTheme="majorHAnsi" w:eastAsiaTheme="minorEastAsia" w:hAnsiTheme="majorHAnsi"/>
          <w:noProof/>
          <w:sz w:val="24"/>
          <w:szCs w:val="24"/>
        </w:rPr>
        <w:t>Russell-Smith 2006)</w:t>
      </w:r>
      <w:r w:rsidRPr="00821E1E">
        <w:rPr>
          <w:rFonts w:asciiTheme="majorHAnsi" w:eastAsiaTheme="minorEastAsia" w:hAnsiTheme="majorHAnsi"/>
          <w:sz w:val="24"/>
          <w:szCs w:val="24"/>
        </w:rPr>
        <w:t xml:space="preserve">, reinforcing the importance to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demography of the negative fire feedback among intact groves.  Although the effects of this recruitment bottleneck due to fire on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population dynamics have been demonstrated and discussed elsewhere </w:t>
      </w:r>
      <w:r w:rsidRPr="00821E1E">
        <w:rPr>
          <w:rFonts w:asciiTheme="majorHAnsi" w:eastAsiaTheme="minorEastAsia" w:hAnsiTheme="majorHAnsi"/>
          <w:noProof/>
          <w:sz w:val="24"/>
          <w:szCs w:val="24"/>
        </w:rPr>
        <w:t>(Price and Bowman 1994, Prior et al. 2007)</w:t>
      </w:r>
      <w:r w:rsidRPr="00821E1E">
        <w:rPr>
          <w:rFonts w:asciiTheme="majorHAnsi" w:eastAsiaTheme="minorEastAsia" w:hAnsiTheme="majorHAnsi"/>
          <w:sz w:val="24"/>
          <w:szCs w:val="24"/>
        </w:rPr>
        <w:t xml:space="preserve">, the critical role of the species’ patch dynamics has been missing from previous models.  Similarly, our approach of constructing separate IPMs for each combination of fire disturbance and grove state provides an incomplete picture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demography.  Yet the IPMs do illustrate how under conditions of no fire, all grove types are capable of maintaining similar positive </w:t>
      </w:r>
      <w:r w:rsidR="004D7890" w:rsidRPr="00821E1E">
        <w:rPr>
          <w:rFonts w:asciiTheme="majorHAnsi" w:eastAsiaTheme="minorEastAsia" w:hAnsiTheme="majorHAnsi"/>
          <w:sz w:val="24"/>
          <w:szCs w:val="24"/>
        </w:rPr>
        <w:t>p</w:t>
      </w:r>
      <w:r w:rsidR="00112484" w:rsidRPr="00821E1E">
        <w:rPr>
          <w:rFonts w:asciiTheme="majorHAnsi" w:eastAsiaTheme="minorEastAsia" w:hAnsiTheme="majorHAnsi"/>
          <w:sz w:val="24"/>
          <w:szCs w:val="24"/>
        </w:rPr>
        <w:t>opulation growth rates (Figure 8</w:t>
      </w:r>
      <w:r w:rsidR="004D7890" w:rsidRPr="00821E1E">
        <w:rPr>
          <w:rFonts w:asciiTheme="majorHAnsi" w:eastAsiaTheme="minorEastAsia" w:hAnsiTheme="majorHAnsi"/>
          <w:sz w:val="24"/>
          <w:szCs w:val="24"/>
        </w:rPr>
        <w:t>a</w:t>
      </w:r>
      <w:r w:rsidRPr="00821E1E">
        <w:rPr>
          <w:rFonts w:asciiTheme="majorHAnsi" w:eastAsiaTheme="minorEastAsia" w:hAnsiTheme="majorHAnsi"/>
          <w:sz w:val="24"/>
          <w:szCs w:val="24"/>
        </w:rPr>
        <w:t>).  The IPMs also reveal that despite little change in growth rates among degraded groves and singletons</w:t>
      </w:r>
      <w:r w:rsidR="004D7890" w:rsidRPr="00821E1E">
        <w:rPr>
          <w:rFonts w:asciiTheme="majorHAnsi" w:eastAsiaTheme="minorEastAsia" w:hAnsiTheme="majorHAnsi"/>
          <w:sz w:val="24"/>
          <w:szCs w:val="24"/>
        </w:rPr>
        <w:t xml:space="preserve"> exposed </w:t>
      </w:r>
      <w:r w:rsidR="00112484" w:rsidRPr="00821E1E">
        <w:rPr>
          <w:rFonts w:asciiTheme="majorHAnsi" w:eastAsiaTheme="minorEastAsia" w:hAnsiTheme="majorHAnsi"/>
          <w:sz w:val="24"/>
          <w:szCs w:val="24"/>
        </w:rPr>
        <w:t>to low intensity fires (Figure 5</w:t>
      </w:r>
      <w:r w:rsidR="004D7890" w:rsidRPr="00821E1E">
        <w:rPr>
          <w:rFonts w:asciiTheme="majorHAnsi" w:eastAsiaTheme="minorEastAsia" w:hAnsiTheme="majorHAnsi"/>
          <w:sz w:val="24"/>
          <w:szCs w:val="24"/>
        </w:rPr>
        <w:t>b</w:t>
      </w:r>
      <w:r w:rsidRPr="00821E1E">
        <w:rPr>
          <w:rFonts w:asciiTheme="majorHAnsi" w:eastAsiaTheme="minorEastAsia" w:hAnsiTheme="majorHAnsi"/>
          <w:sz w:val="24"/>
          <w:szCs w:val="24"/>
        </w:rPr>
        <w:t>), the reduct</w:t>
      </w:r>
      <w:r w:rsidR="004D7890" w:rsidRPr="00821E1E">
        <w:rPr>
          <w:rFonts w:asciiTheme="majorHAnsi" w:eastAsiaTheme="minorEastAsia" w:hAnsiTheme="majorHAnsi"/>
          <w:sz w:val="24"/>
          <w:szCs w:val="24"/>
        </w:rPr>
        <w:t>io</w:t>
      </w:r>
      <w:r w:rsidR="00112484" w:rsidRPr="00821E1E">
        <w:rPr>
          <w:rFonts w:asciiTheme="majorHAnsi" w:eastAsiaTheme="minorEastAsia" w:hAnsiTheme="majorHAnsi"/>
          <w:sz w:val="24"/>
          <w:szCs w:val="24"/>
        </w:rPr>
        <w:t>n in seedling survival (Figure 7</w:t>
      </w:r>
      <w:r w:rsidR="004D7890" w:rsidRPr="00821E1E">
        <w:rPr>
          <w:rFonts w:asciiTheme="majorHAnsi" w:eastAsiaTheme="minorEastAsia" w:hAnsiTheme="majorHAnsi"/>
          <w:sz w:val="24"/>
          <w:szCs w:val="24"/>
        </w:rPr>
        <w:t>a</w:t>
      </w:r>
      <w:r w:rsidRPr="00821E1E">
        <w:rPr>
          <w:rFonts w:asciiTheme="majorHAnsi" w:eastAsiaTheme="minorEastAsia" w:hAnsiTheme="majorHAnsi"/>
          <w:sz w:val="24"/>
          <w:szCs w:val="24"/>
        </w:rPr>
        <w:t>) is sufficient to project negative popul</w:t>
      </w:r>
      <w:r w:rsidR="00112484" w:rsidRPr="00821E1E">
        <w:rPr>
          <w:rFonts w:asciiTheme="majorHAnsi" w:eastAsiaTheme="minorEastAsia" w:hAnsiTheme="majorHAnsi"/>
          <w:sz w:val="24"/>
          <w:szCs w:val="24"/>
        </w:rPr>
        <w:t>ation growth (λ&lt;1; Figure 8</w:t>
      </w:r>
      <w:r w:rsidR="00ED7710" w:rsidRPr="00821E1E">
        <w:rPr>
          <w:rFonts w:asciiTheme="majorHAnsi" w:eastAsiaTheme="minorEastAsia" w:hAnsiTheme="majorHAnsi"/>
          <w:sz w:val="24"/>
          <w:szCs w:val="24"/>
        </w:rPr>
        <w:t>a</w:t>
      </w:r>
      <w:r w:rsidRPr="00821E1E">
        <w:rPr>
          <w:rFonts w:asciiTheme="majorHAnsi" w:eastAsiaTheme="minorEastAsia" w:hAnsiTheme="majorHAnsi"/>
          <w:sz w:val="24"/>
          <w:szCs w:val="24"/>
        </w:rPr>
        <w:t>).  Assumptions of complete seedling mortality under high intensity (LDS) fires drove IPM projections well below levels of stable population behavior across all grove states.</w:t>
      </w:r>
    </w:p>
    <w:p w14:paraId="213783A2" w14:textId="77777777" w:rsidR="00B27990"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Although we expected greater survival among trees in intact than in degraded groves </w:t>
      </w:r>
      <w:r w:rsidRPr="00821E1E">
        <w:rPr>
          <w:rFonts w:asciiTheme="majorHAnsi" w:eastAsiaTheme="minorEastAsia" w:hAnsiTheme="majorHAnsi"/>
          <w:noProof/>
          <w:sz w:val="24"/>
          <w:szCs w:val="24"/>
        </w:rPr>
        <w:t>(Trauernicht et al. 2012)</w:t>
      </w:r>
      <w:r w:rsidRPr="00821E1E">
        <w:rPr>
          <w:rFonts w:asciiTheme="majorHAnsi" w:eastAsiaTheme="minorEastAsia" w:hAnsiTheme="majorHAnsi"/>
          <w:sz w:val="24"/>
          <w:szCs w:val="24"/>
        </w:rPr>
        <w:t xml:space="preserve">, our survival models clearly support the importance of grove formation to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persistence, even under high intensity fires (</w:t>
      </w:r>
      <w:r w:rsidR="00112484" w:rsidRPr="00821E1E">
        <w:rPr>
          <w:rFonts w:asciiTheme="majorHAnsi" w:eastAsiaTheme="minorEastAsia" w:hAnsiTheme="majorHAnsi"/>
          <w:sz w:val="24"/>
          <w:szCs w:val="24"/>
        </w:rPr>
        <w:t>Figure 6</w:t>
      </w:r>
      <w:r w:rsidRPr="00821E1E">
        <w:rPr>
          <w:rFonts w:asciiTheme="majorHAnsi" w:eastAsiaTheme="minorEastAsia" w:hAnsiTheme="majorHAnsi"/>
          <w:sz w:val="24"/>
          <w:szCs w:val="24"/>
        </w:rPr>
        <w:t>).  Just as intact groves contribute disproportionately to seedling and sapling recrui</w:t>
      </w:r>
      <w:r w:rsidR="00ED7710" w:rsidRPr="00821E1E">
        <w:rPr>
          <w:rFonts w:asciiTheme="majorHAnsi" w:eastAsiaTheme="minorEastAsia" w:hAnsiTheme="majorHAnsi"/>
          <w:sz w:val="24"/>
          <w:szCs w:val="24"/>
        </w:rPr>
        <w:t>tment (Figure 1c</w:t>
      </w:r>
      <w:r w:rsidRPr="00821E1E">
        <w:rPr>
          <w:rFonts w:asciiTheme="majorHAnsi" w:eastAsiaTheme="minorEastAsia" w:hAnsiTheme="majorHAnsi"/>
          <w:sz w:val="24"/>
          <w:szCs w:val="24"/>
        </w:rPr>
        <w:t>), singleton trees conversely account for a larger proportion of the mortality events among adult trees (</w:t>
      </w:r>
      <w:r w:rsidR="00112484" w:rsidRPr="00821E1E">
        <w:rPr>
          <w:rFonts w:asciiTheme="majorHAnsi" w:eastAsiaTheme="minorEastAsia" w:hAnsiTheme="majorHAnsi"/>
          <w:sz w:val="24"/>
          <w:szCs w:val="24"/>
        </w:rPr>
        <w:t>Figure 6</w:t>
      </w:r>
      <w:r w:rsidR="00ED7710" w:rsidRPr="00821E1E">
        <w:rPr>
          <w:rFonts w:asciiTheme="majorHAnsi" w:eastAsiaTheme="minorEastAsia" w:hAnsiTheme="majorHAnsi"/>
          <w:sz w:val="24"/>
          <w:szCs w:val="24"/>
        </w:rPr>
        <w:t>c</w:t>
      </w:r>
      <w:r w:rsidRPr="00821E1E">
        <w:rPr>
          <w:rFonts w:asciiTheme="majorHAnsi" w:eastAsiaTheme="minorEastAsia" w:hAnsiTheme="majorHAnsi"/>
          <w:sz w:val="24"/>
          <w:szCs w:val="24"/>
        </w:rPr>
        <w:t xml:space="preserve">).  These findings support our hypothesis that degraded groves and singleton trees represent successional stages in the process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decline.  In the absence of the negative fire feedback found in intact groves, degraded groves and singleton trees do little to promote seedling/sapling survival and therefore do not represent intermediate stages of grove formation.  Moreover, the dependence of seedling/sapling recruitment on this fire feedback suggests that most extant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adults</w:t>
      </w:r>
      <w:r w:rsidR="00F667BF" w:rsidRPr="00821E1E">
        <w:rPr>
          <w:rFonts w:asciiTheme="majorHAnsi" w:eastAsiaTheme="minorEastAsia" w:hAnsiTheme="majorHAnsi"/>
          <w:sz w:val="24"/>
          <w:szCs w:val="24"/>
        </w:rPr>
        <w:t xml:space="preserve"> in open savanna vegetation – whether </w:t>
      </w:r>
      <w:r w:rsidR="00FB5299" w:rsidRPr="00821E1E">
        <w:rPr>
          <w:rFonts w:asciiTheme="majorHAnsi" w:eastAsiaTheme="minorEastAsia" w:hAnsiTheme="majorHAnsi"/>
          <w:sz w:val="24"/>
          <w:szCs w:val="24"/>
        </w:rPr>
        <w:t xml:space="preserve">currently </w:t>
      </w:r>
      <w:r w:rsidR="00F667BF" w:rsidRPr="00821E1E">
        <w:rPr>
          <w:rFonts w:asciiTheme="majorHAnsi" w:eastAsiaTheme="minorEastAsia" w:hAnsiTheme="majorHAnsi"/>
          <w:sz w:val="24"/>
          <w:szCs w:val="24"/>
        </w:rPr>
        <w:t xml:space="preserve">part of a grove or a singleton tree – </w:t>
      </w:r>
      <w:r w:rsidRPr="00821E1E">
        <w:rPr>
          <w:rFonts w:asciiTheme="majorHAnsi" w:eastAsiaTheme="minorEastAsia" w:hAnsiTheme="majorHAnsi"/>
          <w:sz w:val="24"/>
          <w:szCs w:val="24"/>
        </w:rPr>
        <w:t>originated through t</w:t>
      </w:r>
      <w:r w:rsidR="00FB5299" w:rsidRPr="00821E1E">
        <w:rPr>
          <w:rFonts w:asciiTheme="majorHAnsi" w:eastAsiaTheme="minorEastAsia" w:hAnsiTheme="majorHAnsi"/>
          <w:sz w:val="24"/>
          <w:szCs w:val="24"/>
        </w:rPr>
        <w:t>h</w:t>
      </w:r>
      <w:r w:rsidR="00B27990" w:rsidRPr="00821E1E">
        <w:rPr>
          <w:rFonts w:asciiTheme="majorHAnsi" w:eastAsiaTheme="minorEastAsia" w:hAnsiTheme="majorHAnsi"/>
          <w:sz w:val="24"/>
          <w:szCs w:val="24"/>
        </w:rPr>
        <w:t xml:space="preserve">is process of grove formation.  </w:t>
      </w:r>
    </w:p>
    <w:p w14:paraId="69C1B0CC" w14:textId="77777777" w:rsidR="00CA395C"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The establishment of new groves is occasi</w:t>
      </w:r>
      <w:r w:rsidR="00FB5299" w:rsidRPr="00821E1E">
        <w:rPr>
          <w:rFonts w:asciiTheme="majorHAnsi" w:eastAsiaTheme="minorEastAsia" w:hAnsiTheme="majorHAnsi"/>
          <w:sz w:val="24"/>
          <w:szCs w:val="24"/>
        </w:rPr>
        <w:t xml:space="preserve">onally observed in the field as </w:t>
      </w:r>
      <w:r w:rsidRPr="00821E1E">
        <w:rPr>
          <w:rFonts w:asciiTheme="majorHAnsi" w:eastAsiaTheme="minorEastAsia" w:hAnsiTheme="majorHAnsi"/>
          <w:sz w:val="24"/>
          <w:szCs w:val="24"/>
        </w:rPr>
        <w:t>patches of se</w:t>
      </w:r>
      <w:r w:rsidR="00F667BF" w:rsidRPr="00821E1E">
        <w:rPr>
          <w:rFonts w:asciiTheme="majorHAnsi" w:eastAsiaTheme="minorEastAsia" w:hAnsiTheme="majorHAnsi"/>
          <w:sz w:val="24"/>
          <w:szCs w:val="24"/>
        </w:rPr>
        <w:t>edling/sapling cohorts</w:t>
      </w:r>
      <w:r w:rsidR="00071523" w:rsidRPr="00821E1E">
        <w:rPr>
          <w:rFonts w:asciiTheme="majorHAnsi" w:eastAsiaTheme="minorEastAsia" w:hAnsiTheme="majorHAnsi"/>
          <w:sz w:val="24"/>
          <w:szCs w:val="24"/>
        </w:rPr>
        <w:t xml:space="preserve"> (C. Trauernicht, pers. obs.)</w:t>
      </w:r>
      <w:r w:rsidR="00F667BF" w:rsidRPr="00821E1E">
        <w:rPr>
          <w:rFonts w:asciiTheme="majorHAnsi" w:eastAsiaTheme="minorEastAsia" w:hAnsiTheme="majorHAnsi"/>
          <w:sz w:val="24"/>
          <w:szCs w:val="24"/>
        </w:rPr>
        <w:t>.  A</w:t>
      </w:r>
      <w:r w:rsidRPr="00821E1E">
        <w:rPr>
          <w:rFonts w:asciiTheme="majorHAnsi" w:eastAsiaTheme="minorEastAsia" w:hAnsiTheme="majorHAnsi"/>
          <w:sz w:val="24"/>
          <w:szCs w:val="24"/>
        </w:rPr>
        <w:t xml:space="preserve">ny extant adult tree may </w:t>
      </w:r>
      <w:r w:rsidR="00FB5299" w:rsidRPr="00821E1E">
        <w:rPr>
          <w:rFonts w:asciiTheme="majorHAnsi" w:eastAsiaTheme="minorEastAsia" w:hAnsiTheme="majorHAnsi"/>
          <w:sz w:val="24"/>
          <w:szCs w:val="24"/>
        </w:rPr>
        <w:t xml:space="preserve">therefore </w:t>
      </w:r>
      <w:r w:rsidRPr="00821E1E">
        <w:rPr>
          <w:rFonts w:asciiTheme="majorHAnsi" w:eastAsiaTheme="minorEastAsia" w:hAnsiTheme="majorHAnsi"/>
          <w:sz w:val="24"/>
          <w:szCs w:val="24"/>
        </w:rPr>
        <w:t>contribute to the process of grove formation as a seed source – indeed, our patch dynamic model allows for this via the contribution to intact groves from degraded grove</w:t>
      </w:r>
      <w:r w:rsidR="00112484" w:rsidRPr="00821E1E">
        <w:rPr>
          <w:rFonts w:asciiTheme="majorHAnsi" w:eastAsiaTheme="minorEastAsia" w:hAnsiTheme="majorHAnsi"/>
          <w:sz w:val="24"/>
          <w:szCs w:val="24"/>
        </w:rPr>
        <w:t>s and singleton trees (Figure 3</w:t>
      </w:r>
      <w:r w:rsidRPr="00821E1E">
        <w:rPr>
          <w:rFonts w:asciiTheme="majorHAnsi" w:eastAsiaTheme="minorEastAsia" w:hAnsiTheme="majorHAnsi"/>
          <w:sz w:val="24"/>
          <w:szCs w:val="24"/>
        </w:rPr>
        <w:t>).  However, we hypothesize that the ultimate driver of grove formation is the availability of habitat patches remaining unburnt long enough for seedling cohorts to establish, suppress fuels, and thereby alter the local disturbance regime.</w:t>
      </w:r>
      <w:r w:rsidR="00ED7710" w:rsidRPr="00821E1E">
        <w:rPr>
          <w:rFonts w:asciiTheme="majorHAnsi" w:eastAsiaTheme="minorEastAsia" w:hAnsiTheme="majorHAnsi"/>
          <w:sz w:val="24"/>
          <w:szCs w:val="24"/>
        </w:rPr>
        <w:t xml:space="preserve">  Although the availability of long-unburnt habitat in highly fire-prone savannas seems </w:t>
      </w:r>
      <w:r w:rsidR="00B27990" w:rsidRPr="00821E1E">
        <w:rPr>
          <w:rFonts w:asciiTheme="majorHAnsi" w:eastAsiaTheme="minorEastAsia" w:hAnsiTheme="majorHAnsi"/>
          <w:sz w:val="24"/>
          <w:szCs w:val="24"/>
        </w:rPr>
        <w:t xml:space="preserve">an </w:t>
      </w:r>
      <w:r w:rsidR="00ED7710" w:rsidRPr="00821E1E">
        <w:rPr>
          <w:rFonts w:asciiTheme="majorHAnsi" w:eastAsiaTheme="minorEastAsia" w:hAnsiTheme="majorHAnsi"/>
          <w:sz w:val="24"/>
          <w:szCs w:val="24"/>
        </w:rPr>
        <w:t>unlikely</w:t>
      </w:r>
      <w:r w:rsidR="00B27990" w:rsidRPr="00821E1E">
        <w:rPr>
          <w:rFonts w:asciiTheme="majorHAnsi" w:eastAsiaTheme="minorEastAsia" w:hAnsiTheme="majorHAnsi"/>
          <w:sz w:val="24"/>
          <w:szCs w:val="24"/>
        </w:rPr>
        <w:t xml:space="preserve"> phenomenon</w:t>
      </w:r>
      <w:r w:rsidR="00ED7710" w:rsidRPr="00821E1E">
        <w:rPr>
          <w:rFonts w:asciiTheme="majorHAnsi" w:eastAsiaTheme="minorEastAsia" w:hAnsiTheme="majorHAnsi"/>
          <w:sz w:val="24"/>
          <w:szCs w:val="24"/>
        </w:rPr>
        <w:t>, t</w:t>
      </w:r>
      <w:r w:rsidRPr="00821E1E">
        <w:rPr>
          <w:rFonts w:asciiTheme="majorHAnsi" w:eastAsiaTheme="minorEastAsia" w:hAnsiTheme="majorHAnsi"/>
          <w:sz w:val="24"/>
          <w:szCs w:val="24"/>
        </w:rPr>
        <w:t xml:space="preserve">he </w:t>
      </w:r>
      <w:r w:rsidR="00ED7710" w:rsidRPr="00821E1E">
        <w:rPr>
          <w:rFonts w:asciiTheme="majorHAnsi" w:eastAsiaTheme="minorEastAsia" w:hAnsiTheme="majorHAnsi"/>
          <w:sz w:val="24"/>
          <w:szCs w:val="24"/>
        </w:rPr>
        <w:t>presence</w:t>
      </w:r>
      <w:r w:rsidRPr="00821E1E">
        <w:rPr>
          <w:rFonts w:asciiTheme="majorHAnsi" w:eastAsiaTheme="minorEastAsia" w:hAnsiTheme="majorHAnsi"/>
          <w:sz w:val="24"/>
          <w:szCs w:val="24"/>
        </w:rPr>
        <w:t xml:space="preserve"> of new </w:t>
      </w:r>
      <w:r w:rsidR="001463D9" w:rsidRPr="00821E1E">
        <w:rPr>
          <w:rFonts w:asciiTheme="majorHAnsi" w:eastAsiaTheme="minorEastAsia" w:hAnsiTheme="majorHAnsi"/>
          <w:i/>
          <w:sz w:val="24"/>
          <w:szCs w:val="24"/>
        </w:rPr>
        <w:t>C. intratropica</w:t>
      </w:r>
      <w:r w:rsidR="00ED7710"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groves demonstrates that </w:t>
      </w:r>
      <w:r w:rsidR="00B27990" w:rsidRPr="00821E1E">
        <w:rPr>
          <w:rFonts w:asciiTheme="majorHAnsi" w:eastAsiaTheme="minorEastAsia" w:hAnsiTheme="majorHAnsi"/>
          <w:sz w:val="24"/>
          <w:szCs w:val="24"/>
        </w:rPr>
        <w:t xml:space="preserve">it </w:t>
      </w:r>
      <w:r w:rsidR="00ED7710" w:rsidRPr="00821E1E">
        <w:rPr>
          <w:rFonts w:asciiTheme="majorHAnsi" w:eastAsiaTheme="minorEastAsia" w:hAnsiTheme="majorHAnsi"/>
          <w:sz w:val="24"/>
          <w:szCs w:val="24"/>
        </w:rPr>
        <w:t xml:space="preserve">does occur.  Even </w:t>
      </w:r>
      <w:r w:rsidR="00FB5299" w:rsidRPr="00821E1E">
        <w:rPr>
          <w:rFonts w:asciiTheme="majorHAnsi" w:eastAsiaTheme="minorEastAsia" w:hAnsiTheme="majorHAnsi"/>
          <w:sz w:val="24"/>
          <w:szCs w:val="24"/>
        </w:rPr>
        <w:t>if</w:t>
      </w:r>
      <w:r w:rsidR="00897C10" w:rsidRPr="00821E1E">
        <w:rPr>
          <w:rFonts w:asciiTheme="majorHAnsi" w:eastAsiaTheme="minorEastAsia" w:hAnsiTheme="majorHAnsi"/>
          <w:sz w:val="24"/>
          <w:szCs w:val="24"/>
        </w:rPr>
        <w:t xml:space="preserve"> low-intensity burns</w:t>
      </w:r>
      <w:r w:rsidR="00FB5299" w:rsidRPr="00821E1E">
        <w:rPr>
          <w:rFonts w:asciiTheme="majorHAnsi" w:eastAsiaTheme="minorEastAsia" w:hAnsiTheme="majorHAnsi"/>
          <w:sz w:val="24"/>
          <w:szCs w:val="24"/>
        </w:rPr>
        <w:t xml:space="preserve"> predominate</w:t>
      </w:r>
      <w:r w:rsidR="00897C10" w:rsidRPr="00821E1E">
        <w:rPr>
          <w:rFonts w:asciiTheme="majorHAnsi" w:eastAsiaTheme="minorEastAsia" w:hAnsiTheme="majorHAnsi"/>
          <w:sz w:val="24"/>
          <w:szCs w:val="24"/>
        </w:rPr>
        <w:t xml:space="preserve">, </w:t>
      </w:r>
      <w:r w:rsidR="0008762F" w:rsidRPr="00821E1E">
        <w:rPr>
          <w:rFonts w:asciiTheme="majorHAnsi" w:eastAsiaTheme="minorEastAsia" w:hAnsiTheme="majorHAnsi"/>
          <w:sz w:val="24"/>
          <w:szCs w:val="24"/>
        </w:rPr>
        <w:t>the inevitable occurrence of intense fires means that</w:t>
      </w:r>
      <w:r w:rsidR="00ED7710" w:rsidRPr="00821E1E">
        <w:rPr>
          <w:rFonts w:asciiTheme="majorHAnsi" w:eastAsiaTheme="minorEastAsia" w:hAnsiTheme="majorHAnsi"/>
          <w:sz w:val="24"/>
          <w:szCs w:val="24"/>
        </w:rPr>
        <w:t xml:space="preserve"> </w:t>
      </w:r>
      <w:r w:rsidR="001463D9" w:rsidRPr="00821E1E">
        <w:rPr>
          <w:rFonts w:asciiTheme="majorHAnsi" w:eastAsiaTheme="minorEastAsia" w:hAnsiTheme="majorHAnsi"/>
          <w:i/>
          <w:sz w:val="24"/>
          <w:szCs w:val="24"/>
        </w:rPr>
        <w:t>C. intratropica</w:t>
      </w:r>
      <w:r w:rsidR="00ED7710" w:rsidRPr="00821E1E">
        <w:rPr>
          <w:rFonts w:asciiTheme="majorHAnsi" w:eastAsiaTheme="minorEastAsia" w:hAnsiTheme="majorHAnsi"/>
          <w:sz w:val="24"/>
          <w:szCs w:val="24"/>
        </w:rPr>
        <w:t xml:space="preserve"> groves </w:t>
      </w:r>
      <w:r w:rsidR="0008762F" w:rsidRPr="00821E1E">
        <w:rPr>
          <w:rFonts w:asciiTheme="majorHAnsi" w:eastAsiaTheme="minorEastAsia" w:hAnsiTheme="majorHAnsi"/>
          <w:sz w:val="24"/>
          <w:szCs w:val="24"/>
        </w:rPr>
        <w:t xml:space="preserve">will not </w:t>
      </w:r>
      <w:r w:rsidR="00ED7710" w:rsidRPr="00821E1E">
        <w:rPr>
          <w:rFonts w:asciiTheme="majorHAnsi" w:eastAsiaTheme="minorEastAsia" w:hAnsiTheme="majorHAnsi"/>
          <w:sz w:val="24"/>
          <w:szCs w:val="24"/>
        </w:rPr>
        <w:t>persist indefinitely</w:t>
      </w:r>
      <w:r w:rsidR="00FB5299" w:rsidRPr="00821E1E">
        <w:rPr>
          <w:rFonts w:asciiTheme="majorHAnsi" w:eastAsiaTheme="minorEastAsia" w:hAnsiTheme="majorHAnsi"/>
          <w:sz w:val="24"/>
          <w:szCs w:val="24"/>
        </w:rPr>
        <w:t xml:space="preserve"> and, thus,</w:t>
      </w:r>
      <w:r w:rsidR="0008762F" w:rsidRPr="00821E1E">
        <w:rPr>
          <w:rFonts w:asciiTheme="majorHAnsi" w:eastAsiaTheme="minorEastAsia" w:hAnsiTheme="majorHAnsi"/>
          <w:sz w:val="24"/>
          <w:szCs w:val="24"/>
        </w:rPr>
        <w:t xml:space="preserve"> </w:t>
      </w:r>
      <w:r w:rsidR="00ED7710" w:rsidRPr="00821E1E">
        <w:rPr>
          <w:rFonts w:asciiTheme="majorHAnsi" w:eastAsiaTheme="minorEastAsia" w:hAnsiTheme="majorHAnsi"/>
          <w:sz w:val="24"/>
          <w:szCs w:val="24"/>
        </w:rPr>
        <w:t xml:space="preserve">the </w:t>
      </w:r>
      <w:r w:rsidR="002F4364" w:rsidRPr="00821E1E">
        <w:rPr>
          <w:rFonts w:asciiTheme="majorHAnsi" w:eastAsiaTheme="minorEastAsia" w:hAnsiTheme="majorHAnsi"/>
          <w:sz w:val="24"/>
          <w:szCs w:val="24"/>
        </w:rPr>
        <w:t>rate of grove establishment i</w:t>
      </w:r>
      <w:r w:rsidR="00ED7710" w:rsidRPr="00821E1E">
        <w:rPr>
          <w:rFonts w:asciiTheme="majorHAnsi" w:eastAsiaTheme="minorEastAsia" w:hAnsiTheme="majorHAnsi"/>
          <w:sz w:val="24"/>
          <w:szCs w:val="24"/>
        </w:rPr>
        <w:t xml:space="preserve">s </w:t>
      </w:r>
      <w:r w:rsidR="002F4364" w:rsidRPr="00821E1E">
        <w:rPr>
          <w:rFonts w:asciiTheme="majorHAnsi" w:eastAsiaTheme="minorEastAsia" w:hAnsiTheme="majorHAnsi"/>
          <w:sz w:val="24"/>
          <w:szCs w:val="24"/>
        </w:rPr>
        <w:t xml:space="preserve">a </w:t>
      </w:r>
      <w:r w:rsidR="0008762F" w:rsidRPr="00821E1E">
        <w:rPr>
          <w:rFonts w:asciiTheme="majorHAnsi" w:eastAsiaTheme="minorEastAsia" w:hAnsiTheme="majorHAnsi"/>
          <w:sz w:val="24"/>
          <w:szCs w:val="24"/>
        </w:rPr>
        <w:t xml:space="preserve">likely a </w:t>
      </w:r>
      <w:r w:rsidR="00ED7710" w:rsidRPr="00821E1E">
        <w:rPr>
          <w:rFonts w:asciiTheme="majorHAnsi" w:eastAsiaTheme="minorEastAsia" w:hAnsiTheme="majorHAnsi"/>
          <w:sz w:val="24"/>
          <w:szCs w:val="24"/>
        </w:rPr>
        <w:t>critical</w:t>
      </w:r>
      <w:r w:rsidR="002F4364" w:rsidRPr="00821E1E">
        <w:rPr>
          <w:rFonts w:asciiTheme="majorHAnsi" w:eastAsiaTheme="minorEastAsia" w:hAnsiTheme="majorHAnsi"/>
          <w:sz w:val="24"/>
          <w:szCs w:val="24"/>
        </w:rPr>
        <w:t xml:space="preserve"> driver of grove dynamics</w:t>
      </w:r>
      <w:r w:rsidRPr="00821E1E">
        <w:rPr>
          <w:rFonts w:asciiTheme="majorHAnsi" w:eastAsiaTheme="minorEastAsia" w:hAnsiTheme="majorHAnsi"/>
          <w:sz w:val="24"/>
          <w:szCs w:val="24"/>
        </w:rPr>
        <w:t xml:space="preserve"> </w:t>
      </w:r>
      <w:r w:rsidR="00F667BF" w:rsidRPr="00821E1E">
        <w:rPr>
          <w:rFonts w:asciiTheme="majorHAnsi" w:eastAsiaTheme="minorEastAsia" w:hAnsiTheme="majorHAnsi"/>
          <w:sz w:val="24"/>
          <w:szCs w:val="24"/>
        </w:rPr>
        <w:t>(Figure S1</w:t>
      </w:r>
      <w:r w:rsidR="00457A7D" w:rsidRPr="00821E1E">
        <w:rPr>
          <w:rFonts w:asciiTheme="majorHAnsi" w:eastAsiaTheme="minorEastAsia" w:hAnsiTheme="majorHAnsi"/>
          <w:sz w:val="24"/>
          <w:szCs w:val="24"/>
        </w:rPr>
        <w:t>d</w:t>
      </w:r>
      <w:r w:rsidR="007A304E" w:rsidRPr="00821E1E">
        <w:rPr>
          <w:rFonts w:asciiTheme="majorHAnsi" w:eastAsiaTheme="minorEastAsia" w:hAnsiTheme="majorHAnsi"/>
          <w:sz w:val="24"/>
          <w:szCs w:val="24"/>
        </w:rPr>
        <w:t>; see below</w:t>
      </w:r>
      <w:r w:rsidR="00F667BF" w:rsidRPr="00821E1E">
        <w:rPr>
          <w:rFonts w:asciiTheme="majorHAnsi" w:eastAsiaTheme="minorEastAsia" w:hAnsiTheme="majorHAnsi"/>
          <w:sz w:val="24"/>
          <w:szCs w:val="24"/>
        </w:rPr>
        <w:t>)</w:t>
      </w:r>
      <w:r w:rsidR="00FB5299" w:rsidRPr="00821E1E">
        <w:rPr>
          <w:rFonts w:asciiTheme="majorHAnsi" w:eastAsiaTheme="minorEastAsia" w:hAnsiTheme="majorHAnsi"/>
          <w:sz w:val="24"/>
          <w:szCs w:val="24"/>
        </w:rPr>
        <w:t xml:space="preserve"> and long-term population stability</w:t>
      </w:r>
      <w:r w:rsidR="00F667BF" w:rsidRPr="00821E1E">
        <w:rPr>
          <w:rFonts w:asciiTheme="majorHAnsi" w:eastAsiaTheme="minorEastAsia" w:hAnsiTheme="majorHAnsi"/>
          <w:sz w:val="24"/>
          <w:szCs w:val="24"/>
        </w:rPr>
        <w:t>.  Yet, w</w:t>
      </w:r>
      <w:r w:rsidR="0008762F" w:rsidRPr="00821E1E">
        <w:rPr>
          <w:rFonts w:asciiTheme="majorHAnsi" w:eastAsiaTheme="minorEastAsia" w:hAnsiTheme="majorHAnsi"/>
          <w:sz w:val="24"/>
          <w:szCs w:val="24"/>
        </w:rPr>
        <w:t xml:space="preserve">hereas </w:t>
      </w:r>
      <w:r w:rsidR="00FB5299" w:rsidRPr="00821E1E">
        <w:rPr>
          <w:rFonts w:asciiTheme="majorHAnsi" w:eastAsiaTheme="minorEastAsia" w:hAnsiTheme="majorHAnsi"/>
          <w:sz w:val="24"/>
          <w:szCs w:val="24"/>
        </w:rPr>
        <w:t xml:space="preserve">low </w:t>
      </w:r>
      <w:r w:rsidR="0008762F" w:rsidRPr="00821E1E">
        <w:rPr>
          <w:rFonts w:asciiTheme="majorHAnsi" w:eastAsiaTheme="minorEastAsia" w:hAnsiTheme="majorHAnsi"/>
          <w:sz w:val="24"/>
          <w:szCs w:val="24"/>
        </w:rPr>
        <w:t>fire</w:t>
      </w:r>
      <w:r w:rsidR="00F667BF" w:rsidRPr="00821E1E">
        <w:rPr>
          <w:rFonts w:asciiTheme="majorHAnsi" w:eastAsiaTheme="minorEastAsia" w:hAnsiTheme="majorHAnsi"/>
          <w:sz w:val="24"/>
          <w:szCs w:val="24"/>
        </w:rPr>
        <w:t xml:space="preserve"> intensity</w:t>
      </w:r>
      <w:r w:rsidR="00382EE2" w:rsidRPr="00821E1E">
        <w:rPr>
          <w:rFonts w:asciiTheme="majorHAnsi" w:eastAsiaTheme="minorEastAsia" w:hAnsiTheme="majorHAnsi"/>
          <w:sz w:val="24"/>
          <w:szCs w:val="24"/>
        </w:rPr>
        <w:t xml:space="preserve"> fire</w:t>
      </w:r>
      <w:r w:rsidR="00F667BF" w:rsidRPr="00821E1E">
        <w:rPr>
          <w:rFonts w:asciiTheme="majorHAnsi" w:eastAsiaTheme="minorEastAsia" w:hAnsiTheme="majorHAnsi"/>
          <w:sz w:val="24"/>
          <w:szCs w:val="24"/>
        </w:rPr>
        <w:t xml:space="preserve"> </w:t>
      </w:r>
      <w:r w:rsidR="0008762F" w:rsidRPr="00821E1E">
        <w:rPr>
          <w:rFonts w:asciiTheme="majorHAnsi" w:eastAsiaTheme="minorEastAsia" w:hAnsiTheme="majorHAnsi"/>
          <w:sz w:val="24"/>
          <w:szCs w:val="24"/>
        </w:rPr>
        <w:t>is critical to</w:t>
      </w:r>
      <w:r w:rsidR="002F4364" w:rsidRPr="00821E1E">
        <w:rPr>
          <w:rFonts w:asciiTheme="majorHAnsi" w:eastAsiaTheme="minorEastAsia" w:hAnsiTheme="majorHAnsi"/>
          <w:sz w:val="24"/>
          <w:szCs w:val="24"/>
        </w:rPr>
        <w:t xml:space="preserve"> </w:t>
      </w:r>
      <w:r w:rsidR="00FB5299" w:rsidRPr="00821E1E">
        <w:rPr>
          <w:rFonts w:asciiTheme="majorHAnsi" w:eastAsiaTheme="minorEastAsia" w:hAnsiTheme="majorHAnsi"/>
          <w:sz w:val="24"/>
          <w:szCs w:val="24"/>
        </w:rPr>
        <w:t xml:space="preserve">the persistence of established </w:t>
      </w:r>
      <w:r w:rsidR="001463D9" w:rsidRPr="00821E1E">
        <w:rPr>
          <w:rFonts w:asciiTheme="majorHAnsi" w:eastAsiaTheme="minorEastAsia" w:hAnsiTheme="majorHAnsi"/>
          <w:i/>
          <w:sz w:val="24"/>
          <w:szCs w:val="24"/>
        </w:rPr>
        <w:t>C. intratropica</w:t>
      </w:r>
      <w:r w:rsidR="00FB5299" w:rsidRPr="00821E1E">
        <w:rPr>
          <w:rFonts w:asciiTheme="majorHAnsi" w:eastAsiaTheme="minorEastAsia" w:hAnsiTheme="majorHAnsi"/>
          <w:sz w:val="24"/>
          <w:szCs w:val="24"/>
        </w:rPr>
        <w:t xml:space="preserve"> groves</w:t>
      </w:r>
      <w:r w:rsidR="001E40AA" w:rsidRPr="00821E1E">
        <w:rPr>
          <w:rFonts w:asciiTheme="majorHAnsi" w:eastAsiaTheme="minorEastAsia" w:hAnsiTheme="majorHAnsi"/>
          <w:sz w:val="24"/>
          <w:szCs w:val="24"/>
        </w:rPr>
        <w:t xml:space="preserve">, </w:t>
      </w:r>
      <w:r w:rsidR="005B425D" w:rsidRPr="00821E1E">
        <w:rPr>
          <w:rFonts w:asciiTheme="majorHAnsi" w:eastAsiaTheme="minorEastAsia" w:hAnsiTheme="majorHAnsi"/>
          <w:sz w:val="24"/>
          <w:szCs w:val="24"/>
        </w:rPr>
        <w:t>the creation and maintenance of long-unburnt patches – and thus the formation of new groves – is more difficult to explain.  Habitat modeling, however, suggests increasing</w:t>
      </w:r>
      <w:r w:rsidR="001C0446" w:rsidRPr="00821E1E">
        <w:rPr>
          <w:rFonts w:asciiTheme="majorHAnsi" w:eastAsiaTheme="minorEastAsia" w:hAnsiTheme="majorHAnsi"/>
          <w:sz w:val="24"/>
          <w:szCs w:val="24"/>
        </w:rPr>
        <w:t xml:space="preserve"> the spatial heteroge</w:t>
      </w:r>
      <w:r w:rsidR="005B425D" w:rsidRPr="00821E1E">
        <w:rPr>
          <w:rFonts w:asciiTheme="majorHAnsi" w:eastAsiaTheme="minorEastAsia" w:hAnsiTheme="majorHAnsi"/>
          <w:sz w:val="24"/>
          <w:szCs w:val="24"/>
        </w:rPr>
        <w:t>neity of fire disturbance – which is also correlated with lower intensity fire regimes –</w:t>
      </w:r>
      <w:r w:rsidR="001C0446" w:rsidRPr="00821E1E">
        <w:rPr>
          <w:rFonts w:asciiTheme="majorHAnsi" w:eastAsiaTheme="minorEastAsia" w:hAnsiTheme="majorHAnsi"/>
          <w:sz w:val="24"/>
          <w:szCs w:val="24"/>
        </w:rPr>
        <w:t xml:space="preserve"> </w:t>
      </w:r>
      <w:r w:rsidR="005B425D" w:rsidRPr="00821E1E">
        <w:rPr>
          <w:rFonts w:asciiTheme="majorHAnsi" w:eastAsiaTheme="minorEastAsia" w:hAnsiTheme="majorHAnsi"/>
          <w:sz w:val="24"/>
          <w:szCs w:val="24"/>
        </w:rPr>
        <w:t>may increase the</w:t>
      </w:r>
      <w:r w:rsidR="001E40AA" w:rsidRPr="00821E1E">
        <w:rPr>
          <w:rFonts w:asciiTheme="majorHAnsi" w:eastAsiaTheme="minorEastAsia" w:hAnsiTheme="majorHAnsi"/>
          <w:sz w:val="24"/>
          <w:szCs w:val="24"/>
        </w:rPr>
        <w:t xml:space="preserve"> age </w:t>
      </w:r>
      <w:r w:rsidR="00382EE2" w:rsidRPr="00821E1E">
        <w:rPr>
          <w:rFonts w:asciiTheme="majorHAnsi" w:eastAsiaTheme="minorEastAsia" w:hAnsiTheme="majorHAnsi"/>
          <w:sz w:val="24"/>
          <w:szCs w:val="24"/>
        </w:rPr>
        <w:t>diversity of avai</w:t>
      </w:r>
      <w:r w:rsidR="005B425D" w:rsidRPr="00821E1E">
        <w:rPr>
          <w:rFonts w:asciiTheme="majorHAnsi" w:eastAsiaTheme="minorEastAsia" w:hAnsiTheme="majorHAnsi"/>
          <w:sz w:val="24"/>
          <w:szCs w:val="24"/>
        </w:rPr>
        <w:t>lable habitat patches</w:t>
      </w:r>
      <w:r w:rsidR="001C0446"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(Trauernicht et al., submitted).  </w:t>
      </w:r>
    </w:p>
    <w:p w14:paraId="46A85EDF" w14:textId="77777777" w:rsidR="00CA395C"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differences in growth rates of </w:t>
      </w:r>
      <w:r w:rsidR="00062DAB" w:rsidRPr="00821E1E">
        <w:rPr>
          <w:rFonts w:asciiTheme="majorHAnsi" w:eastAsiaTheme="minorEastAsia" w:hAnsiTheme="majorHAnsi"/>
          <w:sz w:val="24"/>
          <w:szCs w:val="24"/>
        </w:rPr>
        <w:t>adult trees</w:t>
      </w:r>
      <w:r w:rsidRPr="00821E1E">
        <w:rPr>
          <w:rFonts w:asciiTheme="majorHAnsi" w:eastAsiaTheme="minorEastAsia" w:hAnsiTheme="majorHAnsi"/>
          <w:sz w:val="24"/>
          <w:szCs w:val="24"/>
        </w:rPr>
        <w:t xml:space="preserve"> among grove states and fire disturbance </w:t>
      </w:r>
      <w:r w:rsidR="00457A7D" w:rsidRPr="00821E1E">
        <w:rPr>
          <w:rFonts w:asciiTheme="majorHAnsi" w:eastAsiaTheme="minorEastAsia" w:hAnsiTheme="majorHAnsi"/>
          <w:sz w:val="24"/>
          <w:szCs w:val="24"/>
        </w:rPr>
        <w:t xml:space="preserve">types </w:t>
      </w:r>
      <w:r w:rsidRPr="00821E1E">
        <w:rPr>
          <w:rFonts w:asciiTheme="majorHAnsi" w:eastAsiaTheme="minorEastAsia" w:hAnsiTheme="majorHAnsi"/>
          <w:sz w:val="24"/>
          <w:szCs w:val="24"/>
        </w:rPr>
        <w:t>were also si</w:t>
      </w:r>
      <w:r w:rsidR="00457A7D" w:rsidRPr="00821E1E">
        <w:rPr>
          <w:rFonts w:asciiTheme="majorHAnsi" w:eastAsiaTheme="minorEastAsia" w:hAnsiTheme="majorHAnsi"/>
          <w:sz w:val="24"/>
          <w:szCs w:val="24"/>
        </w:rPr>
        <w:t>g</w:t>
      </w:r>
      <w:r w:rsidR="00112484" w:rsidRPr="00821E1E">
        <w:rPr>
          <w:rFonts w:asciiTheme="majorHAnsi" w:eastAsiaTheme="minorEastAsia" w:hAnsiTheme="majorHAnsi"/>
          <w:sz w:val="24"/>
          <w:szCs w:val="24"/>
        </w:rPr>
        <w:t>nificant, albeit small (Figure 5</w:t>
      </w:r>
      <w:r w:rsidRPr="00821E1E">
        <w:rPr>
          <w:rFonts w:asciiTheme="majorHAnsi" w:eastAsiaTheme="minorEastAsia" w:hAnsiTheme="majorHAnsi"/>
          <w:sz w:val="24"/>
          <w:szCs w:val="24"/>
        </w:rPr>
        <w:t>).  There are likely several processes shaping these growth relationships.  F</w:t>
      </w:r>
      <w:r w:rsidR="00457A7D" w:rsidRPr="00821E1E">
        <w:rPr>
          <w:rFonts w:asciiTheme="majorHAnsi" w:eastAsiaTheme="minorEastAsia" w:hAnsiTheme="majorHAnsi"/>
          <w:sz w:val="24"/>
          <w:szCs w:val="24"/>
        </w:rPr>
        <w:t>or example, the inverse effects of diameter on growth among singletons versus</w:t>
      </w:r>
      <w:r w:rsidRPr="00821E1E">
        <w:rPr>
          <w:rFonts w:asciiTheme="majorHAnsi" w:eastAsiaTheme="minorEastAsia" w:hAnsiTheme="majorHAnsi"/>
          <w:sz w:val="24"/>
          <w:szCs w:val="24"/>
        </w:rPr>
        <w:t xml:space="preserve"> trees in intact groves are possibly due to differences in intraspecific competition.  Higher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density in fire-protected areas can reportedly arrest growth, especially among smaller individuals </w:t>
      </w:r>
      <w:r w:rsidRPr="00821E1E">
        <w:rPr>
          <w:rFonts w:asciiTheme="majorHAnsi" w:eastAsiaTheme="minorEastAsia" w:hAnsiTheme="majorHAnsi"/>
          <w:noProof/>
          <w:sz w:val="24"/>
          <w:szCs w:val="24"/>
        </w:rPr>
        <w:t>(Bowman et al. 1988, Lawes et al. 2013)</w:t>
      </w:r>
      <w:r w:rsidRPr="00821E1E">
        <w:rPr>
          <w:rFonts w:asciiTheme="majorHAnsi" w:eastAsiaTheme="minorEastAsia" w:hAnsiTheme="majorHAnsi"/>
          <w:sz w:val="24"/>
          <w:szCs w:val="24"/>
        </w:rPr>
        <w:t xml:space="preserve">.  Thus the smaller singleton trees may be experiencing faster growth rates due to reduced competition.  Although we did not explicitly model density-dependent growth,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basal area was clearly greater amon</w:t>
      </w:r>
      <w:r w:rsidR="00457A7D" w:rsidRPr="00821E1E">
        <w:rPr>
          <w:rFonts w:asciiTheme="majorHAnsi" w:eastAsiaTheme="minorEastAsia" w:hAnsiTheme="majorHAnsi"/>
          <w:sz w:val="24"/>
          <w:szCs w:val="24"/>
        </w:rPr>
        <w:t>g degraded and intact groves (Figure 1d</w:t>
      </w:r>
      <w:r w:rsidRPr="00821E1E">
        <w:rPr>
          <w:rFonts w:asciiTheme="majorHAnsi" w:eastAsiaTheme="minorEastAsia" w:hAnsiTheme="majorHAnsi"/>
          <w:sz w:val="24"/>
          <w:szCs w:val="24"/>
        </w:rPr>
        <w:t xml:space="preserve">).  </w:t>
      </w:r>
      <w:r w:rsidR="00457A7D" w:rsidRPr="00821E1E">
        <w:rPr>
          <w:rFonts w:asciiTheme="majorHAnsi" w:eastAsiaTheme="minorEastAsia" w:hAnsiTheme="majorHAnsi"/>
          <w:sz w:val="24"/>
          <w:szCs w:val="24"/>
        </w:rPr>
        <w:t>In addition, reduced growth rates for larger singleton trees than for trees in intact groves may be due to canopy damage from greater exposure to repeated fires</w:t>
      </w:r>
      <w:r w:rsidRPr="00821E1E">
        <w:rPr>
          <w:rFonts w:asciiTheme="majorHAnsi" w:eastAsiaTheme="minorEastAsia" w:hAnsiTheme="majorHAnsi"/>
          <w:sz w:val="24"/>
          <w:szCs w:val="24"/>
        </w:rPr>
        <w:t xml:space="preserve">.  </w:t>
      </w:r>
      <w:r w:rsidR="00457A7D" w:rsidRPr="00821E1E">
        <w:rPr>
          <w:rFonts w:asciiTheme="majorHAnsi" w:eastAsiaTheme="minorEastAsia" w:hAnsiTheme="majorHAnsi"/>
          <w:sz w:val="24"/>
          <w:szCs w:val="24"/>
        </w:rPr>
        <w:t xml:space="preserve">Degraded groves may simply be experiencing the worst of both worlds, with competition and canopy damage reducing growth for trees across all size classes. </w:t>
      </w:r>
      <w:r w:rsidR="006456A1" w:rsidRPr="00821E1E">
        <w:rPr>
          <w:rFonts w:asciiTheme="majorHAnsi" w:eastAsiaTheme="minorEastAsia" w:hAnsiTheme="majorHAnsi"/>
          <w:sz w:val="24"/>
          <w:szCs w:val="24"/>
        </w:rPr>
        <w:t>The negligible impacts of high intensity fires on degraded groves and singleton trees, relative to the effect on intact groves, also suggests that t</w:t>
      </w:r>
      <w:r w:rsidR="00F269D9" w:rsidRPr="00821E1E">
        <w:rPr>
          <w:rFonts w:asciiTheme="majorHAnsi" w:eastAsiaTheme="minorEastAsia" w:hAnsiTheme="majorHAnsi"/>
          <w:sz w:val="24"/>
          <w:szCs w:val="24"/>
        </w:rPr>
        <w:t>ree growth</w:t>
      </w:r>
      <w:r w:rsidR="006456A1" w:rsidRPr="00821E1E">
        <w:rPr>
          <w:rFonts w:asciiTheme="majorHAnsi" w:eastAsiaTheme="minorEastAsia" w:hAnsiTheme="majorHAnsi"/>
          <w:sz w:val="24"/>
          <w:szCs w:val="24"/>
        </w:rPr>
        <w:t xml:space="preserve"> </w:t>
      </w:r>
      <w:r w:rsidR="00F269D9" w:rsidRPr="00821E1E">
        <w:rPr>
          <w:rFonts w:asciiTheme="majorHAnsi" w:eastAsiaTheme="minorEastAsia" w:hAnsiTheme="majorHAnsi"/>
          <w:sz w:val="24"/>
          <w:szCs w:val="24"/>
        </w:rPr>
        <w:t xml:space="preserve">may be permanently impaired </w:t>
      </w:r>
      <w:r w:rsidR="006456A1" w:rsidRPr="00821E1E">
        <w:rPr>
          <w:rFonts w:asciiTheme="majorHAnsi" w:eastAsiaTheme="minorEastAsia" w:hAnsiTheme="majorHAnsi"/>
          <w:sz w:val="24"/>
          <w:szCs w:val="24"/>
        </w:rPr>
        <w:t>from</w:t>
      </w:r>
      <w:r w:rsidRPr="00821E1E">
        <w:rPr>
          <w:rFonts w:asciiTheme="majorHAnsi" w:eastAsiaTheme="minorEastAsia" w:hAnsiTheme="majorHAnsi"/>
          <w:sz w:val="24"/>
          <w:szCs w:val="24"/>
        </w:rPr>
        <w:t xml:space="preserve"> accumulated canopy damage </w:t>
      </w:r>
      <w:r w:rsidR="00F269D9" w:rsidRPr="00821E1E">
        <w:rPr>
          <w:rFonts w:asciiTheme="majorHAnsi" w:eastAsiaTheme="minorEastAsia" w:hAnsiTheme="majorHAnsi"/>
          <w:sz w:val="24"/>
          <w:szCs w:val="24"/>
        </w:rPr>
        <w:t xml:space="preserve">from previous fires.  </w:t>
      </w:r>
    </w:p>
    <w:p w14:paraId="444C65E8" w14:textId="77777777" w:rsidR="00CA395C" w:rsidRPr="00821E1E" w:rsidRDefault="00CA395C"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environmental state Markov chain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provided a broader context from which to interpret the individual IPM results discussed above.  The SS</w:t>
      </w:r>
      <w:r w:rsidR="00062DAB" w:rsidRPr="00821E1E">
        <w:rPr>
          <w:rFonts w:asciiTheme="majorHAnsi" w:eastAsiaTheme="minorEastAsia" w:hAnsiTheme="majorHAnsi"/>
          <w:sz w:val="24"/>
          <w:szCs w:val="24"/>
        </w:rPr>
        <w:t>Ds, or projected proportions</w:t>
      </w:r>
      <w:r w:rsidRPr="00821E1E">
        <w:rPr>
          <w:rFonts w:asciiTheme="majorHAnsi" w:eastAsiaTheme="minorEastAsia" w:hAnsiTheme="majorHAnsi"/>
          <w:sz w:val="24"/>
          <w:szCs w:val="24"/>
        </w:rPr>
        <w:t xml:space="preserve">, of grove states derived from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xml:space="preserve"> under observed LANDSAT fire frequencies were fairly robust to changes in the transition probabilities among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grove states (</w:t>
      </w:r>
      <w:r w:rsidR="007A304E" w:rsidRPr="00821E1E">
        <w:rPr>
          <w:rFonts w:asciiTheme="majorHAnsi" w:eastAsiaTheme="minorEastAsia" w:hAnsiTheme="majorHAnsi"/>
          <w:sz w:val="24"/>
          <w:szCs w:val="24"/>
        </w:rPr>
        <w:t>Figure S1</w:t>
      </w:r>
      <w:r w:rsidRPr="00821E1E">
        <w:rPr>
          <w:rFonts w:asciiTheme="majorHAnsi" w:eastAsiaTheme="minorEastAsia" w:hAnsiTheme="majorHAnsi"/>
          <w:sz w:val="24"/>
          <w:szCs w:val="24"/>
        </w:rPr>
        <w:t>).  For example, plotting the projected grove state SSDs against changing probabilities of intact and degraded groves remaining in their respective states under high fire intensities (</w:t>
      </w:r>
      <w:r w:rsidR="007A304E" w:rsidRPr="00821E1E">
        <w:rPr>
          <w:rFonts w:asciiTheme="majorHAnsi" w:eastAsiaTheme="minorEastAsia" w:hAnsiTheme="majorHAnsi"/>
          <w:sz w:val="24"/>
          <w:szCs w:val="24"/>
        </w:rPr>
        <w:t>Figure S1</w:t>
      </w:r>
      <w:r w:rsidRPr="00821E1E">
        <w:rPr>
          <w:rFonts w:asciiTheme="majorHAnsi" w:eastAsiaTheme="minorEastAsia" w:hAnsiTheme="majorHAnsi"/>
          <w:sz w:val="24"/>
          <w:szCs w:val="24"/>
        </w:rPr>
        <w:t xml:space="preserve">b,c) suggested our parameterizations of grove state transitions were conservative with respect to </w:t>
      </w:r>
      <w:r w:rsidR="007A304E" w:rsidRPr="00821E1E">
        <w:rPr>
          <w:rFonts w:asciiTheme="majorHAnsi" w:eastAsiaTheme="minorEastAsia" w:hAnsiTheme="majorHAnsi"/>
          <w:sz w:val="24"/>
          <w:szCs w:val="24"/>
        </w:rPr>
        <w:t xml:space="preserve">the process of transitioning to </w:t>
      </w:r>
      <w:r w:rsidRPr="00821E1E">
        <w:rPr>
          <w:rFonts w:asciiTheme="majorHAnsi" w:eastAsiaTheme="minorEastAsia" w:hAnsiTheme="majorHAnsi"/>
          <w:sz w:val="24"/>
          <w:szCs w:val="24"/>
        </w:rPr>
        <w:t xml:space="preserve">singleton trees.  Increasing ‘recruitment’ rates of intact groves (modeled as the transitions to intact groves from degraded groves and singleton trees) dramatically altered projections of </w:t>
      </w:r>
      <w:r w:rsidR="007A304E" w:rsidRPr="00821E1E">
        <w:rPr>
          <w:rFonts w:asciiTheme="majorHAnsi" w:eastAsiaTheme="minorEastAsia" w:hAnsiTheme="majorHAnsi"/>
          <w:sz w:val="24"/>
          <w:szCs w:val="24"/>
        </w:rPr>
        <w:t>grove state proportions (Figure S1</w:t>
      </w:r>
      <w:r w:rsidRPr="00821E1E">
        <w:rPr>
          <w:rFonts w:asciiTheme="majorHAnsi" w:eastAsiaTheme="minorEastAsia" w:hAnsiTheme="majorHAnsi"/>
          <w:sz w:val="24"/>
          <w:szCs w:val="24"/>
        </w:rPr>
        <w:t xml:space="preserve">d).  The grove recruitment rates used in our parameterization of matrix </w:t>
      </w:r>
      <w:r w:rsidRPr="00821E1E">
        <w:rPr>
          <w:rFonts w:asciiTheme="majorHAnsi" w:eastAsiaTheme="minorEastAsia" w:hAnsiTheme="majorHAnsi"/>
          <w:i/>
          <w:sz w:val="24"/>
          <w:szCs w:val="24"/>
        </w:rPr>
        <w:t>F</w:t>
      </w:r>
      <w:r w:rsidR="00112484" w:rsidRPr="00821E1E">
        <w:rPr>
          <w:rFonts w:asciiTheme="majorHAnsi" w:eastAsiaTheme="minorEastAsia" w:hAnsiTheme="majorHAnsi"/>
          <w:sz w:val="24"/>
          <w:szCs w:val="24"/>
        </w:rPr>
        <w:t xml:space="preserve"> (Figure 3</w:t>
      </w:r>
      <w:r w:rsidRPr="00821E1E">
        <w:rPr>
          <w:rFonts w:asciiTheme="majorHAnsi" w:eastAsiaTheme="minorEastAsia" w:hAnsiTheme="majorHAnsi"/>
          <w:sz w:val="24"/>
          <w:szCs w:val="24"/>
        </w:rPr>
        <w:t>) were based on field observations of the frequency of seedling/sa</w:t>
      </w:r>
      <w:r w:rsidR="00062DAB" w:rsidRPr="00821E1E">
        <w:rPr>
          <w:rFonts w:asciiTheme="majorHAnsi" w:eastAsiaTheme="minorEastAsia" w:hAnsiTheme="majorHAnsi"/>
          <w:sz w:val="24"/>
          <w:szCs w:val="24"/>
        </w:rPr>
        <w:t>pling cohorts establishing new</w:t>
      </w:r>
      <w:r w:rsidRPr="00821E1E">
        <w:rPr>
          <w:rFonts w:asciiTheme="majorHAnsi" w:eastAsiaTheme="minorEastAsia" w:hAnsiTheme="majorHAnsi"/>
          <w:sz w:val="24"/>
          <w:szCs w:val="24"/>
        </w:rPr>
        <w:t xml:space="preserve"> groves relative to counts of mature degraded and intact groves sampled across a landscape of variable fire conditions (Trauernicht et al. submitted).  Thus our model parameterizations for recruitment were similarly conservative because they likely underestimate the potential for grove establishment under conditions of no fire.  The sensitivity of grove state SSDs to grove recruitment also indicates the potential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to expand under conditions that favor seedling/sapling survival and thus th</w:t>
      </w:r>
      <w:r w:rsidR="007A304E" w:rsidRPr="00821E1E">
        <w:rPr>
          <w:rFonts w:asciiTheme="majorHAnsi" w:eastAsiaTheme="minorEastAsia" w:hAnsiTheme="majorHAnsi"/>
          <w:sz w:val="24"/>
          <w:szCs w:val="24"/>
        </w:rPr>
        <w:t xml:space="preserve">e establishment of new groves.  </w:t>
      </w:r>
      <w:r w:rsidRPr="00821E1E">
        <w:rPr>
          <w:rFonts w:asciiTheme="majorHAnsi" w:eastAsiaTheme="minorEastAsia" w:hAnsiTheme="majorHAnsi"/>
          <w:sz w:val="24"/>
          <w:szCs w:val="24"/>
        </w:rPr>
        <w:t xml:space="preserve">The effects of altering the probability of fire occurring as a low intensity vs. high intensity burn </w:t>
      </w:r>
      <w:r w:rsidR="00DF4131" w:rsidRPr="00821E1E">
        <w:rPr>
          <w:rFonts w:asciiTheme="majorHAnsi" w:eastAsiaTheme="minorEastAsia" w:hAnsiTheme="majorHAnsi"/>
          <w:sz w:val="24"/>
          <w:szCs w:val="24"/>
        </w:rPr>
        <w:t>on grove state</w:t>
      </w:r>
      <w:r w:rsidR="007A304E" w:rsidRPr="00821E1E">
        <w:rPr>
          <w:rFonts w:asciiTheme="majorHAnsi" w:eastAsiaTheme="minorEastAsia" w:hAnsiTheme="majorHAnsi"/>
          <w:sz w:val="24"/>
          <w:szCs w:val="24"/>
        </w:rPr>
        <w:t xml:space="preserve"> SSDs </w:t>
      </w:r>
      <w:r w:rsidRPr="00821E1E">
        <w:rPr>
          <w:rFonts w:asciiTheme="majorHAnsi" w:eastAsiaTheme="minorEastAsia" w:hAnsiTheme="majorHAnsi"/>
          <w:sz w:val="24"/>
          <w:szCs w:val="24"/>
        </w:rPr>
        <w:t xml:space="preserve">in the environmental state change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xml:space="preserve"> reveal</w:t>
      </w:r>
      <w:r w:rsidR="007A304E" w:rsidRPr="00821E1E">
        <w:rPr>
          <w:rFonts w:asciiTheme="majorHAnsi" w:eastAsiaTheme="minorEastAsia" w:hAnsiTheme="majorHAnsi"/>
          <w:sz w:val="24"/>
          <w:szCs w:val="24"/>
        </w:rPr>
        <w:t>ed</w:t>
      </w:r>
      <w:r w:rsidRPr="00821E1E">
        <w:rPr>
          <w:rFonts w:asciiTheme="majorHAnsi" w:eastAsiaTheme="minorEastAsia" w:hAnsiTheme="majorHAnsi"/>
          <w:sz w:val="24"/>
          <w:szCs w:val="24"/>
        </w:rPr>
        <w:t xml:space="preserve"> two important patterns.  First, the difference between projected and observed proportions of grove states under observed fire probabilities suggests that grove state proportions are ‘drifting’ towards lower proportions of intact and degraded groves and higher proporti</w:t>
      </w:r>
      <w:r w:rsidR="00112484" w:rsidRPr="00821E1E">
        <w:rPr>
          <w:rFonts w:asciiTheme="majorHAnsi" w:eastAsiaTheme="minorEastAsia" w:hAnsiTheme="majorHAnsi"/>
          <w:sz w:val="24"/>
          <w:szCs w:val="24"/>
        </w:rPr>
        <w:t>ons of singleton trees (Figure 8</w:t>
      </w:r>
      <w:r w:rsidR="007A304E" w:rsidRPr="00821E1E">
        <w:rPr>
          <w:rFonts w:asciiTheme="majorHAnsi" w:eastAsiaTheme="minorEastAsia" w:hAnsiTheme="majorHAnsi"/>
          <w:sz w:val="24"/>
          <w:szCs w:val="24"/>
        </w:rPr>
        <w:t>b</w:t>
      </w:r>
      <w:r w:rsidRPr="00821E1E">
        <w:rPr>
          <w:rFonts w:asciiTheme="majorHAnsi" w:eastAsiaTheme="minorEastAsia" w:hAnsiTheme="majorHAnsi"/>
          <w:sz w:val="24"/>
          <w:szCs w:val="24"/>
        </w:rPr>
        <w:t xml:space="preserve">).  </w:t>
      </w:r>
      <w:r w:rsidR="007A304E" w:rsidRPr="00821E1E">
        <w:rPr>
          <w:rFonts w:asciiTheme="majorHAnsi" w:eastAsiaTheme="minorEastAsia" w:hAnsiTheme="majorHAnsi"/>
          <w:sz w:val="24"/>
          <w:szCs w:val="24"/>
        </w:rPr>
        <w:t xml:space="preserve">Although this patch dynamic model alone does not account for ‘mortality’ among singleton patches (see Methods), the dominance of this grove state corroborates </w:t>
      </w:r>
      <w:r w:rsidR="0080266A" w:rsidRPr="00821E1E">
        <w:rPr>
          <w:rFonts w:asciiTheme="majorHAnsi" w:eastAsiaTheme="minorEastAsia" w:hAnsiTheme="majorHAnsi"/>
          <w:sz w:val="24"/>
          <w:szCs w:val="24"/>
        </w:rPr>
        <w:t xml:space="preserve">field </w:t>
      </w:r>
      <w:r w:rsidR="007A304E" w:rsidRPr="00821E1E">
        <w:rPr>
          <w:rFonts w:asciiTheme="majorHAnsi" w:eastAsiaTheme="minorEastAsia" w:hAnsiTheme="majorHAnsi"/>
          <w:sz w:val="24"/>
          <w:szCs w:val="24"/>
        </w:rPr>
        <w:t>observations of</w:t>
      </w:r>
      <w:r w:rsidRPr="00821E1E">
        <w:rPr>
          <w:rFonts w:asciiTheme="majorHAnsi" w:eastAsiaTheme="minorEastAsia" w:hAnsiTheme="majorHAnsi"/>
          <w:sz w:val="24"/>
          <w:szCs w:val="24"/>
        </w:rPr>
        <w:t xml:space="preserve">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declines and, more generally, the homogenization of Australian savannas under contemporary fire regimes </w:t>
      </w:r>
      <w:r w:rsidRPr="00821E1E">
        <w:rPr>
          <w:rFonts w:asciiTheme="majorHAnsi" w:eastAsiaTheme="minorEastAsia" w:hAnsiTheme="majorHAnsi"/>
          <w:noProof/>
          <w:sz w:val="24"/>
          <w:szCs w:val="24"/>
        </w:rPr>
        <w:t>(Russell-Smith et al. 2010b, 2012, Trauernicht et al. 2013)</w:t>
      </w:r>
      <w:r w:rsidR="0080266A" w:rsidRPr="00821E1E">
        <w:rPr>
          <w:rFonts w:asciiTheme="majorHAnsi" w:eastAsiaTheme="minorEastAsia" w:hAnsiTheme="majorHAnsi"/>
          <w:sz w:val="24"/>
          <w:szCs w:val="24"/>
        </w:rPr>
        <w:t xml:space="preserve">.  However, the patch dynamic model also suggests that increasing the prevalence of low intensity burns </w:t>
      </w:r>
      <w:r w:rsidRPr="00821E1E">
        <w:rPr>
          <w:rFonts w:asciiTheme="majorHAnsi" w:eastAsiaTheme="minorEastAsia" w:hAnsiTheme="majorHAnsi"/>
          <w:sz w:val="24"/>
          <w:szCs w:val="24"/>
        </w:rPr>
        <w:t xml:space="preserve">may </w:t>
      </w:r>
      <w:r w:rsidR="0080266A" w:rsidRPr="00821E1E">
        <w:rPr>
          <w:rFonts w:asciiTheme="majorHAnsi" w:eastAsiaTheme="minorEastAsia" w:hAnsiTheme="majorHAnsi"/>
          <w:sz w:val="24"/>
          <w:szCs w:val="24"/>
        </w:rPr>
        <w:t xml:space="preserve">increase the abundance </w:t>
      </w:r>
      <w:r w:rsidRPr="00821E1E">
        <w:rPr>
          <w:rFonts w:asciiTheme="majorHAnsi" w:eastAsiaTheme="minorEastAsia" w:hAnsiTheme="majorHAnsi"/>
          <w:sz w:val="24"/>
          <w:szCs w:val="24"/>
        </w:rPr>
        <w:t xml:space="preserve">of intact </w:t>
      </w:r>
      <w:r w:rsidR="001463D9" w:rsidRPr="00821E1E">
        <w:rPr>
          <w:rFonts w:asciiTheme="majorHAnsi" w:eastAsiaTheme="minorEastAsia" w:hAnsiTheme="majorHAnsi"/>
          <w:i/>
          <w:sz w:val="24"/>
          <w:szCs w:val="24"/>
        </w:rPr>
        <w:t>C. intratropica</w:t>
      </w:r>
      <w:r w:rsidR="0080266A" w:rsidRPr="00821E1E">
        <w:rPr>
          <w:rFonts w:asciiTheme="majorHAnsi" w:eastAsiaTheme="minorEastAsia" w:hAnsiTheme="majorHAnsi"/>
          <w:sz w:val="24"/>
          <w:szCs w:val="24"/>
        </w:rPr>
        <w:t xml:space="preserve"> grove</w:t>
      </w:r>
      <w:r w:rsidR="00112484" w:rsidRPr="00821E1E">
        <w:rPr>
          <w:rFonts w:asciiTheme="majorHAnsi" w:eastAsiaTheme="minorEastAsia" w:hAnsiTheme="majorHAnsi"/>
          <w:sz w:val="24"/>
          <w:szCs w:val="24"/>
        </w:rPr>
        <w:t>s (Figure 8</w:t>
      </w:r>
      <w:r w:rsidR="0080266A" w:rsidRPr="00821E1E">
        <w:rPr>
          <w:rFonts w:asciiTheme="majorHAnsi" w:eastAsiaTheme="minorEastAsia" w:hAnsiTheme="majorHAnsi"/>
          <w:sz w:val="24"/>
          <w:szCs w:val="24"/>
        </w:rPr>
        <w:t xml:space="preserve">b), which has been linked to greater structural heterogeneity and diversity of savanna vegetation </w:t>
      </w:r>
      <w:r w:rsidR="0080266A" w:rsidRPr="00821E1E">
        <w:rPr>
          <w:rFonts w:asciiTheme="majorHAnsi" w:eastAsiaTheme="minorEastAsia" w:hAnsiTheme="majorHAnsi"/>
          <w:noProof/>
          <w:sz w:val="24"/>
          <w:szCs w:val="24"/>
        </w:rPr>
        <w:t>(Trauernicht et al. 2013)</w:t>
      </w:r>
      <w:r w:rsidRPr="00821E1E">
        <w:rPr>
          <w:rFonts w:asciiTheme="majorHAnsi" w:eastAsiaTheme="minorEastAsia" w:hAnsiTheme="majorHAnsi"/>
          <w:sz w:val="24"/>
          <w:szCs w:val="24"/>
        </w:rPr>
        <w:t>.</w:t>
      </w:r>
    </w:p>
    <w:p w14:paraId="41EE4767" w14:textId="77777777" w:rsidR="006E4FC4" w:rsidRPr="00821E1E" w:rsidRDefault="00A91B74"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megamatrix approach allowed us to effectively ‘insert’ the demographic models of </w:t>
      </w:r>
      <w:r w:rsidR="001463D9" w:rsidRPr="00821E1E">
        <w:rPr>
          <w:rFonts w:asciiTheme="majorHAnsi" w:eastAsiaTheme="minorEastAsia" w:hAnsiTheme="majorHAnsi"/>
          <w:i/>
          <w:sz w:val="24"/>
          <w:szCs w:val="24"/>
        </w:rPr>
        <w:t>C. intratropica</w:t>
      </w:r>
      <w:r w:rsidRPr="00821E1E">
        <w:rPr>
          <w:rFonts w:asciiTheme="majorHAnsi" w:eastAsiaTheme="minorEastAsia" w:hAnsiTheme="majorHAnsi"/>
          <w:sz w:val="24"/>
          <w:szCs w:val="24"/>
        </w:rPr>
        <w:t xml:space="preserve"> (the IPMs) into the environmental state change matrix </w:t>
      </w:r>
      <w:r w:rsidRPr="00821E1E">
        <w:rPr>
          <w:rFonts w:asciiTheme="majorHAnsi" w:eastAsiaTheme="minorEastAsia" w:hAnsiTheme="majorHAnsi"/>
          <w:i/>
          <w:sz w:val="24"/>
          <w:szCs w:val="24"/>
        </w:rPr>
        <w:t>F</w:t>
      </w:r>
      <w:r w:rsidRPr="00821E1E">
        <w:rPr>
          <w:rFonts w:asciiTheme="majorHAnsi" w:eastAsiaTheme="minorEastAsia" w:hAnsiTheme="majorHAnsi"/>
          <w:sz w:val="24"/>
          <w:szCs w:val="24"/>
        </w:rPr>
        <w:t xml:space="preserve"> </w:t>
      </w:r>
      <w:r w:rsidRPr="00821E1E">
        <w:rPr>
          <w:rFonts w:asciiTheme="majorHAnsi" w:eastAsiaTheme="minorEastAsia" w:hAnsiTheme="majorHAnsi"/>
          <w:noProof/>
          <w:sz w:val="24"/>
          <w:szCs w:val="24"/>
        </w:rPr>
        <w:t>(Horvitz and Schemske 1986, Valverde and Silvertown 1997, Pascarella and Horvitz 1998)</w:t>
      </w:r>
      <w:r w:rsidRPr="00821E1E">
        <w:rPr>
          <w:rFonts w:asciiTheme="majorHAnsi" w:eastAsiaTheme="minorEastAsia" w:hAnsiTheme="majorHAnsi"/>
          <w:sz w:val="24"/>
          <w:szCs w:val="24"/>
        </w:rPr>
        <w:t xml:space="preserve">.  </w:t>
      </w:r>
      <w:r w:rsidR="009A3BF4" w:rsidRPr="00821E1E">
        <w:rPr>
          <w:rFonts w:asciiTheme="majorHAnsi" w:eastAsiaTheme="minorEastAsia" w:hAnsiTheme="majorHAnsi"/>
          <w:sz w:val="24"/>
          <w:szCs w:val="24"/>
        </w:rPr>
        <w:t>We do not presume to model the reality of complex savanna dynamics.  However, t</w:t>
      </w:r>
      <w:r w:rsidR="00062DAB" w:rsidRPr="00821E1E">
        <w:rPr>
          <w:rFonts w:asciiTheme="majorHAnsi" w:eastAsiaTheme="minorEastAsia" w:hAnsiTheme="majorHAnsi"/>
          <w:sz w:val="24"/>
          <w:szCs w:val="24"/>
        </w:rPr>
        <w:t>he megamatrix,</w:t>
      </w:r>
      <w:r w:rsidR="00CA395C" w:rsidRPr="00821E1E">
        <w:rPr>
          <w:rFonts w:asciiTheme="majorHAnsi" w:eastAsiaTheme="minorEastAsia" w:hAnsiTheme="majorHAnsi"/>
          <w:sz w:val="24"/>
          <w:szCs w:val="24"/>
        </w:rPr>
        <w:t xml:space="preserve"> </w:t>
      </w:r>
      <w:r w:rsidR="00CA395C" w:rsidRPr="00821E1E">
        <w:rPr>
          <w:rFonts w:asciiTheme="majorHAnsi" w:eastAsiaTheme="minorEastAsia" w:hAnsiTheme="majorHAnsi"/>
          <w:i/>
          <w:sz w:val="24"/>
          <w:szCs w:val="24"/>
        </w:rPr>
        <w:t>M</w:t>
      </w:r>
      <w:r w:rsidR="009A3BF4" w:rsidRPr="00821E1E">
        <w:rPr>
          <w:rFonts w:asciiTheme="majorHAnsi" w:eastAsiaTheme="minorEastAsia" w:hAnsiTheme="majorHAnsi"/>
          <w:sz w:val="24"/>
          <w:szCs w:val="24"/>
        </w:rPr>
        <w:t>,</w:t>
      </w:r>
      <w:r w:rsidRPr="00821E1E">
        <w:rPr>
          <w:rFonts w:asciiTheme="majorHAnsi" w:eastAsiaTheme="minorEastAsia" w:hAnsiTheme="majorHAnsi"/>
          <w:sz w:val="24"/>
          <w:szCs w:val="24"/>
        </w:rPr>
        <w:t xml:space="preserve"> provides a synthetic model of</w:t>
      </w:r>
      <w:r w:rsidR="00CA395C" w:rsidRPr="00821E1E">
        <w:rPr>
          <w:rFonts w:asciiTheme="majorHAnsi" w:eastAsiaTheme="minorEastAsia" w:hAnsiTheme="majorHAnsi"/>
          <w:sz w:val="24"/>
          <w:szCs w:val="24"/>
        </w:rPr>
        <w:t xml:space="preserve"> patch-based population behavior</w:t>
      </w:r>
      <w:r w:rsidR="009F58AB" w:rsidRPr="00821E1E">
        <w:rPr>
          <w:rFonts w:asciiTheme="majorHAnsi" w:eastAsiaTheme="minorEastAsia" w:hAnsiTheme="majorHAnsi"/>
          <w:sz w:val="24"/>
          <w:szCs w:val="24"/>
        </w:rPr>
        <w:t>, which incorporates the negative fire feedback in intact groves, and</w:t>
      </w:r>
      <w:r w:rsidRPr="00821E1E">
        <w:rPr>
          <w:rFonts w:asciiTheme="majorHAnsi" w:eastAsiaTheme="minorEastAsia" w:hAnsiTheme="majorHAnsi"/>
          <w:sz w:val="24"/>
          <w:szCs w:val="24"/>
        </w:rPr>
        <w:t xml:space="preserve"> is ultimately </w:t>
      </w:r>
      <w:r w:rsidR="004A67E5" w:rsidRPr="00821E1E">
        <w:rPr>
          <w:rFonts w:asciiTheme="majorHAnsi" w:eastAsiaTheme="minorEastAsia" w:hAnsiTheme="majorHAnsi"/>
          <w:sz w:val="24"/>
          <w:szCs w:val="24"/>
        </w:rPr>
        <w:t>driven by the probabilities</w:t>
      </w:r>
      <w:r w:rsidR="00CA395C" w:rsidRPr="00821E1E">
        <w:rPr>
          <w:rFonts w:asciiTheme="majorHAnsi" w:eastAsiaTheme="minorEastAsia" w:hAnsiTheme="majorHAnsi"/>
          <w:sz w:val="24"/>
          <w:szCs w:val="24"/>
        </w:rPr>
        <w:t xml:space="preserve"> of </w:t>
      </w:r>
      <w:r w:rsidR="004A67E5" w:rsidRPr="00821E1E">
        <w:rPr>
          <w:rFonts w:asciiTheme="majorHAnsi" w:eastAsiaTheme="minorEastAsia" w:hAnsiTheme="majorHAnsi"/>
          <w:sz w:val="24"/>
          <w:szCs w:val="24"/>
        </w:rPr>
        <w:t>low and h</w:t>
      </w:r>
      <w:r w:rsidR="009A3BF4" w:rsidRPr="00821E1E">
        <w:rPr>
          <w:rFonts w:asciiTheme="majorHAnsi" w:eastAsiaTheme="minorEastAsia" w:hAnsiTheme="majorHAnsi"/>
          <w:sz w:val="24"/>
          <w:szCs w:val="24"/>
        </w:rPr>
        <w:t>igh intensity fire occurrence.  Therefore, our model has</w:t>
      </w:r>
      <w:r w:rsidR="009F58AB" w:rsidRPr="00821E1E">
        <w:rPr>
          <w:rFonts w:asciiTheme="majorHAnsi" w:eastAsiaTheme="minorEastAsia" w:hAnsiTheme="majorHAnsi"/>
          <w:sz w:val="24"/>
          <w:szCs w:val="24"/>
        </w:rPr>
        <w:t xml:space="preserve"> important implications for distinguishing the ecological effects of </w:t>
      </w:r>
      <w:r w:rsidR="009F58AB" w:rsidRPr="00821E1E">
        <w:rPr>
          <w:rFonts w:asciiTheme="majorHAnsi" w:eastAsiaTheme="minorEastAsia" w:hAnsiTheme="majorHAnsi"/>
          <w:i/>
          <w:sz w:val="24"/>
          <w:szCs w:val="24"/>
        </w:rPr>
        <w:t>how</w:t>
      </w:r>
      <w:r w:rsidR="009F58AB" w:rsidRPr="00821E1E">
        <w:rPr>
          <w:rFonts w:asciiTheme="majorHAnsi" w:eastAsiaTheme="minorEastAsia" w:hAnsiTheme="majorHAnsi"/>
          <w:sz w:val="24"/>
          <w:szCs w:val="24"/>
        </w:rPr>
        <w:t xml:space="preserve"> a landscape burns from simply </w:t>
      </w:r>
      <w:r w:rsidR="009F58AB" w:rsidRPr="00821E1E">
        <w:rPr>
          <w:rFonts w:asciiTheme="majorHAnsi" w:eastAsiaTheme="minorEastAsia" w:hAnsiTheme="majorHAnsi"/>
          <w:i/>
          <w:sz w:val="24"/>
          <w:szCs w:val="24"/>
        </w:rPr>
        <w:t>how much</w:t>
      </w:r>
      <w:r w:rsidR="009F58AB" w:rsidRPr="00821E1E">
        <w:rPr>
          <w:rFonts w:asciiTheme="majorHAnsi" w:eastAsiaTheme="minorEastAsia" w:hAnsiTheme="majorHAnsi"/>
          <w:sz w:val="24"/>
          <w:szCs w:val="24"/>
        </w:rPr>
        <w:t xml:space="preserve"> of it</w:t>
      </w:r>
      <w:r w:rsidR="006456A1" w:rsidRPr="00821E1E">
        <w:rPr>
          <w:rFonts w:asciiTheme="majorHAnsi" w:eastAsiaTheme="minorEastAsia" w:hAnsiTheme="majorHAnsi"/>
          <w:sz w:val="24"/>
          <w:szCs w:val="24"/>
        </w:rPr>
        <w:t xml:space="preserve"> burns.  In other words,</w:t>
      </w:r>
      <w:r w:rsidR="009A3BF4" w:rsidRPr="00821E1E">
        <w:rPr>
          <w:rFonts w:asciiTheme="majorHAnsi" w:eastAsiaTheme="minorEastAsia" w:hAnsiTheme="majorHAnsi"/>
          <w:sz w:val="24"/>
          <w:szCs w:val="24"/>
        </w:rPr>
        <w:t xml:space="preserve"> </w:t>
      </w:r>
      <w:r w:rsidR="009F58AB" w:rsidRPr="00821E1E">
        <w:rPr>
          <w:rFonts w:asciiTheme="majorHAnsi" w:eastAsiaTheme="minorEastAsia" w:hAnsiTheme="majorHAnsi"/>
          <w:sz w:val="24"/>
          <w:szCs w:val="24"/>
        </w:rPr>
        <w:t>evidence suggests management has little influence on the proportion of landscape burnt annually – directly analogous to overall fire frequency – but has major effects on fire seasonality and thus, the intensity and heterogeneity of fire events</w:t>
      </w:r>
      <w:r w:rsidR="005647AC" w:rsidRPr="00821E1E">
        <w:rPr>
          <w:rFonts w:asciiTheme="majorHAnsi" w:eastAsiaTheme="minorEastAsia" w:hAnsiTheme="majorHAnsi"/>
          <w:sz w:val="24"/>
          <w:szCs w:val="24"/>
        </w:rPr>
        <w:t xml:space="preserve"> </w:t>
      </w:r>
      <w:r w:rsidR="005647AC" w:rsidRPr="00821E1E">
        <w:rPr>
          <w:rFonts w:asciiTheme="majorHAnsi" w:eastAsiaTheme="minorEastAsia" w:hAnsiTheme="majorHAnsi"/>
          <w:noProof/>
          <w:sz w:val="24"/>
          <w:szCs w:val="24"/>
        </w:rPr>
        <w:t>(Gill et al. 2000, Knapp and Keeley 2006, Russell-Smith and Edwards 2006, Archibald et al. 2009)</w:t>
      </w:r>
      <w:r w:rsidR="009F58AB" w:rsidRPr="00821E1E">
        <w:rPr>
          <w:rFonts w:asciiTheme="majorHAnsi" w:eastAsiaTheme="minorEastAsia" w:hAnsiTheme="majorHAnsi"/>
          <w:sz w:val="24"/>
          <w:szCs w:val="24"/>
        </w:rPr>
        <w:t>.</w:t>
      </w:r>
      <w:r w:rsidR="009A3BF4" w:rsidRPr="00821E1E">
        <w:rPr>
          <w:rFonts w:asciiTheme="majorHAnsi" w:eastAsiaTheme="minorEastAsia" w:hAnsiTheme="majorHAnsi"/>
          <w:sz w:val="24"/>
          <w:szCs w:val="24"/>
        </w:rPr>
        <w:t xml:space="preserve">  Thus</w:t>
      </w:r>
      <w:r w:rsidR="00D66388" w:rsidRPr="00821E1E">
        <w:rPr>
          <w:rFonts w:asciiTheme="majorHAnsi" w:eastAsiaTheme="minorEastAsia" w:hAnsiTheme="majorHAnsi"/>
          <w:sz w:val="24"/>
          <w:szCs w:val="24"/>
        </w:rPr>
        <w:t>, understanding the influence of</w:t>
      </w:r>
      <w:r w:rsidR="009A3BF4" w:rsidRPr="00821E1E">
        <w:rPr>
          <w:rFonts w:asciiTheme="majorHAnsi" w:eastAsiaTheme="minorEastAsia" w:hAnsiTheme="majorHAnsi"/>
          <w:sz w:val="24"/>
          <w:szCs w:val="24"/>
        </w:rPr>
        <w:t xml:space="preserve"> Aboriginal burning on Australian savannas requires exploring metrics of fire regimes other than overall frequency.  </w:t>
      </w:r>
      <w:r w:rsidR="00CA395C" w:rsidRPr="00821E1E">
        <w:rPr>
          <w:rFonts w:asciiTheme="majorHAnsi" w:eastAsiaTheme="minorEastAsia" w:hAnsiTheme="majorHAnsi"/>
          <w:sz w:val="24"/>
          <w:szCs w:val="24"/>
        </w:rPr>
        <w:t xml:space="preserve">Given the well documented declines in </w:t>
      </w:r>
      <w:r w:rsidR="001463D9" w:rsidRPr="00821E1E">
        <w:rPr>
          <w:rFonts w:asciiTheme="majorHAnsi" w:eastAsiaTheme="minorEastAsia" w:hAnsiTheme="majorHAnsi"/>
          <w:i/>
          <w:sz w:val="24"/>
          <w:szCs w:val="24"/>
        </w:rPr>
        <w:t>C. intratropica</w:t>
      </w:r>
      <w:r w:rsidR="00CA395C" w:rsidRPr="00821E1E">
        <w:rPr>
          <w:rFonts w:asciiTheme="majorHAnsi" w:eastAsiaTheme="minorEastAsia" w:hAnsiTheme="majorHAnsi"/>
          <w:sz w:val="24"/>
          <w:szCs w:val="24"/>
        </w:rPr>
        <w:t xml:space="preserve"> across northern Australia </w:t>
      </w:r>
      <w:r w:rsidR="00CA395C" w:rsidRPr="00821E1E">
        <w:rPr>
          <w:rFonts w:asciiTheme="majorHAnsi" w:eastAsiaTheme="minorEastAsia" w:hAnsiTheme="majorHAnsi"/>
          <w:noProof/>
          <w:sz w:val="24"/>
          <w:szCs w:val="24"/>
        </w:rPr>
        <w:t>(Bowman and Panton 1993, Bowman et al. 2001, Edwards and Russell-Smith 2009, Trauernicht et al. 2013)</w:t>
      </w:r>
      <w:r w:rsidR="009A3BF4" w:rsidRPr="00821E1E">
        <w:rPr>
          <w:rFonts w:asciiTheme="majorHAnsi" w:eastAsiaTheme="minorEastAsia" w:hAnsiTheme="majorHAnsi"/>
          <w:sz w:val="24"/>
          <w:szCs w:val="24"/>
        </w:rPr>
        <w:t>, the</w:t>
      </w:r>
      <w:r w:rsidR="00CA395C" w:rsidRPr="00821E1E">
        <w:rPr>
          <w:rFonts w:asciiTheme="majorHAnsi" w:eastAsiaTheme="minorEastAsia" w:hAnsiTheme="majorHAnsi"/>
          <w:sz w:val="24"/>
          <w:szCs w:val="24"/>
        </w:rPr>
        <w:t xml:space="preserve"> negative population growth (λ = 0.97)</w:t>
      </w:r>
      <w:r w:rsidR="009A3BF4" w:rsidRPr="00821E1E">
        <w:rPr>
          <w:rFonts w:asciiTheme="majorHAnsi" w:eastAsiaTheme="minorEastAsia" w:hAnsiTheme="majorHAnsi"/>
          <w:sz w:val="24"/>
          <w:szCs w:val="24"/>
        </w:rPr>
        <w:t xml:space="preserve"> projected by the megamatrix</w:t>
      </w:r>
      <w:r w:rsidR="00CA395C" w:rsidRPr="00821E1E">
        <w:rPr>
          <w:rFonts w:asciiTheme="majorHAnsi" w:eastAsiaTheme="minorEastAsia" w:hAnsiTheme="majorHAnsi"/>
          <w:sz w:val="24"/>
          <w:szCs w:val="24"/>
        </w:rPr>
        <w:t xml:space="preserve"> under current frequencies of low and high intensity fires is no surprise.  However, </w:t>
      </w:r>
      <w:r w:rsidR="009A3BF4" w:rsidRPr="00821E1E">
        <w:rPr>
          <w:rFonts w:asciiTheme="majorHAnsi" w:eastAsiaTheme="minorEastAsia" w:hAnsiTheme="majorHAnsi"/>
          <w:sz w:val="24"/>
          <w:szCs w:val="24"/>
        </w:rPr>
        <w:t>the critical finding</w:t>
      </w:r>
      <w:r w:rsidR="00CA395C" w:rsidRPr="00821E1E">
        <w:rPr>
          <w:rFonts w:asciiTheme="majorHAnsi" w:eastAsiaTheme="minorEastAsia" w:hAnsiTheme="majorHAnsi"/>
          <w:sz w:val="24"/>
          <w:szCs w:val="24"/>
        </w:rPr>
        <w:t xml:space="preserve"> </w:t>
      </w:r>
      <w:r w:rsidR="00D66388" w:rsidRPr="00821E1E">
        <w:rPr>
          <w:rFonts w:asciiTheme="majorHAnsi" w:eastAsiaTheme="minorEastAsia" w:hAnsiTheme="majorHAnsi"/>
          <w:sz w:val="24"/>
          <w:szCs w:val="24"/>
        </w:rPr>
        <w:t xml:space="preserve">here </w:t>
      </w:r>
      <w:r w:rsidR="009A3BF4" w:rsidRPr="00821E1E">
        <w:rPr>
          <w:rFonts w:asciiTheme="majorHAnsi" w:eastAsiaTheme="minorEastAsia" w:hAnsiTheme="majorHAnsi"/>
          <w:sz w:val="24"/>
          <w:szCs w:val="24"/>
        </w:rPr>
        <w:t xml:space="preserve">is </w:t>
      </w:r>
      <w:r w:rsidR="00CA395C" w:rsidRPr="00821E1E">
        <w:rPr>
          <w:rFonts w:asciiTheme="majorHAnsi" w:eastAsiaTheme="minorEastAsia" w:hAnsiTheme="majorHAnsi"/>
          <w:sz w:val="24"/>
          <w:szCs w:val="24"/>
        </w:rPr>
        <w:t>that i</w:t>
      </w:r>
      <w:r w:rsidR="004A67E5" w:rsidRPr="00821E1E">
        <w:rPr>
          <w:rFonts w:asciiTheme="majorHAnsi" w:eastAsiaTheme="minorEastAsia" w:hAnsiTheme="majorHAnsi"/>
          <w:sz w:val="24"/>
          <w:szCs w:val="24"/>
        </w:rPr>
        <w:t>ncreasing the frequency of</w:t>
      </w:r>
      <w:r w:rsidR="00CA395C" w:rsidRPr="00821E1E">
        <w:rPr>
          <w:rFonts w:asciiTheme="majorHAnsi" w:eastAsiaTheme="minorEastAsia" w:hAnsiTheme="majorHAnsi"/>
          <w:sz w:val="24"/>
          <w:szCs w:val="24"/>
        </w:rPr>
        <w:t xml:space="preserve"> low intensity </w:t>
      </w:r>
      <w:r w:rsidR="004A67E5" w:rsidRPr="00821E1E">
        <w:rPr>
          <w:rFonts w:asciiTheme="majorHAnsi" w:eastAsiaTheme="minorEastAsia" w:hAnsiTheme="majorHAnsi"/>
          <w:sz w:val="24"/>
          <w:szCs w:val="24"/>
        </w:rPr>
        <w:t>burns</w:t>
      </w:r>
      <w:r w:rsidR="00CA395C" w:rsidRPr="00821E1E">
        <w:rPr>
          <w:rFonts w:asciiTheme="majorHAnsi" w:eastAsiaTheme="minorEastAsia" w:hAnsiTheme="majorHAnsi"/>
          <w:sz w:val="24"/>
          <w:szCs w:val="24"/>
        </w:rPr>
        <w:t xml:space="preserve"> relative to high intensity burns</w:t>
      </w:r>
      <w:r w:rsidR="00D66388" w:rsidRPr="00821E1E">
        <w:rPr>
          <w:rFonts w:asciiTheme="majorHAnsi" w:eastAsiaTheme="minorEastAsia" w:hAnsiTheme="majorHAnsi"/>
          <w:sz w:val="24"/>
          <w:szCs w:val="24"/>
        </w:rPr>
        <w:t>,</w:t>
      </w:r>
      <w:r w:rsidR="00CA395C" w:rsidRPr="00821E1E">
        <w:rPr>
          <w:rFonts w:asciiTheme="majorHAnsi" w:eastAsiaTheme="minorEastAsia" w:hAnsiTheme="majorHAnsi"/>
          <w:sz w:val="24"/>
          <w:szCs w:val="24"/>
        </w:rPr>
        <w:t xml:space="preserve"> </w:t>
      </w:r>
      <w:r w:rsidR="009A3BF4" w:rsidRPr="00821E1E">
        <w:rPr>
          <w:rFonts w:asciiTheme="majorHAnsi" w:eastAsiaTheme="minorEastAsia" w:hAnsiTheme="majorHAnsi"/>
          <w:sz w:val="24"/>
          <w:szCs w:val="24"/>
        </w:rPr>
        <w:t>without</w:t>
      </w:r>
      <w:r w:rsidR="00D66388" w:rsidRPr="00821E1E">
        <w:rPr>
          <w:rFonts w:asciiTheme="majorHAnsi" w:eastAsiaTheme="minorEastAsia" w:hAnsiTheme="majorHAnsi"/>
          <w:sz w:val="24"/>
          <w:szCs w:val="24"/>
        </w:rPr>
        <w:t xml:space="preserve"> altering total fire frequency, </w:t>
      </w:r>
      <w:r w:rsidR="00CA395C" w:rsidRPr="00821E1E">
        <w:rPr>
          <w:rFonts w:asciiTheme="majorHAnsi" w:eastAsiaTheme="minorEastAsia" w:hAnsiTheme="majorHAnsi"/>
          <w:sz w:val="24"/>
          <w:szCs w:val="24"/>
        </w:rPr>
        <w:t xml:space="preserve">increases the overall stability of </w:t>
      </w:r>
      <w:r w:rsidR="001463D9" w:rsidRPr="00821E1E">
        <w:rPr>
          <w:rFonts w:asciiTheme="majorHAnsi" w:eastAsiaTheme="minorEastAsia" w:hAnsiTheme="majorHAnsi"/>
          <w:i/>
          <w:sz w:val="24"/>
          <w:szCs w:val="24"/>
        </w:rPr>
        <w:t>C. intratropica</w:t>
      </w:r>
      <w:r w:rsidR="00112484" w:rsidRPr="00821E1E">
        <w:rPr>
          <w:rFonts w:asciiTheme="majorHAnsi" w:eastAsiaTheme="minorEastAsia" w:hAnsiTheme="majorHAnsi"/>
          <w:sz w:val="24"/>
          <w:szCs w:val="24"/>
        </w:rPr>
        <w:t xml:space="preserve"> populations (Figure 9</w:t>
      </w:r>
      <w:r w:rsidR="009A3BF4" w:rsidRPr="00821E1E">
        <w:rPr>
          <w:rFonts w:asciiTheme="majorHAnsi" w:eastAsiaTheme="minorEastAsia" w:hAnsiTheme="majorHAnsi"/>
          <w:sz w:val="24"/>
          <w:szCs w:val="24"/>
        </w:rPr>
        <w:t>a)</w:t>
      </w:r>
      <w:r w:rsidR="004C0AAF" w:rsidRPr="00821E1E">
        <w:rPr>
          <w:rFonts w:asciiTheme="majorHAnsi" w:eastAsiaTheme="minorEastAsia" w:hAnsiTheme="majorHAnsi"/>
          <w:sz w:val="24"/>
          <w:szCs w:val="24"/>
        </w:rPr>
        <w:t xml:space="preserve">.  Further, </w:t>
      </w:r>
      <w:r w:rsidR="005A1026" w:rsidRPr="00821E1E">
        <w:rPr>
          <w:rFonts w:asciiTheme="majorHAnsi" w:eastAsiaTheme="minorEastAsia" w:hAnsiTheme="majorHAnsi"/>
          <w:sz w:val="24"/>
          <w:szCs w:val="24"/>
        </w:rPr>
        <w:t xml:space="preserve">this relationship appears to hold even under conditions of very high total fire frequencies </w:t>
      </w:r>
      <w:r w:rsidR="00112484" w:rsidRPr="00821E1E">
        <w:rPr>
          <w:rFonts w:asciiTheme="majorHAnsi" w:eastAsiaTheme="minorEastAsia" w:hAnsiTheme="majorHAnsi"/>
          <w:sz w:val="24"/>
          <w:szCs w:val="24"/>
        </w:rPr>
        <w:t>(Figure 9</w:t>
      </w:r>
      <w:r w:rsidR="004C0AAF" w:rsidRPr="00821E1E">
        <w:rPr>
          <w:rFonts w:asciiTheme="majorHAnsi" w:eastAsiaTheme="minorEastAsia" w:hAnsiTheme="majorHAnsi"/>
          <w:sz w:val="24"/>
          <w:szCs w:val="24"/>
        </w:rPr>
        <w:t>b).</w:t>
      </w:r>
      <w:r w:rsidR="005A1026" w:rsidRPr="00821E1E">
        <w:rPr>
          <w:rFonts w:asciiTheme="majorHAnsi" w:eastAsiaTheme="minorEastAsia" w:hAnsiTheme="majorHAnsi"/>
          <w:sz w:val="24"/>
          <w:szCs w:val="24"/>
        </w:rPr>
        <w:t xml:space="preserve">  Thus, our results not only suggest that managing fire intensity can contribute to </w:t>
      </w:r>
      <w:r w:rsidR="001463D9" w:rsidRPr="00821E1E">
        <w:rPr>
          <w:rFonts w:asciiTheme="majorHAnsi" w:eastAsiaTheme="minorEastAsia" w:hAnsiTheme="majorHAnsi"/>
          <w:i/>
          <w:sz w:val="24"/>
          <w:szCs w:val="24"/>
        </w:rPr>
        <w:t>C. intratropica</w:t>
      </w:r>
      <w:r w:rsidR="005A1026" w:rsidRPr="00821E1E">
        <w:rPr>
          <w:rFonts w:asciiTheme="majorHAnsi" w:eastAsiaTheme="minorEastAsia" w:hAnsiTheme="majorHAnsi"/>
          <w:sz w:val="24"/>
          <w:szCs w:val="24"/>
        </w:rPr>
        <w:t xml:space="preserve"> persistence, but that this practice may also mitigate shifts in overall fire frequency which may be climate driven </w:t>
      </w:r>
      <w:r w:rsidR="005A1026" w:rsidRPr="00821E1E">
        <w:rPr>
          <w:rFonts w:asciiTheme="majorHAnsi" w:eastAsiaTheme="minorEastAsia" w:hAnsiTheme="majorHAnsi"/>
          <w:noProof/>
          <w:sz w:val="24"/>
          <w:szCs w:val="24"/>
        </w:rPr>
        <w:t>(</w:t>
      </w:r>
      <w:r w:rsidR="00DF4131" w:rsidRPr="00821E1E">
        <w:rPr>
          <w:rFonts w:asciiTheme="majorHAnsi" w:eastAsiaTheme="minorEastAsia" w:hAnsiTheme="majorHAnsi"/>
          <w:noProof/>
          <w:sz w:val="24"/>
          <w:szCs w:val="24"/>
        </w:rPr>
        <w:t>e.g.</w:t>
      </w:r>
      <w:r w:rsidR="00062DAB" w:rsidRPr="00821E1E">
        <w:rPr>
          <w:rFonts w:asciiTheme="majorHAnsi" w:eastAsiaTheme="minorEastAsia" w:hAnsiTheme="majorHAnsi"/>
          <w:noProof/>
          <w:sz w:val="24"/>
          <w:szCs w:val="24"/>
        </w:rPr>
        <w:t xml:space="preserve">, </w:t>
      </w:r>
      <w:r w:rsidR="005A1026" w:rsidRPr="00821E1E">
        <w:rPr>
          <w:rFonts w:asciiTheme="majorHAnsi" w:eastAsiaTheme="minorEastAsia" w:hAnsiTheme="majorHAnsi"/>
          <w:noProof/>
          <w:sz w:val="24"/>
          <w:szCs w:val="24"/>
        </w:rPr>
        <w:t>Bliege Bird et al. 2012)</w:t>
      </w:r>
      <w:r w:rsidR="005A1026" w:rsidRPr="00821E1E">
        <w:rPr>
          <w:rFonts w:asciiTheme="majorHAnsi" w:eastAsiaTheme="minorEastAsia" w:hAnsiTheme="majorHAnsi"/>
          <w:sz w:val="24"/>
          <w:szCs w:val="24"/>
        </w:rPr>
        <w:t xml:space="preserve">. </w:t>
      </w:r>
    </w:p>
    <w:p w14:paraId="6D361740" w14:textId="77777777" w:rsidR="008078CC" w:rsidRPr="00821E1E" w:rsidRDefault="006E4FC4" w:rsidP="00821E1E">
      <w:pPr>
        <w:tabs>
          <w:tab w:val="left" w:pos="3330"/>
        </w:tabs>
        <w:spacing w:line="480" w:lineRule="auto"/>
        <w:rPr>
          <w:rFonts w:asciiTheme="majorHAnsi" w:eastAsiaTheme="minorEastAsia" w:hAnsiTheme="majorHAnsi"/>
          <w:sz w:val="24"/>
          <w:szCs w:val="24"/>
        </w:rPr>
      </w:pPr>
      <w:r w:rsidRPr="00821E1E">
        <w:rPr>
          <w:rFonts w:asciiTheme="majorHAnsi" w:eastAsiaTheme="minorEastAsia" w:hAnsiTheme="majorHAnsi"/>
          <w:sz w:val="24"/>
          <w:szCs w:val="24"/>
        </w:rPr>
        <w:t xml:space="preserve">The relationship between fire intensity and </w:t>
      </w:r>
      <w:r w:rsidR="001463D9" w:rsidRPr="00821E1E">
        <w:rPr>
          <w:rFonts w:asciiTheme="majorHAnsi" w:eastAsiaTheme="minorEastAsia" w:hAnsiTheme="majorHAnsi"/>
          <w:i/>
          <w:sz w:val="24"/>
          <w:szCs w:val="24"/>
        </w:rPr>
        <w:t>C. intratropica</w:t>
      </w:r>
      <w:r w:rsidR="00494E85" w:rsidRPr="00821E1E">
        <w:rPr>
          <w:rFonts w:asciiTheme="majorHAnsi" w:eastAsiaTheme="minorEastAsia" w:hAnsiTheme="majorHAnsi"/>
          <w:sz w:val="24"/>
          <w:szCs w:val="24"/>
        </w:rPr>
        <w:t xml:space="preserve"> persistence</w:t>
      </w:r>
      <w:r w:rsidRPr="00821E1E">
        <w:rPr>
          <w:rFonts w:asciiTheme="majorHAnsi" w:eastAsiaTheme="minorEastAsia" w:hAnsiTheme="majorHAnsi"/>
          <w:sz w:val="24"/>
          <w:szCs w:val="24"/>
        </w:rPr>
        <w:t xml:space="preserve"> evident in our patch-based population model</w:t>
      </w:r>
      <w:r w:rsidR="00494E85" w:rsidRPr="00821E1E">
        <w:rPr>
          <w:rFonts w:asciiTheme="majorHAnsi" w:eastAsiaTheme="minorEastAsia" w:hAnsiTheme="majorHAnsi"/>
          <w:sz w:val="24"/>
          <w:szCs w:val="24"/>
        </w:rPr>
        <w:t xml:space="preserve"> has implications beyond understanding the potential of Aboriginal burning to influence the distribution of a single</w:t>
      </w:r>
      <w:r w:rsidRPr="00821E1E">
        <w:rPr>
          <w:rFonts w:asciiTheme="majorHAnsi" w:eastAsiaTheme="minorEastAsia" w:hAnsiTheme="majorHAnsi"/>
          <w:sz w:val="24"/>
          <w:szCs w:val="24"/>
        </w:rPr>
        <w:t>,</w:t>
      </w:r>
      <w:r w:rsidR="00494E85" w:rsidRPr="00821E1E">
        <w:rPr>
          <w:rFonts w:asciiTheme="majorHAnsi" w:eastAsiaTheme="minorEastAsia" w:hAnsiTheme="majorHAnsi"/>
          <w:sz w:val="24"/>
          <w:szCs w:val="24"/>
        </w:rPr>
        <w:t xml:space="preserve"> fire-sensitive tree species.  </w:t>
      </w:r>
      <w:r w:rsidRPr="00821E1E">
        <w:rPr>
          <w:rFonts w:asciiTheme="majorHAnsi" w:eastAsiaTheme="minorEastAsia" w:hAnsiTheme="majorHAnsi"/>
          <w:sz w:val="24"/>
          <w:szCs w:val="24"/>
        </w:rPr>
        <w:t xml:space="preserve">It also suggests a potential mechanism by </w:t>
      </w:r>
      <w:r w:rsidR="00062DAB" w:rsidRPr="00821E1E">
        <w:rPr>
          <w:rFonts w:asciiTheme="majorHAnsi" w:eastAsiaTheme="minorEastAsia" w:hAnsiTheme="majorHAnsi"/>
          <w:sz w:val="24"/>
          <w:szCs w:val="24"/>
        </w:rPr>
        <w:t xml:space="preserve">which </w:t>
      </w:r>
      <w:r w:rsidR="00866CD7" w:rsidRPr="00821E1E">
        <w:rPr>
          <w:rFonts w:asciiTheme="majorHAnsi" w:eastAsiaTheme="minorEastAsia" w:hAnsiTheme="majorHAnsi"/>
          <w:sz w:val="24"/>
          <w:szCs w:val="24"/>
        </w:rPr>
        <w:t>fire feedbacks may drive</w:t>
      </w:r>
      <w:r w:rsidRPr="00821E1E">
        <w:rPr>
          <w:rFonts w:asciiTheme="majorHAnsi" w:eastAsiaTheme="minorEastAsia" w:hAnsiTheme="majorHAnsi"/>
          <w:sz w:val="24"/>
          <w:szCs w:val="24"/>
        </w:rPr>
        <w:t xml:space="preserve"> </w:t>
      </w:r>
      <w:r w:rsidR="00866CD7" w:rsidRPr="00821E1E">
        <w:rPr>
          <w:rFonts w:asciiTheme="majorHAnsi" w:eastAsiaTheme="minorEastAsia" w:hAnsiTheme="majorHAnsi"/>
          <w:sz w:val="24"/>
          <w:szCs w:val="24"/>
        </w:rPr>
        <w:t xml:space="preserve">mosaics of fire-sensitive and </w:t>
      </w:r>
      <w:r w:rsidR="00062DAB" w:rsidRPr="00821E1E">
        <w:rPr>
          <w:rFonts w:asciiTheme="majorHAnsi" w:eastAsiaTheme="minorEastAsia" w:hAnsiTheme="majorHAnsi"/>
          <w:sz w:val="24"/>
          <w:szCs w:val="24"/>
        </w:rPr>
        <w:t>fire-tolerant vegetation in other systems.  In</w:t>
      </w:r>
      <w:r w:rsidR="00866CD7" w:rsidRPr="00821E1E">
        <w:rPr>
          <w:rFonts w:asciiTheme="majorHAnsi" w:eastAsiaTheme="minorEastAsia" w:hAnsiTheme="majorHAnsi"/>
          <w:sz w:val="24"/>
          <w:szCs w:val="24"/>
        </w:rPr>
        <w:t xml:space="preserve"> Australian savannas, t</w:t>
      </w:r>
      <w:r w:rsidR="00494E85" w:rsidRPr="00821E1E">
        <w:rPr>
          <w:rFonts w:asciiTheme="majorHAnsi" w:eastAsiaTheme="minorEastAsia" w:hAnsiTheme="majorHAnsi"/>
          <w:sz w:val="24"/>
          <w:szCs w:val="24"/>
        </w:rPr>
        <w:t>here is a clear</w:t>
      </w:r>
      <w:r w:rsidR="005A1026" w:rsidRPr="00821E1E">
        <w:rPr>
          <w:rFonts w:asciiTheme="majorHAnsi" w:eastAsiaTheme="minorEastAsia" w:hAnsiTheme="majorHAnsi"/>
          <w:sz w:val="24"/>
          <w:szCs w:val="24"/>
        </w:rPr>
        <w:t xml:space="preserve"> relationship between the abundance of intact </w:t>
      </w:r>
      <w:r w:rsidR="001463D9" w:rsidRPr="00821E1E">
        <w:rPr>
          <w:rFonts w:asciiTheme="majorHAnsi" w:eastAsiaTheme="minorEastAsia" w:hAnsiTheme="majorHAnsi"/>
          <w:i/>
          <w:sz w:val="24"/>
          <w:szCs w:val="24"/>
        </w:rPr>
        <w:t>C. intratropica</w:t>
      </w:r>
      <w:r w:rsidR="005A1026" w:rsidRPr="00821E1E">
        <w:rPr>
          <w:rFonts w:asciiTheme="majorHAnsi" w:eastAsiaTheme="minorEastAsia" w:hAnsiTheme="majorHAnsi"/>
          <w:sz w:val="24"/>
          <w:szCs w:val="24"/>
        </w:rPr>
        <w:t xml:space="preserve"> groves and the heterogeneity of fire disturbance, availability of refugia for other fire-sensitive species, and overall structural complexity and plant diversity</w:t>
      </w:r>
      <w:r w:rsidR="00494E85" w:rsidRPr="00821E1E">
        <w:rPr>
          <w:rFonts w:asciiTheme="majorHAnsi" w:eastAsiaTheme="minorEastAsia" w:hAnsiTheme="majorHAnsi"/>
          <w:sz w:val="24"/>
          <w:szCs w:val="24"/>
        </w:rPr>
        <w:t xml:space="preserve"> </w:t>
      </w:r>
      <w:r w:rsidR="00494E85" w:rsidRPr="00821E1E">
        <w:rPr>
          <w:rFonts w:asciiTheme="majorHAnsi" w:eastAsiaTheme="minorEastAsia" w:hAnsiTheme="majorHAnsi"/>
          <w:noProof/>
          <w:sz w:val="24"/>
          <w:szCs w:val="24"/>
        </w:rPr>
        <w:t>(Trauernicht et al. 2012, 2013)</w:t>
      </w:r>
      <w:r w:rsidR="00494E85" w:rsidRPr="00821E1E">
        <w:rPr>
          <w:rFonts w:asciiTheme="majorHAnsi" w:eastAsiaTheme="minorEastAsia" w:hAnsiTheme="majorHAnsi"/>
          <w:sz w:val="24"/>
          <w:szCs w:val="24"/>
        </w:rPr>
        <w:t xml:space="preserve">.  </w:t>
      </w:r>
      <w:r w:rsidRPr="00821E1E">
        <w:rPr>
          <w:rFonts w:asciiTheme="majorHAnsi" w:eastAsiaTheme="minorEastAsia" w:hAnsiTheme="majorHAnsi"/>
          <w:sz w:val="24"/>
          <w:szCs w:val="24"/>
        </w:rPr>
        <w:t xml:space="preserve">Thus, in addition to linking biodiversity to pyrodiversity (ie, landscape heterogeneity wrought by fire), </w:t>
      </w:r>
      <w:r w:rsidR="00866CD7" w:rsidRPr="00821E1E">
        <w:rPr>
          <w:rFonts w:asciiTheme="majorHAnsi" w:eastAsiaTheme="minorEastAsia" w:hAnsiTheme="majorHAnsi"/>
          <w:sz w:val="24"/>
          <w:szCs w:val="24"/>
        </w:rPr>
        <w:t>our findings also suggest that</w:t>
      </w:r>
      <w:r w:rsidRPr="00821E1E">
        <w:rPr>
          <w:rFonts w:asciiTheme="majorHAnsi" w:eastAsiaTheme="minorEastAsia" w:hAnsiTheme="majorHAnsi"/>
          <w:sz w:val="24"/>
          <w:szCs w:val="24"/>
        </w:rPr>
        <w:t xml:space="preserve"> </w:t>
      </w:r>
      <w:r w:rsidR="00494E85" w:rsidRPr="00821E1E">
        <w:rPr>
          <w:rFonts w:asciiTheme="majorHAnsi" w:eastAsiaTheme="minorEastAsia" w:hAnsiTheme="majorHAnsi"/>
          <w:sz w:val="24"/>
          <w:szCs w:val="24"/>
        </w:rPr>
        <w:t xml:space="preserve">human management has the potential to engineer fundamental aspects of </w:t>
      </w:r>
      <w:r w:rsidRPr="00821E1E">
        <w:rPr>
          <w:rFonts w:asciiTheme="majorHAnsi" w:eastAsiaTheme="minorEastAsia" w:hAnsiTheme="majorHAnsi"/>
          <w:sz w:val="24"/>
          <w:szCs w:val="24"/>
        </w:rPr>
        <w:t xml:space="preserve">ecosystem composition.  </w:t>
      </w:r>
      <w:r w:rsidR="004C0AAF" w:rsidRPr="00821E1E">
        <w:rPr>
          <w:rFonts w:asciiTheme="majorHAnsi" w:eastAsiaTheme="minorEastAsia" w:hAnsiTheme="majorHAnsi"/>
          <w:sz w:val="24"/>
          <w:szCs w:val="24"/>
        </w:rPr>
        <w:t xml:space="preserve">The use of proactive landscape burning to mitigate destructive fires </w:t>
      </w:r>
      <w:r w:rsidR="005A1026" w:rsidRPr="00821E1E">
        <w:rPr>
          <w:rFonts w:asciiTheme="majorHAnsi" w:eastAsiaTheme="minorEastAsia" w:hAnsiTheme="majorHAnsi"/>
          <w:sz w:val="24"/>
          <w:szCs w:val="24"/>
        </w:rPr>
        <w:t>is widespread among indigenous land management systems in flammable ecosystems</w:t>
      </w:r>
      <w:r w:rsidR="00866CD7" w:rsidRPr="00821E1E">
        <w:rPr>
          <w:rFonts w:asciiTheme="majorHAnsi" w:eastAsiaTheme="minorEastAsia" w:hAnsiTheme="majorHAnsi"/>
          <w:sz w:val="24"/>
          <w:szCs w:val="24"/>
        </w:rPr>
        <w:t xml:space="preserve"> worldwide</w:t>
      </w:r>
      <w:r w:rsidR="005A1026" w:rsidRPr="00821E1E">
        <w:rPr>
          <w:rFonts w:asciiTheme="majorHAnsi" w:eastAsiaTheme="minorEastAsia" w:hAnsiTheme="majorHAnsi"/>
          <w:sz w:val="24"/>
          <w:szCs w:val="24"/>
        </w:rPr>
        <w:t xml:space="preserve"> (Trauernicht, submitted).</w:t>
      </w:r>
      <w:r w:rsidRPr="00821E1E">
        <w:rPr>
          <w:rFonts w:asciiTheme="majorHAnsi" w:eastAsiaTheme="minorEastAsia" w:hAnsiTheme="majorHAnsi"/>
          <w:sz w:val="24"/>
          <w:szCs w:val="24"/>
        </w:rPr>
        <w:t xml:space="preserve">  </w:t>
      </w:r>
      <w:r w:rsidR="00866CD7" w:rsidRPr="00821E1E">
        <w:rPr>
          <w:rFonts w:asciiTheme="majorHAnsi" w:eastAsiaTheme="minorEastAsia" w:hAnsiTheme="majorHAnsi"/>
          <w:sz w:val="24"/>
          <w:szCs w:val="24"/>
        </w:rPr>
        <w:t xml:space="preserve">Therefore, understanding the </w:t>
      </w:r>
      <w:r w:rsidR="004433BA" w:rsidRPr="00821E1E">
        <w:rPr>
          <w:rFonts w:asciiTheme="majorHAnsi" w:eastAsiaTheme="minorEastAsia" w:hAnsiTheme="majorHAnsi"/>
          <w:sz w:val="24"/>
          <w:szCs w:val="24"/>
        </w:rPr>
        <w:t xml:space="preserve">relationship between disturbance and species composition/conservation </w:t>
      </w:r>
      <w:r w:rsidR="00866CD7" w:rsidRPr="00821E1E">
        <w:rPr>
          <w:rFonts w:asciiTheme="majorHAnsi" w:eastAsiaTheme="minorEastAsia" w:hAnsiTheme="majorHAnsi"/>
          <w:sz w:val="24"/>
          <w:szCs w:val="24"/>
        </w:rPr>
        <w:t>may require reshaping our perspective of what constitutes the ecological baseline in these systems.  For instance, it may be coincidental that the current species declines among birds, mammals, and fire-sensitive plants in northern Australia have occurred within decades of the abandonment of Aboriginal lands</w:t>
      </w:r>
      <w:r w:rsidR="004433BA" w:rsidRPr="00821E1E">
        <w:rPr>
          <w:rFonts w:asciiTheme="majorHAnsi" w:eastAsiaTheme="minorEastAsia" w:hAnsiTheme="majorHAnsi"/>
          <w:sz w:val="24"/>
          <w:szCs w:val="24"/>
        </w:rPr>
        <w:t xml:space="preserve"> </w:t>
      </w:r>
      <w:r w:rsidR="004433BA" w:rsidRPr="00821E1E">
        <w:rPr>
          <w:rFonts w:asciiTheme="majorHAnsi" w:eastAsiaTheme="minorEastAsia" w:hAnsiTheme="majorHAnsi"/>
          <w:noProof/>
          <w:sz w:val="24"/>
          <w:szCs w:val="24"/>
        </w:rPr>
        <w:t>(Franklin 1999, Edwards and Russell-Smith 2009, Woinarski et al. 2010)</w:t>
      </w:r>
      <w:r w:rsidR="00866CD7" w:rsidRPr="00821E1E">
        <w:rPr>
          <w:rFonts w:asciiTheme="majorHAnsi" w:eastAsiaTheme="minorEastAsia" w:hAnsiTheme="majorHAnsi"/>
          <w:sz w:val="24"/>
          <w:szCs w:val="24"/>
        </w:rPr>
        <w:t xml:space="preserve">.  However, </w:t>
      </w:r>
      <w:r w:rsidR="004433BA" w:rsidRPr="00821E1E">
        <w:rPr>
          <w:rFonts w:asciiTheme="majorHAnsi" w:eastAsiaTheme="minorEastAsia" w:hAnsiTheme="majorHAnsi"/>
          <w:sz w:val="24"/>
          <w:szCs w:val="24"/>
        </w:rPr>
        <w:t xml:space="preserve">the persistence of these species through more than </w:t>
      </w:r>
      <w:r w:rsidR="00866CD7" w:rsidRPr="00821E1E">
        <w:rPr>
          <w:rFonts w:asciiTheme="majorHAnsi" w:eastAsiaTheme="minorEastAsia" w:hAnsiTheme="majorHAnsi"/>
          <w:sz w:val="24"/>
          <w:szCs w:val="24"/>
        </w:rPr>
        <w:t xml:space="preserve">40,000 years of </w:t>
      </w:r>
      <w:r w:rsidR="004433BA" w:rsidRPr="00821E1E">
        <w:rPr>
          <w:rFonts w:asciiTheme="majorHAnsi" w:eastAsiaTheme="minorEastAsia" w:hAnsiTheme="majorHAnsi"/>
          <w:sz w:val="24"/>
          <w:szCs w:val="24"/>
        </w:rPr>
        <w:t>Aboriginal management strongly implicates the ‘wilderness effect’ as a contribu</w:t>
      </w:r>
      <w:r w:rsidR="00FD5268" w:rsidRPr="00821E1E">
        <w:rPr>
          <w:rFonts w:asciiTheme="majorHAnsi" w:eastAsiaTheme="minorEastAsia" w:hAnsiTheme="majorHAnsi"/>
          <w:sz w:val="24"/>
          <w:szCs w:val="24"/>
        </w:rPr>
        <w:t xml:space="preserve">ting factor to these declines.  Our findings therefore provide critical insight into a millennial-scale relationship between human–fire interactions and ecosystem composition.  Although we maintain that this interaction is critical to rehabilitating Australian savannas as social-ecological systems, the role of humans in ‘natural systems’ will, doubtless, continue </w:t>
      </w:r>
      <w:r w:rsidR="00A1070B" w:rsidRPr="00821E1E">
        <w:rPr>
          <w:rFonts w:asciiTheme="majorHAnsi" w:eastAsiaTheme="minorEastAsia" w:hAnsiTheme="majorHAnsi"/>
          <w:sz w:val="24"/>
          <w:szCs w:val="24"/>
        </w:rPr>
        <w:t>to raise</w:t>
      </w:r>
      <w:r w:rsidR="00FD5268" w:rsidRPr="00821E1E">
        <w:rPr>
          <w:rFonts w:asciiTheme="majorHAnsi" w:eastAsiaTheme="minorEastAsia" w:hAnsiTheme="majorHAnsi"/>
          <w:sz w:val="24"/>
          <w:szCs w:val="24"/>
        </w:rPr>
        <w:t xml:space="preserve"> contentious debate</w:t>
      </w:r>
      <w:r w:rsidR="004433BA" w:rsidRPr="00821E1E">
        <w:rPr>
          <w:rFonts w:asciiTheme="majorHAnsi" w:eastAsiaTheme="minorEastAsia" w:hAnsiTheme="majorHAnsi"/>
          <w:sz w:val="24"/>
          <w:szCs w:val="24"/>
        </w:rPr>
        <w:t xml:space="preserve">. </w:t>
      </w:r>
    </w:p>
    <w:p w14:paraId="4F26F47A" w14:textId="77777777" w:rsidR="002C2B4C" w:rsidRPr="00821E1E" w:rsidRDefault="002C2B4C" w:rsidP="00821E1E">
      <w:pPr>
        <w:spacing w:after="240" w:line="480" w:lineRule="auto"/>
        <w:rPr>
          <w:rFonts w:asciiTheme="majorHAnsi" w:hAnsiTheme="majorHAnsi"/>
          <w:b/>
          <w:bCs/>
          <w:sz w:val="24"/>
          <w:szCs w:val="24"/>
          <w:lang w:val="en-GB"/>
        </w:rPr>
      </w:pPr>
      <w:r w:rsidRPr="00821E1E">
        <w:rPr>
          <w:rFonts w:asciiTheme="majorHAnsi" w:hAnsiTheme="majorHAnsi"/>
          <w:b/>
          <w:bCs/>
          <w:sz w:val="24"/>
          <w:szCs w:val="24"/>
          <w:lang w:val="en-GB"/>
        </w:rPr>
        <w:t>Acknowledgments</w:t>
      </w:r>
    </w:p>
    <w:p w14:paraId="247DBA79" w14:textId="77777777" w:rsidR="002C2B4C" w:rsidRPr="00821E1E" w:rsidRDefault="002C2B4C" w:rsidP="00821E1E">
      <w:pPr>
        <w:spacing w:after="240" w:line="480" w:lineRule="auto"/>
        <w:rPr>
          <w:rFonts w:asciiTheme="majorHAnsi" w:hAnsiTheme="majorHAnsi"/>
          <w:sz w:val="24"/>
          <w:szCs w:val="24"/>
          <w:lang w:val="en-GB"/>
        </w:rPr>
      </w:pPr>
      <w:r w:rsidRPr="00821E1E">
        <w:rPr>
          <w:rFonts w:asciiTheme="majorHAnsi" w:hAnsiTheme="majorHAnsi"/>
          <w:sz w:val="24"/>
          <w:szCs w:val="24"/>
          <w:lang w:val="en-GB"/>
        </w:rPr>
        <w:t xml:space="preserve">We are very grateful to the Rostron family, Wesley Campion and the Djelk Aboriginal Ranger group for their support in Arnhem Land.  These analyses would not have been possible without the initial guidance of Orou Gaoue and Carol Horvitz, made possible by a grant to CT from the National Climate Change Adaptation Research Facility of Australia, nor without the patient feedback of Lisa Mandle.  Thanks to Talia Portner, Fay Johnston, and Clancy Bowman for help in the field.  Grants from the Commonwealth Environmental Research Facilities (CERF) Program of Australia, ANZ Holsworth Endowment, Australian Geographic, the Ecological Society of Australia, and the Australian Research Council (Linkage project LP110200006) funded this research. </w:t>
      </w:r>
    </w:p>
    <w:p w14:paraId="066778BF" w14:textId="77777777" w:rsidR="00505C43" w:rsidRPr="00B54AB8" w:rsidRDefault="00505C43" w:rsidP="00505C43">
      <w:pPr>
        <w:pStyle w:val="NormalWeb"/>
        <w:ind w:left="480" w:hanging="480"/>
        <w:rPr>
          <w:sz w:val="24"/>
          <w:szCs w:val="24"/>
        </w:rPr>
      </w:pPr>
      <w:r>
        <w:rPr>
          <w:sz w:val="24"/>
          <w:szCs w:val="24"/>
        </w:rPr>
        <w:t>REFERENCES</w:t>
      </w:r>
    </w:p>
    <w:p w14:paraId="4A8FE11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Anderson, D. R., and K. P. Burnham. 2002. Avoiding pitfalls when using information-theoretic methods. Journal of Wildlife Management 66:912–918.</w:t>
      </w:r>
    </w:p>
    <w:p w14:paraId="0CBC42C6"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Archibald, S., D. P. Roy, B. W. van Wilgen, and R. J. Scholes. 2009. What limits fire? An examination of drivers of burnt area in Southern Africa. Global Change Biology 15:613–630.</w:t>
      </w:r>
    </w:p>
    <w:p w14:paraId="2D5A579C"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Bates, D., M. Maechler, and B. M. Bolker. 2011. lme4; Linear mixed-effects models using S4 classes.</w:t>
      </w:r>
    </w:p>
    <w:p w14:paraId="7DDFBF8E"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Bessie, W., and E. Johnson. 1995. The relative importance of fuels and weather on fire behavior in subalpine forests. Ecology.</w:t>
      </w:r>
    </w:p>
    <w:p w14:paraId="0BC49A2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Bilbao, B. A., A. V Leal, and C. L. Mendez. 2010. Indigenous use of fire and forest loss in Canaima National Park, Venezuela. Assessment of and tools for alternative strategies of fire management in Pemón indigenous lands. Human Ecology 38:663–673.</w:t>
      </w:r>
    </w:p>
    <w:p w14:paraId="105AB5D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Bird, R. B., D. W. Bird, B. F. Codding, C. H. Parker, and J. H. Jones. 2008. The “fire stick farming” hypothesis: Australian Aboriginal foraging strategies, biodiversity, and anthropogenic fire mosaics. Proceedings of the National Academy of Sciences 105:14796.</w:t>
      </w:r>
    </w:p>
    <w:p w14:paraId="02FED39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Bliege Bird, R., B. F. Codding, P. G. Kauhanen, and D. W. Bird. 2012. Aboriginal hunting buffers climate-driven fire-size variability in Australia’s spinifex grasslands. Proceedings of the National Academy of Sciences of the United States of America 109:10287–92.</w:t>
      </w:r>
    </w:p>
    <w:p w14:paraId="05093E6D"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Bond, W. J. 2008. What Limits Trees in C 4 Grasslands and Savannas? Annual Review of Ecology, Evolution, and Systematics 39:641–659.</w:t>
      </w:r>
    </w:p>
    <w:p w14:paraId="4EAC8FE6"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Bond, W. J., and J. E. Keeley. 2005. Fire as a global “herbivore”: the ecology and evolution of flammable ecosystems. Trends in Ecology &amp; Evolution 20:387–394.</w:t>
      </w:r>
    </w:p>
    <w:p w14:paraId="4D195325"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Bowman, D. M. J. S., and W. J. Panton. 1993. Decline of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R. T. Baker &amp; H. G. Smith in the Northern Territory: implications for pre- and post-European colonization fire regimes. Journal of Biogeography 20:373–381.</w:t>
      </w:r>
    </w:p>
    <w:p w14:paraId="5F9792D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Bowman, D. M. J. S., O. Price, P. J. Whitehead, and A. Walsh. 2001. The “wilderness effect” and the decline of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on the Arnhem Land Plateau, Northern Australia. Australian Journal of Botany 49:665–672.</w:t>
      </w:r>
    </w:p>
    <w:p w14:paraId="54EA6C72"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Bowman, D. M. J. S., A. Walsh, and L. D. Prior. 2004. Landscape analysis of Aboriginal fire management in Central Arnhem Land, north Australia. Journal of Biogeography 31:207–223.</w:t>
      </w:r>
    </w:p>
    <w:p w14:paraId="404F3FC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Bowman, D. M. J. S., B. A. Wilson, and G. W. Davis. 1988. Response of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R.T. Baker &amp; H.G. Smith to fire protection, Murgenella, northern Australia. Australian Journal of Ecology 13:147–159.</w:t>
      </w:r>
    </w:p>
    <w:p w14:paraId="3B4ECADA"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Caswell, H. 2006. Matrix population models.</w:t>
      </w:r>
    </w:p>
    <w:p w14:paraId="58C8D5F3"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Caswell, H., and T. Kaye. 2001. Stochastic demography and conservation of an endangered perennial plant (&lt; i&gt; Lomatium bradshawii&lt;/i&gt;) in a dynamic fire regime. Advances in Ecological Research.</w:t>
      </w:r>
    </w:p>
    <w:p w14:paraId="2BC4B36E"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Coutinho, L., and J. Goldammer. 1990. Fire in the tropical biota. Fire in the tropical biota.</w:t>
      </w:r>
    </w:p>
    <w:p w14:paraId="342448D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Easterling, M. R., S. P. Ellner, and P. M. Dixon. 2000. Size-specific sensitivity: applying a new structured population model. Ecology 81:694–708.</w:t>
      </w:r>
    </w:p>
    <w:p w14:paraId="6F0C588B"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Edwards, A. C., and J. Russell-Smith. 2009. Ecological thresholds and the status of fire-sensitive vegetation in western Arnhem Land, northern Australia: implications for management. International Journal of Wildland Fire 18:127–146.</w:t>
      </w:r>
    </w:p>
    <w:p w14:paraId="47ADBBEA"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Ellair, D., and W. Platt. 2013. Fuel composition influences fire characteristics and understorey hardwoods in pine savanna. Journal of Ecology.</w:t>
      </w:r>
    </w:p>
    <w:p w14:paraId="6F0EDDBE"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Ellner, S. P., and M. Rees. 2006. Integral projection models for species with complex demography. The American Naturalist 167:410–428.</w:t>
      </w:r>
    </w:p>
    <w:p w14:paraId="285DA4C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Farjon, A. 2005. A monograph of Cupressaceae and Sciadopitys.</w:t>
      </w:r>
    </w:p>
    <w:p w14:paraId="2B874FB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Franklin, D. C. 1999. Evidence of disarray amongst granivorous bird assemblages in the savannas of northern Australia, a region of sparse human settlement. Biological Conservation 90:53–68.</w:t>
      </w:r>
    </w:p>
    <w:p w14:paraId="010A0F21"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Franklin, D. C., A. M. Petty, G. J. Williamson, B. W. Brook, and D. M. J. S. Bowman. 2008. Monitoring contrasting land management in the savanna landscapes of northern Australia. Environmental Management 41:501–515.</w:t>
      </w:r>
    </w:p>
    <w:p w14:paraId="79F30AD3"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Freeland, W. J., J. W. Winter, and S. Raskin. 1988. Australian rock-mammals: a phenomenon of the seasonally dry tropics. Biotropica 20:70–79.</w:t>
      </w:r>
    </w:p>
    <w:p w14:paraId="7BF3367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Gill, A. M., P. G. Ryan, P. H. R. Moore, and M. Gibson. 2000. Fire regimes of world heritage Kakadu National Park, Australia. Austral Ecology 25:616–625.</w:t>
      </w:r>
    </w:p>
    <w:p w14:paraId="3C7C60B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Govender, N. 2006. The effect of fire season, fire frequency, rainfall and management on fire intensity in savanna vegetation in South Africa. Journal of Applied  ….</w:t>
      </w:r>
    </w:p>
    <w:p w14:paraId="0A98552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Guyette, R. P., R. M. Muzika, and D. C. Dey. 2002. Dynamics of an anthropogenic fire regime. Ecosystems 5:472–486.</w:t>
      </w:r>
    </w:p>
    <w:p w14:paraId="11089EBB"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Hawkins, P. 1966. Seed production and litter fall studies of </w:t>
      </w:r>
      <w:r w:rsidRPr="001463D9">
        <w:rPr>
          <w:rFonts w:ascii="Cambria" w:hAnsi="Cambria"/>
          <w:i/>
          <w:noProof/>
          <w:sz w:val="22"/>
        </w:rPr>
        <w:t>Callitris</w:t>
      </w:r>
      <w:r w:rsidRPr="004433BA">
        <w:rPr>
          <w:rFonts w:ascii="Cambria" w:hAnsi="Cambria"/>
          <w:noProof/>
          <w:sz w:val="22"/>
        </w:rPr>
        <w:t xml:space="preserve"> columellaris. Australian Forest Research.</w:t>
      </w:r>
    </w:p>
    <w:p w14:paraId="12BE1752"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Heisler, J., J. Briggs, A. Knapp, J. Blair, and A. Seery. 2004. Direct and indirect effects of fire on shrub density and aboveground productivity in a mesic grassland. Ecology.</w:t>
      </w:r>
    </w:p>
    <w:p w14:paraId="21915EC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Hoffmann, W. a, R. Adasme, M. Haridasan, M. T. de Carvalho, E. L. Geiger, M. a B. Pereira, S. G. Gotsch, and A. C. Franco. 2009a. Tree topkill, not mortality, governs the dynamics of savanna-forest boundaries under frequent fire in central Brazil. Ecology 90:1326–37.</w:t>
      </w:r>
    </w:p>
    <w:p w14:paraId="60EE0F1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Hoffmann, W. A. 1999. Fire and population dynamics of woody plants in a neotropical savanna: matrix model projections. Ecology 80:1354–1369.</w:t>
      </w:r>
    </w:p>
    <w:p w14:paraId="27C70AC1"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Hoffmann, W. A., R. Adasme, M. Haridasan, M. T. de Carvalho, E. L. Geiger, M. A. B. Pereira, S. G. Gotsch, and A. C. Franco. 2009b. Tree topkill, not mortality, governs the dynamics of savanna-forest boundaries under frequent fire in central Brazil. Ecology 90:1326–1337.</w:t>
      </w:r>
    </w:p>
    <w:p w14:paraId="19F45692"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Hoffmann, W., and O. Solbrig. 2003. The role of topkill in the differential response of savanna woody species to fire. Forest ecology and management.</w:t>
      </w:r>
    </w:p>
    <w:p w14:paraId="4DA9EB51"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Horvitz, C., and D. Schemske. 1986. Seed dispersal and environmental heterogeneity in a neotropical herb: a model of population and patch dynamics. Frugivores and seed dispersal. Dr. W.  ….</w:t>
      </w:r>
    </w:p>
    <w:p w14:paraId="0AB558D2"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Kakadu National Park Board of Management. 2007. Kakadu National Park Management Plan 2007-2014. . Parks Australia North, Darwin, NT.</w:t>
      </w:r>
    </w:p>
    <w:p w14:paraId="6A1D3452"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Keeley, J. E., C. J. Fotheringham, and M. Baer-Keeley. 2006. Demographic patterns of postfire regeneration in Mediterranean-climate shrublands of California. Ecological Monographs 76:235–255.</w:t>
      </w:r>
    </w:p>
    <w:p w14:paraId="7D6D2B4A"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Knapp, E. E., and J. E. Keeley. 2006. Heterogeneity in fire severity within early season and late season prescribed burns in a mixed-conifer forest. International Journal of Wildland Fire 15:37–45.</w:t>
      </w:r>
    </w:p>
    <w:p w14:paraId="6022BF9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Knapp, E., and J. Keeley. 2005. Fuel reduction and coarse woody debris dynamics with early season and late season prescribed fire in a Sierra Nevada mixed conifer forest. Forest Ecology and  ….</w:t>
      </w:r>
    </w:p>
    <w:p w14:paraId="301D4B64"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Laris, P. 2002. Burning the seasonal mosaic: preventative burning strategies in the wooded savanna of southern Mali. Human Ecology 30:155–186.</w:t>
      </w:r>
    </w:p>
    <w:p w14:paraId="6EE20A0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Lawes, M. J., A. Richards, J. Dathe, and J. J. Midgley. 2011. Bark thickness determines fire resistance of selected tree species from fire-prone tropical savanna in north Australia. Plant Ecology 212:2057–2069.</w:t>
      </w:r>
    </w:p>
    <w:p w14:paraId="70A6978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Lawes, M., P. Taplin, S. Bellairs, and D. Franklin. 2013. A trade-off in stand size effects in the reproductive biology of a declining tropical conifer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Plant ecology 214:169–174.</w:t>
      </w:r>
    </w:p>
    <w:p w14:paraId="4211490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Lewis, H. T. 1989. Ecological and technological knowledge of fire: Aborigines versus park rangers in northern Australia. American Anthropologist 91:940–961.</w:t>
      </w:r>
    </w:p>
    <w:p w14:paraId="2C2A6F2D"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Mbow, C., T. T. Nielsen, and K. Rasmussen. 2000. Savanna fires in east-central Senegal: distribution patterns, resource management and perceptions. Human Ecology 28:561–583.</w:t>
      </w:r>
    </w:p>
    <w:p w14:paraId="72F7D395"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Menges, E. 2000. Population viability analyses in plants: challenges and opportunities. Trends in Ecology &amp; Evolution.</w:t>
      </w:r>
    </w:p>
    <w:p w14:paraId="287CEAD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Menges, E., and J. Kimmich. 1996. Microhabitat and time-since-fire: effects on demography of Eryngium cuneifolium (Apiaceae), a Florida scrub endemic plant. American Journal of Botany.</w:t>
      </w:r>
    </w:p>
    <w:p w14:paraId="5B4A5A13"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Murphy, B. P., and D. M. J. S. Bowman. 2007. The interdependence of fire, grass, kangaroos and Australian Aborigines: a case study from central Arnhem Land, northern Australia. Journal of Biogeography 34:237–250.</w:t>
      </w:r>
    </w:p>
    <w:p w14:paraId="4E6E838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Murphy, B. P., and D. M. J. S. Bowman. 2012. What controls the distribution of tropical forest and savanna? Ecology Letters.</w:t>
      </w:r>
    </w:p>
    <w:p w14:paraId="00B9098C"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Murphy, B. P., J. Russell-Smith, and L. D. Prior. 2010. Frequent fires reduce tree growth in northern Australian savannas: implications for tree demography and carbon sequestration. Global Change Biology 16:331–343.</w:t>
      </w:r>
    </w:p>
    <w:p w14:paraId="55AFED1D"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Nowacki, G. J., and M. D. Abrams. 2008. The demise of fire and “mesophication” of forests in the eastern United States. Bioscience 58:123–138.</w:t>
      </w:r>
    </w:p>
    <w:p w14:paraId="592866A6"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Pascarella, J., and C. Horvitz. 1998. Hurricane disturbance and the population dynamics of a tropical understory shrub: megamatrix elasticity analysis. Ecology.</w:t>
      </w:r>
    </w:p>
    <w:p w14:paraId="7DF6CFE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Petty, A. M., and D. Bowman. 2007. A satellite analysis of contrasting fire patterns in Aboriginal-and European-managed lands in tropical north Australia. Fire Ecology 3:33.</w:t>
      </w:r>
    </w:p>
    <w:p w14:paraId="0093F7AB"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Pinheiro, J., D. Bates, S. DebRoy, D. Sarkar, and R. D. C. Team. 2010. nlme: Linear and Nonlinear Mixed Effects Models.</w:t>
      </w:r>
    </w:p>
    <w:p w14:paraId="479107B4"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Price, O., and D. M. J. S. Bowman. 1994. Fire-stick forestry: a matrix model in support of skilful fire management of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R.T. Baker by north Australian Aborigines. Journal of Biogeography 21:573–580.</w:t>
      </w:r>
    </w:p>
    <w:p w14:paraId="21E1612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Price, O. F., J. Russell-Smith, and F. Watt. 2012. The influence of prescribed fire on the extent of wildfire in savanna landscapes of western Arnhem Land, Australia. International Journal of Wildland Fire 21:297.</w:t>
      </w:r>
    </w:p>
    <w:p w14:paraId="5E58F586"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Prior, L. D., D. M. J. S. Bowman, and B. W. Brook. 2007. Growth and survival of two north Australian relictual tree species, Allosyncarpia ternata (Myrtaceae) and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(Cupressaceae). Ecological Research 22:228–236.</w:t>
      </w:r>
    </w:p>
    <w:p w14:paraId="15D00626"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Prior, L. D., W. L. McCaw, P. F. Grierson, B. P. Murphy, and D. M. J. S. Bowman. 2011. Population structures of the widespread Australian conifer </w:t>
      </w:r>
      <w:r w:rsidRPr="001463D9">
        <w:rPr>
          <w:rFonts w:ascii="Cambria" w:hAnsi="Cambria"/>
          <w:i/>
          <w:noProof/>
          <w:sz w:val="22"/>
        </w:rPr>
        <w:t>Callitris</w:t>
      </w:r>
      <w:r w:rsidRPr="004433BA">
        <w:rPr>
          <w:rFonts w:ascii="Cambria" w:hAnsi="Cambria"/>
          <w:noProof/>
          <w:sz w:val="22"/>
        </w:rPr>
        <w:t xml:space="preserve"> columellaris are a bio-indicator of continental environmental change. Forest Ecology and Management 262:252–262.</w:t>
      </w:r>
    </w:p>
    <w:p w14:paraId="6888ABEE"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Quintana-Ascencio, P., and M. Morales-Hernández. 1997. Fire-mediated effects of shrubs, lichens and herbs on the demography of Hypericum cumulicola in patchy Florida scrub. Oecologia.</w:t>
      </w:r>
    </w:p>
    <w:p w14:paraId="5E38B847"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Roques, K. 2001. Dynamics of shrub encroachment in an African savanna: relative influences of fire, herbivory, rainfall and density dependence. Journal of Applied  ….</w:t>
      </w:r>
    </w:p>
    <w:p w14:paraId="41026E6F"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 xml:space="preserve">Russell-Smith, J. 2006. Recruitment dynamics of the long-lived obligate seeders </w:t>
      </w:r>
      <w:r w:rsidRPr="001463D9">
        <w:rPr>
          <w:rFonts w:ascii="Cambria" w:hAnsi="Cambria"/>
          <w:i/>
          <w:noProof/>
          <w:sz w:val="22"/>
        </w:rPr>
        <w:t>Callitris</w:t>
      </w:r>
      <w:r w:rsidRPr="004433BA">
        <w:rPr>
          <w:rFonts w:ascii="Cambria" w:hAnsi="Cambria"/>
          <w:noProof/>
          <w:sz w:val="22"/>
        </w:rPr>
        <w:t xml:space="preserve"> </w:t>
      </w:r>
      <w:r w:rsidRPr="001463D9">
        <w:rPr>
          <w:rFonts w:ascii="Cambria" w:hAnsi="Cambria"/>
          <w:i/>
          <w:noProof/>
          <w:sz w:val="22"/>
        </w:rPr>
        <w:t>intratropica</w:t>
      </w:r>
      <w:r w:rsidRPr="004433BA">
        <w:rPr>
          <w:rFonts w:ascii="Cambria" w:hAnsi="Cambria"/>
          <w:noProof/>
          <w:sz w:val="22"/>
        </w:rPr>
        <w:t xml:space="preserve"> (Cupressaceae) and Petraeomyrtus punicea (Myrtaceae). Australian Journal of Botany 54:479–485.</w:t>
      </w:r>
    </w:p>
    <w:p w14:paraId="15536EB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and A. Edwards. 2006. Seasonality and fire severity in savanna landscapes of monsoonal northern Australia. International Journal of Wildland Fire.</w:t>
      </w:r>
    </w:p>
    <w:p w14:paraId="3CCB4CE1"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A. C. Edwards, and O. F. Price. 2012. Simplifying the savanna: the trajectory of fire-sensitive vegetation mosaics in northern Australia. Journal of Biogeography 39:1303–1307.</w:t>
      </w:r>
    </w:p>
    <w:p w14:paraId="5E512AE1"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D. Lucas, M. Gapindi, N. Kapirigi, G. Namingum, P. Giuliani, and G. Chaloupka. 1997. Aboriginal Resource Utilization and Fire Management Practice in Western Arnherm Land , Monsoonal Northern Australia : Notes for Prehistory , Lessons for the Future 1 25.</w:t>
      </w:r>
    </w:p>
    <w:p w14:paraId="6AE6DD17"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O. F. Price, and B. P. Murphy. 2010a. Managing the matrix: decadal responses of eucalypt-dominated savanna to ambient fire regimes. Ecological Applications 20:1615–1632.</w:t>
      </w:r>
    </w:p>
    <w:p w14:paraId="35BCB604"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O. F. Price, and B. P. Murphy. 2010b. Managing the matrix: decadal responses of eucalypt-dominated savanna to ambient fire regimes. Ecological applications : a publication of the Ecological Society of America 20:1615–32.</w:t>
      </w:r>
    </w:p>
    <w:p w14:paraId="239F7845"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Russell-Smith, J., C. Yates, A. Edwards, G. E. Allan, G. D. Cook, P. Cooke, R. Craig, B. Heath, and R. Smith. 2003. Contemporary fire regimes of northern Australia, 1997-2001: change since Aboriginal occupancy, challenges for sustainable management. International Journal of Wildland Fire 12:283–297.</w:t>
      </w:r>
    </w:p>
    <w:p w14:paraId="37D5A71D"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Scott, K., S. Setterfield, M. M. Douglas, C. L. Parr, J. Schatz, and A. N. Andersen. 2012. Does long</w:t>
      </w:r>
      <w:r w:rsidRPr="004433BA">
        <w:rPr>
          <w:rFonts w:ascii="Cambria" w:hAnsi="Cambria" w:cs="Noteworthy Bold"/>
          <w:noProof/>
          <w:sz w:val="22"/>
        </w:rPr>
        <w:t>‐</w:t>
      </w:r>
      <w:r w:rsidRPr="004433BA">
        <w:rPr>
          <w:rFonts w:ascii="Cambria" w:hAnsi="Cambria"/>
          <w:noProof/>
          <w:sz w:val="22"/>
        </w:rPr>
        <w:t>term fire exclusion in an Australian tropical savanna result in a biome shift? A test using the reintroduction of fire. Austral ….</w:t>
      </w:r>
    </w:p>
    <w:p w14:paraId="1A78D84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Setterfield, S. A., N. A. Rossiter-Rachor, L. B. Hutley, M. M. Douglas, and R. J. Williams. 2010. Turning up the heat: the impacts of Andropogon gayanus (gamba grass) invasion on fire behaviour in northern Australian savannas. Diversity and Distributions 16:854–861.</w:t>
      </w:r>
    </w:p>
    <w:p w14:paraId="290E065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Stubben, C., and B. Milligan. 2007. Estimating and analyzing demographic models using the popbio package in R. Journal of Statistical Software.</w:t>
      </w:r>
    </w:p>
    <w:p w14:paraId="1A161CB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Trauernicht, C., B. P. Murphy, T. E. Portner, and D. M. J. S. Bowman. 2012. Tree cover–fire interactions promote the persistence of a fire-sensitive conifer in a highly flammable savanna. Journal of Ecology 100:958–968.</w:t>
      </w:r>
    </w:p>
    <w:p w14:paraId="5D5740B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Trauernicht, C., B. P. Murphy, N. Tangalin, and D. M. J. S. Bowman. 2013. Cultural legacies, fire ecology, and environmental change in the Stone Country of Arnhem Land and Kakadu National Park, Australia. Ecology and Evolution.</w:t>
      </w:r>
    </w:p>
    <w:p w14:paraId="775974FA"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Trollope, W. 2008. Fire regime of the Kruger National Park for the period 1980-1992. Koedoe-African Protected Area Conservation and  ….</w:t>
      </w:r>
    </w:p>
    <w:p w14:paraId="3DE9A13E"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Valverde, T., and J. Silvertown. 1997. An integrated model of demography , patch dynamics and seed dispersal in a woodland herb , Primula vulgaris. Oikos 80:67–77.</w:t>
      </w:r>
    </w:p>
    <w:p w14:paraId="46DB9C44"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Whitehead, P. J., D. M. J. S. Bowman, N. Preece, F. Fraser, and P. Cooke. 2003. Customary use of fire by indigenous peoples in northern Australia: its contemporary role in savanna management. International Journal of Wildland Fire 12:415–425.</w:t>
      </w:r>
    </w:p>
    <w:p w14:paraId="7206C74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Van Wilgen, B. W., N. Govender, H. C. Biggs, D. Ntsala, and X. N. Funda. 2004. Response of savanna fire regimes to changing fire management policies in a large African national park. Conservation Biology 18:1533–1540.</w:t>
      </w:r>
    </w:p>
    <w:p w14:paraId="0916C755"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Van Wilgen, B. W., N. Govender, and S. MacFadyen. 2008. An assessment of the implementation and outcomes of recent changes to fire management in the Kruger National Park. Koedoe 50:22–31.</w:t>
      </w:r>
    </w:p>
    <w:p w14:paraId="49E9BCB4"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Woinarski, J. C. Z., M. Armstrong, K. Brennan, A. Fisher, A. D. Griffiths, B. Hill, D. J. Milne, C. Palmer, S. Ward, M. Watson, S. Winderlich, and S. Young. 2010. Monitoring indicates rapid and severe decline of native small mammals in Kakadu National Park, northern Australia. Wildlife Research 37:116–126.</w:t>
      </w:r>
    </w:p>
    <w:p w14:paraId="26F92168"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Woinarski, J. C. Z., C. Hempel, I. Cowie, K. Brennan, R. Kerrigan, G. Leach, and J. Russell-Smith. 2006. Distributional pattern of plant species endemic to the Northern Territory, Australia. Australian Journal of Botany 54:627–640.</w:t>
      </w:r>
    </w:p>
    <w:p w14:paraId="3E83485B"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Wood, S. W., B. P. Murphy, and D. Bowman. 2011. Firescape ecology: how topography determines the contrasting distribution of fire and rain forest in the south-west of the Tasmanian Wilderness World Heritage Area. Journal of Biogeography 38:1807–1820.</w:t>
      </w:r>
    </w:p>
    <w:p w14:paraId="4D7BA007"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Yates, C., and J. Russell-Smith. 2003. Fire regimes and vegetation sensitivity analysis: an example from Bradshaw Station, monsoonal northern Australia. International Journal of Wildland Fire 12:349–358.</w:t>
      </w:r>
    </w:p>
    <w:p w14:paraId="1AB705A3"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Yibarbuk, D., P. J. Whitehead, J. Russell-Smith, D. Jackson, C. Godjuwa, A. Fisher, P. Cooke, D. Choquenot, and D. M. J. S. Bowman. 2001. Fire ecology and Aboriginal land management in central Arnhem Land, northern Australia: a tradition of ecosystem management. Journal of Biogeography 28:325–343.</w:t>
      </w:r>
    </w:p>
    <w:p w14:paraId="7A5FF090"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Zuidema, P. A., E. Jongejans, P. D. Chien, H. J. During, and F. Schieving. 2010. Integral Projection Models for trees: a new parameterization method and a validation of model output. Journal of Ecology 98:345–355.</w:t>
      </w:r>
    </w:p>
    <w:p w14:paraId="4D9CC6E9" w14:textId="77777777" w:rsidR="00505C43" w:rsidRPr="004433BA" w:rsidRDefault="00505C43" w:rsidP="00505C43">
      <w:pPr>
        <w:pStyle w:val="NormalWeb"/>
        <w:ind w:left="480" w:hanging="480"/>
        <w:rPr>
          <w:rFonts w:ascii="Cambria" w:hAnsi="Cambria"/>
          <w:noProof/>
          <w:sz w:val="22"/>
        </w:rPr>
      </w:pPr>
      <w:r w:rsidRPr="004433BA">
        <w:rPr>
          <w:rFonts w:ascii="Cambria" w:hAnsi="Cambria"/>
          <w:noProof/>
          <w:sz w:val="22"/>
        </w:rPr>
        <w:t>Zuur, A., E. Ieno, N. Walker, A. Saveliev, and G. Smith. 2009. Mixed effects models and extensions in ecology with R.</w:t>
      </w:r>
    </w:p>
    <w:p w14:paraId="1287C991" w14:textId="77777777" w:rsidR="00505C43" w:rsidRPr="00B54AB8" w:rsidRDefault="00505C43" w:rsidP="00505C43">
      <w:pPr>
        <w:pStyle w:val="NormalWeb"/>
        <w:ind w:left="480" w:hanging="480"/>
      </w:pPr>
    </w:p>
    <w:p w14:paraId="7E4C68E2" w14:textId="77777777" w:rsidR="002C2B4C" w:rsidRDefault="002C2B4C" w:rsidP="00604242">
      <w:pPr>
        <w:tabs>
          <w:tab w:val="left" w:pos="3330"/>
        </w:tabs>
        <w:rPr>
          <w:rFonts w:ascii="Cambria" w:eastAsiaTheme="minorEastAsia" w:hAnsi="Cambria"/>
          <w:sz w:val="24"/>
          <w:szCs w:val="24"/>
        </w:rPr>
      </w:pPr>
    </w:p>
    <w:p w14:paraId="5460A28E" w14:textId="77777777" w:rsidR="004C0711" w:rsidRDefault="004C0711">
      <w:pPr>
        <w:spacing w:after="0" w:line="240" w:lineRule="auto"/>
        <w:rPr>
          <w:rFonts w:ascii="Cambria" w:eastAsiaTheme="minorEastAsia" w:hAnsi="Cambria"/>
          <w:sz w:val="24"/>
          <w:szCs w:val="24"/>
        </w:rPr>
      </w:pPr>
      <w:r>
        <w:rPr>
          <w:rFonts w:ascii="Cambria" w:eastAsiaTheme="minorEastAsia" w:hAnsi="Cambria"/>
          <w:sz w:val="24"/>
          <w:szCs w:val="24"/>
        </w:rPr>
        <w:br w:type="page"/>
      </w:r>
    </w:p>
    <w:p w14:paraId="1A49168D" w14:textId="77777777" w:rsidR="004C0711" w:rsidRDefault="004C0711" w:rsidP="00604242">
      <w:pPr>
        <w:tabs>
          <w:tab w:val="left" w:pos="3330"/>
        </w:tabs>
        <w:rPr>
          <w:rFonts w:ascii="Cambria" w:eastAsiaTheme="minorEastAsia" w:hAnsi="Cambria"/>
          <w:sz w:val="24"/>
          <w:szCs w:val="24"/>
        </w:rPr>
      </w:pPr>
    </w:p>
    <w:p w14:paraId="00F2E775" w14:textId="77777777" w:rsidR="00B65992" w:rsidRPr="00DD64A7" w:rsidRDefault="00080EC9" w:rsidP="00B65992">
      <w:pPr>
        <w:rPr>
          <w:rFonts w:ascii="Cambria" w:eastAsiaTheme="minorEastAsia" w:hAnsi="Cambria"/>
          <w:sz w:val="24"/>
          <w:szCs w:val="24"/>
        </w:rPr>
      </w:pPr>
      <w:r>
        <w:rPr>
          <w:rFonts w:ascii="Cambria" w:eastAsiaTheme="minorEastAsia" w:hAnsi="Cambria"/>
          <w:noProof/>
          <w:sz w:val="24"/>
          <w:szCs w:val="24"/>
        </w:rPr>
        <w:drawing>
          <wp:inline distT="0" distB="0" distL="0" distR="0" wp14:anchorId="743139B3" wp14:editId="1F7F81B7">
            <wp:extent cx="5486400" cy="467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itris photos and density plots - COLOR.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676140"/>
                    </a:xfrm>
                    <a:prstGeom prst="rect">
                      <a:avLst/>
                    </a:prstGeom>
                  </pic:spPr>
                </pic:pic>
              </a:graphicData>
            </a:graphic>
          </wp:inline>
        </w:drawing>
      </w:r>
    </w:p>
    <w:p w14:paraId="01A62AE1" w14:textId="77777777" w:rsidR="00B65992" w:rsidRDefault="00B65992" w:rsidP="00B65992">
      <w:pPr>
        <w:rPr>
          <w:rFonts w:ascii="Cambria" w:eastAsiaTheme="minorEastAsia" w:hAnsi="Cambria"/>
          <w:sz w:val="24"/>
          <w:szCs w:val="24"/>
        </w:rPr>
      </w:pPr>
      <w:r w:rsidRPr="00DD64A7">
        <w:rPr>
          <w:rFonts w:ascii="Cambria" w:eastAsiaTheme="minorEastAsia" w:hAnsi="Cambria"/>
          <w:sz w:val="24"/>
          <w:szCs w:val="24"/>
        </w:rPr>
        <w:t xml:space="preserve">Figure 1.  </w:t>
      </w:r>
      <w:r>
        <w:rPr>
          <w:rFonts w:ascii="Cambria" w:eastAsiaTheme="minorEastAsia" w:hAnsi="Cambria"/>
          <w:sz w:val="24"/>
          <w:szCs w:val="24"/>
        </w:rPr>
        <w:t xml:space="preserve">Characteristics of </w:t>
      </w:r>
      <w:r w:rsidR="001463D9" w:rsidRPr="001463D9">
        <w:rPr>
          <w:rFonts w:ascii="Cambria" w:eastAsiaTheme="minorEastAsia" w:hAnsi="Cambria"/>
          <w:i/>
          <w:sz w:val="24"/>
          <w:szCs w:val="24"/>
        </w:rPr>
        <w:t>C. intratropica</w:t>
      </w:r>
      <w:r>
        <w:rPr>
          <w:rFonts w:ascii="Cambria" w:eastAsiaTheme="minorEastAsia" w:hAnsi="Cambria"/>
          <w:sz w:val="24"/>
          <w:szCs w:val="24"/>
        </w:rPr>
        <w:t xml:space="preserve"> groves sampled in open eucalypt sav</w:t>
      </w:r>
      <w:r w:rsidR="003D694C">
        <w:rPr>
          <w:rFonts w:ascii="Cambria" w:eastAsiaTheme="minorEastAsia" w:hAnsi="Cambria"/>
          <w:sz w:val="24"/>
          <w:szCs w:val="24"/>
        </w:rPr>
        <w:t xml:space="preserve">anna vegetation.  (a) A typical intact grove with closed canopy and woody understory development. </w:t>
      </w:r>
      <w:r>
        <w:rPr>
          <w:rFonts w:ascii="Cambria" w:eastAsiaTheme="minorEastAsia" w:hAnsi="Cambria"/>
          <w:sz w:val="24"/>
          <w:szCs w:val="24"/>
        </w:rPr>
        <w:t xml:space="preserve"> (b) Example of a degraded grove </w:t>
      </w:r>
      <w:r w:rsidR="003D694C">
        <w:rPr>
          <w:rFonts w:ascii="Cambria" w:eastAsiaTheme="minorEastAsia" w:hAnsi="Cambria"/>
          <w:sz w:val="24"/>
          <w:szCs w:val="24"/>
        </w:rPr>
        <w:t>with</w:t>
      </w:r>
      <w:r>
        <w:rPr>
          <w:rFonts w:ascii="Cambria" w:eastAsiaTheme="minorEastAsia" w:hAnsi="Cambria"/>
          <w:sz w:val="24"/>
          <w:szCs w:val="24"/>
        </w:rPr>
        <w:t xml:space="preserve"> damage</w:t>
      </w:r>
      <w:r w:rsidR="003D694C">
        <w:rPr>
          <w:rFonts w:ascii="Cambria" w:eastAsiaTheme="minorEastAsia" w:hAnsi="Cambria"/>
          <w:sz w:val="24"/>
          <w:szCs w:val="24"/>
        </w:rPr>
        <w:t>d canopy</w:t>
      </w:r>
      <w:r>
        <w:rPr>
          <w:rFonts w:ascii="Cambria" w:eastAsiaTheme="minorEastAsia" w:hAnsi="Cambria"/>
          <w:sz w:val="24"/>
          <w:szCs w:val="24"/>
        </w:rPr>
        <w:t xml:space="preserve"> and open, grassy understory.  The bottom panels are kernel density plots showing the distributions of </w:t>
      </w:r>
      <w:r w:rsidR="001463D9" w:rsidRPr="001463D9">
        <w:rPr>
          <w:rFonts w:ascii="Cambria" w:eastAsiaTheme="minorEastAsia" w:hAnsi="Cambria"/>
          <w:i/>
          <w:sz w:val="24"/>
          <w:szCs w:val="24"/>
        </w:rPr>
        <w:t>C. intratropica</w:t>
      </w:r>
      <w:r w:rsidR="003D694C">
        <w:rPr>
          <w:rFonts w:ascii="Cambria" w:eastAsiaTheme="minorEastAsia" w:hAnsi="Cambria"/>
          <w:sz w:val="24"/>
          <w:szCs w:val="24"/>
        </w:rPr>
        <w:t xml:space="preserve"> </w:t>
      </w:r>
      <w:r>
        <w:rPr>
          <w:rFonts w:ascii="Cambria" w:eastAsiaTheme="minorEastAsia" w:hAnsi="Cambria"/>
          <w:sz w:val="24"/>
          <w:szCs w:val="24"/>
        </w:rPr>
        <w:t>(c) stem diameter and (d</w:t>
      </w:r>
      <w:r w:rsidRPr="00DD64A7">
        <w:rPr>
          <w:rFonts w:ascii="Cambria" w:eastAsiaTheme="minorEastAsia" w:hAnsi="Cambria"/>
          <w:sz w:val="24"/>
          <w:szCs w:val="24"/>
        </w:rPr>
        <w:t>) basal area (</w:t>
      </w:r>
      <w:r>
        <w:rPr>
          <w:rFonts w:ascii="Cambria" w:eastAsiaTheme="minorEastAsia" w:hAnsi="Cambria"/>
          <w:sz w:val="24"/>
          <w:szCs w:val="24"/>
        </w:rPr>
        <w:t>sampled</w:t>
      </w:r>
      <w:r w:rsidRPr="00DD64A7">
        <w:rPr>
          <w:rFonts w:ascii="Cambria" w:eastAsiaTheme="minorEastAsia" w:hAnsi="Cambria"/>
          <w:sz w:val="24"/>
          <w:szCs w:val="24"/>
        </w:rPr>
        <w:t xml:space="preserve"> within a 10 m radius </w:t>
      </w:r>
      <w:r>
        <w:rPr>
          <w:rFonts w:ascii="Cambria" w:eastAsiaTheme="minorEastAsia" w:hAnsi="Cambria"/>
          <w:sz w:val="24"/>
          <w:szCs w:val="24"/>
        </w:rPr>
        <w:t>of each individual) for each of the</w:t>
      </w:r>
      <w:r w:rsidRPr="00DD64A7">
        <w:rPr>
          <w:rFonts w:ascii="Cambria" w:eastAsiaTheme="minorEastAsia" w:hAnsi="Cambria"/>
          <w:sz w:val="24"/>
          <w:szCs w:val="24"/>
        </w:rPr>
        <w:t xml:space="preserve"> </w:t>
      </w:r>
      <w:r w:rsidR="001463D9" w:rsidRPr="001463D9">
        <w:rPr>
          <w:rFonts w:ascii="Cambria" w:eastAsiaTheme="minorEastAsia" w:hAnsi="Cambria"/>
          <w:i/>
          <w:sz w:val="24"/>
          <w:szCs w:val="24"/>
        </w:rPr>
        <w:t>C. intratropica</w:t>
      </w:r>
      <w:r>
        <w:rPr>
          <w:rFonts w:ascii="Cambria" w:eastAsiaTheme="minorEastAsia" w:hAnsi="Cambria"/>
          <w:sz w:val="24"/>
          <w:szCs w:val="24"/>
        </w:rPr>
        <w:t xml:space="preserve"> grove states: (i) i</w:t>
      </w:r>
      <w:r w:rsidRPr="00DD64A7">
        <w:rPr>
          <w:rFonts w:ascii="Cambria" w:eastAsiaTheme="minorEastAsia" w:hAnsi="Cambria"/>
          <w:sz w:val="24"/>
          <w:szCs w:val="24"/>
        </w:rPr>
        <w:t>ntact groves, (ii) degraded groves, and (iii) singleton trees</w:t>
      </w:r>
      <w:r>
        <w:rPr>
          <w:rFonts w:ascii="Cambria" w:eastAsiaTheme="minorEastAsia" w:hAnsi="Cambria"/>
          <w:sz w:val="24"/>
          <w:szCs w:val="24"/>
        </w:rPr>
        <w:t>.</w:t>
      </w:r>
    </w:p>
    <w:p w14:paraId="5EC7B621" w14:textId="77777777" w:rsidR="00112484" w:rsidRDefault="00112484">
      <w:pPr>
        <w:spacing w:after="0" w:line="240" w:lineRule="auto"/>
        <w:rPr>
          <w:rFonts w:ascii="Cambria" w:eastAsiaTheme="minorEastAsia" w:hAnsi="Cambria"/>
          <w:sz w:val="24"/>
          <w:szCs w:val="24"/>
        </w:rPr>
      </w:pPr>
      <w:r>
        <w:rPr>
          <w:rFonts w:ascii="Cambria" w:eastAsiaTheme="minorEastAsia" w:hAnsi="Cambria"/>
          <w:sz w:val="24"/>
          <w:szCs w:val="24"/>
        </w:rPr>
        <w:br w:type="page"/>
      </w:r>
    </w:p>
    <w:p w14:paraId="2EA304C3" w14:textId="77777777" w:rsidR="00112484" w:rsidRDefault="00112484">
      <w:pPr>
        <w:spacing w:after="0" w:line="240" w:lineRule="auto"/>
        <w:rPr>
          <w:rFonts w:ascii="Cambria" w:eastAsiaTheme="minorEastAsia" w:hAnsi="Cambria"/>
          <w:sz w:val="24"/>
          <w:szCs w:val="24"/>
        </w:rPr>
      </w:pPr>
      <w:r>
        <w:rPr>
          <w:rFonts w:ascii="Cambria" w:eastAsiaTheme="minorEastAsia" w:hAnsi="Cambria"/>
          <w:noProof/>
          <w:sz w:val="24"/>
          <w:szCs w:val="24"/>
        </w:rPr>
        <w:drawing>
          <wp:inline distT="0" distB="0" distL="0" distR="0" wp14:anchorId="799FFC5B" wp14:editId="09A115B7">
            <wp:extent cx="5986813" cy="2514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maps.pdf"/>
                    <pic:cNvPicPr/>
                  </pic:nvPicPr>
                  <pic:blipFill>
                    <a:blip r:embed="rId8">
                      <a:extLst>
                        <a:ext uri="{28A0092B-C50C-407E-A947-70E740481C1C}">
                          <a14:useLocalDpi xmlns:a14="http://schemas.microsoft.com/office/drawing/2010/main" val="0"/>
                        </a:ext>
                      </a:extLst>
                    </a:blip>
                    <a:stretch>
                      <a:fillRect/>
                    </a:stretch>
                  </pic:blipFill>
                  <pic:spPr>
                    <a:xfrm>
                      <a:off x="0" y="0"/>
                      <a:ext cx="5986813" cy="2514600"/>
                    </a:xfrm>
                    <a:prstGeom prst="rect">
                      <a:avLst/>
                    </a:prstGeom>
                  </pic:spPr>
                </pic:pic>
              </a:graphicData>
            </a:graphic>
          </wp:inline>
        </w:drawing>
      </w:r>
    </w:p>
    <w:p w14:paraId="3EFA863B" w14:textId="77777777" w:rsidR="00112484" w:rsidRDefault="00112484">
      <w:pPr>
        <w:spacing w:after="0" w:line="240" w:lineRule="auto"/>
        <w:rPr>
          <w:rFonts w:ascii="Cambria" w:eastAsiaTheme="minorEastAsia" w:hAnsi="Cambria"/>
          <w:sz w:val="24"/>
          <w:szCs w:val="24"/>
        </w:rPr>
      </w:pPr>
    </w:p>
    <w:p w14:paraId="2BFC53A9" w14:textId="77777777" w:rsidR="00112484" w:rsidRDefault="00112484">
      <w:pPr>
        <w:spacing w:after="0" w:line="240" w:lineRule="auto"/>
        <w:rPr>
          <w:rFonts w:ascii="Cambria" w:eastAsiaTheme="minorEastAsia" w:hAnsi="Cambria"/>
          <w:sz w:val="24"/>
          <w:szCs w:val="24"/>
        </w:rPr>
      </w:pPr>
      <w:r>
        <w:rPr>
          <w:rFonts w:ascii="Cambria" w:eastAsiaTheme="minorEastAsia" w:hAnsi="Cambria"/>
          <w:sz w:val="24"/>
          <w:szCs w:val="24"/>
        </w:rPr>
        <w:t>Figure 2.  Maps of (a) the study site in Arnhem Land (the shading indicates the extent of the Arnhem Plateau ‘Stone Country’)</w:t>
      </w:r>
      <w:r w:rsidR="00DD5538">
        <w:rPr>
          <w:rFonts w:ascii="Cambria" w:eastAsiaTheme="minorEastAsia" w:hAnsi="Cambria"/>
          <w:sz w:val="24"/>
          <w:szCs w:val="24"/>
        </w:rPr>
        <w:t xml:space="preserve"> and (b) the trees surveyed the Callitris intratropica census.  Black circles show the location of trees </w:t>
      </w:r>
      <w:r w:rsidR="00A93D89">
        <w:rPr>
          <w:rFonts w:ascii="Cambria" w:eastAsiaTheme="minorEastAsia" w:hAnsi="Cambria"/>
          <w:sz w:val="24"/>
          <w:szCs w:val="24"/>
        </w:rPr>
        <w:t>classified as</w:t>
      </w:r>
      <w:r w:rsidR="00DD5538">
        <w:rPr>
          <w:rFonts w:ascii="Cambria" w:eastAsiaTheme="minorEastAsia" w:hAnsi="Cambria"/>
          <w:sz w:val="24"/>
          <w:szCs w:val="24"/>
        </w:rPr>
        <w:t xml:space="preserve"> intact groves, white circles </w:t>
      </w:r>
      <w:r w:rsidR="00A93D89">
        <w:rPr>
          <w:rFonts w:ascii="Cambria" w:eastAsiaTheme="minorEastAsia" w:hAnsi="Cambria"/>
          <w:sz w:val="24"/>
          <w:szCs w:val="24"/>
        </w:rPr>
        <w:t xml:space="preserve">are </w:t>
      </w:r>
      <w:r w:rsidR="00DD5538">
        <w:rPr>
          <w:rFonts w:ascii="Cambria" w:eastAsiaTheme="minorEastAsia" w:hAnsi="Cambria"/>
          <w:sz w:val="24"/>
          <w:szCs w:val="24"/>
        </w:rPr>
        <w:t xml:space="preserve">trees </w:t>
      </w:r>
      <w:r w:rsidR="00A93D89">
        <w:rPr>
          <w:rFonts w:ascii="Cambria" w:eastAsiaTheme="minorEastAsia" w:hAnsi="Cambria"/>
          <w:sz w:val="24"/>
          <w:szCs w:val="24"/>
        </w:rPr>
        <w:t>classified as</w:t>
      </w:r>
      <w:r w:rsidR="00DD5538">
        <w:rPr>
          <w:rFonts w:ascii="Cambria" w:eastAsiaTheme="minorEastAsia" w:hAnsi="Cambria"/>
          <w:sz w:val="24"/>
          <w:szCs w:val="24"/>
        </w:rPr>
        <w:t xml:space="preserve"> degraded groves, and grey circles</w:t>
      </w:r>
      <w:r w:rsidR="00A93D89">
        <w:rPr>
          <w:rFonts w:ascii="Cambria" w:eastAsiaTheme="minorEastAsia" w:hAnsi="Cambria"/>
          <w:sz w:val="24"/>
          <w:szCs w:val="24"/>
        </w:rPr>
        <w:t xml:space="preserve"> are</w:t>
      </w:r>
      <w:r w:rsidR="00DD5538">
        <w:rPr>
          <w:rFonts w:ascii="Cambria" w:eastAsiaTheme="minorEastAsia" w:hAnsi="Cambria"/>
          <w:sz w:val="24"/>
          <w:szCs w:val="24"/>
        </w:rPr>
        <w:t xml:space="preserve"> singleton trees.</w:t>
      </w:r>
      <w:r>
        <w:rPr>
          <w:rFonts w:ascii="Cambria" w:eastAsiaTheme="minorEastAsia" w:hAnsi="Cambria"/>
          <w:sz w:val="24"/>
          <w:szCs w:val="24"/>
        </w:rPr>
        <w:br w:type="page"/>
      </w:r>
    </w:p>
    <w:p w14:paraId="0A224627" w14:textId="77777777" w:rsidR="00112484" w:rsidRDefault="00112484" w:rsidP="00B65992">
      <w:pPr>
        <w:rPr>
          <w:rFonts w:ascii="Cambria" w:eastAsiaTheme="minorEastAsia" w:hAnsi="Cambria"/>
          <w:sz w:val="24"/>
          <w:szCs w:val="24"/>
        </w:rPr>
      </w:pPr>
    </w:p>
    <w:p w14:paraId="5FE9EBC8" w14:textId="77777777" w:rsidR="00B65992" w:rsidRDefault="00B65992" w:rsidP="00B65992">
      <w:pPr>
        <w:rPr>
          <w:rFonts w:ascii="Cambria" w:eastAsiaTheme="minorEastAsia" w:hAnsi="Cambria"/>
          <w:sz w:val="24"/>
          <w:szCs w:val="24"/>
        </w:rPr>
      </w:pPr>
      <w:r>
        <w:rPr>
          <w:noProof/>
          <w:sz w:val="16"/>
          <w:szCs w:val="16"/>
        </w:rPr>
        <w:drawing>
          <wp:inline distT="0" distB="0" distL="0" distR="0" wp14:anchorId="03CABB44" wp14:editId="137ED282">
            <wp:extent cx="5486400" cy="4647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itris patch dynamics 3 - no new groves.pdf"/>
                    <pic:cNvPicPr/>
                  </pic:nvPicPr>
                  <pic:blipFill>
                    <a:blip r:embed="rId9">
                      <a:extLst>
                        <a:ext uri="{28A0092B-C50C-407E-A947-70E740481C1C}">
                          <a14:useLocalDpi xmlns:a14="http://schemas.microsoft.com/office/drawing/2010/main" val="0"/>
                        </a:ext>
                      </a:extLst>
                    </a:blip>
                    <a:stretch>
                      <a:fillRect/>
                    </a:stretch>
                  </pic:blipFill>
                  <pic:spPr>
                    <a:xfrm>
                      <a:off x="0" y="0"/>
                      <a:ext cx="5486400" cy="4647565"/>
                    </a:xfrm>
                    <a:prstGeom prst="rect">
                      <a:avLst/>
                    </a:prstGeom>
                  </pic:spPr>
                </pic:pic>
              </a:graphicData>
            </a:graphic>
          </wp:inline>
        </w:drawing>
      </w:r>
    </w:p>
    <w:p w14:paraId="2C07388A" w14:textId="77777777" w:rsidR="00DD5538" w:rsidRDefault="00112484" w:rsidP="00B65992">
      <w:pPr>
        <w:rPr>
          <w:rFonts w:ascii="Cambria" w:eastAsiaTheme="minorEastAsia" w:hAnsi="Cambria"/>
          <w:sz w:val="24"/>
          <w:szCs w:val="24"/>
        </w:rPr>
      </w:pPr>
      <w:r>
        <w:rPr>
          <w:rFonts w:ascii="Cambria" w:eastAsiaTheme="minorEastAsia" w:hAnsi="Cambria"/>
          <w:sz w:val="24"/>
          <w:szCs w:val="24"/>
        </w:rPr>
        <w:t>Figure 3</w:t>
      </w:r>
      <w:r w:rsidR="00B65992">
        <w:rPr>
          <w:rFonts w:ascii="Cambria" w:eastAsiaTheme="minorEastAsia" w:hAnsi="Cambria"/>
          <w:sz w:val="24"/>
          <w:szCs w:val="24"/>
        </w:rPr>
        <w:t xml:space="preserve">.  </w:t>
      </w:r>
      <w:r w:rsidR="00BE09CA">
        <w:rPr>
          <w:rFonts w:ascii="Cambria" w:eastAsiaTheme="minorEastAsia" w:hAnsi="Cambria"/>
          <w:sz w:val="24"/>
          <w:szCs w:val="24"/>
        </w:rPr>
        <w:t>A m</w:t>
      </w:r>
      <w:r w:rsidR="00B65992">
        <w:rPr>
          <w:rFonts w:ascii="Cambria" w:eastAsiaTheme="minorEastAsia" w:hAnsi="Cambria"/>
          <w:sz w:val="24"/>
          <w:szCs w:val="24"/>
        </w:rPr>
        <w:t xml:space="preserve">odel of </w:t>
      </w:r>
      <w:r w:rsidR="001463D9" w:rsidRPr="001463D9">
        <w:rPr>
          <w:rFonts w:ascii="Cambria" w:eastAsiaTheme="minorEastAsia" w:hAnsi="Cambria"/>
          <w:i/>
          <w:sz w:val="24"/>
          <w:szCs w:val="24"/>
        </w:rPr>
        <w:t>Callitris</w:t>
      </w:r>
      <w:r w:rsidR="00B65992">
        <w:rPr>
          <w:rFonts w:ascii="Cambria" w:eastAsiaTheme="minorEastAsia" w:hAnsi="Cambria"/>
          <w:sz w:val="24"/>
          <w:szCs w:val="24"/>
        </w:rPr>
        <w:t xml:space="preserve"> </w:t>
      </w:r>
      <w:r w:rsidR="001463D9" w:rsidRPr="001463D9">
        <w:rPr>
          <w:rFonts w:ascii="Cambria" w:eastAsiaTheme="minorEastAsia" w:hAnsi="Cambria"/>
          <w:i/>
          <w:sz w:val="24"/>
          <w:szCs w:val="24"/>
        </w:rPr>
        <w:t>intratropica</w:t>
      </w:r>
      <w:r w:rsidR="00B65992">
        <w:rPr>
          <w:rFonts w:ascii="Cambria" w:eastAsiaTheme="minorEastAsia" w:hAnsi="Cambria"/>
          <w:sz w:val="24"/>
          <w:szCs w:val="24"/>
        </w:rPr>
        <w:t xml:space="preserve"> </w:t>
      </w:r>
      <w:r w:rsidR="00BE09CA">
        <w:rPr>
          <w:rFonts w:ascii="Cambria" w:eastAsiaTheme="minorEastAsia" w:hAnsi="Cambria"/>
          <w:sz w:val="24"/>
          <w:szCs w:val="24"/>
        </w:rPr>
        <w:t>‘</w:t>
      </w:r>
      <w:r w:rsidR="00B65992">
        <w:rPr>
          <w:rFonts w:ascii="Cambria" w:eastAsiaTheme="minorEastAsia" w:hAnsi="Cambria"/>
          <w:sz w:val="24"/>
          <w:szCs w:val="24"/>
        </w:rPr>
        <w:t>grove state</w:t>
      </w:r>
      <w:r w:rsidR="00BE09CA">
        <w:rPr>
          <w:rFonts w:ascii="Cambria" w:eastAsiaTheme="minorEastAsia" w:hAnsi="Cambria"/>
          <w:sz w:val="24"/>
          <w:szCs w:val="24"/>
        </w:rPr>
        <w:t>’</w:t>
      </w:r>
      <w:r w:rsidR="00B65992">
        <w:rPr>
          <w:rFonts w:ascii="Cambria" w:eastAsiaTheme="minorEastAsia" w:hAnsi="Cambria"/>
          <w:sz w:val="24"/>
          <w:szCs w:val="24"/>
        </w:rPr>
        <w:t xml:space="preserve"> transitions under conditions of no fire, low intensity fire and high intensity fire</w:t>
      </w:r>
      <w:r w:rsidR="00BE09CA">
        <w:rPr>
          <w:rFonts w:ascii="Cambria" w:eastAsiaTheme="minorEastAsia" w:hAnsi="Cambria"/>
          <w:sz w:val="24"/>
          <w:szCs w:val="24"/>
        </w:rPr>
        <w:t xml:space="preserve">. </w:t>
      </w:r>
      <w:r w:rsidR="00B65992">
        <w:rPr>
          <w:rFonts w:ascii="Cambria" w:eastAsiaTheme="minorEastAsia" w:hAnsi="Cambria"/>
          <w:sz w:val="24"/>
          <w:szCs w:val="24"/>
        </w:rPr>
        <w:t xml:space="preserve"> Values adjacent to a</w:t>
      </w:r>
      <w:r w:rsidR="00BE09CA">
        <w:rPr>
          <w:rFonts w:ascii="Cambria" w:eastAsiaTheme="minorEastAsia" w:hAnsi="Cambria"/>
          <w:sz w:val="24"/>
          <w:szCs w:val="24"/>
        </w:rPr>
        <w:t>rrows indicate the fire-dependent probabilities</w:t>
      </w:r>
      <w:r w:rsidR="00B65992">
        <w:rPr>
          <w:rFonts w:ascii="Cambria" w:eastAsiaTheme="minorEastAsia" w:hAnsi="Cambria"/>
          <w:sz w:val="24"/>
          <w:szCs w:val="24"/>
        </w:rPr>
        <w:t xml:space="preserve"> used in the construction of Markov chain probability matrices of patch dynamics.  These probabilities were based on field observations of the response of groves to fire events in Kakadu National Park and central Arnhem Land.  </w:t>
      </w:r>
      <w:r w:rsidR="00BE09CA">
        <w:rPr>
          <w:rFonts w:ascii="Cambria" w:eastAsiaTheme="minorEastAsia" w:hAnsi="Cambria"/>
          <w:sz w:val="24"/>
          <w:szCs w:val="24"/>
        </w:rPr>
        <w:t>Low frequencies of grove ‘recruitment’ is allowed via ‘transitions’ to intact groves from degrad</w:t>
      </w:r>
      <w:r w:rsidR="00B22C49">
        <w:rPr>
          <w:rFonts w:ascii="Cambria" w:eastAsiaTheme="minorEastAsia" w:hAnsi="Cambria"/>
          <w:sz w:val="24"/>
          <w:szCs w:val="24"/>
        </w:rPr>
        <w:t xml:space="preserve">ed groves and singleton trees.  There is no grove ‘extinction’ category because we are not modeling the entire landscape – only patches occupied by </w:t>
      </w:r>
      <w:r w:rsidR="001463D9" w:rsidRPr="001463D9">
        <w:rPr>
          <w:rFonts w:ascii="Cambria" w:eastAsiaTheme="minorEastAsia" w:hAnsi="Cambria"/>
          <w:i/>
          <w:sz w:val="24"/>
          <w:szCs w:val="24"/>
        </w:rPr>
        <w:t>C. intratropica</w:t>
      </w:r>
      <w:r w:rsidR="00B22C49">
        <w:rPr>
          <w:rFonts w:ascii="Cambria" w:eastAsiaTheme="minorEastAsia" w:hAnsi="Cambria"/>
          <w:sz w:val="24"/>
          <w:szCs w:val="24"/>
        </w:rPr>
        <w:t>.  However, g</w:t>
      </w:r>
      <w:r w:rsidR="00B65992">
        <w:rPr>
          <w:rFonts w:ascii="Cambria" w:eastAsiaTheme="minorEastAsia" w:hAnsi="Cambria"/>
          <w:sz w:val="24"/>
          <w:szCs w:val="24"/>
        </w:rPr>
        <w:t>rove ‘extinction’ w</w:t>
      </w:r>
      <w:r w:rsidR="00B22C49">
        <w:rPr>
          <w:rFonts w:ascii="Cambria" w:eastAsiaTheme="minorEastAsia" w:hAnsi="Cambria"/>
          <w:sz w:val="24"/>
          <w:szCs w:val="24"/>
        </w:rPr>
        <w:t>as included in our final patch-based model</w:t>
      </w:r>
      <w:r w:rsidR="00BE09CA">
        <w:rPr>
          <w:rFonts w:ascii="Cambria" w:eastAsiaTheme="minorEastAsia" w:hAnsi="Cambria"/>
          <w:sz w:val="24"/>
          <w:szCs w:val="24"/>
        </w:rPr>
        <w:t xml:space="preserve"> by integrating the</w:t>
      </w:r>
      <w:r w:rsidR="00B65992">
        <w:rPr>
          <w:rFonts w:ascii="Cambria" w:eastAsiaTheme="minorEastAsia" w:hAnsi="Cambria"/>
          <w:sz w:val="24"/>
          <w:szCs w:val="24"/>
        </w:rPr>
        <w:t xml:space="preserve"> </w:t>
      </w:r>
      <w:r w:rsidR="00B22C49">
        <w:rPr>
          <w:rFonts w:ascii="Cambria" w:eastAsiaTheme="minorEastAsia" w:hAnsi="Cambria"/>
          <w:sz w:val="24"/>
          <w:szCs w:val="24"/>
        </w:rPr>
        <w:t>population vital rates</w:t>
      </w:r>
      <w:r w:rsidR="00B65992">
        <w:rPr>
          <w:rFonts w:ascii="Cambria" w:eastAsiaTheme="minorEastAsia" w:hAnsi="Cambria"/>
          <w:sz w:val="24"/>
          <w:szCs w:val="24"/>
        </w:rPr>
        <w:t xml:space="preserve"> of </w:t>
      </w:r>
      <w:r w:rsidR="001463D9" w:rsidRPr="001463D9">
        <w:rPr>
          <w:rFonts w:ascii="Cambria" w:eastAsiaTheme="minorEastAsia" w:hAnsi="Cambria"/>
          <w:i/>
          <w:sz w:val="24"/>
          <w:szCs w:val="24"/>
        </w:rPr>
        <w:t>C. intratropica</w:t>
      </w:r>
      <w:r w:rsidR="00B22C49">
        <w:rPr>
          <w:rFonts w:ascii="Cambria" w:eastAsiaTheme="minorEastAsia" w:hAnsi="Cambria"/>
          <w:sz w:val="24"/>
          <w:szCs w:val="24"/>
        </w:rPr>
        <w:t>.  Thus, survival models of singleton trees under each fire disturbance type ultimately defined the proportion of singleton</w:t>
      </w:r>
      <w:r w:rsidR="00BE09CA">
        <w:rPr>
          <w:rFonts w:ascii="Cambria" w:eastAsiaTheme="minorEastAsia" w:hAnsi="Cambria"/>
          <w:sz w:val="24"/>
          <w:szCs w:val="24"/>
        </w:rPr>
        <w:t xml:space="preserve"> ‘patch</w:t>
      </w:r>
      <w:r w:rsidR="00B22C49">
        <w:rPr>
          <w:rFonts w:ascii="Cambria" w:eastAsiaTheme="minorEastAsia" w:hAnsi="Cambria"/>
          <w:sz w:val="24"/>
          <w:szCs w:val="24"/>
        </w:rPr>
        <w:t>es’ remaining after high and low intensity fires</w:t>
      </w:r>
      <w:r w:rsidR="00B65992">
        <w:rPr>
          <w:rFonts w:ascii="Cambria" w:eastAsiaTheme="minorEastAsia" w:hAnsi="Cambria"/>
          <w:sz w:val="24"/>
          <w:szCs w:val="24"/>
        </w:rPr>
        <w:t xml:space="preserve">. </w:t>
      </w:r>
    </w:p>
    <w:p w14:paraId="2C10DAA7" w14:textId="77777777" w:rsidR="00DD5538" w:rsidRDefault="00DD5538">
      <w:pPr>
        <w:spacing w:after="0" w:line="240" w:lineRule="auto"/>
        <w:rPr>
          <w:rFonts w:ascii="Cambria" w:eastAsiaTheme="minorEastAsia" w:hAnsi="Cambria"/>
          <w:sz w:val="24"/>
          <w:szCs w:val="24"/>
        </w:rPr>
      </w:pPr>
      <w:r>
        <w:rPr>
          <w:rFonts w:ascii="Cambria" w:eastAsiaTheme="minorEastAsia" w:hAnsi="Cambria"/>
          <w:sz w:val="24"/>
          <w:szCs w:val="24"/>
        </w:rPr>
        <w:br w:type="page"/>
      </w:r>
    </w:p>
    <w:p w14:paraId="1DA10E50" w14:textId="77777777" w:rsidR="00DD5538" w:rsidRDefault="00DD5538">
      <w:pPr>
        <w:spacing w:after="0" w:line="240" w:lineRule="auto"/>
        <w:rPr>
          <w:rFonts w:ascii="Cambria" w:eastAsiaTheme="minorEastAsia" w:hAnsi="Cambria"/>
          <w:sz w:val="24"/>
          <w:szCs w:val="24"/>
        </w:rPr>
      </w:pPr>
      <w:r>
        <w:rPr>
          <w:rFonts w:ascii="Cambria" w:eastAsiaTheme="minorEastAsia" w:hAnsi="Cambria"/>
          <w:noProof/>
          <w:sz w:val="24"/>
          <w:szCs w:val="24"/>
        </w:rPr>
        <w:drawing>
          <wp:inline distT="0" distB="0" distL="0" distR="0" wp14:anchorId="035E7E8D" wp14:editId="5B2998F9">
            <wp:extent cx="5486400" cy="337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ing flow.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3371850"/>
                    </a:xfrm>
                    <a:prstGeom prst="rect">
                      <a:avLst/>
                    </a:prstGeom>
                  </pic:spPr>
                </pic:pic>
              </a:graphicData>
            </a:graphic>
          </wp:inline>
        </w:drawing>
      </w:r>
    </w:p>
    <w:p w14:paraId="46AEDE24" w14:textId="77777777" w:rsidR="00DD5538" w:rsidRDefault="00DD5538">
      <w:pPr>
        <w:spacing w:after="0" w:line="240" w:lineRule="auto"/>
        <w:rPr>
          <w:rFonts w:ascii="Cambria" w:eastAsiaTheme="minorEastAsia" w:hAnsi="Cambria"/>
          <w:sz w:val="24"/>
          <w:szCs w:val="24"/>
        </w:rPr>
      </w:pPr>
    </w:p>
    <w:p w14:paraId="3D8CE511" w14:textId="77777777" w:rsidR="00DD5538" w:rsidRDefault="00DD5538">
      <w:pPr>
        <w:spacing w:after="0" w:line="240" w:lineRule="auto"/>
        <w:rPr>
          <w:rFonts w:ascii="Cambria" w:eastAsiaTheme="minorEastAsia" w:hAnsi="Cambria"/>
          <w:sz w:val="24"/>
          <w:szCs w:val="24"/>
        </w:rPr>
      </w:pPr>
      <w:r>
        <w:rPr>
          <w:rFonts w:ascii="Cambria" w:eastAsiaTheme="minorEastAsia" w:hAnsi="Cambria"/>
          <w:sz w:val="24"/>
          <w:szCs w:val="24"/>
        </w:rPr>
        <w:t xml:space="preserve">Figure 4.  Flow chart of analyses employed to develop a patch-based model of </w:t>
      </w:r>
      <w:r w:rsidRPr="00DD5538">
        <w:rPr>
          <w:rFonts w:ascii="Cambria" w:eastAsiaTheme="minorEastAsia" w:hAnsi="Cambria"/>
          <w:i/>
          <w:sz w:val="24"/>
          <w:szCs w:val="24"/>
        </w:rPr>
        <w:t>Callitris intratropica</w:t>
      </w:r>
      <w:r>
        <w:rPr>
          <w:rFonts w:ascii="Cambria" w:eastAsiaTheme="minorEastAsia" w:hAnsi="Cambria"/>
          <w:sz w:val="24"/>
          <w:szCs w:val="24"/>
        </w:rPr>
        <w:t xml:space="preserve"> population behavior.  Markov chains of C. intratropica grove state transition probabilities were developed for each type of fire disturbance and then combined with a Markov chain of actual fire disturbance probabilities (derived from LANDSAT satellite imagery) to contruct the environmental state change matrix.  This matrix was then combined with matrices of size-based transition probabilities derived from integral projection models of C. intratropica population behavior to construct an integrated ‘megamatrix’ accounting for the transition of individual trees among size classes and environmental states.  The megamatrix </w:t>
      </w:r>
      <w:r w:rsidR="00A93D89">
        <w:rPr>
          <w:rFonts w:ascii="Cambria" w:eastAsiaTheme="minorEastAsia" w:hAnsi="Cambria"/>
          <w:sz w:val="24"/>
          <w:szCs w:val="24"/>
        </w:rPr>
        <w:t>was use to project overall</w:t>
      </w:r>
      <w:r>
        <w:rPr>
          <w:rFonts w:ascii="Cambria" w:eastAsiaTheme="minorEastAsia" w:hAnsi="Cambria"/>
          <w:sz w:val="24"/>
          <w:szCs w:val="24"/>
        </w:rPr>
        <w:t xml:space="preserve"> population stability </w:t>
      </w:r>
      <w:r w:rsidR="00A93D89">
        <w:rPr>
          <w:rFonts w:ascii="Cambria" w:eastAsiaTheme="minorEastAsia" w:hAnsi="Cambria"/>
          <w:sz w:val="24"/>
          <w:szCs w:val="24"/>
        </w:rPr>
        <w:t>(Lambda) across grove states and disturbance types.  Probabilities in the f</w:t>
      </w:r>
      <w:r>
        <w:rPr>
          <w:rFonts w:ascii="Cambria" w:eastAsiaTheme="minorEastAsia" w:hAnsi="Cambria"/>
          <w:sz w:val="24"/>
          <w:szCs w:val="24"/>
        </w:rPr>
        <w:t xml:space="preserve">ire disturbance </w:t>
      </w:r>
      <w:r w:rsidR="00A93D89">
        <w:rPr>
          <w:rFonts w:ascii="Cambria" w:eastAsiaTheme="minorEastAsia" w:hAnsi="Cambria"/>
          <w:sz w:val="24"/>
          <w:szCs w:val="24"/>
        </w:rPr>
        <w:t>Markov chain were</w:t>
      </w:r>
      <w:r>
        <w:rPr>
          <w:rFonts w:ascii="Cambria" w:eastAsiaTheme="minorEastAsia" w:hAnsi="Cambria"/>
          <w:sz w:val="24"/>
          <w:szCs w:val="24"/>
        </w:rPr>
        <w:t xml:space="preserve"> manipulated to examine the </w:t>
      </w:r>
      <w:r w:rsidR="00A93D89">
        <w:rPr>
          <w:rFonts w:ascii="Cambria" w:eastAsiaTheme="minorEastAsia" w:hAnsi="Cambria"/>
          <w:sz w:val="24"/>
          <w:szCs w:val="24"/>
        </w:rPr>
        <w:t xml:space="preserve">response of population stability to hypothetical changes in fire disturbance. </w:t>
      </w:r>
      <w:r>
        <w:rPr>
          <w:rFonts w:ascii="Cambria" w:eastAsiaTheme="minorEastAsia" w:hAnsi="Cambria"/>
          <w:sz w:val="24"/>
          <w:szCs w:val="24"/>
        </w:rPr>
        <w:br w:type="page"/>
      </w:r>
    </w:p>
    <w:p w14:paraId="613C9CC8" w14:textId="77777777" w:rsidR="00B65992" w:rsidRPr="00DD64A7" w:rsidRDefault="00B65992" w:rsidP="00B65992">
      <w:pPr>
        <w:rPr>
          <w:rFonts w:ascii="Cambria" w:eastAsiaTheme="minorEastAsia" w:hAnsi="Cambria"/>
          <w:sz w:val="24"/>
          <w:szCs w:val="24"/>
        </w:rPr>
      </w:pPr>
    </w:p>
    <w:p w14:paraId="6D579C2A" w14:textId="77777777" w:rsidR="00B65992" w:rsidRDefault="00B65992" w:rsidP="00B65992">
      <w:pPr>
        <w:rPr>
          <w:rFonts w:ascii="Cambria" w:eastAsiaTheme="minorEastAsia" w:hAnsi="Cambria"/>
          <w:sz w:val="24"/>
          <w:szCs w:val="24"/>
        </w:rPr>
      </w:pPr>
    </w:p>
    <w:p w14:paraId="550EEC98" w14:textId="77777777" w:rsidR="00B65992" w:rsidRPr="00DD64A7" w:rsidRDefault="00B65992" w:rsidP="00B65992">
      <w:pPr>
        <w:rPr>
          <w:rFonts w:ascii="Cambria" w:eastAsiaTheme="minorEastAsia" w:hAnsi="Cambria"/>
          <w:sz w:val="24"/>
          <w:szCs w:val="24"/>
        </w:rPr>
      </w:pPr>
      <w:r>
        <w:rPr>
          <w:rFonts w:ascii="Cambria" w:eastAsiaTheme="minorEastAsia" w:hAnsi="Cambria"/>
          <w:noProof/>
          <w:sz w:val="24"/>
          <w:szCs w:val="24"/>
        </w:rPr>
        <w:drawing>
          <wp:inline distT="0" distB="0" distL="0" distR="0" wp14:anchorId="65DE79AC" wp14:editId="22EEA6EF">
            <wp:extent cx="5486400"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lt growth increments.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2194560"/>
                    </a:xfrm>
                    <a:prstGeom prst="rect">
                      <a:avLst/>
                    </a:prstGeom>
                  </pic:spPr>
                </pic:pic>
              </a:graphicData>
            </a:graphic>
          </wp:inline>
        </w:drawing>
      </w:r>
    </w:p>
    <w:p w14:paraId="38976E71" w14:textId="77777777" w:rsidR="00B65992" w:rsidRPr="00DD64A7" w:rsidRDefault="00B65992" w:rsidP="00B65992">
      <w:pPr>
        <w:tabs>
          <w:tab w:val="left" w:pos="3330"/>
        </w:tabs>
        <w:rPr>
          <w:rFonts w:ascii="Cambria" w:eastAsiaTheme="minorEastAsia" w:hAnsi="Cambria"/>
          <w:sz w:val="24"/>
          <w:szCs w:val="24"/>
        </w:rPr>
      </w:pPr>
      <w:r w:rsidRPr="00DD64A7">
        <w:rPr>
          <w:rFonts w:ascii="Cambria" w:eastAsiaTheme="minorEastAsia" w:hAnsi="Cambria"/>
          <w:sz w:val="24"/>
          <w:szCs w:val="24"/>
        </w:rPr>
        <w:t xml:space="preserve">Figure </w:t>
      </w:r>
      <w:r w:rsidR="00A93D89">
        <w:rPr>
          <w:rFonts w:ascii="Cambria" w:eastAsiaTheme="minorEastAsia" w:hAnsi="Cambria"/>
          <w:sz w:val="24"/>
          <w:szCs w:val="24"/>
        </w:rPr>
        <w:t>5</w:t>
      </w:r>
      <w:r w:rsidRPr="00DD64A7">
        <w:rPr>
          <w:rFonts w:ascii="Cambria" w:eastAsiaTheme="minorEastAsia" w:hAnsi="Cambria"/>
          <w:sz w:val="24"/>
          <w:szCs w:val="24"/>
        </w:rPr>
        <w:t xml:space="preserve">.  </w:t>
      </w:r>
      <w:r w:rsidR="001463D9" w:rsidRPr="001463D9">
        <w:rPr>
          <w:rFonts w:ascii="Cambria" w:eastAsiaTheme="minorEastAsia" w:hAnsi="Cambria"/>
          <w:i/>
          <w:sz w:val="24"/>
          <w:szCs w:val="24"/>
        </w:rPr>
        <w:t>Callitris</w:t>
      </w:r>
      <w:r w:rsidRPr="00DD64A7">
        <w:rPr>
          <w:rFonts w:ascii="Cambria" w:eastAsiaTheme="minorEastAsia" w:hAnsi="Cambria"/>
          <w:sz w:val="24"/>
          <w:szCs w:val="24"/>
        </w:rPr>
        <w:t xml:space="preserve"> </w:t>
      </w:r>
      <w:r w:rsidR="001463D9" w:rsidRPr="001463D9">
        <w:rPr>
          <w:rFonts w:ascii="Cambria" w:eastAsiaTheme="minorEastAsia" w:hAnsi="Cambria"/>
          <w:i/>
          <w:sz w:val="24"/>
          <w:szCs w:val="24"/>
        </w:rPr>
        <w:t>intratropica</w:t>
      </w:r>
      <w:r w:rsidRPr="00DD64A7">
        <w:rPr>
          <w:rFonts w:ascii="Cambria" w:eastAsiaTheme="minorEastAsia" w:hAnsi="Cambria"/>
          <w:sz w:val="24"/>
          <w:szCs w:val="24"/>
        </w:rPr>
        <w:t xml:space="preserve"> diameter </w:t>
      </w:r>
      <w:r>
        <w:rPr>
          <w:rFonts w:ascii="Cambria" w:eastAsiaTheme="minorEastAsia" w:hAnsi="Cambria"/>
          <w:sz w:val="24"/>
          <w:szCs w:val="24"/>
        </w:rPr>
        <w:t xml:space="preserve">growth increment </w:t>
      </w:r>
      <w:r w:rsidRPr="00DD64A7">
        <w:rPr>
          <w:rFonts w:ascii="Cambria" w:eastAsiaTheme="minorEastAsia" w:hAnsi="Cambria"/>
          <w:sz w:val="24"/>
          <w:szCs w:val="24"/>
        </w:rPr>
        <w:t xml:space="preserve">as a function of diameter at time </w:t>
      </w:r>
      <w:r w:rsidRPr="00F0509E">
        <w:rPr>
          <w:rFonts w:ascii="Cambria" w:eastAsiaTheme="minorEastAsia" w:hAnsi="Cambria"/>
          <w:i/>
          <w:sz w:val="24"/>
          <w:szCs w:val="24"/>
        </w:rPr>
        <w:t>t</w:t>
      </w:r>
      <w:r w:rsidRPr="00DD64A7">
        <w:rPr>
          <w:rFonts w:ascii="Cambria" w:eastAsiaTheme="minorEastAsia" w:hAnsi="Cambria"/>
          <w:sz w:val="24"/>
          <w:szCs w:val="24"/>
        </w:rPr>
        <w:t xml:space="preserve"> for (a) unburnt conditions, (b) </w:t>
      </w:r>
      <w:r w:rsidR="00457A7D">
        <w:rPr>
          <w:rFonts w:ascii="Cambria" w:eastAsiaTheme="minorEastAsia" w:hAnsi="Cambria"/>
          <w:sz w:val="24"/>
          <w:szCs w:val="24"/>
        </w:rPr>
        <w:t>low intensity</w:t>
      </w:r>
      <w:r w:rsidRPr="00DD64A7">
        <w:rPr>
          <w:rFonts w:ascii="Cambria" w:eastAsiaTheme="minorEastAsia" w:hAnsi="Cambria"/>
          <w:sz w:val="24"/>
          <w:szCs w:val="24"/>
        </w:rPr>
        <w:t xml:space="preserve"> </w:t>
      </w:r>
      <w:r w:rsidR="00457A7D">
        <w:rPr>
          <w:rFonts w:ascii="Cambria" w:eastAsiaTheme="minorEastAsia" w:hAnsi="Cambria"/>
          <w:sz w:val="24"/>
          <w:szCs w:val="24"/>
        </w:rPr>
        <w:t>burns</w:t>
      </w:r>
      <w:r w:rsidRPr="00DD64A7">
        <w:rPr>
          <w:rFonts w:ascii="Cambria" w:eastAsiaTheme="minorEastAsia" w:hAnsi="Cambria"/>
          <w:sz w:val="24"/>
          <w:szCs w:val="24"/>
        </w:rPr>
        <w:t xml:space="preserve">, and (c) </w:t>
      </w:r>
      <w:r w:rsidR="00457A7D">
        <w:rPr>
          <w:rFonts w:ascii="Cambria" w:eastAsiaTheme="minorEastAsia" w:hAnsi="Cambria"/>
          <w:sz w:val="24"/>
          <w:szCs w:val="24"/>
        </w:rPr>
        <w:t>high intensity burns</w:t>
      </w:r>
      <w:r w:rsidRPr="00DD64A7">
        <w:rPr>
          <w:rFonts w:ascii="Cambria" w:eastAsiaTheme="minorEastAsia" w:hAnsi="Cambria"/>
          <w:sz w:val="24"/>
          <w:szCs w:val="24"/>
        </w:rPr>
        <w:t xml:space="preserve">.  </w:t>
      </w:r>
      <w:r>
        <w:rPr>
          <w:rFonts w:ascii="Cambria" w:eastAsiaTheme="minorEastAsia" w:hAnsi="Cambria"/>
          <w:sz w:val="24"/>
          <w:szCs w:val="24"/>
        </w:rPr>
        <w:t>Akaike</w:t>
      </w:r>
      <w:r w:rsidRPr="00DD64A7">
        <w:rPr>
          <w:rFonts w:ascii="Cambria" w:eastAsiaTheme="minorEastAsia" w:hAnsi="Cambria"/>
          <w:sz w:val="24"/>
          <w:szCs w:val="24"/>
        </w:rPr>
        <w:t xml:space="preserve"> weight (W</w:t>
      </w:r>
      <w:r w:rsidRPr="00F269D9">
        <w:rPr>
          <w:rFonts w:ascii="Cambria" w:eastAsiaTheme="minorEastAsia" w:hAnsi="Cambria"/>
          <w:sz w:val="24"/>
          <w:szCs w:val="24"/>
          <w:vertAlign w:val="subscript"/>
        </w:rPr>
        <w:t>i</w:t>
      </w:r>
      <w:r w:rsidRPr="00DD64A7">
        <w:rPr>
          <w:rFonts w:ascii="Cambria" w:eastAsiaTheme="minorEastAsia" w:hAnsi="Cambria"/>
          <w:sz w:val="24"/>
          <w:szCs w:val="24"/>
        </w:rPr>
        <w:t>) are presented relative to the null model.</w:t>
      </w:r>
    </w:p>
    <w:p w14:paraId="2474BC1F" w14:textId="77777777" w:rsidR="00B65992" w:rsidRPr="00DD64A7" w:rsidRDefault="00B65992" w:rsidP="00B65992">
      <w:pPr>
        <w:tabs>
          <w:tab w:val="left" w:pos="3330"/>
        </w:tabs>
        <w:rPr>
          <w:rFonts w:ascii="Cambria" w:eastAsiaTheme="minorEastAsia" w:hAnsi="Cambria"/>
          <w:sz w:val="24"/>
          <w:szCs w:val="24"/>
        </w:rPr>
      </w:pPr>
    </w:p>
    <w:p w14:paraId="2D61A749" w14:textId="77777777" w:rsidR="00B65992" w:rsidRPr="00DD64A7" w:rsidRDefault="00B65992" w:rsidP="00B65992">
      <w:pPr>
        <w:tabs>
          <w:tab w:val="left" w:pos="3330"/>
        </w:tabs>
        <w:rPr>
          <w:rFonts w:ascii="Cambria" w:eastAsiaTheme="minorEastAsia" w:hAnsi="Cambria"/>
          <w:sz w:val="24"/>
          <w:szCs w:val="24"/>
        </w:rPr>
      </w:pPr>
      <w:r>
        <w:rPr>
          <w:rFonts w:ascii="Cambria" w:eastAsiaTheme="minorEastAsia" w:hAnsi="Cambria"/>
          <w:noProof/>
          <w:sz w:val="24"/>
          <w:szCs w:val="24"/>
        </w:rPr>
        <w:drawing>
          <wp:inline distT="0" distB="0" distL="0" distR="0" wp14:anchorId="3886E46F" wp14:editId="29F64659">
            <wp:extent cx="54864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ult survival w models.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2124710"/>
                    </a:xfrm>
                    <a:prstGeom prst="rect">
                      <a:avLst/>
                    </a:prstGeom>
                  </pic:spPr>
                </pic:pic>
              </a:graphicData>
            </a:graphic>
          </wp:inline>
        </w:drawing>
      </w:r>
    </w:p>
    <w:p w14:paraId="165B73F0" w14:textId="77777777" w:rsidR="00B65992" w:rsidRPr="00DD64A7" w:rsidRDefault="00B65992" w:rsidP="00B65992">
      <w:pPr>
        <w:tabs>
          <w:tab w:val="left" w:pos="3330"/>
        </w:tabs>
        <w:rPr>
          <w:rFonts w:ascii="Cambria" w:eastAsiaTheme="minorEastAsia" w:hAnsi="Cambria"/>
          <w:sz w:val="24"/>
          <w:szCs w:val="24"/>
        </w:rPr>
      </w:pPr>
      <w:r w:rsidRPr="00DD64A7">
        <w:rPr>
          <w:rFonts w:ascii="Cambria" w:eastAsiaTheme="minorEastAsia" w:hAnsi="Cambria"/>
          <w:sz w:val="24"/>
          <w:szCs w:val="24"/>
        </w:rPr>
        <w:t>Fi</w:t>
      </w:r>
      <w:r w:rsidR="00A93D89">
        <w:rPr>
          <w:rFonts w:ascii="Cambria" w:eastAsiaTheme="minorEastAsia" w:hAnsi="Cambria"/>
          <w:sz w:val="24"/>
          <w:szCs w:val="24"/>
        </w:rPr>
        <w:t>gure 6</w:t>
      </w:r>
      <w:r w:rsidRPr="00DD64A7">
        <w:rPr>
          <w:rFonts w:ascii="Cambria" w:eastAsiaTheme="minorEastAsia" w:hAnsi="Cambria"/>
          <w:sz w:val="24"/>
          <w:szCs w:val="24"/>
        </w:rPr>
        <w:t xml:space="preserve">. </w:t>
      </w:r>
      <w:r>
        <w:rPr>
          <w:rFonts w:ascii="Cambria" w:eastAsiaTheme="minorEastAsia" w:hAnsi="Cambria"/>
          <w:sz w:val="24"/>
          <w:szCs w:val="24"/>
        </w:rPr>
        <w:t xml:space="preserve">Probability of </w:t>
      </w:r>
      <w:r w:rsidR="001463D9" w:rsidRPr="001463D9">
        <w:rPr>
          <w:rFonts w:ascii="Cambria" w:eastAsiaTheme="minorEastAsia" w:hAnsi="Cambria"/>
          <w:i/>
          <w:sz w:val="24"/>
          <w:szCs w:val="24"/>
        </w:rPr>
        <w:t>C. intratropica</w:t>
      </w:r>
      <w:r w:rsidRPr="00DD64A7">
        <w:rPr>
          <w:rFonts w:ascii="Cambria" w:eastAsiaTheme="minorEastAsia" w:hAnsi="Cambria"/>
          <w:sz w:val="24"/>
          <w:szCs w:val="24"/>
        </w:rPr>
        <w:t xml:space="preserve"> survival under </w:t>
      </w:r>
      <w:r w:rsidR="00F269D9" w:rsidRPr="00DD64A7">
        <w:rPr>
          <w:rFonts w:ascii="Cambria" w:eastAsiaTheme="minorEastAsia" w:hAnsi="Cambria"/>
          <w:sz w:val="24"/>
          <w:szCs w:val="24"/>
        </w:rPr>
        <w:t xml:space="preserve">(a) unburnt conditions, (b) </w:t>
      </w:r>
      <w:r w:rsidR="00F269D9">
        <w:rPr>
          <w:rFonts w:ascii="Cambria" w:eastAsiaTheme="minorEastAsia" w:hAnsi="Cambria"/>
          <w:sz w:val="24"/>
          <w:szCs w:val="24"/>
        </w:rPr>
        <w:t>low intensity</w:t>
      </w:r>
      <w:r w:rsidR="00F269D9" w:rsidRPr="00DD64A7">
        <w:rPr>
          <w:rFonts w:ascii="Cambria" w:eastAsiaTheme="minorEastAsia" w:hAnsi="Cambria"/>
          <w:sz w:val="24"/>
          <w:szCs w:val="24"/>
        </w:rPr>
        <w:t xml:space="preserve"> </w:t>
      </w:r>
      <w:r w:rsidR="00F269D9">
        <w:rPr>
          <w:rFonts w:ascii="Cambria" w:eastAsiaTheme="minorEastAsia" w:hAnsi="Cambria"/>
          <w:sz w:val="24"/>
          <w:szCs w:val="24"/>
        </w:rPr>
        <w:t>burns</w:t>
      </w:r>
      <w:r w:rsidR="00F269D9" w:rsidRPr="00DD64A7">
        <w:rPr>
          <w:rFonts w:ascii="Cambria" w:eastAsiaTheme="minorEastAsia" w:hAnsi="Cambria"/>
          <w:sz w:val="24"/>
          <w:szCs w:val="24"/>
        </w:rPr>
        <w:t xml:space="preserve">, and (c) </w:t>
      </w:r>
      <w:r w:rsidR="00F269D9">
        <w:rPr>
          <w:rFonts w:ascii="Cambria" w:eastAsiaTheme="minorEastAsia" w:hAnsi="Cambria"/>
          <w:sz w:val="24"/>
          <w:szCs w:val="24"/>
        </w:rPr>
        <w:t>high intensity burns</w:t>
      </w:r>
      <w:r w:rsidRPr="00DD64A7">
        <w:rPr>
          <w:rFonts w:ascii="Cambria" w:eastAsiaTheme="minorEastAsia" w:hAnsi="Cambria"/>
          <w:sz w:val="24"/>
          <w:szCs w:val="24"/>
        </w:rPr>
        <w:t xml:space="preserve">.  </w:t>
      </w:r>
      <w:r>
        <w:rPr>
          <w:rFonts w:ascii="Cambria" w:eastAsiaTheme="minorEastAsia" w:hAnsi="Cambria"/>
          <w:sz w:val="24"/>
          <w:szCs w:val="24"/>
        </w:rPr>
        <w:t>Akaike</w:t>
      </w:r>
      <w:r w:rsidRPr="00DD64A7">
        <w:rPr>
          <w:rFonts w:ascii="Cambria" w:eastAsiaTheme="minorEastAsia" w:hAnsi="Cambria"/>
          <w:sz w:val="24"/>
          <w:szCs w:val="24"/>
        </w:rPr>
        <w:t xml:space="preserve"> weight</w:t>
      </w:r>
      <w:r>
        <w:rPr>
          <w:rFonts w:ascii="Cambria" w:eastAsiaTheme="minorEastAsia" w:hAnsi="Cambria"/>
          <w:sz w:val="24"/>
          <w:szCs w:val="24"/>
        </w:rPr>
        <w:t>s</w:t>
      </w:r>
      <w:r w:rsidRPr="00DD64A7">
        <w:rPr>
          <w:rFonts w:ascii="Cambria" w:eastAsiaTheme="minorEastAsia" w:hAnsi="Cambria"/>
          <w:sz w:val="24"/>
          <w:szCs w:val="24"/>
        </w:rPr>
        <w:t xml:space="preserve"> (Wi) are presented relative to the null model.</w:t>
      </w:r>
    </w:p>
    <w:p w14:paraId="4D7B7E8D" w14:textId="77777777" w:rsidR="00B65992" w:rsidRPr="00DD64A7" w:rsidRDefault="00B65992" w:rsidP="00B65992">
      <w:pPr>
        <w:tabs>
          <w:tab w:val="left" w:pos="3330"/>
        </w:tabs>
        <w:rPr>
          <w:rFonts w:ascii="Cambria" w:eastAsiaTheme="minorEastAsia" w:hAnsi="Cambria"/>
          <w:sz w:val="24"/>
          <w:szCs w:val="24"/>
        </w:rPr>
      </w:pPr>
      <w:r>
        <w:rPr>
          <w:rFonts w:ascii="Cambria" w:eastAsiaTheme="minorEastAsia" w:hAnsi="Cambria"/>
          <w:noProof/>
          <w:sz w:val="24"/>
          <w:szCs w:val="24"/>
        </w:rPr>
        <w:drawing>
          <wp:inline distT="0" distB="0" distL="0" distR="0" wp14:anchorId="67F59DDF" wp14:editId="54B6502C">
            <wp:extent cx="5486400" cy="2619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dling survival and fecundity.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2619375"/>
                    </a:xfrm>
                    <a:prstGeom prst="rect">
                      <a:avLst/>
                    </a:prstGeom>
                  </pic:spPr>
                </pic:pic>
              </a:graphicData>
            </a:graphic>
          </wp:inline>
        </w:drawing>
      </w:r>
    </w:p>
    <w:p w14:paraId="15B2C230" w14:textId="77777777" w:rsidR="00B65992" w:rsidRPr="00DD64A7" w:rsidRDefault="00B65992" w:rsidP="00B65992">
      <w:pPr>
        <w:tabs>
          <w:tab w:val="left" w:pos="3330"/>
        </w:tabs>
        <w:rPr>
          <w:rFonts w:ascii="Cambria" w:eastAsiaTheme="minorEastAsia" w:hAnsi="Cambria"/>
          <w:sz w:val="24"/>
          <w:szCs w:val="24"/>
        </w:rPr>
      </w:pPr>
    </w:p>
    <w:p w14:paraId="05D0728C" w14:textId="77777777" w:rsidR="00B65992" w:rsidRDefault="00A93D89" w:rsidP="00B65992">
      <w:pPr>
        <w:tabs>
          <w:tab w:val="left" w:pos="3330"/>
        </w:tabs>
        <w:rPr>
          <w:rFonts w:ascii="Cambria" w:eastAsiaTheme="minorEastAsia" w:hAnsi="Cambria"/>
          <w:sz w:val="24"/>
          <w:szCs w:val="24"/>
        </w:rPr>
      </w:pPr>
      <w:r>
        <w:rPr>
          <w:rFonts w:ascii="Cambria" w:eastAsiaTheme="minorEastAsia" w:hAnsi="Cambria"/>
          <w:sz w:val="24"/>
          <w:szCs w:val="24"/>
        </w:rPr>
        <w:t>Figure 7</w:t>
      </w:r>
      <w:r w:rsidR="00B65992" w:rsidRPr="00DD64A7">
        <w:rPr>
          <w:rFonts w:ascii="Cambria" w:eastAsiaTheme="minorEastAsia" w:hAnsi="Cambria"/>
          <w:sz w:val="24"/>
          <w:szCs w:val="24"/>
        </w:rPr>
        <w:t xml:space="preserve">.  </w:t>
      </w:r>
      <w:r w:rsidR="001463D9" w:rsidRPr="001463D9">
        <w:rPr>
          <w:rFonts w:ascii="Cambria" w:eastAsiaTheme="minorEastAsia" w:hAnsi="Cambria"/>
          <w:i/>
          <w:sz w:val="24"/>
          <w:szCs w:val="24"/>
        </w:rPr>
        <w:t>Callitris</w:t>
      </w:r>
      <w:r w:rsidR="00B65992" w:rsidRPr="00DD64A7">
        <w:rPr>
          <w:rFonts w:ascii="Cambria" w:eastAsiaTheme="minorEastAsia" w:hAnsi="Cambria"/>
          <w:sz w:val="24"/>
          <w:szCs w:val="24"/>
        </w:rPr>
        <w:t xml:space="preserve"> </w:t>
      </w:r>
      <w:r w:rsidR="001463D9" w:rsidRPr="001463D9">
        <w:rPr>
          <w:rFonts w:ascii="Cambria" w:eastAsiaTheme="minorEastAsia" w:hAnsi="Cambria"/>
          <w:i/>
          <w:sz w:val="24"/>
          <w:szCs w:val="24"/>
        </w:rPr>
        <w:t>intratropica</w:t>
      </w:r>
      <w:r w:rsidR="00B65992" w:rsidRPr="00DD64A7">
        <w:rPr>
          <w:rFonts w:ascii="Cambria" w:eastAsiaTheme="minorEastAsia" w:hAnsi="Cambria"/>
          <w:sz w:val="24"/>
          <w:szCs w:val="24"/>
        </w:rPr>
        <w:t xml:space="preserve"> </w:t>
      </w:r>
      <w:r w:rsidR="00B65992">
        <w:rPr>
          <w:rFonts w:ascii="Cambria" w:eastAsiaTheme="minorEastAsia" w:hAnsi="Cambria"/>
          <w:sz w:val="24"/>
          <w:szCs w:val="24"/>
        </w:rPr>
        <w:t>(a) seedling</w:t>
      </w:r>
      <w:r w:rsidR="00B65992" w:rsidRPr="00DD64A7">
        <w:rPr>
          <w:rFonts w:ascii="Cambria" w:eastAsiaTheme="minorEastAsia" w:hAnsi="Cambria"/>
          <w:sz w:val="24"/>
          <w:szCs w:val="24"/>
        </w:rPr>
        <w:t xml:space="preserve"> </w:t>
      </w:r>
      <w:r w:rsidR="00177BA8">
        <w:rPr>
          <w:rFonts w:ascii="Cambria" w:eastAsiaTheme="minorEastAsia" w:hAnsi="Cambria"/>
          <w:sz w:val="24"/>
          <w:szCs w:val="24"/>
        </w:rPr>
        <w:t xml:space="preserve">survival under no fire and low intensity burns and </w:t>
      </w:r>
      <w:r w:rsidR="00B65992">
        <w:rPr>
          <w:rFonts w:ascii="Cambria" w:eastAsiaTheme="minorEastAsia" w:hAnsi="Cambria"/>
          <w:sz w:val="24"/>
          <w:szCs w:val="24"/>
        </w:rPr>
        <w:t>(b) adult cone production</w:t>
      </w:r>
      <w:r w:rsidR="00177BA8">
        <w:rPr>
          <w:rFonts w:ascii="Cambria" w:eastAsiaTheme="minorEastAsia" w:hAnsi="Cambria"/>
          <w:sz w:val="24"/>
          <w:szCs w:val="24"/>
        </w:rPr>
        <w:t xml:space="preserve"> as a function of stem diameter</w:t>
      </w:r>
      <w:r w:rsidR="00B65992" w:rsidRPr="00DD64A7">
        <w:rPr>
          <w:rFonts w:ascii="Cambria" w:eastAsiaTheme="minorEastAsia" w:hAnsi="Cambria"/>
          <w:sz w:val="24"/>
          <w:szCs w:val="24"/>
        </w:rPr>
        <w:t xml:space="preserve">.   </w:t>
      </w:r>
      <w:r w:rsidR="00B65992">
        <w:rPr>
          <w:rFonts w:ascii="Cambria" w:eastAsiaTheme="minorEastAsia" w:hAnsi="Cambria"/>
          <w:sz w:val="24"/>
          <w:szCs w:val="24"/>
        </w:rPr>
        <w:t>Akaike</w:t>
      </w:r>
      <w:r w:rsidR="00B65992" w:rsidRPr="00DD64A7">
        <w:rPr>
          <w:rFonts w:ascii="Cambria" w:eastAsiaTheme="minorEastAsia" w:hAnsi="Cambria"/>
          <w:sz w:val="24"/>
          <w:szCs w:val="24"/>
        </w:rPr>
        <w:t xml:space="preserve"> weight</w:t>
      </w:r>
      <w:r w:rsidR="00B65992">
        <w:rPr>
          <w:rFonts w:ascii="Cambria" w:eastAsiaTheme="minorEastAsia" w:hAnsi="Cambria"/>
          <w:sz w:val="24"/>
          <w:szCs w:val="24"/>
        </w:rPr>
        <w:t>s</w:t>
      </w:r>
      <w:r w:rsidR="00B65992" w:rsidRPr="00DD64A7">
        <w:rPr>
          <w:rFonts w:ascii="Cambria" w:eastAsiaTheme="minorEastAsia" w:hAnsi="Cambria"/>
          <w:sz w:val="24"/>
          <w:szCs w:val="24"/>
        </w:rPr>
        <w:t xml:space="preserve"> (Wi) are presented relative to the null model.</w:t>
      </w:r>
    </w:p>
    <w:p w14:paraId="28C726CC" w14:textId="77777777" w:rsidR="00A93D89" w:rsidRDefault="00A93D89">
      <w:pPr>
        <w:spacing w:after="0" w:line="240" w:lineRule="auto"/>
        <w:rPr>
          <w:rFonts w:ascii="Cambria" w:eastAsiaTheme="minorEastAsia" w:hAnsi="Cambria"/>
          <w:sz w:val="24"/>
          <w:szCs w:val="24"/>
        </w:rPr>
      </w:pPr>
      <w:r>
        <w:rPr>
          <w:rFonts w:ascii="Cambria" w:eastAsiaTheme="minorEastAsia" w:hAnsi="Cambria"/>
          <w:sz w:val="24"/>
          <w:szCs w:val="24"/>
        </w:rPr>
        <w:br w:type="page"/>
      </w:r>
    </w:p>
    <w:p w14:paraId="7B2833F3" w14:textId="77777777" w:rsidR="00A93D89" w:rsidRPr="00DD64A7" w:rsidRDefault="00A93D89" w:rsidP="00B65992">
      <w:pPr>
        <w:tabs>
          <w:tab w:val="left" w:pos="3330"/>
        </w:tabs>
        <w:rPr>
          <w:rFonts w:ascii="Cambria" w:eastAsiaTheme="minorEastAsia" w:hAnsi="Cambria"/>
          <w:sz w:val="24"/>
          <w:szCs w:val="24"/>
        </w:rPr>
      </w:pPr>
    </w:p>
    <w:p w14:paraId="505DFB4B" w14:textId="77777777" w:rsidR="00B65992" w:rsidRDefault="00B65992" w:rsidP="00B65992">
      <w:pPr>
        <w:tabs>
          <w:tab w:val="left" w:pos="3330"/>
        </w:tabs>
        <w:rPr>
          <w:rFonts w:ascii="Cambria" w:eastAsiaTheme="minorEastAsia" w:hAnsi="Cambria"/>
          <w:sz w:val="24"/>
          <w:szCs w:val="24"/>
        </w:rPr>
      </w:pPr>
      <w:r>
        <w:rPr>
          <w:rFonts w:ascii="Cambria" w:eastAsiaTheme="minorEastAsia" w:hAnsi="Cambria"/>
          <w:noProof/>
          <w:sz w:val="24"/>
          <w:szCs w:val="24"/>
        </w:rPr>
        <w:drawing>
          <wp:inline distT="0" distB="0" distL="0" distR="0" wp14:anchorId="712E91DB" wp14:editId="229E71A7">
            <wp:extent cx="5176124" cy="2296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das per IPM + stable grove states.pdf"/>
                    <pic:cNvPicPr/>
                  </pic:nvPicPr>
                  <pic:blipFill>
                    <a:blip r:embed="rId14">
                      <a:extLst>
                        <a:ext uri="{28A0092B-C50C-407E-A947-70E740481C1C}">
                          <a14:useLocalDpi xmlns:a14="http://schemas.microsoft.com/office/drawing/2010/main" val="0"/>
                        </a:ext>
                      </a:extLst>
                    </a:blip>
                    <a:stretch>
                      <a:fillRect/>
                    </a:stretch>
                  </pic:blipFill>
                  <pic:spPr>
                    <a:xfrm>
                      <a:off x="0" y="0"/>
                      <a:ext cx="5176124" cy="2296633"/>
                    </a:xfrm>
                    <a:prstGeom prst="rect">
                      <a:avLst/>
                    </a:prstGeom>
                  </pic:spPr>
                </pic:pic>
              </a:graphicData>
            </a:graphic>
          </wp:inline>
        </w:drawing>
      </w:r>
    </w:p>
    <w:p w14:paraId="407E5C90" w14:textId="77777777" w:rsidR="00B65992" w:rsidRDefault="00A93D89" w:rsidP="00B65992">
      <w:pPr>
        <w:tabs>
          <w:tab w:val="left" w:pos="3330"/>
        </w:tabs>
        <w:rPr>
          <w:rFonts w:ascii="Cambria" w:eastAsiaTheme="minorEastAsia" w:hAnsi="Cambria"/>
          <w:sz w:val="24"/>
          <w:szCs w:val="24"/>
        </w:rPr>
      </w:pPr>
      <w:r>
        <w:rPr>
          <w:rFonts w:ascii="Cambria" w:eastAsiaTheme="minorEastAsia" w:hAnsi="Cambria"/>
          <w:sz w:val="24"/>
          <w:szCs w:val="24"/>
        </w:rPr>
        <w:t>Figure 8</w:t>
      </w:r>
      <w:r w:rsidR="00967407">
        <w:rPr>
          <w:rFonts w:ascii="Cambria" w:eastAsiaTheme="minorEastAsia" w:hAnsi="Cambria"/>
          <w:sz w:val="24"/>
          <w:szCs w:val="24"/>
        </w:rPr>
        <w:t xml:space="preserve">.  </w:t>
      </w:r>
      <w:r w:rsidR="001463D9" w:rsidRPr="001463D9">
        <w:rPr>
          <w:rFonts w:ascii="Cambria" w:eastAsiaTheme="minorEastAsia" w:hAnsi="Cambria"/>
          <w:i/>
          <w:sz w:val="24"/>
          <w:szCs w:val="24"/>
        </w:rPr>
        <w:t>Callitris</w:t>
      </w:r>
      <w:r w:rsidR="00B65992" w:rsidRPr="00967407">
        <w:rPr>
          <w:rFonts w:ascii="Cambria" w:eastAsiaTheme="minorEastAsia" w:hAnsi="Cambria"/>
          <w:i/>
          <w:sz w:val="24"/>
          <w:szCs w:val="24"/>
        </w:rPr>
        <w:t xml:space="preserve"> </w:t>
      </w:r>
      <w:r w:rsidR="001463D9" w:rsidRPr="001463D9">
        <w:rPr>
          <w:rFonts w:ascii="Cambria" w:eastAsiaTheme="minorEastAsia" w:hAnsi="Cambria"/>
          <w:i/>
          <w:sz w:val="24"/>
          <w:szCs w:val="24"/>
        </w:rPr>
        <w:t>intratropica</w:t>
      </w:r>
      <w:r w:rsidR="00B65992">
        <w:rPr>
          <w:rFonts w:ascii="Cambria" w:eastAsiaTheme="minorEastAsia" w:hAnsi="Cambria"/>
          <w:sz w:val="24"/>
          <w:szCs w:val="24"/>
        </w:rPr>
        <w:t xml:space="preserve"> (a) population stability</w:t>
      </w:r>
      <w:r w:rsidR="00967407">
        <w:rPr>
          <w:rFonts w:ascii="Cambria" w:eastAsiaTheme="minorEastAsia" w:hAnsi="Cambria"/>
          <w:sz w:val="24"/>
          <w:szCs w:val="24"/>
        </w:rPr>
        <w:t xml:space="preserve"> (lambda) derived from</w:t>
      </w:r>
      <w:r w:rsidR="00B65992">
        <w:rPr>
          <w:rFonts w:ascii="Cambria" w:eastAsiaTheme="minorEastAsia" w:hAnsi="Cambria"/>
          <w:sz w:val="24"/>
          <w:szCs w:val="24"/>
        </w:rPr>
        <w:t xml:space="preserve"> integr</w:t>
      </w:r>
      <w:r w:rsidR="00967407">
        <w:rPr>
          <w:rFonts w:ascii="Cambria" w:eastAsiaTheme="minorEastAsia" w:hAnsi="Cambria"/>
          <w:sz w:val="24"/>
          <w:szCs w:val="24"/>
        </w:rPr>
        <w:t>al projection models</w:t>
      </w:r>
      <w:r w:rsidR="00B65992">
        <w:rPr>
          <w:rFonts w:ascii="Cambria" w:eastAsiaTheme="minorEastAsia" w:hAnsi="Cambria"/>
          <w:sz w:val="24"/>
          <w:szCs w:val="24"/>
        </w:rPr>
        <w:t xml:space="preserve"> for each combination of fire disturbance </w:t>
      </w:r>
      <w:r w:rsidR="00177BA8">
        <w:rPr>
          <w:rFonts w:ascii="Cambria" w:eastAsiaTheme="minorEastAsia" w:hAnsi="Cambria"/>
          <w:sz w:val="24"/>
          <w:szCs w:val="24"/>
        </w:rPr>
        <w:t xml:space="preserve">type </w:t>
      </w:r>
      <w:r w:rsidR="00967407">
        <w:rPr>
          <w:rFonts w:ascii="Cambria" w:eastAsiaTheme="minorEastAsia" w:hAnsi="Cambria"/>
          <w:sz w:val="24"/>
          <w:szCs w:val="24"/>
        </w:rPr>
        <w:t>(unburnt, low intensity, and high intensity burns) grove state (intact groves, degraded groves, and</w:t>
      </w:r>
      <w:r w:rsidR="00B65992">
        <w:rPr>
          <w:rFonts w:ascii="Cambria" w:eastAsiaTheme="minorEastAsia" w:hAnsi="Cambria"/>
          <w:sz w:val="24"/>
          <w:szCs w:val="24"/>
        </w:rPr>
        <w:t xml:space="preserve"> s</w:t>
      </w:r>
      <w:r w:rsidR="00967407">
        <w:rPr>
          <w:rFonts w:ascii="Cambria" w:eastAsiaTheme="minorEastAsia" w:hAnsi="Cambria"/>
          <w:sz w:val="24"/>
          <w:szCs w:val="24"/>
        </w:rPr>
        <w:t xml:space="preserve">ingleton trees) and (b) </w:t>
      </w:r>
      <w:r w:rsidR="00B65992">
        <w:rPr>
          <w:rFonts w:ascii="Cambria" w:eastAsiaTheme="minorEastAsia" w:hAnsi="Cambria"/>
          <w:sz w:val="24"/>
          <w:szCs w:val="24"/>
        </w:rPr>
        <w:t>stable stage proportions</w:t>
      </w:r>
      <w:r w:rsidR="00B65992" w:rsidRPr="00DD64A7">
        <w:rPr>
          <w:rFonts w:ascii="Cambria" w:eastAsiaTheme="minorEastAsia" w:hAnsi="Cambria"/>
          <w:sz w:val="24"/>
          <w:szCs w:val="24"/>
        </w:rPr>
        <w:t xml:space="preserve"> of</w:t>
      </w:r>
      <w:r w:rsidR="00967407">
        <w:rPr>
          <w:rFonts w:ascii="Cambria" w:eastAsiaTheme="minorEastAsia" w:hAnsi="Cambria"/>
          <w:sz w:val="24"/>
          <w:szCs w:val="24"/>
        </w:rPr>
        <w:t xml:space="preserve"> </w:t>
      </w:r>
      <w:r w:rsidR="00B65992" w:rsidRPr="00DD64A7">
        <w:rPr>
          <w:rFonts w:ascii="Cambria" w:eastAsiaTheme="minorEastAsia" w:hAnsi="Cambria"/>
          <w:sz w:val="24"/>
          <w:szCs w:val="24"/>
        </w:rPr>
        <w:t xml:space="preserve">grove </w:t>
      </w:r>
      <w:r w:rsidR="00B65992">
        <w:rPr>
          <w:rFonts w:ascii="Cambria" w:eastAsiaTheme="minorEastAsia" w:hAnsi="Cambria"/>
          <w:sz w:val="24"/>
          <w:szCs w:val="24"/>
        </w:rPr>
        <w:t>states</w:t>
      </w:r>
      <w:r w:rsidR="00B65992" w:rsidRPr="00DD64A7">
        <w:rPr>
          <w:rFonts w:ascii="Cambria" w:eastAsiaTheme="minorEastAsia" w:hAnsi="Cambria"/>
          <w:sz w:val="24"/>
          <w:szCs w:val="24"/>
        </w:rPr>
        <w:t xml:space="preserve"> deri</w:t>
      </w:r>
      <w:r w:rsidR="00B65992">
        <w:rPr>
          <w:rFonts w:ascii="Cambria" w:eastAsiaTheme="minorEastAsia" w:hAnsi="Cambria"/>
          <w:sz w:val="24"/>
          <w:szCs w:val="24"/>
        </w:rPr>
        <w:t>ved from the environment</w:t>
      </w:r>
      <w:r w:rsidR="00967407">
        <w:rPr>
          <w:rFonts w:ascii="Cambria" w:eastAsiaTheme="minorEastAsia" w:hAnsi="Cambria"/>
          <w:sz w:val="24"/>
          <w:szCs w:val="24"/>
        </w:rPr>
        <w:t>al state change matrix.  Lambda&gt;</w:t>
      </w:r>
      <w:r w:rsidR="00B65992">
        <w:rPr>
          <w:rFonts w:ascii="Cambria" w:eastAsiaTheme="minorEastAsia" w:hAnsi="Cambria"/>
          <w:sz w:val="24"/>
          <w:szCs w:val="24"/>
        </w:rPr>
        <w:t>1 indicate</w:t>
      </w:r>
      <w:r w:rsidR="00967407">
        <w:rPr>
          <w:rFonts w:ascii="Cambria" w:eastAsiaTheme="minorEastAsia" w:hAnsi="Cambria"/>
          <w:sz w:val="24"/>
          <w:szCs w:val="24"/>
        </w:rPr>
        <w:t>s</w:t>
      </w:r>
      <w:r w:rsidR="00B65992">
        <w:rPr>
          <w:rFonts w:ascii="Cambria" w:eastAsiaTheme="minorEastAsia" w:hAnsi="Cambria"/>
          <w:sz w:val="24"/>
          <w:szCs w:val="24"/>
        </w:rPr>
        <w:t xml:space="preserve"> positive population growth and </w:t>
      </w:r>
      <w:r w:rsidR="00967407">
        <w:rPr>
          <w:rFonts w:ascii="Cambria" w:eastAsiaTheme="minorEastAsia" w:hAnsi="Cambria"/>
          <w:sz w:val="24"/>
          <w:szCs w:val="24"/>
        </w:rPr>
        <w:t>lambda&lt;1</w:t>
      </w:r>
      <w:r w:rsidR="00B65992">
        <w:rPr>
          <w:rFonts w:ascii="Cambria" w:eastAsiaTheme="minorEastAsia" w:hAnsi="Cambria"/>
          <w:sz w:val="24"/>
          <w:szCs w:val="24"/>
        </w:rPr>
        <w:t xml:space="preserve"> indicate</w:t>
      </w:r>
      <w:r w:rsidR="00967407">
        <w:rPr>
          <w:rFonts w:ascii="Cambria" w:eastAsiaTheme="minorEastAsia" w:hAnsi="Cambria"/>
          <w:sz w:val="24"/>
          <w:szCs w:val="24"/>
        </w:rPr>
        <w:t>s</w:t>
      </w:r>
      <w:r w:rsidR="00B65992">
        <w:rPr>
          <w:rFonts w:ascii="Cambria" w:eastAsiaTheme="minorEastAsia" w:hAnsi="Cambria"/>
          <w:sz w:val="24"/>
          <w:szCs w:val="24"/>
        </w:rPr>
        <w:t xml:space="preserve"> populations are declining. </w:t>
      </w:r>
      <w:r w:rsidR="00967407">
        <w:rPr>
          <w:rFonts w:ascii="Cambria" w:eastAsiaTheme="minorEastAsia" w:hAnsi="Cambria"/>
          <w:sz w:val="24"/>
          <w:szCs w:val="24"/>
        </w:rPr>
        <w:t xml:space="preserve"> </w:t>
      </w:r>
      <w:r w:rsidR="00B65992" w:rsidRPr="00DD64A7">
        <w:rPr>
          <w:rFonts w:ascii="Cambria" w:eastAsiaTheme="minorEastAsia" w:hAnsi="Cambria"/>
          <w:sz w:val="24"/>
          <w:szCs w:val="24"/>
        </w:rPr>
        <w:t xml:space="preserve">The </w:t>
      </w:r>
      <w:r w:rsidR="00B65992">
        <w:rPr>
          <w:rFonts w:ascii="Cambria" w:eastAsiaTheme="minorEastAsia" w:hAnsi="Cambria"/>
          <w:sz w:val="24"/>
          <w:szCs w:val="24"/>
        </w:rPr>
        <w:t xml:space="preserve">vertical </w:t>
      </w:r>
      <w:r w:rsidR="00B65992" w:rsidRPr="00DD64A7">
        <w:rPr>
          <w:rFonts w:ascii="Cambria" w:eastAsiaTheme="minorEastAsia" w:hAnsi="Cambria"/>
          <w:sz w:val="24"/>
          <w:szCs w:val="24"/>
        </w:rPr>
        <w:t>dashed line</w:t>
      </w:r>
      <w:r w:rsidR="00B65992">
        <w:rPr>
          <w:rFonts w:ascii="Cambria" w:eastAsiaTheme="minorEastAsia" w:hAnsi="Cambria"/>
          <w:sz w:val="24"/>
          <w:szCs w:val="24"/>
        </w:rPr>
        <w:t>s indicate</w:t>
      </w:r>
      <w:r w:rsidR="00B65992" w:rsidRPr="00DD64A7">
        <w:rPr>
          <w:rFonts w:ascii="Cambria" w:eastAsiaTheme="minorEastAsia" w:hAnsi="Cambria"/>
          <w:sz w:val="24"/>
          <w:szCs w:val="24"/>
        </w:rPr>
        <w:t xml:space="preserve"> the actual </w:t>
      </w:r>
      <w:r w:rsidR="00B65992">
        <w:rPr>
          <w:rFonts w:ascii="Cambria" w:eastAsiaTheme="minorEastAsia" w:hAnsi="Cambria"/>
          <w:sz w:val="24"/>
          <w:szCs w:val="24"/>
        </w:rPr>
        <w:t xml:space="preserve">observed </w:t>
      </w:r>
      <w:r w:rsidR="00B65992" w:rsidRPr="00DD64A7">
        <w:rPr>
          <w:rFonts w:ascii="Cambria" w:eastAsiaTheme="minorEastAsia" w:hAnsi="Cambria"/>
          <w:sz w:val="24"/>
          <w:szCs w:val="24"/>
        </w:rPr>
        <w:t>probability of fire occ</w:t>
      </w:r>
      <w:r w:rsidR="00B65992">
        <w:rPr>
          <w:rFonts w:ascii="Cambria" w:eastAsiaTheme="minorEastAsia" w:hAnsi="Cambria"/>
          <w:sz w:val="24"/>
          <w:szCs w:val="24"/>
        </w:rPr>
        <w:t>urring as a low intensity burn, derived from LANDSAT data for western Arnhem La</w:t>
      </w:r>
      <w:r w:rsidR="00967407">
        <w:rPr>
          <w:rFonts w:ascii="Cambria" w:eastAsiaTheme="minorEastAsia" w:hAnsi="Cambria"/>
          <w:sz w:val="24"/>
          <w:szCs w:val="24"/>
        </w:rPr>
        <w:t xml:space="preserve">nd.  ‘Observed groves’ are </w:t>
      </w:r>
      <w:r w:rsidR="00B65992">
        <w:rPr>
          <w:rFonts w:ascii="Cambria" w:eastAsiaTheme="minorEastAsia" w:hAnsi="Cambria"/>
          <w:sz w:val="24"/>
          <w:szCs w:val="24"/>
        </w:rPr>
        <w:t xml:space="preserve">the actual proportions of the surveyed </w:t>
      </w:r>
      <w:r w:rsidR="001463D9" w:rsidRPr="001463D9">
        <w:rPr>
          <w:rFonts w:ascii="Cambria" w:eastAsiaTheme="minorEastAsia" w:hAnsi="Cambria"/>
          <w:i/>
          <w:sz w:val="24"/>
          <w:szCs w:val="24"/>
        </w:rPr>
        <w:t>C. intratropica</w:t>
      </w:r>
      <w:r w:rsidR="00B65992">
        <w:rPr>
          <w:rFonts w:ascii="Cambria" w:eastAsiaTheme="minorEastAsia" w:hAnsi="Cambria"/>
          <w:sz w:val="24"/>
          <w:szCs w:val="24"/>
        </w:rPr>
        <w:t xml:space="preserve"> population occurring among the three grove states.  The environmental state change matrix </w:t>
      </w:r>
      <w:r w:rsidR="00177BA8">
        <w:rPr>
          <w:rFonts w:ascii="Cambria" w:eastAsiaTheme="minorEastAsia" w:hAnsi="Cambria"/>
          <w:sz w:val="24"/>
          <w:szCs w:val="24"/>
        </w:rPr>
        <w:t>is a Markov chain transition matrix integrating the probabilities</w:t>
      </w:r>
      <w:r w:rsidR="00B65992">
        <w:rPr>
          <w:rFonts w:ascii="Cambria" w:eastAsiaTheme="minorEastAsia" w:hAnsi="Cambria"/>
          <w:sz w:val="24"/>
          <w:szCs w:val="24"/>
        </w:rPr>
        <w:t xml:space="preserve"> </w:t>
      </w:r>
      <w:r w:rsidR="00177BA8">
        <w:rPr>
          <w:rFonts w:ascii="Cambria" w:eastAsiaTheme="minorEastAsia" w:hAnsi="Cambria"/>
          <w:sz w:val="24"/>
          <w:szCs w:val="24"/>
        </w:rPr>
        <w:t xml:space="preserve">of each fire disturbance type above </w:t>
      </w:r>
      <w:r w:rsidR="00B65992">
        <w:rPr>
          <w:rFonts w:ascii="Cambria" w:eastAsiaTheme="minorEastAsia" w:hAnsi="Cambria"/>
          <w:sz w:val="24"/>
          <w:szCs w:val="24"/>
        </w:rPr>
        <w:t>wit</w:t>
      </w:r>
      <w:r w:rsidR="00177BA8">
        <w:rPr>
          <w:rFonts w:ascii="Cambria" w:eastAsiaTheme="minorEastAsia" w:hAnsi="Cambria"/>
          <w:sz w:val="24"/>
          <w:szCs w:val="24"/>
        </w:rPr>
        <w:t>h the fire-dependent transition probabilities</w:t>
      </w:r>
      <w:r w:rsidR="00B65992">
        <w:rPr>
          <w:rFonts w:ascii="Cambria" w:eastAsiaTheme="minorEastAsia" w:hAnsi="Cambria"/>
          <w:sz w:val="24"/>
          <w:szCs w:val="24"/>
        </w:rPr>
        <w:t xml:space="preserve"> </w:t>
      </w:r>
      <w:r w:rsidR="00177BA8">
        <w:rPr>
          <w:rFonts w:ascii="Cambria" w:eastAsiaTheme="minorEastAsia" w:hAnsi="Cambria"/>
          <w:sz w:val="24"/>
          <w:szCs w:val="24"/>
        </w:rPr>
        <w:t xml:space="preserve">among </w:t>
      </w:r>
      <w:r w:rsidR="001463D9" w:rsidRPr="001463D9">
        <w:rPr>
          <w:rFonts w:ascii="Cambria" w:eastAsiaTheme="minorEastAsia" w:hAnsi="Cambria"/>
          <w:i/>
          <w:sz w:val="24"/>
          <w:szCs w:val="24"/>
        </w:rPr>
        <w:t>C. intratropica</w:t>
      </w:r>
      <w:r w:rsidR="00177BA8">
        <w:rPr>
          <w:rFonts w:ascii="Cambria" w:eastAsiaTheme="minorEastAsia" w:hAnsi="Cambria"/>
          <w:sz w:val="24"/>
          <w:szCs w:val="24"/>
        </w:rPr>
        <w:t xml:space="preserve"> </w:t>
      </w:r>
      <w:r w:rsidR="00B65992">
        <w:rPr>
          <w:rFonts w:ascii="Cambria" w:eastAsiaTheme="minorEastAsia" w:hAnsi="Cambria"/>
          <w:sz w:val="24"/>
          <w:szCs w:val="24"/>
        </w:rPr>
        <w:t xml:space="preserve">groves states.  </w:t>
      </w:r>
    </w:p>
    <w:p w14:paraId="4AB1E4DE" w14:textId="77777777" w:rsidR="00B65992" w:rsidRDefault="00B65992" w:rsidP="00B65992">
      <w:pPr>
        <w:tabs>
          <w:tab w:val="left" w:pos="3330"/>
        </w:tabs>
        <w:rPr>
          <w:rFonts w:ascii="Cambria" w:eastAsiaTheme="minorEastAsia" w:hAnsi="Cambria"/>
          <w:sz w:val="24"/>
          <w:szCs w:val="24"/>
        </w:rPr>
      </w:pPr>
      <w:r>
        <w:rPr>
          <w:rFonts w:ascii="Cambria" w:eastAsiaTheme="minorEastAsia" w:hAnsi="Cambria"/>
          <w:noProof/>
          <w:sz w:val="24"/>
          <w:szCs w:val="24"/>
        </w:rPr>
        <w:drawing>
          <wp:inline distT="0" distB="0" distL="0" distR="0" wp14:anchorId="337AC725" wp14:editId="0836A81E">
            <wp:extent cx="5544435" cy="3027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 vs EDS + surface plots.pdf"/>
                    <pic:cNvPicPr/>
                  </pic:nvPicPr>
                  <pic:blipFill>
                    <a:blip r:embed="rId15">
                      <a:extLst>
                        <a:ext uri="{28A0092B-C50C-407E-A947-70E740481C1C}">
                          <a14:useLocalDpi xmlns:a14="http://schemas.microsoft.com/office/drawing/2010/main" val="0"/>
                        </a:ext>
                      </a:extLst>
                    </a:blip>
                    <a:stretch>
                      <a:fillRect/>
                    </a:stretch>
                  </pic:blipFill>
                  <pic:spPr>
                    <a:xfrm>
                      <a:off x="0" y="0"/>
                      <a:ext cx="5545531" cy="3028220"/>
                    </a:xfrm>
                    <a:prstGeom prst="rect">
                      <a:avLst/>
                    </a:prstGeom>
                  </pic:spPr>
                </pic:pic>
              </a:graphicData>
            </a:graphic>
          </wp:inline>
        </w:drawing>
      </w:r>
    </w:p>
    <w:p w14:paraId="25A5E959" w14:textId="77777777" w:rsidR="00B65992" w:rsidRPr="00DD64A7" w:rsidRDefault="00A93D89" w:rsidP="00B65992">
      <w:pPr>
        <w:tabs>
          <w:tab w:val="left" w:pos="3330"/>
        </w:tabs>
        <w:rPr>
          <w:rFonts w:ascii="Cambria" w:eastAsiaTheme="minorEastAsia" w:hAnsi="Cambria"/>
          <w:sz w:val="24"/>
          <w:szCs w:val="24"/>
        </w:rPr>
      </w:pPr>
      <w:r>
        <w:rPr>
          <w:rFonts w:ascii="Cambria" w:eastAsiaTheme="minorEastAsia" w:hAnsi="Cambria"/>
          <w:sz w:val="24"/>
          <w:szCs w:val="24"/>
        </w:rPr>
        <w:t>Figure 9</w:t>
      </w:r>
      <w:r w:rsidR="00B65992">
        <w:rPr>
          <w:rFonts w:ascii="Cambria" w:eastAsiaTheme="minorEastAsia" w:hAnsi="Cambria"/>
          <w:sz w:val="24"/>
          <w:szCs w:val="24"/>
        </w:rPr>
        <w:t xml:space="preserve">.  Overall </w:t>
      </w:r>
      <w:r w:rsidR="001463D9" w:rsidRPr="001463D9">
        <w:rPr>
          <w:rFonts w:ascii="Cambria" w:eastAsiaTheme="minorEastAsia" w:hAnsi="Cambria"/>
          <w:i/>
          <w:sz w:val="24"/>
          <w:szCs w:val="24"/>
        </w:rPr>
        <w:t>C. intratropica</w:t>
      </w:r>
      <w:r w:rsidR="00B65992" w:rsidRPr="00C8775F">
        <w:rPr>
          <w:rFonts w:ascii="Cambria" w:eastAsiaTheme="minorEastAsia" w:hAnsi="Cambria"/>
          <w:i/>
          <w:sz w:val="24"/>
          <w:szCs w:val="24"/>
        </w:rPr>
        <w:t xml:space="preserve"> </w:t>
      </w:r>
      <w:r w:rsidR="00B65992">
        <w:rPr>
          <w:rFonts w:ascii="Cambria" w:eastAsiaTheme="minorEastAsia" w:hAnsi="Cambria"/>
          <w:sz w:val="24"/>
          <w:szCs w:val="24"/>
        </w:rPr>
        <w:t>population sta</w:t>
      </w:r>
      <w:r w:rsidR="00EE1E08">
        <w:rPr>
          <w:rFonts w:ascii="Cambria" w:eastAsiaTheme="minorEastAsia" w:hAnsi="Cambria"/>
          <w:sz w:val="24"/>
          <w:szCs w:val="24"/>
        </w:rPr>
        <w:t>bility (lambda) projections from the megamatrix integrating</w:t>
      </w:r>
      <w:r w:rsidR="00B65992">
        <w:rPr>
          <w:rFonts w:ascii="Cambria" w:eastAsiaTheme="minorEastAsia" w:hAnsi="Cambria"/>
          <w:sz w:val="24"/>
          <w:szCs w:val="24"/>
        </w:rPr>
        <w:t xml:space="preserve"> patch-level (i.e</w:t>
      </w:r>
      <w:r w:rsidR="00EE1E08">
        <w:rPr>
          <w:rFonts w:ascii="Cambria" w:eastAsiaTheme="minorEastAsia" w:hAnsi="Cambria"/>
          <w:sz w:val="24"/>
          <w:szCs w:val="24"/>
        </w:rPr>
        <w:t>., grove</w:t>
      </w:r>
      <w:r w:rsidR="00B65992">
        <w:rPr>
          <w:rFonts w:ascii="Cambria" w:eastAsiaTheme="minorEastAsia" w:hAnsi="Cambria"/>
          <w:sz w:val="24"/>
          <w:szCs w:val="24"/>
        </w:rPr>
        <w:t>) dynamics a</w:t>
      </w:r>
      <w:r w:rsidR="00EE1E08">
        <w:rPr>
          <w:rFonts w:ascii="Cambria" w:eastAsiaTheme="minorEastAsia" w:hAnsi="Cambria"/>
          <w:sz w:val="24"/>
          <w:szCs w:val="24"/>
        </w:rPr>
        <w:t xml:space="preserve">nd population behavior from </w:t>
      </w:r>
      <w:r w:rsidR="00B65992">
        <w:rPr>
          <w:rFonts w:ascii="Cambria" w:eastAsiaTheme="minorEastAsia" w:hAnsi="Cambria"/>
          <w:sz w:val="24"/>
          <w:szCs w:val="24"/>
        </w:rPr>
        <w:t>integral projection mod</w:t>
      </w:r>
      <w:r w:rsidR="00EE1E08">
        <w:rPr>
          <w:rFonts w:ascii="Cambria" w:eastAsiaTheme="minorEastAsia" w:hAnsi="Cambria"/>
          <w:sz w:val="24"/>
          <w:szCs w:val="24"/>
        </w:rPr>
        <w:t>els.  Panel (a) illustrates the response of lambda to changing the probability that fire occurs as a low intensity burn, keeping to</w:t>
      </w:r>
      <w:r w:rsidR="00967407">
        <w:rPr>
          <w:rFonts w:ascii="Cambria" w:eastAsiaTheme="minorEastAsia" w:hAnsi="Cambria"/>
          <w:sz w:val="24"/>
          <w:szCs w:val="24"/>
        </w:rPr>
        <w:t xml:space="preserve">tal fire frequency constant (c. 40%; </w:t>
      </w:r>
      <w:r w:rsidR="00EE1E08">
        <w:rPr>
          <w:rFonts w:ascii="Cambria" w:eastAsiaTheme="minorEastAsia" w:hAnsi="Cambria"/>
          <w:sz w:val="24"/>
          <w:szCs w:val="24"/>
        </w:rPr>
        <w:t>observed from LANDSAT data</w:t>
      </w:r>
      <w:r w:rsidR="00967407">
        <w:rPr>
          <w:rFonts w:ascii="Cambria" w:eastAsiaTheme="minorEastAsia" w:hAnsi="Cambria"/>
          <w:sz w:val="24"/>
          <w:szCs w:val="24"/>
        </w:rPr>
        <w:t xml:space="preserve"> for western Arnhem Land</w:t>
      </w:r>
      <w:r w:rsidR="00EE1E08">
        <w:rPr>
          <w:rFonts w:ascii="Cambria" w:eastAsiaTheme="minorEastAsia" w:hAnsi="Cambria"/>
          <w:sz w:val="24"/>
          <w:szCs w:val="24"/>
        </w:rPr>
        <w:t>).</w:t>
      </w:r>
      <w:r w:rsidR="00B65992">
        <w:rPr>
          <w:rFonts w:ascii="Cambria" w:eastAsiaTheme="minorEastAsia" w:hAnsi="Cambria"/>
          <w:sz w:val="24"/>
          <w:szCs w:val="24"/>
        </w:rPr>
        <w:t xml:space="preserve">  Th</w:t>
      </w:r>
      <w:r w:rsidR="00967407">
        <w:rPr>
          <w:rFonts w:ascii="Cambria" w:eastAsiaTheme="minorEastAsia" w:hAnsi="Cambria"/>
          <w:sz w:val="24"/>
          <w:szCs w:val="24"/>
        </w:rPr>
        <w:t>e dashed vertical line indicates that under</w:t>
      </w:r>
      <w:r w:rsidR="00B65992">
        <w:rPr>
          <w:rFonts w:ascii="Cambria" w:eastAsiaTheme="minorEastAsia" w:hAnsi="Cambria"/>
          <w:sz w:val="24"/>
          <w:szCs w:val="24"/>
        </w:rPr>
        <w:t xml:space="preserve"> </w:t>
      </w:r>
      <w:r w:rsidR="00967407">
        <w:rPr>
          <w:rFonts w:ascii="Cambria" w:eastAsiaTheme="minorEastAsia" w:hAnsi="Cambria"/>
          <w:sz w:val="24"/>
          <w:szCs w:val="24"/>
        </w:rPr>
        <w:t>actual observed probabilities of low intensity burns, lambda is</w:t>
      </w:r>
      <w:r w:rsidR="00B65992">
        <w:rPr>
          <w:rFonts w:ascii="Cambria" w:eastAsiaTheme="minorEastAsia" w:hAnsi="Cambria"/>
          <w:sz w:val="24"/>
          <w:szCs w:val="24"/>
        </w:rPr>
        <w:t xml:space="preserve"> 0.97. </w:t>
      </w:r>
      <w:r w:rsidR="00967407">
        <w:rPr>
          <w:rFonts w:ascii="Cambria" w:eastAsiaTheme="minorEastAsia" w:hAnsi="Cambria"/>
          <w:sz w:val="24"/>
          <w:szCs w:val="24"/>
        </w:rPr>
        <w:t xml:space="preserve"> Panel (b) is a surface plot of</w:t>
      </w:r>
      <w:r w:rsidR="00B65992">
        <w:rPr>
          <w:rFonts w:ascii="Cambria" w:eastAsiaTheme="minorEastAsia" w:hAnsi="Cambria"/>
          <w:sz w:val="24"/>
          <w:szCs w:val="24"/>
        </w:rPr>
        <w:t xml:space="preserve"> </w:t>
      </w:r>
      <w:r w:rsidR="00967407">
        <w:rPr>
          <w:rFonts w:ascii="Cambria" w:eastAsiaTheme="minorEastAsia" w:hAnsi="Cambria"/>
          <w:sz w:val="24"/>
          <w:szCs w:val="24"/>
        </w:rPr>
        <w:t>the response of lambda</w:t>
      </w:r>
      <w:r w:rsidR="00B65992">
        <w:rPr>
          <w:rFonts w:ascii="Cambria" w:eastAsiaTheme="minorEastAsia" w:hAnsi="Cambria"/>
          <w:sz w:val="24"/>
          <w:szCs w:val="24"/>
        </w:rPr>
        <w:t xml:space="preserve"> to hypothetical changes in both total fire frequency</w:t>
      </w:r>
      <w:r w:rsidR="00967407">
        <w:rPr>
          <w:rFonts w:ascii="Cambria" w:eastAsiaTheme="minorEastAsia" w:hAnsi="Cambria"/>
          <w:sz w:val="24"/>
          <w:szCs w:val="24"/>
        </w:rPr>
        <w:t xml:space="preserve"> (y-axis) and</w:t>
      </w:r>
      <w:r w:rsidR="00B65992">
        <w:rPr>
          <w:rFonts w:ascii="Cambria" w:eastAsiaTheme="minorEastAsia" w:hAnsi="Cambria"/>
          <w:sz w:val="24"/>
          <w:szCs w:val="24"/>
        </w:rPr>
        <w:t xml:space="preserve"> the probability that f</w:t>
      </w:r>
      <w:r w:rsidR="00967407">
        <w:rPr>
          <w:rFonts w:ascii="Cambria" w:eastAsiaTheme="minorEastAsia" w:hAnsi="Cambria"/>
          <w:sz w:val="24"/>
          <w:szCs w:val="24"/>
        </w:rPr>
        <w:t>ire occurs as a low-intensity burn (x-axis).  In both panels, lambda</w:t>
      </w:r>
      <w:r w:rsidR="00B65992">
        <w:rPr>
          <w:rFonts w:ascii="Cambria" w:eastAsiaTheme="minorEastAsia" w:hAnsi="Cambria"/>
          <w:sz w:val="24"/>
          <w:szCs w:val="24"/>
        </w:rPr>
        <w:t>&lt;1 indicate</w:t>
      </w:r>
      <w:r w:rsidR="00967407">
        <w:rPr>
          <w:rFonts w:ascii="Cambria" w:eastAsiaTheme="minorEastAsia" w:hAnsi="Cambria"/>
          <w:sz w:val="24"/>
          <w:szCs w:val="24"/>
        </w:rPr>
        <w:t>s</w:t>
      </w:r>
      <w:r w:rsidR="00B65992">
        <w:rPr>
          <w:rFonts w:ascii="Cambria" w:eastAsiaTheme="minorEastAsia" w:hAnsi="Cambria"/>
          <w:sz w:val="24"/>
          <w:szCs w:val="24"/>
        </w:rPr>
        <w:t xml:space="preserve"> declinin</w:t>
      </w:r>
      <w:r w:rsidR="00967407">
        <w:rPr>
          <w:rFonts w:ascii="Cambria" w:eastAsiaTheme="minorEastAsia" w:hAnsi="Cambria"/>
          <w:sz w:val="24"/>
          <w:szCs w:val="24"/>
        </w:rPr>
        <w:t>g populations and lambda</w:t>
      </w:r>
      <w:r w:rsidR="00B65992">
        <w:rPr>
          <w:rFonts w:ascii="Cambria" w:eastAsiaTheme="minorEastAsia" w:hAnsi="Cambria"/>
          <w:sz w:val="24"/>
          <w:szCs w:val="24"/>
        </w:rPr>
        <w:t>&gt;1 indicate</w:t>
      </w:r>
      <w:r w:rsidR="00967407">
        <w:rPr>
          <w:rFonts w:ascii="Cambria" w:eastAsiaTheme="minorEastAsia" w:hAnsi="Cambria"/>
          <w:sz w:val="24"/>
          <w:szCs w:val="24"/>
        </w:rPr>
        <w:t>s</w:t>
      </w:r>
      <w:r w:rsidR="00B65992">
        <w:rPr>
          <w:rFonts w:ascii="Cambria" w:eastAsiaTheme="minorEastAsia" w:hAnsi="Cambria"/>
          <w:sz w:val="24"/>
          <w:szCs w:val="24"/>
        </w:rPr>
        <w:t xml:space="preserve"> population growth.</w:t>
      </w:r>
    </w:p>
    <w:p w14:paraId="68F5C6DC" w14:textId="77777777" w:rsidR="00604242" w:rsidRDefault="00604242" w:rsidP="008F0393">
      <w:pPr>
        <w:tabs>
          <w:tab w:val="left" w:pos="3330"/>
        </w:tabs>
        <w:rPr>
          <w:rFonts w:ascii="Cambria" w:eastAsiaTheme="minorEastAsia" w:hAnsi="Cambria"/>
          <w:sz w:val="24"/>
          <w:szCs w:val="24"/>
        </w:rPr>
      </w:pPr>
    </w:p>
    <w:p w14:paraId="37DAC35C" w14:textId="77777777" w:rsidR="0031092D" w:rsidRDefault="0031092D" w:rsidP="008F0393">
      <w:pPr>
        <w:tabs>
          <w:tab w:val="left" w:pos="3330"/>
        </w:tabs>
        <w:rPr>
          <w:rFonts w:ascii="Cambria" w:eastAsiaTheme="minorEastAsia" w:hAnsi="Cambria"/>
          <w:sz w:val="24"/>
          <w:szCs w:val="24"/>
        </w:rPr>
      </w:pPr>
    </w:p>
    <w:p w14:paraId="5E85674D" w14:textId="77777777" w:rsidR="00AE1C68" w:rsidRDefault="00AE1C68" w:rsidP="008F0393">
      <w:pPr>
        <w:tabs>
          <w:tab w:val="left" w:pos="3330"/>
        </w:tabs>
        <w:rPr>
          <w:rFonts w:ascii="Cambria" w:eastAsiaTheme="minorEastAsia" w:hAnsi="Cambria"/>
          <w:sz w:val="24"/>
          <w:szCs w:val="24"/>
        </w:rPr>
      </w:pPr>
    </w:p>
    <w:p w14:paraId="3ED8EEBB" w14:textId="77777777" w:rsidR="005F214A" w:rsidRDefault="005F214A" w:rsidP="008F0393">
      <w:pPr>
        <w:tabs>
          <w:tab w:val="left" w:pos="3330"/>
        </w:tabs>
        <w:rPr>
          <w:rFonts w:ascii="Cambria" w:eastAsiaTheme="minorEastAsia" w:hAnsi="Cambria"/>
          <w:sz w:val="24"/>
          <w:szCs w:val="24"/>
        </w:rPr>
      </w:pPr>
    </w:p>
    <w:p w14:paraId="234B5C25" w14:textId="77777777" w:rsidR="005F214A" w:rsidRPr="00DD64A7" w:rsidRDefault="005F214A" w:rsidP="008F0393">
      <w:pPr>
        <w:tabs>
          <w:tab w:val="left" w:pos="3330"/>
        </w:tabs>
        <w:rPr>
          <w:rFonts w:ascii="Cambria" w:eastAsiaTheme="minorEastAsia" w:hAnsi="Cambria"/>
          <w:sz w:val="24"/>
          <w:szCs w:val="24"/>
        </w:rPr>
      </w:pPr>
    </w:p>
    <w:p w14:paraId="1D1AB39C" w14:textId="77777777" w:rsidR="004721B8" w:rsidRDefault="004721B8">
      <w:pPr>
        <w:spacing w:after="0" w:line="240" w:lineRule="auto"/>
        <w:rPr>
          <w:rFonts w:ascii="Cambria" w:eastAsiaTheme="minorEastAsia" w:hAnsi="Cambria"/>
          <w:sz w:val="24"/>
          <w:szCs w:val="24"/>
        </w:rPr>
      </w:pPr>
      <w:r>
        <w:rPr>
          <w:rFonts w:ascii="Cambria" w:eastAsiaTheme="minorEastAsia" w:hAnsi="Cambria"/>
          <w:sz w:val="24"/>
          <w:szCs w:val="24"/>
        </w:rPr>
        <w:br w:type="page"/>
      </w:r>
    </w:p>
    <w:p w14:paraId="24693C0B" w14:textId="77777777" w:rsidR="00505C43" w:rsidRDefault="00505C43">
      <w:pPr>
        <w:rPr>
          <w:rFonts w:eastAsiaTheme="minorEastAsia"/>
          <w:sz w:val="24"/>
          <w:szCs w:val="24"/>
        </w:rPr>
      </w:pPr>
    </w:p>
    <w:sectPr w:rsidR="00505C43" w:rsidSect="00B54AB8">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78B02" w14:textId="77777777" w:rsidR="003B4EA9" w:rsidRDefault="003B4EA9" w:rsidP="000B0C55">
      <w:pPr>
        <w:spacing w:after="0" w:line="240" w:lineRule="auto"/>
      </w:pPr>
      <w:r>
        <w:separator/>
      </w:r>
    </w:p>
  </w:endnote>
  <w:endnote w:type="continuationSeparator" w:id="0">
    <w:p w14:paraId="79B5EE58" w14:textId="77777777" w:rsidR="003B4EA9" w:rsidRDefault="003B4EA9" w:rsidP="000B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Cordia New">
    <w:panose1 w:val="00000000000000000000"/>
    <w:charset w:val="DE"/>
    <w:family w:val="roman"/>
    <w:notTrueType/>
    <w:pitch w:val="variable"/>
    <w:sig w:usb0="01000001" w:usb1="00000000" w:usb2="00000000" w:usb3="00000000" w:csb0="0001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Noteworthy Bold">
    <w:panose1 w:val="02000400000000000000"/>
    <w:charset w:val="00"/>
    <w:family w:val="auto"/>
    <w:pitch w:val="variable"/>
    <w:sig w:usb0="8000006F" w:usb1="08000048" w:usb2="14600000" w:usb3="00000000" w:csb0="00000111" w:csb1="00000000"/>
  </w:font>
  <w:font w:name="Arial">
    <w:panose1 w:val="020B0604020202020204"/>
    <w:charset w:val="00"/>
    <w:family w:val="auto"/>
    <w:pitch w:val="variable"/>
    <w:sig w:usb0="E0002AFF" w:usb1="C0007843" w:usb2="00000009" w:usb3="00000000" w:csb0="000001FF" w:csb1="00000000"/>
  </w:font>
  <w:font w:name="Angsana New">
    <w:panose1 w:val="00000000000000000000"/>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92D6C5" w14:textId="77777777" w:rsidR="00821E1E" w:rsidRDefault="00821E1E" w:rsidP="000C17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461B89" w14:textId="77777777" w:rsidR="00821E1E" w:rsidRDefault="00821E1E" w:rsidP="00821E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F1443" w14:textId="77777777" w:rsidR="00821E1E" w:rsidRDefault="00821E1E" w:rsidP="000C17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4EA9">
      <w:rPr>
        <w:rStyle w:val="PageNumber"/>
        <w:noProof/>
      </w:rPr>
      <w:t>1</w:t>
    </w:r>
    <w:r>
      <w:rPr>
        <w:rStyle w:val="PageNumber"/>
      </w:rPr>
      <w:fldChar w:fldCharType="end"/>
    </w:r>
  </w:p>
  <w:p w14:paraId="1AC93991" w14:textId="77777777" w:rsidR="00821E1E" w:rsidRDefault="00821E1E" w:rsidP="00821E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DC39ED" w14:textId="77777777" w:rsidR="003B4EA9" w:rsidRDefault="003B4EA9" w:rsidP="000B0C55">
      <w:pPr>
        <w:spacing w:after="0" w:line="240" w:lineRule="auto"/>
      </w:pPr>
      <w:r>
        <w:separator/>
      </w:r>
    </w:p>
  </w:footnote>
  <w:footnote w:type="continuationSeparator" w:id="0">
    <w:p w14:paraId="7CD0C6E7" w14:textId="77777777" w:rsidR="003B4EA9" w:rsidRDefault="003B4EA9" w:rsidP="000B0C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C42"/>
    <w:rsid w:val="000016A9"/>
    <w:rsid w:val="00001CFF"/>
    <w:rsid w:val="00002D8D"/>
    <w:rsid w:val="000123EA"/>
    <w:rsid w:val="00014C67"/>
    <w:rsid w:val="00017D39"/>
    <w:rsid w:val="00026C2E"/>
    <w:rsid w:val="00030B3D"/>
    <w:rsid w:val="00033193"/>
    <w:rsid w:val="00036B0E"/>
    <w:rsid w:val="000378A8"/>
    <w:rsid w:val="00043666"/>
    <w:rsid w:val="00044252"/>
    <w:rsid w:val="00047E3A"/>
    <w:rsid w:val="000523C0"/>
    <w:rsid w:val="000538E5"/>
    <w:rsid w:val="00056032"/>
    <w:rsid w:val="00062DAB"/>
    <w:rsid w:val="00064012"/>
    <w:rsid w:val="00070B2F"/>
    <w:rsid w:val="00071523"/>
    <w:rsid w:val="00073B03"/>
    <w:rsid w:val="00074EA4"/>
    <w:rsid w:val="00076CFA"/>
    <w:rsid w:val="00080EC9"/>
    <w:rsid w:val="0008762F"/>
    <w:rsid w:val="000931B3"/>
    <w:rsid w:val="000A1DFB"/>
    <w:rsid w:val="000A4031"/>
    <w:rsid w:val="000B0753"/>
    <w:rsid w:val="000B0C55"/>
    <w:rsid w:val="000D159D"/>
    <w:rsid w:val="000D2CBF"/>
    <w:rsid w:val="000D34E5"/>
    <w:rsid w:val="000D763A"/>
    <w:rsid w:val="000F3B39"/>
    <w:rsid w:val="00100FB2"/>
    <w:rsid w:val="001107BD"/>
    <w:rsid w:val="00112484"/>
    <w:rsid w:val="00115F06"/>
    <w:rsid w:val="001203EE"/>
    <w:rsid w:val="00121F7D"/>
    <w:rsid w:val="001238D2"/>
    <w:rsid w:val="00123E70"/>
    <w:rsid w:val="00123FE3"/>
    <w:rsid w:val="00125D74"/>
    <w:rsid w:val="001261E6"/>
    <w:rsid w:val="001463D9"/>
    <w:rsid w:val="001518D0"/>
    <w:rsid w:val="001602E2"/>
    <w:rsid w:val="0017280B"/>
    <w:rsid w:val="00174F0E"/>
    <w:rsid w:val="00177BA8"/>
    <w:rsid w:val="00185DE3"/>
    <w:rsid w:val="0018769D"/>
    <w:rsid w:val="00193742"/>
    <w:rsid w:val="00194885"/>
    <w:rsid w:val="00195B6D"/>
    <w:rsid w:val="0019695B"/>
    <w:rsid w:val="001A099B"/>
    <w:rsid w:val="001A4E8F"/>
    <w:rsid w:val="001B0959"/>
    <w:rsid w:val="001B1C8A"/>
    <w:rsid w:val="001C0446"/>
    <w:rsid w:val="001C4C8B"/>
    <w:rsid w:val="001C6C08"/>
    <w:rsid w:val="001C7D17"/>
    <w:rsid w:val="001D53FD"/>
    <w:rsid w:val="001E40AA"/>
    <w:rsid w:val="001E52D8"/>
    <w:rsid w:val="001E68CA"/>
    <w:rsid w:val="001F122C"/>
    <w:rsid w:val="001F2F8F"/>
    <w:rsid w:val="00202CF8"/>
    <w:rsid w:val="002033D3"/>
    <w:rsid w:val="002066A7"/>
    <w:rsid w:val="0020770E"/>
    <w:rsid w:val="002078E7"/>
    <w:rsid w:val="00207D56"/>
    <w:rsid w:val="00225A3B"/>
    <w:rsid w:val="00225D0E"/>
    <w:rsid w:val="00226E4C"/>
    <w:rsid w:val="002272FA"/>
    <w:rsid w:val="002321AB"/>
    <w:rsid w:val="00232426"/>
    <w:rsid w:val="00250485"/>
    <w:rsid w:val="00253DF4"/>
    <w:rsid w:val="00253FEC"/>
    <w:rsid w:val="00260D60"/>
    <w:rsid w:val="00261069"/>
    <w:rsid w:val="00262AB5"/>
    <w:rsid w:val="002638F8"/>
    <w:rsid w:val="00266953"/>
    <w:rsid w:val="00271386"/>
    <w:rsid w:val="00275622"/>
    <w:rsid w:val="00282171"/>
    <w:rsid w:val="00283579"/>
    <w:rsid w:val="002A1305"/>
    <w:rsid w:val="002A6D9E"/>
    <w:rsid w:val="002B5D0A"/>
    <w:rsid w:val="002C1E36"/>
    <w:rsid w:val="002C1F77"/>
    <w:rsid w:val="002C2B4C"/>
    <w:rsid w:val="002D074D"/>
    <w:rsid w:val="002D5E24"/>
    <w:rsid w:val="002D72F5"/>
    <w:rsid w:val="002F0AAE"/>
    <w:rsid w:val="002F1554"/>
    <w:rsid w:val="002F4364"/>
    <w:rsid w:val="002F77B8"/>
    <w:rsid w:val="0031092D"/>
    <w:rsid w:val="003118CA"/>
    <w:rsid w:val="00313E2C"/>
    <w:rsid w:val="003274D4"/>
    <w:rsid w:val="00327C45"/>
    <w:rsid w:val="003324D1"/>
    <w:rsid w:val="0034706C"/>
    <w:rsid w:val="00347A1C"/>
    <w:rsid w:val="00347DD6"/>
    <w:rsid w:val="00354C12"/>
    <w:rsid w:val="0036438F"/>
    <w:rsid w:val="003671F6"/>
    <w:rsid w:val="00382EE2"/>
    <w:rsid w:val="00383780"/>
    <w:rsid w:val="00387C13"/>
    <w:rsid w:val="00392768"/>
    <w:rsid w:val="00392F93"/>
    <w:rsid w:val="003942C9"/>
    <w:rsid w:val="003A0D3D"/>
    <w:rsid w:val="003A25AC"/>
    <w:rsid w:val="003A5288"/>
    <w:rsid w:val="003A72AE"/>
    <w:rsid w:val="003B2A23"/>
    <w:rsid w:val="003B4EA9"/>
    <w:rsid w:val="003C38CF"/>
    <w:rsid w:val="003D694C"/>
    <w:rsid w:val="003E0937"/>
    <w:rsid w:val="003F62F3"/>
    <w:rsid w:val="003F7C8B"/>
    <w:rsid w:val="00407AE9"/>
    <w:rsid w:val="0041131C"/>
    <w:rsid w:val="004156F1"/>
    <w:rsid w:val="00417A85"/>
    <w:rsid w:val="00421FAB"/>
    <w:rsid w:val="00422D15"/>
    <w:rsid w:val="00424C67"/>
    <w:rsid w:val="00424EFB"/>
    <w:rsid w:val="004344E9"/>
    <w:rsid w:val="004433BA"/>
    <w:rsid w:val="00443D4B"/>
    <w:rsid w:val="00445E76"/>
    <w:rsid w:val="004472A0"/>
    <w:rsid w:val="0045589A"/>
    <w:rsid w:val="00457A7D"/>
    <w:rsid w:val="0046691F"/>
    <w:rsid w:val="00471EFD"/>
    <w:rsid w:val="004721B8"/>
    <w:rsid w:val="00477C85"/>
    <w:rsid w:val="00480127"/>
    <w:rsid w:val="004816A6"/>
    <w:rsid w:val="00483D26"/>
    <w:rsid w:val="00494E85"/>
    <w:rsid w:val="00497692"/>
    <w:rsid w:val="004A27F3"/>
    <w:rsid w:val="004A67E5"/>
    <w:rsid w:val="004B64FF"/>
    <w:rsid w:val="004C0711"/>
    <w:rsid w:val="004C0AAF"/>
    <w:rsid w:val="004C2325"/>
    <w:rsid w:val="004C6CB6"/>
    <w:rsid w:val="004C7B02"/>
    <w:rsid w:val="004D6CAE"/>
    <w:rsid w:val="004D7890"/>
    <w:rsid w:val="004E26EF"/>
    <w:rsid w:val="004F58F3"/>
    <w:rsid w:val="00500409"/>
    <w:rsid w:val="00505C43"/>
    <w:rsid w:val="00524D6D"/>
    <w:rsid w:val="00524E80"/>
    <w:rsid w:val="00535B0E"/>
    <w:rsid w:val="00552C4E"/>
    <w:rsid w:val="005541D1"/>
    <w:rsid w:val="0055566D"/>
    <w:rsid w:val="005558DA"/>
    <w:rsid w:val="00562745"/>
    <w:rsid w:val="00563424"/>
    <w:rsid w:val="005647AC"/>
    <w:rsid w:val="005660C6"/>
    <w:rsid w:val="005662D8"/>
    <w:rsid w:val="005777E2"/>
    <w:rsid w:val="005824EA"/>
    <w:rsid w:val="0059092B"/>
    <w:rsid w:val="00596389"/>
    <w:rsid w:val="005A0B35"/>
    <w:rsid w:val="005A1026"/>
    <w:rsid w:val="005A189E"/>
    <w:rsid w:val="005A5D44"/>
    <w:rsid w:val="005A7F74"/>
    <w:rsid w:val="005B0E9F"/>
    <w:rsid w:val="005B425D"/>
    <w:rsid w:val="005B62AE"/>
    <w:rsid w:val="005C07AE"/>
    <w:rsid w:val="005C16FF"/>
    <w:rsid w:val="005C7027"/>
    <w:rsid w:val="005D0EB9"/>
    <w:rsid w:val="005E418D"/>
    <w:rsid w:val="005E5C3D"/>
    <w:rsid w:val="005E6160"/>
    <w:rsid w:val="005E7178"/>
    <w:rsid w:val="005F214A"/>
    <w:rsid w:val="005F2A98"/>
    <w:rsid w:val="005F5CB7"/>
    <w:rsid w:val="005F7185"/>
    <w:rsid w:val="005F7A60"/>
    <w:rsid w:val="00604242"/>
    <w:rsid w:val="00607EAE"/>
    <w:rsid w:val="00613185"/>
    <w:rsid w:val="00633C37"/>
    <w:rsid w:val="00636767"/>
    <w:rsid w:val="006456A1"/>
    <w:rsid w:val="00651887"/>
    <w:rsid w:val="006539A5"/>
    <w:rsid w:val="00654862"/>
    <w:rsid w:val="00664669"/>
    <w:rsid w:val="00670223"/>
    <w:rsid w:val="00671453"/>
    <w:rsid w:val="00672EBD"/>
    <w:rsid w:val="00674EA9"/>
    <w:rsid w:val="0069351A"/>
    <w:rsid w:val="006A2652"/>
    <w:rsid w:val="006B5A43"/>
    <w:rsid w:val="006C3667"/>
    <w:rsid w:val="006C6DB0"/>
    <w:rsid w:val="006D28CF"/>
    <w:rsid w:val="006E2648"/>
    <w:rsid w:val="006E4FC4"/>
    <w:rsid w:val="006F67F0"/>
    <w:rsid w:val="00701AE6"/>
    <w:rsid w:val="00704645"/>
    <w:rsid w:val="007049D6"/>
    <w:rsid w:val="00715032"/>
    <w:rsid w:val="007251B6"/>
    <w:rsid w:val="00734480"/>
    <w:rsid w:val="00736D66"/>
    <w:rsid w:val="00740382"/>
    <w:rsid w:val="00740748"/>
    <w:rsid w:val="007512BD"/>
    <w:rsid w:val="0075149A"/>
    <w:rsid w:val="007540F7"/>
    <w:rsid w:val="007544C1"/>
    <w:rsid w:val="00756EF6"/>
    <w:rsid w:val="0076004D"/>
    <w:rsid w:val="007663AC"/>
    <w:rsid w:val="007701E0"/>
    <w:rsid w:val="007718EB"/>
    <w:rsid w:val="00793253"/>
    <w:rsid w:val="00794737"/>
    <w:rsid w:val="007A304E"/>
    <w:rsid w:val="007A48B7"/>
    <w:rsid w:val="007C1C8E"/>
    <w:rsid w:val="007C62FC"/>
    <w:rsid w:val="007C74AD"/>
    <w:rsid w:val="007D0619"/>
    <w:rsid w:val="007D0D19"/>
    <w:rsid w:val="007D3B01"/>
    <w:rsid w:val="007D5D9B"/>
    <w:rsid w:val="007E0A08"/>
    <w:rsid w:val="007E4024"/>
    <w:rsid w:val="007E44E1"/>
    <w:rsid w:val="007E6A4A"/>
    <w:rsid w:val="007F24B5"/>
    <w:rsid w:val="007F5601"/>
    <w:rsid w:val="007F631E"/>
    <w:rsid w:val="00800DDA"/>
    <w:rsid w:val="0080266A"/>
    <w:rsid w:val="008078CC"/>
    <w:rsid w:val="0081158F"/>
    <w:rsid w:val="008158A0"/>
    <w:rsid w:val="00821E1E"/>
    <w:rsid w:val="0082425B"/>
    <w:rsid w:val="00824F8D"/>
    <w:rsid w:val="008359F0"/>
    <w:rsid w:val="0083605E"/>
    <w:rsid w:val="00837366"/>
    <w:rsid w:val="0084391F"/>
    <w:rsid w:val="00847FF6"/>
    <w:rsid w:val="0085222A"/>
    <w:rsid w:val="008613F7"/>
    <w:rsid w:val="008619F2"/>
    <w:rsid w:val="00863DE7"/>
    <w:rsid w:val="008662C7"/>
    <w:rsid w:val="00866CD7"/>
    <w:rsid w:val="00870C02"/>
    <w:rsid w:val="00874896"/>
    <w:rsid w:val="008771EF"/>
    <w:rsid w:val="008774B1"/>
    <w:rsid w:val="00884D32"/>
    <w:rsid w:val="0089789E"/>
    <w:rsid w:val="00897C10"/>
    <w:rsid w:val="008C44AA"/>
    <w:rsid w:val="008C65E1"/>
    <w:rsid w:val="008D19D1"/>
    <w:rsid w:val="008D23E4"/>
    <w:rsid w:val="008D2C15"/>
    <w:rsid w:val="008E2CFC"/>
    <w:rsid w:val="008E45C7"/>
    <w:rsid w:val="008E5997"/>
    <w:rsid w:val="008F0393"/>
    <w:rsid w:val="00900095"/>
    <w:rsid w:val="00904512"/>
    <w:rsid w:val="00904D8C"/>
    <w:rsid w:val="009066D1"/>
    <w:rsid w:val="0090680C"/>
    <w:rsid w:val="00913242"/>
    <w:rsid w:val="00914EBE"/>
    <w:rsid w:val="00915472"/>
    <w:rsid w:val="00917949"/>
    <w:rsid w:val="0092125E"/>
    <w:rsid w:val="0092605A"/>
    <w:rsid w:val="00950723"/>
    <w:rsid w:val="00950FC3"/>
    <w:rsid w:val="009557E3"/>
    <w:rsid w:val="00956376"/>
    <w:rsid w:val="00961697"/>
    <w:rsid w:val="00963F9D"/>
    <w:rsid w:val="00965D1A"/>
    <w:rsid w:val="00967407"/>
    <w:rsid w:val="00971C3F"/>
    <w:rsid w:val="00975FB6"/>
    <w:rsid w:val="00985786"/>
    <w:rsid w:val="0099092E"/>
    <w:rsid w:val="009A3BF4"/>
    <w:rsid w:val="009C30E1"/>
    <w:rsid w:val="009C3EE3"/>
    <w:rsid w:val="009D0731"/>
    <w:rsid w:val="009D21C3"/>
    <w:rsid w:val="009D7431"/>
    <w:rsid w:val="009E0E98"/>
    <w:rsid w:val="009E24EA"/>
    <w:rsid w:val="009E4488"/>
    <w:rsid w:val="009E5652"/>
    <w:rsid w:val="009E7C42"/>
    <w:rsid w:val="009F58AB"/>
    <w:rsid w:val="00A01D95"/>
    <w:rsid w:val="00A1070B"/>
    <w:rsid w:val="00A21FA8"/>
    <w:rsid w:val="00A26142"/>
    <w:rsid w:val="00A26985"/>
    <w:rsid w:val="00A30AFE"/>
    <w:rsid w:val="00A36D9A"/>
    <w:rsid w:val="00A5737C"/>
    <w:rsid w:val="00A63B89"/>
    <w:rsid w:val="00A71CBE"/>
    <w:rsid w:val="00A72E4C"/>
    <w:rsid w:val="00A81C87"/>
    <w:rsid w:val="00A87975"/>
    <w:rsid w:val="00A91B74"/>
    <w:rsid w:val="00A9303B"/>
    <w:rsid w:val="00A93D89"/>
    <w:rsid w:val="00A9573E"/>
    <w:rsid w:val="00AA23F1"/>
    <w:rsid w:val="00AB2075"/>
    <w:rsid w:val="00AC04E2"/>
    <w:rsid w:val="00AE19CC"/>
    <w:rsid w:val="00AE1C68"/>
    <w:rsid w:val="00B02AE5"/>
    <w:rsid w:val="00B05160"/>
    <w:rsid w:val="00B076FB"/>
    <w:rsid w:val="00B22C49"/>
    <w:rsid w:val="00B23A3E"/>
    <w:rsid w:val="00B25643"/>
    <w:rsid w:val="00B27990"/>
    <w:rsid w:val="00B30771"/>
    <w:rsid w:val="00B37285"/>
    <w:rsid w:val="00B3782B"/>
    <w:rsid w:val="00B37959"/>
    <w:rsid w:val="00B51349"/>
    <w:rsid w:val="00B51473"/>
    <w:rsid w:val="00B53B2A"/>
    <w:rsid w:val="00B54AB8"/>
    <w:rsid w:val="00B564DB"/>
    <w:rsid w:val="00B65804"/>
    <w:rsid w:val="00B65992"/>
    <w:rsid w:val="00B70579"/>
    <w:rsid w:val="00B75ECB"/>
    <w:rsid w:val="00B7629B"/>
    <w:rsid w:val="00B829E6"/>
    <w:rsid w:val="00B8301D"/>
    <w:rsid w:val="00B96E05"/>
    <w:rsid w:val="00BA2275"/>
    <w:rsid w:val="00BB30D3"/>
    <w:rsid w:val="00BB463F"/>
    <w:rsid w:val="00BC3DA2"/>
    <w:rsid w:val="00BC6392"/>
    <w:rsid w:val="00BD2C1C"/>
    <w:rsid w:val="00BD6750"/>
    <w:rsid w:val="00BE09CA"/>
    <w:rsid w:val="00BF47FD"/>
    <w:rsid w:val="00BF4F96"/>
    <w:rsid w:val="00BF51CB"/>
    <w:rsid w:val="00C020A9"/>
    <w:rsid w:val="00C0475C"/>
    <w:rsid w:val="00C10E79"/>
    <w:rsid w:val="00C113E5"/>
    <w:rsid w:val="00C114D6"/>
    <w:rsid w:val="00C16DAE"/>
    <w:rsid w:val="00C24683"/>
    <w:rsid w:val="00C43219"/>
    <w:rsid w:val="00C57686"/>
    <w:rsid w:val="00C603B4"/>
    <w:rsid w:val="00C6714A"/>
    <w:rsid w:val="00C67913"/>
    <w:rsid w:val="00C776C5"/>
    <w:rsid w:val="00C83331"/>
    <w:rsid w:val="00C83DE3"/>
    <w:rsid w:val="00C8608F"/>
    <w:rsid w:val="00C8715F"/>
    <w:rsid w:val="00CA3666"/>
    <w:rsid w:val="00CA395C"/>
    <w:rsid w:val="00CA5485"/>
    <w:rsid w:val="00CB337E"/>
    <w:rsid w:val="00CB3DBF"/>
    <w:rsid w:val="00CC2A82"/>
    <w:rsid w:val="00CC488E"/>
    <w:rsid w:val="00CC5DCF"/>
    <w:rsid w:val="00CE31EC"/>
    <w:rsid w:val="00CF029D"/>
    <w:rsid w:val="00CF125F"/>
    <w:rsid w:val="00CF28DF"/>
    <w:rsid w:val="00CF55FA"/>
    <w:rsid w:val="00CF6A6C"/>
    <w:rsid w:val="00D2742C"/>
    <w:rsid w:val="00D27E4B"/>
    <w:rsid w:val="00D432B2"/>
    <w:rsid w:val="00D44259"/>
    <w:rsid w:val="00D568AF"/>
    <w:rsid w:val="00D64081"/>
    <w:rsid w:val="00D64117"/>
    <w:rsid w:val="00D653F0"/>
    <w:rsid w:val="00D66388"/>
    <w:rsid w:val="00D66E1B"/>
    <w:rsid w:val="00D72579"/>
    <w:rsid w:val="00D75AA9"/>
    <w:rsid w:val="00D853BD"/>
    <w:rsid w:val="00D9045C"/>
    <w:rsid w:val="00D97FFC"/>
    <w:rsid w:val="00DA488F"/>
    <w:rsid w:val="00DB0064"/>
    <w:rsid w:val="00DC0AE5"/>
    <w:rsid w:val="00DC0C79"/>
    <w:rsid w:val="00DC29D5"/>
    <w:rsid w:val="00DD5538"/>
    <w:rsid w:val="00DD64A7"/>
    <w:rsid w:val="00DE014A"/>
    <w:rsid w:val="00DE4EB9"/>
    <w:rsid w:val="00DF4131"/>
    <w:rsid w:val="00DF55F5"/>
    <w:rsid w:val="00E11B57"/>
    <w:rsid w:val="00E13FDE"/>
    <w:rsid w:val="00E142D9"/>
    <w:rsid w:val="00E16680"/>
    <w:rsid w:val="00E2250D"/>
    <w:rsid w:val="00E32307"/>
    <w:rsid w:val="00E41DA3"/>
    <w:rsid w:val="00E45A22"/>
    <w:rsid w:val="00E462EE"/>
    <w:rsid w:val="00E5429D"/>
    <w:rsid w:val="00E55669"/>
    <w:rsid w:val="00E82525"/>
    <w:rsid w:val="00E856ED"/>
    <w:rsid w:val="00E87E76"/>
    <w:rsid w:val="00E96CF6"/>
    <w:rsid w:val="00E9746C"/>
    <w:rsid w:val="00EA17E3"/>
    <w:rsid w:val="00EA3158"/>
    <w:rsid w:val="00EB3DD2"/>
    <w:rsid w:val="00EB5648"/>
    <w:rsid w:val="00EC1B07"/>
    <w:rsid w:val="00ED1069"/>
    <w:rsid w:val="00ED7710"/>
    <w:rsid w:val="00EE1E08"/>
    <w:rsid w:val="00EE2ED5"/>
    <w:rsid w:val="00EE590A"/>
    <w:rsid w:val="00EF1BC2"/>
    <w:rsid w:val="00F12492"/>
    <w:rsid w:val="00F269D9"/>
    <w:rsid w:val="00F337D2"/>
    <w:rsid w:val="00F44619"/>
    <w:rsid w:val="00F52F40"/>
    <w:rsid w:val="00F667BF"/>
    <w:rsid w:val="00F719EE"/>
    <w:rsid w:val="00F84142"/>
    <w:rsid w:val="00F96E0B"/>
    <w:rsid w:val="00FB19F8"/>
    <w:rsid w:val="00FB5299"/>
    <w:rsid w:val="00FC0A59"/>
    <w:rsid w:val="00FD0320"/>
    <w:rsid w:val="00FD5268"/>
    <w:rsid w:val="00FE766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3BC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C42"/>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C42"/>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7C4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C42"/>
    <w:rPr>
      <w:rFonts w:ascii="Lucida Grande" w:eastAsiaTheme="minorHAnsi" w:hAnsi="Lucida Grande"/>
      <w:sz w:val="18"/>
      <w:szCs w:val="18"/>
    </w:rPr>
  </w:style>
  <w:style w:type="character" w:styleId="PlaceholderText">
    <w:name w:val="Placeholder Text"/>
    <w:basedOn w:val="DefaultParagraphFont"/>
    <w:uiPriority w:val="99"/>
    <w:semiHidden/>
    <w:rsid w:val="008D19D1"/>
    <w:rPr>
      <w:color w:val="808080"/>
    </w:rPr>
  </w:style>
  <w:style w:type="paragraph" w:styleId="Header">
    <w:name w:val="header"/>
    <w:basedOn w:val="Normal"/>
    <w:link w:val="HeaderChar"/>
    <w:uiPriority w:val="99"/>
    <w:unhideWhenUsed/>
    <w:rsid w:val="000B0C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B0C55"/>
    <w:rPr>
      <w:rFonts w:eastAsiaTheme="minorHAnsi"/>
      <w:sz w:val="22"/>
      <w:szCs w:val="22"/>
    </w:rPr>
  </w:style>
  <w:style w:type="paragraph" w:styleId="Footer">
    <w:name w:val="footer"/>
    <w:basedOn w:val="Normal"/>
    <w:link w:val="FooterChar"/>
    <w:uiPriority w:val="99"/>
    <w:unhideWhenUsed/>
    <w:rsid w:val="000B0C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B0C55"/>
    <w:rPr>
      <w:rFonts w:eastAsiaTheme="minorHAnsi"/>
      <w:sz w:val="22"/>
      <w:szCs w:val="22"/>
    </w:rPr>
  </w:style>
  <w:style w:type="paragraph" w:styleId="NormalWeb">
    <w:name w:val="Normal (Web)"/>
    <w:basedOn w:val="Normal"/>
    <w:uiPriority w:val="99"/>
    <w:unhideWhenUsed/>
    <w:rsid w:val="00B54AB8"/>
    <w:pPr>
      <w:spacing w:before="100" w:beforeAutospacing="1" w:after="100" w:afterAutospacing="1" w:line="240" w:lineRule="auto"/>
    </w:pPr>
    <w:rPr>
      <w:rFonts w:ascii="Times" w:eastAsiaTheme="minorEastAsia" w:hAnsi="Times" w:cs="Times New Roman"/>
      <w:sz w:val="20"/>
      <w:szCs w:val="20"/>
    </w:rPr>
  </w:style>
  <w:style w:type="character" w:styleId="CommentReference">
    <w:name w:val="annotation reference"/>
    <w:basedOn w:val="DefaultParagraphFont"/>
    <w:uiPriority w:val="99"/>
    <w:semiHidden/>
    <w:unhideWhenUsed/>
    <w:rsid w:val="009D21C3"/>
    <w:rPr>
      <w:sz w:val="16"/>
      <w:szCs w:val="16"/>
    </w:rPr>
  </w:style>
  <w:style w:type="paragraph" w:styleId="CommentText">
    <w:name w:val="annotation text"/>
    <w:basedOn w:val="Normal"/>
    <w:link w:val="CommentTextChar"/>
    <w:uiPriority w:val="99"/>
    <w:unhideWhenUsed/>
    <w:rsid w:val="009D21C3"/>
    <w:pPr>
      <w:spacing w:line="240" w:lineRule="auto"/>
    </w:pPr>
    <w:rPr>
      <w:sz w:val="20"/>
      <w:szCs w:val="20"/>
    </w:rPr>
  </w:style>
  <w:style w:type="character" w:customStyle="1" w:styleId="CommentTextChar">
    <w:name w:val="Comment Text Char"/>
    <w:basedOn w:val="DefaultParagraphFont"/>
    <w:link w:val="CommentText"/>
    <w:uiPriority w:val="99"/>
    <w:rsid w:val="009D21C3"/>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9D21C3"/>
    <w:rPr>
      <w:b/>
      <w:bCs/>
    </w:rPr>
  </w:style>
  <w:style w:type="character" w:customStyle="1" w:styleId="CommentSubjectChar">
    <w:name w:val="Comment Subject Char"/>
    <w:basedOn w:val="CommentTextChar"/>
    <w:link w:val="CommentSubject"/>
    <w:uiPriority w:val="99"/>
    <w:semiHidden/>
    <w:rsid w:val="009D21C3"/>
    <w:rPr>
      <w:rFonts w:eastAsiaTheme="minorHAnsi"/>
      <w:b/>
      <w:bCs/>
      <w:sz w:val="20"/>
      <w:szCs w:val="20"/>
    </w:rPr>
  </w:style>
  <w:style w:type="character" w:styleId="PageNumber">
    <w:name w:val="page number"/>
    <w:basedOn w:val="DefaultParagraphFont"/>
    <w:uiPriority w:val="99"/>
    <w:semiHidden/>
    <w:unhideWhenUsed/>
    <w:rsid w:val="00821E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C42"/>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C42"/>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7C4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C42"/>
    <w:rPr>
      <w:rFonts w:ascii="Lucida Grande" w:eastAsiaTheme="minorHAnsi" w:hAnsi="Lucida Grande"/>
      <w:sz w:val="18"/>
      <w:szCs w:val="18"/>
    </w:rPr>
  </w:style>
  <w:style w:type="character" w:styleId="PlaceholderText">
    <w:name w:val="Placeholder Text"/>
    <w:basedOn w:val="DefaultParagraphFont"/>
    <w:uiPriority w:val="99"/>
    <w:semiHidden/>
    <w:rsid w:val="008D19D1"/>
    <w:rPr>
      <w:color w:val="808080"/>
    </w:rPr>
  </w:style>
  <w:style w:type="paragraph" w:styleId="Header">
    <w:name w:val="header"/>
    <w:basedOn w:val="Normal"/>
    <w:link w:val="HeaderChar"/>
    <w:uiPriority w:val="99"/>
    <w:unhideWhenUsed/>
    <w:rsid w:val="000B0C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B0C55"/>
    <w:rPr>
      <w:rFonts w:eastAsiaTheme="minorHAnsi"/>
      <w:sz w:val="22"/>
      <w:szCs w:val="22"/>
    </w:rPr>
  </w:style>
  <w:style w:type="paragraph" w:styleId="Footer">
    <w:name w:val="footer"/>
    <w:basedOn w:val="Normal"/>
    <w:link w:val="FooterChar"/>
    <w:uiPriority w:val="99"/>
    <w:unhideWhenUsed/>
    <w:rsid w:val="000B0C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B0C55"/>
    <w:rPr>
      <w:rFonts w:eastAsiaTheme="minorHAnsi"/>
      <w:sz w:val="22"/>
      <w:szCs w:val="22"/>
    </w:rPr>
  </w:style>
  <w:style w:type="paragraph" w:styleId="NormalWeb">
    <w:name w:val="Normal (Web)"/>
    <w:basedOn w:val="Normal"/>
    <w:uiPriority w:val="99"/>
    <w:unhideWhenUsed/>
    <w:rsid w:val="00B54AB8"/>
    <w:pPr>
      <w:spacing w:before="100" w:beforeAutospacing="1" w:after="100" w:afterAutospacing="1" w:line="240" w:lineRule="auto"/>
    </w:pPr>
    <w:rPr>
      <w:rFonts w:ascii="Times" w:eastAsiaTheme="minorEastAsia" w:hAnsi="Times" w:cs="Times New Roman"/>
      <w:sz w:val="20"/>
      <w:szCs w:val="20"/>
    </w:rPr>
  </w:style>
  <w:style w:type="character" w:styleId="CommentReference">
    <w:name w:val="annotation reference"/>
    <w:basedOn w:val="DefaultParagraphFont"/>
    <w:uiPriority w:val="99"/>
    <w:semiHidden/>
    <w:unhideWhenUsed/>
    <w:rsid w:val="009D21C3"/>
    <w:rPr>
      <w:sz w:val="16"/>
      <w:szCs w:val="16"/>
    </w:rPr>
  </w:style>
  <w:style w:type="paragraph" w:styleId="CommentText">
    <w:name w:val="annotation text"/>
    <w:basedOn w:val="Normal"/>
    <w:link w:val="CommentTextChar"/>
    <w:uiPriority w:val="99"/>
    <w:unhideWhenUsed/>
    <w:rsid w:val="009D21C3"/>
    <w:pPr>
      <w:spacing w:line="240" w:lineRule="auto"/>
    </w:pPr>
    <w:rPr>
      <w:sz w:val="20"/>
      <w:szCs w:val="20"/>
    </w:rPr>
  </w:style>
  <w:style w:type="character" w:customStyle="1" w:styleId="CommentTextChar">
    <w:name w:val="Comment Text Char"/>
    <w:basedOn w:val="DefaultParagraphFont"/>
    <w:link w:val="CommentText"/>
    <w:uiPriority w:val="99"/>
    <w:rsid w:val="009D21C3"/>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9D21C3"/>
    <w:rPr>
      <w:b/>
      <w:bCs/>
    </w:rPr>
  </w:style>
  <w:style w:type="character" w:customStyle="1" w:styleId="CommentSubjectChar">
    <w:name w:val="Comment Subject Char"/>
    <w:basedOn w:val="CommentTextChar"/>
    <w:link w:val="CommentSubject"/>
    <w:uiPriority w:val="99"/>
    <w:semiHidden/>
    <w:rsid w:val="009D21C3"/>
    <w:rPr>
      <w:rFonts w:eastAsiaTheme="minorHAnsi"/>
      <w:b/>
      <w:bCs/>
      <w:sz w:val="20"/>
      <w:szCs w:val="20"/>
    </w:rPr>
  </w:style>
  <w:style w:type="character" w:styleId="PageNumber">
    <w:name w:val="page number"/>
    <w:basedOn w:val="DefaultParagraphFont"/>
    <w:uiPriority w:val="99"/>
    <w:semiHidden/>
    <w:unhideWhenUsed/>
    <w:rsid w:val="00821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284391">
      <w:bodyDiv w:val="1"/>
      <w:marLeft w:val="0"/>
      <w:marRight w:val="0"/>
      <w:marTop w:val="0"/>
      <w:marBottom w:val="0"/>
      <w:divBdr>
        <w:top w:val="none" w:sz="0" w:space="0" w:color="auto"/>
        <w:left w:val="none" w:sz="0" w:space="0" w:color="auto"/>
        <w:bottom w:val="none" w:sz="0" w:space="0" w:color="auto"/>
        <w:right w:val="none" w:sz="0" w:space="0" w:color="auto"/>
      </w:divBdr>
      <w:divsChild>
        <w:div w:id="84301157">
          <w:marLeft w:val="0"/>
          <w:marRight w:val="0"/>
          <w:marTop w:val="0"/>
          <w:marBottom w:val="0"/>
          <w:divBdr>
            <w:top w:val="none" w:sz="0" w:space="0" w:color="auto"/>
            <w:left w:val="none" w:sz="0" w:space="0" w:color="auto"/>
            <w:bottom w:val="none" w:sz="0" w:space="0" w:color="auto"/>
            <w:right w:val="none" w:sz="0" w:space="0" w:color="auto"/>
          </w:divBdr>
          <w:divsChild>
            <w:div w:id="1861816301">
              <w:marLeft w:val="0"/>
              <w:marRight w:val="0"/>
              <w:marTop w:val="0"/>
              <w:marBottom w:val="0"/>
              <w:divBdr>
                <w:top w:val="none" w:sz="0" w:space="0" w:color="auto"/>
                <w:left w:val="none" w:sz="0" w:space="0" w:color="auto"/>
                <w:bottom w:val="none" w:sz="0" w:space="0" w:color="auto"/>
                <w:right w:val="none" w:sz="0" w:space="0" w:color="auto"/>
              </w:divBdr>
              <w:divsChild>
                <w:div w:id="692615010">
                  <w:marLeft w:val="0"/>
                  <w:marRight w:val="0"/>
                  <w:marTop w:val="0"/>
                  <w:marBottom w:val="0"/>
                  <w:divBdr>
                    <w:top w:val="none" w:sz="0" w:space="0" w:color="auto"/>
                    <w:left w:val="none" w:sz="0" w:space="0" w:color="auto"/>
                    <w:bottom w:val="none" w:sz="0" w:space="0" w:color="auto"/>
                    <w:right w:val="none" w:sz="0" w:space="0" w:color="auto"/>
                  </w:divBdr>
                  <w:divsChild>
                    <w:div w:id="1497964480">
                      <w:marLeft w:val="0"/>
                      <w:marRight w:val="0"/>
                      <w:marTop w:val="0"/>
                      <w:marBottom w:val="0"/>
                      <w:divBdr>
                        <w:top w:val="none" w:sz="0" w:space="0" w:color="auto"/>
                        <w:left w:val="none" w:sz="0" w:space="0" w:color="auto"/>
                        <w:bottom w:val="none" w:sz="0" w:space="0" w:color="auto"/>
                        <w:right w:val="none" w:sz="0" w:space="0" w:color="auto"/>
                      </w:divBdr>
                      <w:divsChild>
                        <w:div w:id="361906892">
                          <w:marLeft w:val="0"/>
                          <w:marRight w:val="0"/>
                          <w:marTop w:val="0"/>
                          <w:marBottom w:val="0"/>
                          <w:divBdr>
                            <w:top w:val="none" w:sz="0" w:space="0" w:color="auto"/>
                            <w:left w:val="none" w:sz="0" w:space="0" w:color="auto"/>
                            <w:bottom w:val="none" w:sz="0" w:space="0" w:color="auto"/>
                            <w:right w:val="none" w:sz="0" w:space="0" w:color="auto"/>
                          </w:divBdr>
                          <w:divsChild>
                            <w:div w:id="648828676">
                              <w:marLeft w:val="0"/>
                              <w:marRight w:val="0"/>
                              <w:marTop w:val="0"/>
                              <w:marBottom w:val="0"/>
                              <w:divBdr>
                                <w:top w:val="none" w:sz="0" w:space="0" w:color="auto"/>
                                <w:left w:val="none" w:sz="0" w:space="0" w:color="auto"/>
                                <w:bottom w:val="none" w:sz="0" w:space="0" w:color="auto"/>
                                <w:right w:val="none" w:sz="0" w:space="0" w:color="auto"/>
                              </w:divBdr>
                              <w:divsChild>
                                <w:div w:id="544413927">
                                  <w:marLeft w:val="0"/>
                                  <w:marRight w:val="0"/>
                                  <w:marTop w:val="0"/>
                                  <w:marBottom w:val="0"/>
                                  <w:divBdr>
                                    <w:top w:val="none" w:sz="0" w:space="0" w:color="auto"/>
                                    <w:left w:val="none" w:sz="0" w:space="0" w:color="auto"/>
                                    <w:bottom w:val="none" w:sz="0" w:space="0" w:color="auto"/>
                                    <w:right w:val="none" w:sz="0" w:space="0" w:color="auto"/>
                                  </w:divBdr>
                                  <w:divsChild>
                                    <w:div w:id="1031033705">
                                      <w:marLeft w:val="0"/>
                                      <w:marRight w:val="0"/>
                                      <w:marTop w:val="0"/>
                                      <w:marBottom w:val="0"/>
                                      <w:divBdr>
                                        <w:top w:val="none" w:sz="0" w:space="0" w:color="auto"/>
                                        <w:left w:val="none" w:sz="0" w:space="0" w:color="auto"/>
                                        <w:bottom w:val="none" w:sz="0" w:space="0" w:color="auto"/>
                                        <w:right w:val="none" w:sz="0" w:space="0" w:color="auto"/>
                                      </w:divBdr>
                                      <w:divsChild>
                                        <w:div w:id="660962042">
                                          <w:marLeft w:val="0"/>
                                          <w:marRight w:val="0"/>
                                          <w:marTop w:val="0"/>
                                          <w:marBottom w:val="0"/>
                                          <w:divBdr>
                                            <w:top w:val="none" w:sz="0" w:space="0" w:color="auto"/>
                                            <w:left w:val="none" w:sz="0" w:space="0" w:color="auto"/>
                                            <w:bottom w:val="none" w:sz="0" w:space="0" w:color="auto"/>
                                            <w:right w:val="none" w:sz="0" w:space="0" w:color="auto"/>
                                          </w:divBdr>
                                          <w:divsChild>
                                            <w:div w:id="1052659053">
                                              <w:marLeft w:val="0"/>
                                              <w:marRight w:val="0"/>
                                              <w:marTop w:val="0"/>
                                              <w:marBottom w:val="0"/>
                                              <w:divBdr>
                                                <w:top w:val="none" w:sz="0" w:space="0" w:color="auto"/>
                                                <w:left w:val="none" w:sz="0" w:space="0" w:color="auto"/>
                                                <w:bottom w:val="none" w:sz="0" w:space="0" w:color="auto"/>
                                                <w:right w:val="none" w:sz="0" w:space="0" w:color="auto"/>
                                              </w:divBdr>
                                              <w:divsChild>
                                                <w:div w:id="1239098075">
                                                  <w:marLeft w:val="0"/>
                                                  <w:marRight w:val="0"/>
                                                  <w:marTop w:val="0"/>
                                                  <w:marBottom w:val="0"/>
                                                  <w:divBdr>
                                                    <w:top w:val="none" w:sz="0" w:space="0" w:color="auto"/>
                                                    <w:left w:val="none" w:sz="0" w:space="0" w:color="auto"/>
                                                    <w:bottom w:val="none" w:sz="0" w:space="0" w:color="auto"/>
                                                    <w:right w:val="none" w:sz="0" w:space="0" w:color="auto"/>
                                                  </w:divBdr>
                                                  <w:divsChild>
                                                    <w:div w:id="117452292">
                                                      <w:marLeft w:val="0"/>
                                                      <w:marRight w:val="0"/>
                                                      <w:marTop w:val="0"/>
                                                      <w:marBottom w:val="0"/>
                                                      <w:divBdr>
                                                        <w:top w:val="none" w:sz="0" w:space="0" w:color="auto"/>
                                                        <w:left w:val="none" w:sz="0" w:space="0" w:color="auto"/>
                                                        <w:bottom w:val="none" w:sz="0" w:space="0" w:color="auto"/>
                                                        <w:right w:val="none" w:sz="0" w:space="0" w:color="auto"/>
                                                      </w:divBdr>
                                                      <w:divsChild>
                                                        <w:div w:id="140931010">
                                                          <w:marLeft w:val="0"/>
                                                          <w:marRight w:val="0"/>
                                                          <w:marTop w:val="0"/>
                                                          <w:marBottom w:val="0"/>
                                                          <w:divBdr>
                                                            <w:top w:val="none" w:sz="0" w:space="0" w:color="auto"/>
                                                            <w:left w:val="none" w:sz="0" w:space="0" w:color="auto"/>
                                                            <w:bottom w:val="none" w:sz="0" w:space="0" w:color="auto"/>
                                                            <w:right w:val="none" w:sz="0" w:space="0" w:color="auto"/>
                                                          </w:divBdr>
                                                          <w:divsChild>
                                                            <w:div w:id="991637879">
                                                              <w:marLeft w:val="0"/>
                                                              <w:marRight w:val="0"/>
                                                              <w:marTop w:val="0"/>
                                                              <w:marBottom w:val="0"/>
                                                              <w:divBdr>
                                                                <w:top w:val="none" w:sz="0" w:space="0" w:color="auto"/>
                                                                <w:left w:val="none" w:sz="0" w:space="0" w:color="auto"/>
                                                                <w:bottom w:val="none" w:sz="0" w:space="0" w:color="auto"/>
                                                                <w:right w:val="none" w:sz="0" w:space="0" w:color="auto"/>
                                                              </w:divBdr>
                                                              <w:divsChild>
                                                                <w:div w:id="182938933">
                                                                  <w:marLeft w:val="0"/>
                                                                  <w:marRight w:val="0"/>
                                                                  <w:marTop w:val="0"/>
                                                                  <w:marBottom w:val="0"/>
                                                                  <w:divBdr>
                                                                    <w:top w:val="none" w:sz="0" w:space="0" w:color="auto"/>
                                                                    <w:left w:val="none" w:sz="0" w:space="0" w:color="auto"/>
                                                                    <w:bottom w:val="none" w:sz="0" w:space="0" w:color="auto"/>
                                                                    <w:right w:val="none" w:sz="0" w:space="0" w:color="auto"/>
                                                                  </w:divBdr>
                                                                  <w:divsChild>
                                                                    <w:div w:id="1084455597">
                                                                      <w:marLeft w:val="0"/>
                                                                      <w:marRight w:val="0"/>
                                                                      <w:marTop w:val="0"/>
                                                                      <w:marBottom w:val="0"/>
                                                                      <w:divBdr>
                                                                        <w:top w:val="none" w:sz="0" w:space="0" w:color="auto"/>
                                                                        <w:left w:val="none" w:sz="0" w:space="0" w:color="auto"/>
                                                                        <w:bottom w:val="none" w:sz="0" w:space="0" w:color="auto"/>
                                                                        <w:right w:val="none" w:sz="0" w:space="0" w:color="auto"/>
                                                                      </w:divBdr>
                                                                      <w:divsChild>
                                                                        <w:div w:id="827863744">
                                                                          <w:marLeft w:val="0"/>
                                                                          <w:marRight w:val="0"/>
                                                                          <w:marTop w:val="0"/>
                                                                          <w:marBottom w:val="0"/>
                                                                          <w:divBdr>
                                                                            <w:top w:val="none" w:sz="0" w:space="0" w:color="auto"/>
                                                                            <w:left w:val="none" w:sz="0" w:space="0" w:color="auto"/>
                                                                            <w:bottom w:val="none" w:sz="0" w:space="0" w:color="auto"/>
                                                                            <w:right w:val="none" w:sz="0" w:space="0" w:color="auto"/>
                                                                          </w:divBdr>
                                                                          <w:divsChild>
                                                                            <w:div w:id="1197086912">
                                                                              <w:marLeft w:val="0"/>
                                                                              <w:marRight w:val="0"/>
                                                                              <w:marTop w:val="0"/>
                                                                              <w:marBottom w:val="0"/>
                                                                              <w:divBdr>
                                                                                <w:top w:val="none" w:sz="0" w:space="0" w:color="auto"/>
                                                                                <w:left w:val="none" w:sz="0" w:space="0" w:color="auto"/>
                                                                                <w:bottom w:val="none" w:sz="0" w:space="0" w:color="auto"/>
                                                                                <w:right w:val="none" w:sz="0" w:space="0" w:color="auto"/>
                                                                              </w:divBdr>
                                                                              <w:divsChild>
                                                                                <w:div w:id="1055734535">
                                                                                  <w:marLeft w:val="0"/>
                                                                                  <w:marRight w:val="0"/>
                                                                                  <w:marTop w:val="0"/>
                                                                                  <w:marBottom w:val="0"/>
                                                                                  <w:divBdr>
                                                                                    <w:top w:val="none" w:sz="0" w:space="0" w:color="auto"/>
                                                                                    <w:left w:val="none" w:sz="0" w:space="0" w:color="auto"/>
                                                                                    <w:bottom w:val="none" w:sz="0" w:space="0" w:color="auto"/>
                                                                                    <w:right w:val="none" w:sz="0" w:space="0" w:color="auto"/>
                                                                                  </w:divBdr>
                                                                                  <w:divsChild>
                                                                                    <w:div w:id="16204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4670140">
      <w:bodyDiv w:val="1"/>
      <w:marLeft w:val="0"/>
      <w:marRight w:val="0"/>
      <w:marTop w:val="0"/>
      <w:marBottom w:val="0"/>
      <w:divBdr>
        <w:top w:val="none" w:sz="0" w:space="0" w:color="auto"/>
        <w:left w:val="none" w:sz="0" w:space="0" w:color="auto"/>
        <w:bottom w:val="none" w:sz="0" w:space="0" w:color="auto"/>
        <w:right w:val="none" w:sz="0" w:space="0" w:color="auto"/>
      </w:divBdr>
    </w:div>
    <w:div w:id="793524188">
      <w:bodyDiv w:val="1"/>
      <w:marLeft w:val="0"/>
      <w:marRight w:val="0"/>
      <w:marTop w:val="0"/>
      <w:marBottom w:val="0"/>
      <w:divBdr>
        <w:top w:val="none" w:sz="0" w:space="0" w:color="auto"/>
        <w:left w:val="none" w:sz="0" w:space="0" w:color="auto"/>
        <w:bottom w:val="none" w:sz="0" w:space="0" w:color="auto"/>
        <w:right w:val="none" w:sz="0" w:space="0" w:color="auto"/>
      </w:divBdr>
    </w:div>
    <w:div w:id="1046565340">
      <w:bodyDiv w:val="1"/>
      <w:marLeft w:val="0"/>
      <w:marRight w:val="0"/>
      <w:marTop w:val="0"/>
      <w:marBottom w:val="0"/>
      <w:divBdr>
        <w:top w:val="none" w:sz="0" w:space="0" w:color="auto"/>
        <w:left w:val="none" w:sz="0" w:space="0" w:color="auto"/>
        <w:bottom w:val="none" w:sz="0" w:space="0" w:color="auto"/>
        <w:right w:val="none" w:sz="0" w:space="0" w:color="auto"/>
      </w:divBdr>
    </w:div>
    <w:div w:id="1438217059">
      <w:bodyDiv w:val="1"/>
      <w:marLeft w:val="0"/>
      <w:marRight w:val="0"/>
      <w:marTop w:val="0"/>
      <w:marBottom w:val="0"/>
      <w:divBdr>
        <w:top w:val="none" w:sz="0" w:space="0" w:color="auto"/>
        <w:left w:val="none" w:sz="0" w:space="0" w:color="auto"/>
        <w:bottom w:val="none" w:sz="0" w:space="0" w:color="auto"/>
        <w:right w:val="none" w:sz="0" w:space="0" w:color="auto"/>
      </w:divBdr>
    </w:div>
    <w:div w:id="1620792713">
      <w:bodyDiv w:val="1"/>
      <w:marLeft w:val="0"/>
      <w:marRight w:val="0"/>
      <w:marTop w:val="0"/>
      <w:marBottom w:val="0"/>
      <w:divBdr>
        <w:top w:val="none" w:sz="0" w:space="0" w:color="auto"/>
        <w:left w:val="none" w:sz="0" w:space="0" w:color="auto"/>
        <w:bottom w:val="none" w:sz="0" w:space="0" w:color="auto"/>
        <w:right w:val="none" w:sz="0" w:space="0" w:color="auto"/>
      </w:divBdr>
    </w:div>
    <w:div w:id="1733579356">
      <w:bodyDiv w:val="1"/>
      <w:marLeft w:val="0"/>
      <w:marRight w:val="0"/>
      <w:marTop w:val="0"/>
      <w:marBottom w:val="0"/>
      <w:divBdr>
        <w:top w:val="none" w:sz="0" w:space="0" w:color="auto"/>
        <w:left w:val="none" w:sz="0" w:space="0" w:color="auto"/>
        <w:bottom w:val="none" w:sz="0" w:space="0" w:color="auto"/>
        <w:right w:val="none" w:sz="0" w:space="0" w:color="auto"/>
      </w:divBdr>
    </w:div>
    <w:div w:id="1839542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10128</Words>
  <Characters>57733</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67726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cp:lastModifiedBy>
  <cp:revision>1</cp:revision>
  <cp:lastPrinted>2013-03-04T00:16:00Z</cp:lastPrinted>
  <dcterms:created xsi:type="dcterms:W3CDTF">2013-05-03T08:58:00Z</dcterms:created>
  <dcterms:modified xsi:type="dcterms:W3CDTF">2013-05-03T08:58:00Z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http://www.zotero.org/styles/apsa</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http://www.zotero.org/styles/asa</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(author-date)</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http://www.zotero.org/styles/mhra</vt:lpwstr>
  </property>
  <property fmtid="{D5CDD505-2E9C-101B-9397-08002B2CF9AE}" pid="17" name="Mendeley Recent Style Name 7_1">
    <vt:lpwstr>Modern Humanities Research Association (note with bibliography)</vt:lpwstr>
  </property>
  <property fmtid="{D5CDD505-2E9C-101B-9397-08002B2CF9AE}" pid="18" name="Mendeley Recent Style Id 8_1">
    <vt:lpwstr>http://www.zotero.org/styles/mla</vt:lpwstr>
  </property>
  <property fmtid="{D5CDD505-2E9C-101B-9397-08002B2CF9AE}" pid="19" name="Mendeley Recent Style Name 8_1">
    <vt:lpwstr>Modern Language Association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