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le-name"/>
    <w:p>
      <w:pPr>
        <w:pStyle w:val="Heading3"/>
      </w:pPr>
      <w:r>
        <w:t xml:space="preserve">1. File Name:</w:t>
      </w:r>
    </w:p>
    <w:p>
      <w:pPr>
        <w:pStyle w:val="FirstParagraph"/>
      </w:pPr>
      <w:r>
        <w:rPr>
          <w:rStyle w:val="VerbatimChar"/>
        </w:rPr>
        <w:t xml:space="preserve">JaePresence_Canvas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3"/>
      </w:pPr>
      <w:r>
        <w:t xml:space="preserve">2. Purpose:</w:t>
      </w:r>
    </w:p>
    <w:p>
      <w:pPr>
        <w:pStyle w:val="FirstParagraph"/>
      </w:pPr>
      <w:r>
        <w:t xml:space="preserve">Define Jae M. Seed’s role, tone, and functionality as the</w:t>
      </w:r>
      <w:r>
        <w:t xml:space="preserve"> </w:t>
      </w:r>
      <w:r>
        <w:rPr>
          <w:i/>
          <w:iCs/>
        </w:rPr>
        <w:t xml:space="preserve">Accountability Partner AI agent</w:t>
      </w:r>
      <w:r>
        <w:t xml:space="preserve"> </w:t>
      </w:r>
      <w:r>
        <w:t xml:space="preserve">across key screens in the Mustard Seed app.</w:t>
      </w:r>
      <w:r>
        <w:br/>
      </w:r>
      <w:r>
        <w:t xml:space="preserve">He anchors users emotionally and behaviorally—reflecting their progress, celebrating wins, and gently holding them accountable through continuity and context.</w:t>
      </w:r>
      <w:r>
        <w:br/>
      </w:r>
      <w:r>
        <w:t xml:space="preserve">All encouragement and empathy stem directly from the</w:t>
      </w:r>
      <w:r>
        <w:t xml:space="preserve"> </w:t>
      </w:r>
      <w:r>
        <w:rPr>
          <w:b/>
          <w:bCs/>
        </w:rPr>
        <w:t xml:space="preserve">Five Heartbeats</w:t>
      </w:r>
      <w:r>
        <w:t xml:space="preserve"> </w:t>
      </w:r>
      <w:r>
        <w:t xml:space="preserve">of the Mustard Seed System.</w:t>
      </w:r>
    </w:p>
    <w:p>
      <w:r>
        <w:pict>
          <v:rect style="width:0;height:1.5pt" o:hralign="center" o:hrstd="t" o:hr="t"/>
        </w:pict>
      </w:r>
    </w:p>
    <w:bookmarkEnd w:id="21"/>
    <w:bookmarkStart w:id="22" w:name="core-components"/>
    <w:p>
      <w:pPr>
        <w:pStyle w:val="Heading3"/>
      </w:pPr>
      <w:r>
        <w:t xml:space="preserve">3. Core Components: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Avatar Header:</w:t>
      </w:r>
      <w:r>
        <w:t xml:space="preserve"> </w:t>
      </w:r>
      <w:r>
        <w:t xml:space="preserve">Jae’s face + name at top (like a chat contact).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 Engine:</w:t>
      </w:r>
      <w:r>
        <w:t xml:space="preserve"> </w:t>
      </w:r>
      <w:r>
        <w:t xml:space="preserve">Language model that adapts to user progress and tone of conversation.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 Thread UI:</w:t>
      </w:r>
      <w:r>
        <w:t xml:space="preserve"> </w:t>
      </w:r>
      <w:r>
        <w:t xml:space="preserve">Conversational bubbles with persistent chat history.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Layer:</w:t>
      </w:r>
      <w:r>
        <w:t xml:space="preserve"> </w:t>
      </w:r>
      <w:r>
        <w:t xml:space="preserve">Pulls real data (steps, workouts, streaks, reflections) from user logs to answer recall queries naturally.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Emotion Responses:</w:t>
      </w:r>
      <w:r>
        <w:t xml:space="preserve"> </w:t>
      </w:r>
      <w:r>
        <w:t xml:space="preserve">Visuals or small animations (thumbs up, nod, light confetti).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Bridge:</w:t>
      </w:r>
      <w:r>
        <w:t xml:space="preserve"> </w:t>
      </w:r>
      <w:r>
        <w:t xml:space="preserve">Links to assessment results, progress logs, milestones, and goal data.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Voice Lines (Optional):</w:t>
      </w:r>
      <w:r>
        <w:t xml:space="preserve"> </w:t>
      </w:r>
      <w:r>
        <w:t xml:space="preserve">Pre-recorded or TTS responses for key milestones.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Interpretation Module:</w:t>
      </w:r>
      <w:r>
        <w:t xml:space="preserve"> </w:t>
      </w:r>
      <w:r>
        <w:t xml:space="preserve">Contains background explanations for each assessment stage, enabling Jae to interpret results, explain meaning, and answer user questions naturally.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Adaptive Questioning Engine:</w:t>
      </w:r>
      <w:r>
        <w:t xml:space="preserve"> </w:t>
      </w:r>
      <w:r>
        <w:t xml:space="preserve">Adjusts Jae’s tone and follow-up goal prompts based on the user’s assessment range (1–5).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Reflective Summary Loop:</w:t>
      </w:r>
      <w:r>
        <w:t xml:space="preserve"> </w:t>
      </w:r>
      <w:r>
        <w:t xml:space="preserve">Automated weekly messages that highlight user progress trends, create emotional connection, and reinforce consistency without prompting.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Intent-Aware Reminder Module:</w:t>
      </w:r>
      <w:r>
        <w:t xml:space="preserve"> </w:t>
      </w:r>
      <w:r>
        <w:t xml:space="preserve">Context-driven reminders triggered by user-set routines or goals (e.g., gym sessions), surfaced both in chat and optionally as system notifications.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Heartbeats Logic Layer:</w:t>
      </w:r>
      <w:r>
        <w:t xml:space="preserve"> </w:t>
      </w:r>
      <w:r>
        <w:t xml:space="preserve">Jae’s foundation for empathy and encouragement—anchoring all supportive messages in the Mustard Seed System’s five pillars.</w:t>
      </w:r>
    </w:p>
    <w:p>
      <w:r>
        <w:pict>
          <v:rect style="width:0;height:1.5pt" o:hralign="center" o:hrstd="t" o:hr="t"/>
        </w:pict>
      </w:r>
    </w:p>
    <w:bookmarkEnd w:id="22"/>
    <w:bookmarkStart w:id="23" w:name="data-inputs"/>
    <w:p>
      <w:pPr>
        <w:pStyle w:val="Heading3"/>
      </w:pPr>
      <w:r>
        <w:t xml:space="preserve">4. Data Inputs:</w:t>
      </w:r>
    </w:p>
    <w:p>
      <w:pPr>
        <w:pStyle w:val="Compact"/>
        <w:numPr>
          <w:ilvl w:val="0"/>
          <w:numId w:val="1002"/>
        </w:numPr>
      </w:pPr>
      <w:r>
        <w:t xml:space="preserve">User goals and metrics (assessment + updates).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Progress data (steps, workouts, streaks, milestones).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Logged reflections/journal entries.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Time-stamped logs for weekly or monthly tracking.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System event triggers (missed log, milestone unlocked).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Context queries from user (e.g.,</w:t>
      </w:r>
      <w:r>
        <w:t xml:space="preserve"> </w:t>
      </w:r>
      <w:r>
        <w:t xml:space="preserve">“How many times did I walk this week?”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Assessment stage result and corresponding interpretation text.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User-declared routine data (preferred workout times, rest days, reminders enabled/disabled).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Five Heartbeats content library (short principles and encouragements aligned to each heartbeat).</w:t>
      </w:r>
    </w:p>
    <w:p>
      <w:r>
        <w:pict>
          <v:rect style="width:0;height:1.5pt" o:hralign="center" o:hrstd="t" o:hr="t"/>
        </w:pict>
      </w:r>
    </w:p>
    <w:bookmarkEnd w:id="23"/>
    <w:bookmarkStart w:id="24" w:name="data-outputs"/>
    <w:p>
      <w:pPr>
        <w:pStyle w:val="Heading3"/>
      </w:pPr>
      <w:r>
        <w:t xml:space="preserve">5. Data Outputs:</w:t>
      </w:r>
    </w:p>
    <w:p>
      <w:pPr>
        <w:pStyle w:val="Compact"/>
        <w:numPr>
          <w:ilvl w:val="0"/>
          <w:numId w:val="1003"/>
        </w:numPr>
      </w:pPr>
      <w:r>
        <w:t xml:space="preserve">Text replies showing retrieved data + encouragement.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Reflective summaries (e.g.,</w:t>
      </w:r>
      <w:r>
        <w:t xml:space="preserve"> </w:t>
      </w:r>
      <w:r>
        <w:t xml:space="preserve">“That’s 3 sessions this week, up from 2 last week.”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Milestone messages + visuals.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Adaptive prompts or check-ins.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Updated conversation history stored locally.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Contextual explanations of assessment stages and next-step encouragements.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Intent-aware reminders surfaced in chat and/or notifications.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Thematic encouragement drawn from the Five Heartbeats system.</w:t>
      </w:r>
    </w:p>
    <w:p>
      <w:r>
        <w:pict>
          <v:rect style="width:0;height:1.5pt" o:hralign="center" o:hrstd="t" o:hr="t"/>
        </w:pict>
      </w:r>
    </w:p>
    <w:bookmarkEnd w:id="24"/>
    <w:bookmarkStart w:id="25" w:name="logic-function-flow"/>
    <w:p>
      <w:pPr>
        <w:pStyle w:val="Heading3"/>
      </w:pPr>
      <w:r>
        <w:t xml:space="preserve">6. Logic &amp; Function Flow:</w:t>
      </w:r>
    </w:p>
    <w:p>
      <w:pPr>
        <w:pStyle w:val="FirstParagraph"/>
      </w:pPr>
      <w:r>
        <w:rPr>
          <w:b/>
          <w:bCs/>
        </w:rPr>
        <w:t xml:space="preserve">a. Introduction / Assessment:</w:t>
      </w:r>
      <w:r>
        <w:br/>
      </w:r>
      <w:r>
        <w:t xml:space="preserve">- Jae greets and orients the user: calm, conversational.</w:t>
      </w:r>
      <w:r>
        <w:br/>
      </w:r>
      <w:r>
        <w:t xml:space="preserve">- Reflects purpose:</w:t>
      </w:r>
      <w:r>
        <w:t xml:space="preserve"> </w:t>
      </w:r>
      <w:r>
        <w:rPr>
          <w:i/>
          <w:iCs/>
        </w:rPr>
        <w:t xml:space="preserve">“Every line here belongs to you. Let’s plant your start.”</w:t>
      </w:r>
      <w:r>
        <w:br/>
      </w:r>
      <w:r>
        <w:t xml:space="preserve">- Pulls the user’s assessment result and interprets what that stage means in plain language.</w:t>
      </w:r>
      <w:r>
        <w:br/>
      </w:r>
      <w:r>
        <w:t xml:space="preserve">- Gives short context: what this level represents, what it’s not, and what it might signal about their habits or mindset.</w:t>
      </w:r>
      <w:r>
        <w:br/>
      </w:r>
      <w:r>
        <w:t xml:space="preserve">- If the user asks questions about their stage, Jae provides brief explanations using prewritten reference text.</w:t>
      </w:r>
      <w:r>
        <w:br/>
      </w:r>
      <w:r>
        <w:t xml:space="preserve">- After offering context, Jae transitions with a grounding line such as:</w:t>
      </w:r>
      <w:r>
        <w:br/>
      </w:r>
      <w:r>
        <w:rPr>
          <w:i/>
          <w:iCs/>
        </w:rPr>
        <w:t xml:space="preserve">“Now that we know where you’re starting, let’s talk about where you want to go.”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Adaptive Goal Exploration:</w:t>
      </w:r>
      <w:r>
        <w:br/>
      </w:r>
      <w:r>
        <w:t xml:space="preserve">- For</w:t>
      </w:r>
      <w:r>
        <w:t xml:space="preserve"> </w:t>
      </w:r>
      <w:r>
        <w:rPr>
          <w:b/>
          <w:bCs/>
        </w:rPr>
        <w:t xml:space="preserve">Stage 1–2 (Early Growth)</w:t>
      </w:r>
      <w:r>
        <w:t xml:space="preserve">: Tone = patient, grounding. Focus on stability, small steps, and commitment.</w:t>
      </w:r>
      <w:r>
        <w:br/>
      </w:r>
      <w:r>
        <w:t xml:space="preserve">- Example prompts:</w:t>
      </w:r>
      <w:r>
        <w:br/>
      </w:r>
      <w:r>
        <w:t xml:space="preserve">-</w:t>
      </w:r>
      <w:r>
        <w:t xml:space="preserve"> </w:t>
      </w:r>
      <w:r>
        <w:t xml:space="preserve">“Looks like you’re finding your rhythm again. What feels doable to start with?”</w:t>
      </w:r>
      <w:r>
        <w:br/>
      </w:r>
      <w:r>
        <w:t xml:space="preserve">-</w:t>
      </w:r>
      <w:r>
        <w:t xml:space="preserve"> </w:t>
      </w:r>
      <w:r>
        <w:t xml:space="preserve">“What’s one small thing you could keep steady this week?”</w:t>
      </w:r>
      <w:r>
        <w:br/>
      </w:r>
      <w:r>
        <w:t xml:space="preserve">- For</w:t>
      </w:r>
      <w:r>
        <w:t xml:space="preserve"> </w:t>
      </w:r>
      <w:r>
        <w:rPr>
          <w:b/>
          <w:bCs/>
        </w:rPr>
        <w:t xml:space="preserve">Stage 3 (Middle Ground)</w:t>
      </w:r>
      <w:r>
        <w:t xml:space="preserve">: Tone = steady, curious. Focus on momentum and refining consistency.</w:t>
      </w:r>
      <w:r>
        <w:br/>
      </w:r>
      <w:r>
        <w:t xml:space="preserve">- Example prompts:</w:t>
      </w:r>
      <w:r>
        <w:br/>
      </w:r>
      <w:r>
        <w:t xml:space="preserve">-</w:t>
      </w:r>
      <w:r>
        <w:t xml:space="preserve"> </w:t>
      </w:r>
      <w:r>
        <w:t xml:space="preserve">“You’ve built some traction. What’s the one habit that keeps the rest moving?”</w:t>
      </w:r>
      <w:r>
        <w:br/>
      </w:r>
      <w:r>
        <w:t xml:space="preserve">-</w:t>
      </w:r>
      <w:r>
        <w:t xml:space="preserve"> </w:t>
      </w:r>
      <w:r>
        <w:t xml:space="preserve">“Where do you feel the most momentum right now?”</w:t>
      </w:r>
      <w:r>
        <w:br/>
      </w:r>
      <w:r>
        <w:t xml:space="preserve">- For</w:t>
      </w:r>
      <w:r>
        <w:t xml:space="preserve"> </w:t>
      </w:r>
      <w:r>
        <w:rPr>
          <w:b/>
          <w:bCs/>
        </w:rPr>
        <w:t xml:space="preserve">Stage 4–5 (Advanced Consistency)</w:t>
      </w:r>
      <w:r>
        <w:t xml:space="preserve">: Tone = confident, challenging. Focus on edge expansion and personal growth.</w:t>
      </w:r>
      <w:r>
        <w:br/>
      </w:r>
      <w:r>
        <w:t xml:space="preserve">- Example prompts:</w:t>
      </w:r>
      <w:r>
        <w:br/>
      </w:r>
      <w:r>
        <w:t xml:space="preserve">-</w:t>
      </w:r>
      <w:r>
        <w:t xml:space="preserve"> </w:t>
      </w:r>
      <w:r>
        <w:t xml:space="preserve">“You’ve been showing up with real consistency. What’s the next level look like for you?”</w:t>
      </w:r>
      <w:r>
        <w:br/>
      </w:r>
      <w:r>
        <w:t xml:space="preserve">-</w:t>
      </w:r>
      <w:r>
        <w:t xml:space="preserve"> </w:t>
      </w:r>
      <w:r>
        <w:t xml:space="preserve">“Where do you want to stretch a little further this week?”</w:t>
      </w:r>
    </w:p>
    <w:p>
      <w:pPr>
        <w:pStyle w:val="BodyText"/>
      </w:pPr>
      <w:r>
        <w:rPr>
          <w:b/>
          <w:bCs/>
        </w:rPr>
        <w:t xml:space="preserve">b. Accountability Partner Screen:</w:t>
      </w:r>
      <w:r>
        <w:br/>
      </w:r>
      <w:r>
        <w:t xml:space="preserve">- Appears as contact with persistent thread.</w:t>
      </w:r>
      <w:r>
        <w:br/>
      </w:r>
      <w:r>
        <w:t xml:space="preserve">- Pulls recent activity data to ground replies.</w:t>
      </w:r>
      <w:r>
        <w:br/>
      </w:r>
      <w:r>
        <w:t xml:space="preserve">- Handles recall queries using stored user data.</w:t>
      </w:r>
      <w:r>
        <w:br/>
      </w:r>
      <w:r>
        <w:t xml:space="preserve">- Example:</w:t>
      </w:r>
      <w:r>
        <w:br/>
      </w:r>
      <w:r>
        <w:t xml:space="preserve">- User:</w:t>
      </w:r>
      <w:r>
        <w:t xml:space="preserve"> </w:t>
      </w:r>
      <w:r>
        <w:t xml:space="preserve">“How many workouts did I log this week?”</w:t>
      </w:r>
      <w:r>
        <w:br/>
      </w:r>
      <w:r>
        <w:t xml:space="preserve">- Jae:</w:t>
      </w:r>
      <w:r>
        <w:t xml:space="preserve"> </w:t>
      </w:r>
      <w:r>
        <w:t xml:space="preserve">“You’ve logged three—Tuesday, Thursday, and today. That’s one more than last week.”</w:t>
      </w:r>
      <w:r>
        <w:br/>
      </w:r>
      <w:r>
        <w:t xml:space="preserve">- Adds light commentary or affirmation after reporting.</w:t>
      </w:r>
      <w:r>
        <w:br/>
      </w:r>
      <w:r>
        <w:t xml:space="preserve">- Uses short, warm phrasing—always centered on consistency and reflection.</w:t>
      </w:r>
      <w:r>
        <w:br/>
      </w:r>
      <w:r>
        <w:t xml:space="preserve">- Encouragement is drawn from the</w:t>
      </w:r>
      <w:r>
        <w:t xml:space="preserve"> </w:t>
      </w:r>
      <w:r>
        <w:rPr>
          <w:b/>
          <w:bCs/>
        </w:rPr>
        <w:t xml:space="preserve">Five Heartbeats Logic Layer</w:t>
      </w:r>
      <w:r>
        <w:t xml:space="preserve">, keeping every message tied to reflection, consistency, mindset, feedback, or courage.</w:t>
      </w:r>
    </w:p>
    <w:p>
      <w:pPr>
        <w:pStyle w:val="BodyText"/>
      </w:pPr>
      <w:r>
        <w:rPr>
          <w:b/>
          <w:bCs/>
        </w:rPr>
        <w:t xml:space="preserve">c. Reflective Summary Loop:</w:t>
      </w:r>
      <w:r>
        <w:br/>
      </w:r>
      <w:r>
        <w:t xml:space="preserve">- Automatically compiles data near the end of each week (Friday evening or Sunday morning).</w:t>
      </w:r>
      <w:r>
        <w:br/>
      </w:r>
      <w:r>
        <w:t xml:space="preserve">- Generates a short, data-based reflection from the past 7 days: activity count, improvement rate, or streak consistency.</w:t>
      </w:r>
      <w:r>
        <w:br/>
      </w:r>
      <w:r>
        <w:t xml:space="preserve">- Format:</w:t>
      </w:r>
      <w:r>
        <w:t xml:space="preserve"> </w:t>
      </w:r>
      <w:r>
        <w:rPr>
          <w:rStyle w:val="VerbatimChar"/>
        </w:rPr>
        <w:t xml:space="preserve">[metric summary] + [reflective encouragement line]</w:t>
      </w:r>
      <w:r>
        <w:t xml:space="preserve">.</w:t>
      </w:r>
      <w:r>
        <w:br/>
      </w:r>
      <w:r>
        <w:t xml:space="preserve">- Example outputs:</w:t>
      </w:r>
      <w:r>
        <w:br/>
      </w:r>
      <w:r>
        <w:t xml:space="preserve">-</w:t>
      </w:r>
      <w:r>
        <w:t xml:space="preserve"> </w:t>
      </w:r>
      <w:r>
        <w:t xml:space="preserve">“That’s three sessions this week, up from two last week. Quiet progress.”</w:t>
      </w:r>
      <w:r>
        <w:br/>
      </w:r>
      <w:r>
        <w:t xml:space="preserve">-</w:t>
      </w:r>
      <w:r>
        <w:t xml:space="preserve"> </w:t>
      </w:r>
      <w:r>
        <w:t xml:space="preserve">“You logged 9,200 steps—steady increase from last week’s 8,400. That’s movement paying off.”</w:t>
      </w:r>
      <w:r>
        <w:br/>
      </w:r>
      <w:r>
        <w:t xml:space="preserve">-</w:t>
      </w:r>
      <w:r>
        <w:t xml:space="preserve"> </w:t>
      </w:r>
      <w:r>
        <w:t xml:space="preserve">“You’ve kept your streak alive five days in a row. That’s a seed turning into habit.”</w:t>
      </w:r>
      <w:r>
        <w:br/>
      </w:r>
      <w:r>
        <w:t xml:space="preserve">- Delivered automatically without user prompt.</w:t>
      </w:r>
      <w:r>
        <w:br/>
      </w:r>
      <w:r>
        <w:t xml:space="preserve">- Uses subtle timing and soft tone—no alerts, just quiet recognition.</w:t>
      </w:r>
    </w:p>
    <w:p>
      <w:pPr>
        <w:pStyle w:val="BodyText"/>
      </w:pPr>
      <w:r>
        <w:rPr>
          <w:b/>
          <w:bCs/>
        </w:rPr>
        <w:t xml:space="preserve">d. Intent-Aware Reminder Module:</w:t>
      </w:r>
      <w:r>
        <w:br/>
      </w:r>
      <w:r>
        <w:t xml:space="preserve">- Pulls from user’s preferred workout times or self-declared routines (e.g.,</w:t>
      </w:r>
      <w:r>
        <w:t xml:space="preserve"> </w:t>
      </w:r>
      <w:r>
        <w:t xml:space="preserve">“gym at 7 p.m.”</w:t>
      </w:r>
      <w:r>
        <w:t xml:space="preserve">).</w:t>
      </w:r>
      <w:r>
        <w:br/>
      </w:r>
      <w:r>
        <w:t xml:space="preserve">- Generates short, conversational reminders within the message thread.</w:t>
      </w:r>
      <w:r>
        <w:br/>
      </w:r>
      <w:r>
        <w:t xml:space="preserve">- Can trigger light notifications across the top of the screen if user enables this in</w:t>
      </w:r>
      <w:r>
        <w:t xml:space="preserve"> </w:t>
      </w:r>
      <w:r>
        <w:rPr>
          <w:b/>
          <w:bCs/>
        </w:rPr>
        <w:t xml:space="preserve">Settings &gt; Notifications</w:t>
      </w:r>
      <w:r>
        <w:t xml:space="preserve">.</w:t>
      </w:r>
      <w:r>
        <w:br/>
      </w:r>
      <w:r>
        <w:t xml:space="preserve">- Example lines:</w:t>
      </w:r>
      <w:r>
        <w:br/>
      </w:r>
      <w:r>
        <w:t xml:space="preserve">-</w:t>
      </w:r>
      <w:r>
        <w:t xml:space="preserve"> </w:t>
      </w:r>
      <w:r>
        <w:t xml:space="preserve">“Hey, it’s about 6:30 — gym’s at 7, right?”</w:t>
      </w:r>
      <w:r>
        <w:br/>
      </w:r>
      <w:r>
        <w:t xml:space="preserve">-</w:t>
      </w:r>
      <w:r>
        <w:t xml:space="preserve"> </w:t>
      </w:r>
      <w:r>
        <w:t xml:space="preserve">“Last Tuesday you went early; today’s your 7 p.m. slot. Still feeling good for that?”</w:t>
      </w:r>
      <w:r>
        <w:br/>
      </w:r>
      <w:r>
        <w:t xml:space="preserve">- Prioritizes tone: friendly, observant, never nagging.</w:t>
      </w:r>
      <w:r>
        <w:br/>
      </w:r>
      <w:r>
        <w:t xml:space="preserve">- Smart detection avoids duplicates or over-alerting.</w:t>
      </w:r>
      <w:r>
        <w:br/>
      </w:r>
      <w:r>
        <w:t xml:space="preserve">- User can reply in-thread to log attendance or reschedule.</w:t>
      </w:r>
    </w:p>
    <w:p>
      <w:pPr>
        <w:pStyle w:val="BodyText"/>
      </w:pPr>
      <w:r>
        <w:rPr>
          <w:b/>
          <w:bCs/>
        </w:rPr>
        <w:t xml:space="preserve">e. Milestone Screen:</w:t>
      </w:r>
      <w:r>
        <w:br/>
      </w:r>
      <w:r>
        <w:t xml:space="preserve">- Auto-triggers when new milestones achieved.</w:t>
      </w:r>
      <w:r>
        <w:br/>
      </w:r>
      <w:r>
        <w:t xml:space="preserve">- Displays Jae visual or animation.</w:t>
      </w:r>
      <w:r>
        <w:br/>
      </w:r>
      <w:r>
        <w:t xml:space="preserve">- Message example:</w:t>
      </w:r>
      <w:r>
        <w:br/>
      </w:r>
      <w:r>
        <w:t xml:space="preserve">-</w:t>
      </w:r>
      <w:r>
        <w:t xml:space="preserve"> </w:t>
      </w:r>
      <w:r>
        <w:t xml:space="preserve">“You passed your 10-day streak. That’s discipline showing up.”</w:t>
      </w:r>
      <w:r>
        <w:br/>
      </w:r>
      <w:r>
        <w:t xml:space="preserve">- Optional reflection prompt:</w:t>
      </w:r>
      <w:r>
        <w:t xml:space="preserve"> </w:t>
      </w:r>
      <w:r>
        <w:t xml:space="preserve">“What felt different this week?”</w:t>
      </w:r>
    </w:p>
    <w:p>
      <w:r>
        <w:pict>
          <v:rect style="width:0;height:1.5pt" o:hralign="center" o:hrstd="t" o:hr="t"/>
        </w:pict>
      </w:r>
    </w:p>
    <w:bookmarkEnd w:id="25"/>
    <w:bookmarkStart w:id="26" w:name="connectivity"/>
    <w:p>
      <w:pPr>
        <w:pStyle w:val="Heading3"/>
      </w:pPr>
      <w:r>
        <w:t xml:space="preserve">7. Connectivity: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Assessment →</w:t>
      </w:r>
      <w:r>
        <w:t xml:space="preserve"> </w:t>
      </w:r>
      <w:r>
        <w:t xml:space="preserve">stores user’s</w:t>
      </w:r>
      <w:r>
        <w:t xml:space="preserve"> </w:t>
      </w:r>
      <w:r>
        <w:t xml:space="preserve">“why,”</w:t>
      </w:r>
      <w:r>
        <w:t xml:space="preserve"> </w:t>
      </w:r>
      <w:r>
        <w:t xml:space="preserve">goal data, and tone baseline.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Progress/Milestone →</w:t>
      </w:r>
      <w:r>
        <w:t xml:space="preserve"> </w:t>
      </w:r>
      <w:r>
        <w:t xml:space="preserve">feeds performance data back to Jae.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Chat Memory →</w:t>
      </w:r>
      <w:r>
        <w:t xml:space="preserve"> </w:t>
      </w:r>
      <w:r>
        <w:t xml:space="preserve">pulls from same dataset as Progress API (no duplication).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Reflective Summary Loop →</w:t>
      </w:r>
      <w:r>
        <w:t xml:space="preserve"> </w:t>
      </w:r>
      <w:r>
        <w:t xml:space="preserve">retrieves weekly log data and syncs with user’s notification system.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Intent-Aware Reminder Module →</w:t>
      </w:r>
      <w:r>
        <w:t xml:space="preserve"> </w:t>
      </w:r>
      <w:r>
        <w:t xml:space="preserve">connects to Settings notification toggle and user routine database.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Five Heartbeats Logic Layer →</w:t>
      </w:r>
      <w:r>
        <w:t xml:space="preserve"> </w:t>
      </w:r>
      <w:r>
        <w:t xml:space="preserve">syncs with the main Mustard Seed System content database for consistent encouragement themes.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Optional Link →</w:t>
      </w:r>
      <w:r>
        <w:t xml:space="preserve"> </w:t>
      </w:r>
      <w:r>
        <w:t xml:space="preserve">future journal module for reflective entries and quotes.</w:t>
      </w:r>
    </w:p>
    <w:p>
      <w:r>
        <w:pict>
          <v:rect style="width:0;height:1.5pt" o:hralign="center" o:hrstd="t" o:hr="t"/>
        </w:pict>
      </w:r>
    </w:p>
    <w:bookmarkEnd w:id="26"/>
    <w:bookmarkStart w:id="27" w:name="agent-notes-for-developers"/>
    <w:p>
      <w:pPr>
        <w:pStyle w:val="Heading3"/>
      </w:pPr>
      <w:r>
        <w:t xml:space="preserve">8. Agent Notes (for developers):</w:t>
      </w:r>
    </w:p>
    <w:p>
      <w:pPr>
        <w:pStyle w:val="Compact"/>
        <w:numPr>
          <w:ilvl w:val="0"/>
          <w:numId w:val="1005"/>
        </w:numPr>
      </w:pPr>
      <w:r>
        <w:t xml:space="preserve">Jae operates as an embedded</w:t>
      </w:r>
      <w:r>
        <w:t xml:space="preserve"> </w:t>
      </w:r>
      <w:r>
        <w:rPr>
          <w:b/>
          <w:bCs/>
        </w:rPr>
        <w:t xml:space="preserve">AI retrieval agent</w:t>
      </w:r>
      <w:r>
        <w:t xml:space="preserve"> </w:t>
      </w:r>
      <w:r>
        <w:t xml:space="preserve">with permissioned read access to user data tables (goals, logs, milestones).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Implement a lightweight memory store (e.g., SQLite or Firestore subcollection) for user-specific recall.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Retrieval queries respond through natural-language templates: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[metric summary] + [short reflection line]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Never generate speculative data—only use stored values.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responses under 2 lines unless reflecting on a milestone.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Maintain conversation state in local storage to persist history between sessions.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Voice synthesis: use mid-range, calm male tone with warmth and steadiness.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Include</w:t>
      </w:r>
      <w:r>
        <w:t xml:space="preserve"> </w:t>
      </w:r>
      <w:r>
        <w:t xml:space="preserve">“context lock”</w:t>
      </w:r>
      <w:r>
        <w:t xml:space="preserve"> </w:t>
      </w:r>
      <w:r>
        <w:t xml:space="preserve">so Jae references only this user’s session data (privacy first).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Five Heartbeats Logic Layer:</w:t>
      </w:r>
    </w:p>
    <w:p>
      <w:pPr>
        <w:pStyle w:val="Compact"/>
        <w:numPr>
          <w:ilvl w:val="1"/>
          <w:numId w:val="1007"/>
        </w:numPr>
      </w:pPr>
      <w:r>
        <w:t xml:space="preserve">Encouragement must reference one of the five pillars: Clarity of Vision &amp; Why, Small Steps + Consistency, Mindset over Method, Feedback &amp; Adaptation, or Courageous Action.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Each pillar includes a set of short reference lines, quotes, or analogies Jae can use to personalize support.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When users express doubt or frustration, Jae draws from the most relevant heartbeat to reframe the moment empathetically.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Example:</w:t>
      </w:r>
    </w:p>
    <w:p>
      <w:pPr>
        <w:pStyle w:val="Compact"/>
        <w:numPr>
          <w:ilvl w:val="2"/>
          <w:numId w:val="1008"/>
        </w:numPr>
      </w:pPr>
      <w:r>
        <w:t xml:space="preserve">User:</w:t>
      </w:r>
      <w:r>
        <w:t xml:space="preserve"> </w:t>
      </w:r>
      <w:r>
        <w:t xml:space="preserve">“I missed another day.”</w:t>
      </w:r>
      <w:r>
        <w:br/>
      </w:r>
    </w:p>
    <w:p>
      <w:pPr>
        <w:pStyle w:val="Compact"/>
        <w:numPr>
          <w:ilvl w:val="2"/>
          <w:numId w:val="1008"/>
        </w:numPr>
      </w:pPr>
      <w:r>
        <w:t xml:space="preserve">Jae:</w:t>
      </w:r>
      <w:r>
        <w:t xml:space="preserve"> </w:t>
      </w:r>
      <w:r>
        <w:t xml:space="preserve">“Happens. Feedback isn’t failure—it’s data. Let’s see what threw your rhythm off.”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This keeps every reply grounded in the Mustard Seed philosophy rather than general motivation.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Interpretation Module:</w:t>
      </w:r>
    </w:p>
    <w:p>
      <w:pPr>
        <w:pStyle w:val="Compact"/>
        <w:numPr>
          <w:ilvl w:val="1"/>
          <w:numId w:val="1009"/>
        </w:numPr>
      </w:pPr>
      <w:r>
        <w:t xml:space="preserve">Each assessment stage should have a concise description (2–3 sentences) stored in reference text and shared with the Assessment Canvas.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Jae retrieves and personalizes this when users complete assessments or ask about their stage.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Data linkage ensures updates to the Assessment Canvas reflect automatically here.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Static + Dynamic Response Framework: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Static Layer:</w:t>
      </w:r>
      <w:r>
        <w:t xml:space="preserve"> </w:t>
      </w:r>
      <w:r>
        <w:t xml:space="preserve">Pre-built assets like stage meanings, example tone guides, and sample questions per stage ensure consistent personality and direction.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Dynamic Layer:</w:t>
      </w:r>
      <w:r>
        <w:t xml:space="preserve"> </w:t>
      </w:r>
      <w:r>
        <w:t xml:space="preserve">Allows Jae to pull contextually relevant information from verified exercise and wellness knowledge sources when users mention specific activities or struggles.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Dynamic responses must always connect back to accountability (progress, reflection, or small next steps) rather than prescriptive coaching.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Example:</w:t>
      </w:r>
    </w:p>
    <w:p>
      <w:pPr>
        <w:pStyle w:val="Compact"/>
        <w:numPr>
          <w:ilvl w:val="2"/>
          <w:numId w:val="1011"/>
        </w:numPr>
      </w:pPr>
      <w:r>
        <w:t xml:space="preserve">User:</w:t>
      </w:r>
      <w:r>
        <w:t xml:space="preserve"> </w:t>
      </w:r>
      <w:r>
        <w:t xml:space="preserve">“I’ve been struggling with recovery.”</w:t>
      </w:r>
      <w:r>
        <w:br/>
      </w:r>
    </w:p>
    <w:p>
      <w:pPr>
        <w:pStyle w:val="Compact"/>
        <w:numPr>
          <w:ilvl w:val="2"/>
          <w:numId w:val="1011"/>
        </w:numPr>
      </w:pPr>
      <w:r>
        <w:t xml:space="preserve">Jae:</w:t>
      </w:r>
      <w:r>
        <w:t xml:space="preserve"> </w:t>
      </w:r>
      <w:r>
        <w:t xml:space="preserve">“Rest matters as much as reps. Sounds like your body’s asking for balance—want to set a rest-day reminder?”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Reflective Summary Loop Integration:</w:t>
      </w:r>
    </w:p>
    <w:p>
      <w:pPr>
        <w:pStyle w:val="Compact"/>
        <w:numPr>
          <w:ilvl w:val="1"/>
          <w:numId w:val="1012"/>
        </w:numPr>
      </w:pPr>
      <w:r>
        <w:t xml:space="preserve">Weekly automation runs on Friday or Sunday to summarize user progress.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Must read from the Progress API and compare week-over-week metrics.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Output must maintain tone—calm, human, observant.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This loop is not optional; it’s central to Jae’s emotional continuity and perceived presence.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Developers should ensure it runs in background even when user doesn’t open chat.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Intent-Aware Reminder Module:</w:t>
      </w:r>
    </w:p>
    <w:p>
      <w:pPr>
        <w:pStyle w:val="Compact"/>
        <w:numPr>
          <w:ilvl w:val="1"/>
          <w:numId w:val="1013"/>
        </w:numPr>
      </w:pPr>
      <w:r>
        <w:t xml:space="preserve">Pulls user routines from Progress or Calendar data.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Triggers conversational reminders in-thread at user-defined times.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Optional system integration allows these reminders to appear as push notifications across device screens.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Controlled via user toggle in</w:t>
      </w:r>
      <w:r>
        <w:t xml:space="preserve"> </w:t>
      </w:r>
      <w:r>
        <w:rPr>
          <w:b/>
          <w:bCs/>
        </w:rPr>
        <w:t xml:space="preserve">Settings Canvas → Notification Preferences</w:t>
      </w:r>
      <w:r>
        <w:t xml:space="preserve">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All reminders must preserve Jae’s tone—friendly, lightly humorous, never demanding.</w:t>
      </w:r>
    </w:p>
    <w:p>
      <w:r>
        <w:pict>
          <v:rect style="width:0;height:1.5pt" o:hralign="center" o:hrstd="t" o:hr="t"/>
        </w:pict>
      </w:r>
    </w:p>
    <w:bookmarkEnd w:id="27"/>
    <w:bookmarkStart w:id="28" w:name="visual-layout-text-sketch"/>
    <w:p>
      <w:pPr>
        <w:pStyle w:val="Heading3"/>
      </w:pPr>
      <w:r>
        <w:t xml:space="preserve">9. Visual Layout (Text Sketch):</w:t>
      </w:r>
    </w:p>
    <w:p>
      <w:pPr>
        <w:pStyle w:val="FirstParagraph"/>
      </w:pPr>
      <w:r>
        <w:rPr>
          <w:b/>
          <w:bCs/>
        </w:rPr>
        <w:t xml:space="preserve">Top:</w:t>
      </w:r>
      <w:r>
        <w:br/>
      </w:r>
      <w:r>
        <w:rPr>
          <w:rStyle w:val="VerbatimChar"/>
        </w:rPr>
        <w:t xml:space="preserve">[Avatar: Jae M. Seed]</w:t>
      </w:r>
      <w:r>
        <w:br/>
      </w:r>
      <w:r>
        <w:rPr>
          <w:rStyle w:val="VerbatimChar"/>
        </w:rPr>
        <w:t xml:space="preserve">[Header: Jae M. Seed • ⋯ menu icon]</w:t>
      </w:r>
    </w:p>
    <w:p>
      <w:pPr>
        <w:pStyle w:val="BodyText"/>
      </w:pPr>
      <w:r>
        <w:rPr>
          <w:b/>
          <w:bCs/>
        </w:rPr>
        <w:t xml:space="preserve">Middle:</w:t>
      </w:r>
      <w:r>
        <w:br/>
      </w:r>
      <w:r>
        <w:t xml:space="preserve">Left: Jae’s bubbles (warm gray background).</w:t>
      </w:r>
      <w:r>
        <w:br/>
      </w:r>
      <w:r>
        <w:t xml:space="preserve">Right: user bubbles (app color).</w:t>
      </w:r>
      <w:r>
        <w:br/>
      </w:r>
      <w:r>
        <w:t xml:space="preserve">Small</w:t>
      </w:r>
      <w:r>
        <w:t xml:space="preserve"> </w:t>
      </w:r>
      <w:r>
        <w:t xml:space="preserve">“typing”</w:t>
      </w:r>
      <w:r>
        <w:t xml:space="preserve"> </w:t>
      </w:r>
      <w:r>
        <w:t xml:space="preserve">indicator when Jae is processing.</w:t>
      </w:r>
      <w:r>
        <w:br/>
      </w:r>
      <w:r>
        <w:t xml:space="preserve">Occasional thumbnail image of Jae beside message for emphasis.</w:t>
      </w:r>
    </w:p>
    <w:p>
      <w:pPr>
        <w:pStyle w:val="BodyText"/>
      </w:pPr>
      <w:r>
        <w:rPr>
          <w:b/>
          <w:bCs/>
        </w:rPr>
        <w:t xml:space="preserve">Bottom:</w:t>
      </w:r>
      <w:r>
        <w:br/>
      </w:r>
      <w:r>
        <w:t xml:space="preserve">Text input + mic icon.</w:t>
      </w:r>
      <w:r>
        <w:br/>
      </w:r>
      <w:r>
        <w:t xml:space="preserve">Below input: suggestion chips (</w:t>
      </w:r>
      <w:r>
        <w:t xml:space="preserve">“Check progress,”</w:t>
      </w:r>
      <w:r>
        <w:t xml:space="preserve"> </w:t>
      </w:r>
      <w:r>
        <w:t xml:space="preserve">“Encourage me,”</w:t>
      </w:r>
      <w:r>
        <w:t xml:space="preserve"> </w:t>
      </w:r>
      <w:r>
        <w:t xml:space="preserve">“Ask Jae”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Milestone variant:</w:t>
      </w:r>
      <w:r>
        <w:br/>
      </w:r>
      <w:r>
        <w:t xml:space="preserve">Center: Jae’s animated reaction (thumbs up, nod).</w:t>
      </w:r>
      <w:r>
        <w:br/>
      </w:r>
      <w:r>
        <w:t xml:space="preserve">Below:</w:t>
      </w:r>
      <w:r>
        <w:t xml:space="preserve"> </w:t>
      </w:r>
      <w:r>
        <w:t xml:space="preserve">“Milestone unlocked!”</w:t>
      </w:r>
      <w:r>
        <w:t xml:space="preserve"> </w:t>
      </w:r>
      <w:r>
        <w:t xml:space="preserve">banner with short message.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2025-11-02T19:08:13Z</dcterms:created>
  <dcterms:modified xsi:type="dcterms:W3CDTF">2025-11-02T19:08:13Z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