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120"/>
        <w:gridCol w:w="280"/>
        <w:gridCol w:w="80"/>
        <w:gridCol w:w="1660"/>
        <w:gridCol w:w="340"/>
        <w:gridCol w:w="1560"/>
        <w:gridCol w:w="580"/>
        <w:gridCol w:w="1640"/>
        <w:gridCol w:w="3600"/>
        <w:gridCol w:w="260"/>
        <w:gridCol w:w="1120"/>
      </w:tblGrid>
      <w:tr>
        <w:trPr>
          <w:trHeight w:hRule="exact" w:val="13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PMA PRISMA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color w:val="5F5F5F"/>
                <w:b w:val="true"/>
              </w:rPr>
              <w:t xml:space="preserve">Glosario de términos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5F5F5F"/>
            <w:tcBorders>
              <w:top w:val="single" w:sz="8" w:space="0" w:color="5F5F5F"/>
              <w:left w:val="single" w:sz="8" w:space="0" w:color="5F5F5F"/>
              <w:bottom w:val="single" w:sz="8" w:space="0" w:color="5F5F5F"/>
              <w:right w:val="single" w:sz="8" w:space="0" w:color="5F5F5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Estado del proyecto.</w:t>
            </w:r>
            <w:r>
              <w:rPr>
       </w:rPr>
              <w:t xml:space="preserve"> Es un identificador que indica la situación de un proyecto. Es un tipo de dato para el sistema y puede tomar alguno de los siguientes valores: En Negociación, Iniciado o Terminado.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color w:val="5F5F5F"/>
                <w:b w:val="true"/>
              </w:rPr>
              <w:t xml:space="preserve">Actores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5F5F5F"/>
            <w:tcBorders>
              <w:top w:val="single" w:sz="8" w:space="0" w:color="5F5F5F"/>
              <w:left w:val="single" w:sz="8" w:space="0" w:color="5F5F5F"/>
              <w:bottom w:val="single" w:sz="8" w:space="0" w:color="5F5F5F"/>
              <w:right w:val="single" w:sz="8" w:space="0" w:color="5F5F5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b w:val="true"/>
              </w:rPr>
              <w:t xml:space="preserve">Administrador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BFBFB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</w:rPr>
              <w:t xml:space="preserve">Es la persona encargada de registrar los proyectos y al personal de la organización.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Cardinalidad: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Uno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color w:val="5F5F5F"/>
                <w:b w:val="true"/>
              </w:rPr>
              <w:t xml:space="preserve">Mensajes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5F5F5F"/>
            <w:tcBorders>
              <w:top w:val="single" w:sz="8" w:space="0" w:color="5F5F5F"/>
              <w:left w:val="single" w:sz="8" w:space="0" w:color="5F5F5F"/>
              <w:bottom w:val="single" w:sz="8" w:space="0" w:color="5F5F5F"/>
              <w:right w:val="single" w:sz="8" w:space="0" w:color="5F5F5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b w:val="true"/>
              </w:rPr>
              <w:t xml:space="preserve">MSG1 Operación exitosa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BFBFB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Redacción:</w:t>
            </w:r>
            <w:r>
              <w:rPr>
       </w:rPr>
              <w:t xml:space="preserve"> PARAM·DETERMINADO PARAM·ENTIDAD ha sido PARAM·OPERACIÓN exitosamente.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Parámetros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ENTIDAD.</w:t>
            </w:r>
            <w:r>
              <w:rPr>
       </w:rPr>
              <w:t xml:space="preserve"> Entidad del modelo conceptual.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OPERACIÓN.</w:t>
            </w:r>
            <w:r>
              <w:rPr>
       </w:rPr>
              <w:t xml:space="preserve"> Es la acción que el actor solicitó realizar.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DETERMINADO.</w:t>
            </w:r>
            <w:r>
              <w:rPr>
       </w:rPr>
              <w:t xml:space="preserve"> Artículo determinado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120"/>
        <w:gridCol w:w="280"/>
        <w:gridCol w:w="80"/>
        <w:gridCol w:w="2000"/>
        <w:gridCol w:w="3780"/>
        <w:gridCol w:w="3600"/>
        <w:gridCol w:w="260"/>
        <w:gridCol w:w="1120"/>
      </w:tblGrid>
      <w:tr>
        <w:trPr>
          <w:trHeight w:hRule="exact" w:val="182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b w:val="true"/>
              </w:rPr>
              <w:t xml:space="preserve">MSG4 Dato obligatorio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single" w:sz="8" w:space="0" w:color="BFBFB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</w:rPr>
              <w:t xml:space="preserve">Notificar al actor que el dato es obligatorio.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Redacción:</w:t>
            </w:r>
            <w:r>
              <w:rPr>
       </w:rPr>
              <w:t xml:space="preserve"> Dato oblgatorio.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b w:val="true"/>
              </w:rPr>
              <w:t xml:space="preserve">MSG5 Dato incorrecto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single" w:sz="8" w:space="0" w:color="BFBFB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Redacción:</w:t>
            </w:r>
            <w:r>
              <w:rPr>
       </w:rPr>
              <w:t xml:space="preserve"> Dato incorrecto, ingrese un PARAM·TIPODATO.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Parámetros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TIPODATO.</w:t>
            </w:r>
            <w:r>
              <w:rPr>
       </w:rPr>
              <w:t xml:space="preserve"> Indica el tipo de dato, por ejemplo cadena o número.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b w:val="true"/>
              </w:rPr>
              <w:t xml:space="preserve">MSG6 Longitud inválida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single" w:sz="8" w:space="0" w:color="BFBFB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Redacción:</w:t>
            </w:r>
            <w:r>
              <w:rPr>
       </w:rPr>
              <w:t xml:space="preserve"> Escriba menos de PARAM·TAMANO PARAM·TIPODATO.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Parámetros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TAMANO.</w:t>
            </w:r>
            <w:r>
              <w:rPr>
       </w:rPr>
              <w:t xml:space="preserve"> Indica el tamaño requerido del campo.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TIPODATO.</w:t>
            </w:r>
            <w:r>
              <w:rPr>
       </w:rPr>
              <w:t xml:space="preserve"> Indica el tipo de dato, por ejemplo cadena o número.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b w:val="true"/>
              </w:rPr>
              <w:t xml:space="preserve">MSG7 Registro repetido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single" w:sz="8" w:space="0" w:color="BFBFB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Redacción:</w:t>
            </w:r>
            <w:r>
              <w:rPr>
       </w:rPr>
              <w:t xml:space="preserve"> El PARAM·ENTIDAD PARAM·ATRIBUTO ya existe.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Parámetros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ENTIDAD.</w:t>
            </w:r>
            <w:r>
              <w:rPr>
       </w:rPr>
              <w:t xml:space="preserve"> Entidad del modelo conceptual.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ATRIBUTO.</w:t>
            </w:r>
            <w:r>
              <w:rPr>
       </w:rPr>
              <w:t xml:space="preserve"> Es el atributo de la entidad que debe ser único.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120"/>
        <w:gridCol w:w="280"/>
        <w:gridCol w:w="80"/>
        <w:gridCol w:w="2000"/>
        <w:gridCol w:w="3780"/>
        <w:gridCol w:w="3600"/>
        <w:gridCol w:w="260"/>
        <w:gridCol w:w="1120"/>
      </w:tblGrid>
      <w:tr>
        <w:trPr>
          <w:trHeight w:hRule="exact" w:val="182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b w:val="true"/>
              </w:rPr>
              <w:t xml:space="preserve">MSG25 Falta información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single" w:sz="8" w:space="0" w:color="BFBFB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Redacción:</w:t>
            </w:r>
            <w:r>
              <w:rPr>
       </w:rPr>
              <w:t xml:space="preserve"> No es posible realizar la operación debido a la falta de información necesaria para el sistema.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color w:val="5F5F5F"/>
                <w:b w:val="true"/>
              </w:rPr>
              <w:t xml:space="preserve">Entidades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5F5F5F"/>
            <w:tcBorders>
              <w:top w:val="single" w:sz="8" w:space="0" w:color="5F5F5F"/>
              <w:left w:val="single" w:sz="8" w:space="0" w:color="5F5F5F"/>
              <w:bottom w:val="single" w:sz="8" w:space="0" w:color="5F5F5F"/>
              <w:right w:val="single" w:sz="8" w:space="0" w:color="5F5F5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b w:val="true"/>
              </w:rPr>
              <w:t xml:space="preserve">Colaborador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single" w:sz="8" w:space="0" w:color="BFBFB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</w:rPr>
              <w:t xml:space="preserve">Es una persona que puede participar dentro de un proyecto.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Atributos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Contraseña.</w:t>
            </w:r>
            <w:r>
              <w:rPr>
       </w:rPr>
              <w:t xml:space="preserve"> Código secreto necesario para accesar al sistema. Es una frase o enunciado de 20 caracteres como máximo y es un dato obligatorio.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Segundo Apellido.</w:t>
            </w:r>
            <w:r>
              <w:rPr>
       </w:rPr>
              <w:t xml:space="preserve"> Nombre de familia con que se distinguen las personas. Es una frase o enunciado de 45 caracteres como máximo y es un dato opcional.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Correo Electrónico.</w:t>
            </w:r>
            <w:r>
              <w:rPr>
       </w:rPr>
              <w:t xml:space="preserve"> Dirección de correo electrónico. Es una frase o enunciado de 45 caracteres como máximo y es un dato obligatorio.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Primer Apellido.</w:t>
            </w:r>
            <w:r>
              <w:rPr>
       </w:rPr>
              <w:t xml:space="preserve"> Nombre de familia con que se distinguen las personas. Es una frase o enunciado de 45 caracteres como máximo y es un dato obligatorio.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CURP.</w:t>
            </w:r>
            <w:r>
              <w:rPr>
       </w:rPr>
              <w:t xml:space="preserve"> Clave Única de Registro de Población. Es una frase o enunciado de 18 caracteres como máximo y es un dato obligatorio.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Nombre.</w:t>
            </w:r>
            <w:r>
              <w:rPr>
       </w:rPr>
              <w:t xml:space="preserve"> Nombre o nombres del pila del colaborador. Es una frase o enunciado de 45 caracteres como máximo y es un dato obligatorio.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b w:val="true"/>
              </w:rPr>
              <w:t xml:space="preserve">Proyecto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single" w:sz="8" w:space="0" w:color="BFBFB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</w:rPr>
              <w:t xml:space="preserve">Idea de una cosa que se piensa hacer y para la cual se establece un modo determinado y un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Atributos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Nombre.</w:t>
            </w:r>
            <w:r>
              <w:rPr>
       </w:rPr>
              <w:t xml:space="preserve"> Palabra que sirve para identificar un proyecto. Es una frase o enunciado de 50 caracteres como máximo y es un dato obligatorio.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120"/>
        <w:gridCol w:w="280"/>
        <w:gridCol w:w="80"/>
        <w:gridCol w:w="4960"/>
        <w:gridCol w:w="3960"/>
        <w:gridCol w:w="460"/>
        <w:gridCol w:w="260"/>
        <w:gridCol w:w="1120"/>
      </w:tblGrid>
      <w:tr>
        <w:trPr>
          <w:trHeight w:hRule="exact" w:val="182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Clave.</w:t>
            </w:r>
            <w:r>
              <w:rPr>
       </w:rPr>
              <w:t xml:space="preserve"> Palabra que permitirá distinguir al proyecto, regularmente es la sigla del nombre. Es una frase o enunciado de 10 caracteres como máximo y es un dato obligatorio.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Fecha de inicio.</w:t>
            </w:r>
            <w:r>
              <w:rPr>
       </w:rPr>
              <w:t xml:space="preserve"> Fecha en que se arranca el proyecto. Es una fecha y es un dato obligatorio.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Contraparte.</w:t>
            </w:r>
            <w:r>
              <w:rPr>
       </w:rPr>
              <w:t xml:space="preserve"> Es el cliente del proyecto. Es una frase o enunciado de 45 caracteres como máximo y es un dato obligatorio.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Fecha de Término Programada.</w:t>
            </w:r>
            <w:r>
              <w:rPr>
       </w:rPr>
              <w:t xml:space="preserve"> Fecha en que se desea finalizar el proyecto. Es una fecha y es un dato opcional.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Fecha de término.</w:t>
            </w:r>
            <w:r>
              <w:rPr>
       </w:rPr>
              <w:t xml:space="preserve"> Fecha en que consluye el proyecto. Es una fecha y es un dato obligatorio.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Fecha de Inicio Programada.</w:t>
            </w:r>
            <w:r>
              <w:rPr>
       </w:rPr>
              <w:t xml:space="preserve"> Fecha en que se desea arrancar el proyecto. Es una fecha y es un dato opcional.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Presupuesto.</w:t>
            </w:r>
            <w:r>
              <w:rPr>
       </w:rPr>
              <w:t xml:space="preserve"> El el monto calculado del costo del proyecto. Es un número con decimales de 10 dígitos como máximo (tomando en cuenta los decimales) y es un dato opcional.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Descripción.</w:t>
            </w:r>
            <w:r>
              <w:rPr>
       </w:rPr>
              <w:t xml:space="preserve"> Párrafo que contiene las caracterí?sticas generales del proyecto que se comenzará. Es una frase o enunciado de 999 caracteres como máximo y es un dato obligatorio.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color w:val="5F5F5F"/>
                <w:b w:val="true"/>
              </w:rPr>
              <w:t xml:space="preserve">Reglas de negocio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5F5F5F"/>
            <w:tcBorders>
              <w:top w:val="single" w:sz="8" w:space="0" w:color="5F5F5F"/>
              <w:left w:val="single" w:sz="8" w:space="0" w:color="5F5F5F"/>
              <w:bottom w:val="single" w:sz="8" w:space="0" w:color="5F5F5F"/>
              <w:right w:val="single" w:sz="8" w:space="0" w:color="5F5F5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b w:val="true"/>
              </w:rPr>
              <w:t xml:space="preserve">RN6 Unicidad de nombres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single" w:sz="8" w:space="0" w:color="BFBFB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</w:rPr>
              <w:t xml:space="preserve">El nombre de los elementos del mismo tipo no puede repetirse.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Redacción:</w:t>
            </w:r>
            <w:r>
              <w:rPr>
       </w:rPr>
              <w:t xml:space="preserve"> El nombre de los elementos del mismo tipo no puede repetirse.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Entidad de unicidad: </w:t>
            </w:r>
            <w:r>
              <w:rPr>
       </w:rPr>
              <w:t xml:space="preserve">Proyecto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Atributo: </w:t>
            </w:r>
            <w:r>
              <w:rPr>
       </w:rPr>
              <w:t xml:space="preserve">Nombre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120"/>
        <w:gridCol w:w="280"/>
        <w:gridCol w:w="80"/>
        <w:gridCol w:w="8920"/>
        <w:gridCol w:w="460"/>
        <w:gridCol w:w="260"/>
        <w:gridCol w:w="1120"/>
      </w:tblGrid>
      <w:tr>
        <w:trPr>
          <w:trHeight w:hRule="exact" w:val="182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b w:val="true"/>
              </w:rPr>
              <w:t xml:space="preserve">RN7 Tipo de dato correcto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single" w:sz="8" w:space="0" w:color="BFBFB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</w:rPr>
              <w:t xml:space="preserve">La información que el usuario proporcione, debe ser del tipo definido en el modelo conceptual.</w:t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Redacción:</w:t>
            </w:r>
            <w:r>
              <w:rPr>
       </w:rPr>
              <w:t xml:space="preserve"> La información que el usuario proporcione, debe ser del tipo definido en el modelo conceptual.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b w:val="true"/>
              </w:rPr>
              <w:t xml:space="preserve">RN8 Datos obligatorios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single" w:sz="8" w:space="0" w:color="BFBFB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</w:rPr>
              <w:t xml:space="preserve">El usuario debe ingresar toda la información marcada como obligatoria en el modelo conceptual.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Redacción:</w:t>
            </w:r>
            <w:r>
              <w:rPr>
       </w:rPr>
              <w:t xml:space="preserve"> El usuario debe ingresar toda la información marcada como obligatoria en el modelo conceptual.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b w:val="true"/>
              </w:rPr>
              <w:t xml:space="preserve">RN50 Unicidad de clave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single" w:sz="8" w:space="0" w:color="BFBFB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</w:rPr>
              <w:t xml:space="preserve">La clave de los proyectos no puede repetirse.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Redacción:</w:t>
            </w:r>
            <w:r>
              <w:rPr>
       </w:rPr>
              <w:t xml:space="preserve"> La clave de los proyectos no puede repetirse.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Entidad de unicidad: </w:t>
            </w:r>
            <w:r>
              <w:rPr>
       </w:rPr>
              <w:t xml:space="preserve">Proyecto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Atributo: </w:t>
            </w:r>
            <w:r>
              <w:rPr>
       </w:rPr>
              <w:t xml:space="preserve">Clave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120"/>
        <w:gridCol w:w="280"/>
        <w:gridCol w:w="80"/>
        <w:gridCol w:w="100"/>
        <w:gridCol w:w="1900"/>
        <w:gridCol w:w="6920"/>
        <w:gridCol w:w="360"/>
        <w:gridCol w:w="100"/>
        <w:gridCol w:w="260"/>
        <w:gridCol w:w="1120"/>
      </w:tblGrid>
      <w:tr>
        <w:trPr>
          <w:trHeight w:hRule="exact" w:val="182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b w:val="true"/>
              </w:rPr>
              <w:t xml:space="preserve">RN51 Longitud correcta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BFBFB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</w:rPr>
              <w:t xml:space="preserve">La información que el usuario proporcione, debe tener la longitud definida en el modelo conceptual.</w:t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Redacción:</w:t>
            </w:r>
            <w:r>
              <w:rPr>
       </w:rPr>
              <w:t xml:space="preserve"> La información que el usuario proporcione, debe tener la longitud definida en el modelo conceptual.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color w:val="5F5F5F"/>
                <w:b w:val="true"/>
              </w:rPr>
              <w:t xml:space="preserve">Pantallas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5F5F5F"/>
            <w:tcBorders>
              <w:top w:val="single" w:sz="8" w:space="0" w:color="5F5F5F"/>
              <w:left w:val="single" w:sz="8" w:space="0" w:color="5F5F5F"/>
              <w:bottom w:val="single" w:sz="8" w:space="0" w:color="5F5F5F"/>
              <w:right w:val="single" w:sz="8" w:space="0" w:color="5F5F5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</w:rPr>
              <w:t xml:space="preserve">IUM1 Gestionar proyectos de Administrador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BFBFB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</w:rPr>
              <w:t xml:space="preserve">En esta pantalla el actor puede visualizar algunos atributos de los  proyectos y las operaciones disponibles de acuerdo su estado.</w:t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2755900" cy="1854200"/>
                  <wp:wrapNone/>
                  <wp:docPr id="2010636688" name="Picture">
</wp:docPr>
                  <a:graphic>
                    <a:graphicData uri="http://schemas.openxmlformats.org/drawingml/2006/picture">
                      <pic:pic>
                        <pic:nvPicPr>
                          <pic:cNvPr id="2010636688" name="Picture"/>
                          <pic:cNvPicPr/>
                        </pic:nvPicPr>
                        <pic:blipFill>
                          <a:blip r:embed="img_0_5_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18542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Acciones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120"/>
        <w:gridCol w:w="280"/>
        <w:gridCol w:w="80"/>
        <w:gridCol w:w="100"/>
        <w:gridCol w:w="1900"/>
        <w:gridCol w:w="7280"/>
        <w:gridCol w:w="100"/>
        <w:gridCol w:w="260"/>
        <w:gridCol w:w="1120"/>
      </w:tblGrid>
      <w:tr>
        <w:trPr>
          <w:trHeight w:hRule="exact" w:val="182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Registrar.</w:t>
            </w:r>
            <w:r>
              <w:rPr>
       </w:rPr>
              <w:t xml:space="preserve"> Permite al actor solicitar el registro de un proyecto. Dirige a la pantalla IUM1.1 Registrar proyecto.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</w:rPr>
              <w:t xml:space="preserve">IUM1.1 Registrar proyecto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Borders>
              <w:top w:val="single" w:sz="8" w:space="0" w:color="BFBFB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2755900" cy="1854200"/>
                  <wp:wrapNone/>
                  <wp:docPr id="1270439076" name="Picture">
</wp:docPr>
                  <a:graphic>
                    <a:graphicData uri="http://schemas.openxmlformats.org/drawingml/2006/picture">
                      <pic:pic>
                        <pic:nvPicPr>
                          <pic:cNvPr id="1270439076" name="Picture"/>
                          <pic:cNvPicPr/>
                        </pic:nvPicPr>
                        <pic:blipFill>
                          <a:blip r:embed="img_0_6_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18542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Acciones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Aceptar.</w:t>
            </w:r>
            <w:r>
              <w:rPr>
       </w:rPr>
              <w:t xml:space="preserve"> Permite al actor guardar el registro del proyecto. Dirige a la pantalla IUM1 Gestionar proyectos de Administrador.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b w:val="true"/>
              </w:rPr>
              <w:t xml:space="preserve">Cancelar.</w:t>
            </w:r>
            <w:r>
              <w:rPr>
       </w:rPr>
              <w:t xml:space="preserve"> Permite al actor cancelar el registro del proyecto. Dirige a la pantalla IUM1 Gestionar proyectos de Administrador.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style1">
    <w:name w:val="style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5_13" Type="http://schemas.openxmlformats.org/officeDocument/2006/relationships/image" Target="media/img_0_5_13.png"/>
 <Relationship Id="img_0_6_8" Type="http://schemas.openxmlformats.org/officeDocument/2006/relationships/image" Target="media/img_0_6_8.png"/>
</Relationships>

</file>