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9ADF" w14:textId="77777777" w:rsidR="005B3874" w:rsidRDefault="005B3874" w:rsidP="005B3874">
      <w:pPr>
        <w:pStyle w:val="Title"/>
        <w:jc w:val="center"/>
      </w:pPr>
      <w:r>
        <w:t>Med Connect AI - Project</w:t>
      </w:r>
    </w:p>
    <w:p w14:paraId="228B59D8" w14:textId="7828B0C2" w:rsidR="005B3874" w:rsidRDefault="005B3874" w:rsidP="005B3874">
      <w:pPr>
        <w:pStyle w:val="TitleDocument"/>
        <w:jc w:val="left"/>
      </w:pPr>
      <w:r>
        <w:rPr>
          <w:b w:val="0"/>
          <w:szCs w:val="52"/>
        </w:rPr>
        <w:t>System Architecture Document</w:t>
      </w:r>
    </w:p>
    <w:p w14:paraId="57027E9F" w14:textId="77777777" w:rsidR="005B3874" w:rsidRDefault="005B3874" w:rsidP="005B3874">
      <w:pPr>
        <w:jc w:val="center"/>
        <w:rPr>
          <w:b/>
          <w:sz w:val="28"/>
          <w:szCs w:val="28"/>
        </w:rPr>
      </w:pPr>
    </w:p>
    <w:p w14:paraId="15C07AB9" w14:textId="77777777" w:rsidR="005B3874" w:rsidRDefault="005B3874" w:rsidP="005B3874">
      <w:pPr>
        <w:jc w:val="center"/>
        <w:rPr>
          <w:b/>
          <w:sz w:val="28"/>
          <w:szCs w:val="28"/>
        </w:rPr>
      </w:pPr>
    </w:p>
    <w:tbl>
      <w:tblPr>
        <w:tblW w:w="8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5945"/>
      </w:tblGrid>
      <w:tr w:rsidR="005B3874" w14:paraId="2D4F4E67" w14:textId="77777777" w:rsidTr="00044FEF">
        <w:trPr>
          <w:cantSplit/>
          <w:trHeight w:val="345"/>
          <w:jc w:val="center"/>
        </w:trPr>
        <w:tc>
          <w:tcPr>
            <w:tcW w:w="8435" w:type="dxa"/>
            <w:gridSpan w:val="2"/>
            <w:shd w:val="clear" w:color="auto" w:fill="E0E0E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30C056" w14:textId="77777777" w:rsidR="005B3874" w:rsidRDefault="005B3874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Client Information</w:t>
            </w:r>
          </w:p>
        </w:tc>
      </w:tr>
      <w:tr w:rsidR="005B3874" w14:paraId="600AE6AF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67F90DF" w14:textId="77777777" w:rsidR="005B3874" w:rsidRPr="000E2810" w:rsidRDefault="005B3874" w:rsidP="00044FEF">
            <w:pPr>
              <w:jc w:val="right"/>
              <w:rPr>
                <w:b/>
                <w:bCs/>
              </w:rPr>
            </w:pPr>
            <w:r>
              <w:rPr>
                <w:b/>
              </w:rPr>
              <w:t>Version #</w:t>
            </w:r>
            <w:r w:rsidRPr="000E2810">
              <w:rPr>
                <w:b/>
                <w:bCs/>
              </w:rPr>
              <w:t>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E5917A" w14:textId="3B09705A" w:rsidR="005B3874" w:rsidRPr="00CD5C15" w:rsidRDefault="005B387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0.0.</w:t>
            </w:r>
            <w:r w:rsidR="000A2347">
              <w:rPr>
                <w:rFonts w:asciiTheme="minorHAnsi" w:eastAsia="Arial Unicode MS" w:hAnsiTheme="minorHAnsi" w:cstheme="minorHAnsi"/>
                <w:szCs w:val="22"/>
              </w:rPr>
              <w:t>2</w:t>
            </w:r>
          </w:p>
        </w:tc>
      </w:tr>
      <w:tr w:rsidR="005B3874" w14:paraId="4CE718F6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40C109" w14:textId="77777777" w:rsidR="005B3874" w:rsidRDefault="005B3874" w:rsidP="00044FEF">
            <w:pPr>
              <w:jc w:val="right"/>
              <w:rPr>
                <w:b/>
              </w:rPr>
            </w:pPr>
            <w:r>
              <w:rPr>
                <w:b/>
              </w:rPr>
              <w:t>Ticket #: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3A3A9A" w14:textId="77777777" w:rsidR="005B3874" w:rsidRDefault="005B387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10196</w:t>
            </w:r>
          </w:p>
        </w:tc>
      </w:tr>
      <w:tr w:rsidR="005B3874" w14:paraId="615986A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B5683D" w14:textId="77777777" w:rsidR="005B3874" w:rsidRDefault="005B3874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Last Updated: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6CC1F4" w14:textId="069F1125" w:rsidR="005B3874" w:rsidRDefault="005B387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04/</w:t>
            </w:r>
            <w:r w:rsidR="000A2347">
              <w:rPr>
                <w:rFonts w:asciiTheme="minorHAnsi" w:eastAsia="Arial Unicode MS" w:hAnsiTheme="minorHAnsi" w:cstheme="minorHAnsi"/>
                <w:szCs w:val="22"/>
              </w:rPr>
              <w:t>22</w:t>
            </w:r>
            <w:r>
              <w:rPr>
                <w:rFonts w:asciiTheme="minorHAnsi" w:eastAsia="Arial Unicode MS" w:hAnsiTheme="minorHAnsi" w:cstheme="minorHAnsi"/>
                <w:szCs w:val="22"/>
              </w:rPr>
              <w:t>/2026</w:t>
            </w:r>
          </w:p>
        </w:tc>
      </w:tr>
      <w:tr w:rsidR="005B3874" w14:paraId="78DE86C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8FACC7" w14:textId="77777777" w:rsidR="005B3874" w:rsidRDefault="005B3874" w:rsidP="00044FEF">
            <w:pPr>
              <w:jc w:val="right"/>
              <w:rPr>
                <w:b/>
              </w:rPr>
            </w:pPr>
            <w:r>
              <w:rPr>
                <w:b/>
              </w:rPr>
              <w:t>Client Name/ID: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E42EA7" w14:textId="77777777" w:rsidR="005B3874" w:rsidRPr="001B71D8" w:rsidRDefault="005B387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Brayard Gordon</w:t>
            </w:r>
          </w:p>
        </w:tc>
      </w:tr>
      <w:tr w:rsidR="005B3874" w14:paraId="08A7F190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E5260F" w14:textId="77777777" w:rsidR="005B3874" w:rsidRDefault="005B3874" w:rsidP="00044FEF">
            <w:pPr>
              <w:jc w:val="right"/>
              <w:rPr>
                <w:b/>
              </w:rPr>
            </w:pPr>
            <w:r>
              <w:rPr>
                <w:b/>
              </w:rPr>
              <w:t>Client Phone: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F1D5E7" w14:textId="77777777" w:rsidR="005B3874" w:rsidRPr="001B71D8" w:rsidRDefault="005B387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860-655-9564</w:t>
            </w:r>
          </w:p>
        </w:tc>
      </w:tr>
      <w:tr w:rsidR="005B3874" w14:paraId="02EA8E4A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EAD17E" w14:textId="77777777" w:rsidR="005B3874" w:rsidRDefault="005B3874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Project Email: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73A0BF" w14:textId="77777777" w:rsidR="005B3874" w:rsidRPr="001B71D8" w:rsidRDefault="005B387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info@softwareyourway.com</w:t>
            </w:r>
          </w:p>
        </w:tc>
      </w:tr>
      <w:tr w:rsidR="005B3874" w14:paraId="4DBFE322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616A9F" w14:textId="77777777" w:rsidR="005B3874" w:rsidRDefault="005B3874" w:rsidP="00044FEF">
            <w:pPr>
              <w:jc w:val="right"/>
              <w:rPr>
                <w:b/>
              </w:rPr>
            </w:pPr>
            <w:r>
              <w:rPr>
                <w:b/>
              </w:rPr>
              <w:t>Client Web Site: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444960" w14:textId="77777777" w:rsidR="005B3874" w:rsidRPr="001B71D8" w:rsidRDefault="005B387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</w:p>
        </w:tc>
      </w:tr>
      <w:tr w:rsidR="005B3874" w14:paraId="270BB69C" w14:textId="77777777" w:rsidTr="00044FEF">
        <w:trPr>
          <w:trHeight w:val="345"/>
          <w:jc w:val="center"/>
        </w:trPr>
        <w:tc>
          <w:tcPr>
            <w:tcW w:w="2490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796179" w14:textId="77777777" w:rsidR="005B3874" w:rsidRDefault="005B3874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  <w:tc>
          <w:tcPr>
            <w:tcW w:w="5945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9D3BCB" w14:textId="77777777" w:rsidR="005B3874" w:rsidRDefault="005B3874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</w:tr>
      <w:tr w:rsidR="005B3874" w14:paraId="772B6800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694CAD" w14:textId="77777777" w:rsidR="005B3874" w:rsidRPr="000E2810" w:rsidRDefault="005B3874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AF3FB1" w14:textId="77777777" w:rsidR="005B3874" w:rsidRPr="000E2810" w:rsidRDefault="005B3874" w:rsidP="00044FEF">
            <w:pPr>
              <w:rPr>
                <w:sz w:val="24"/>
                <w:szCs w:val="24"/>
              </w:rPr>
            </w:pPr>
          </w:p>
        </w:tc>
      </w:tr>
      <w:tr w:rsidR="005B3874" w14:paraId="421918D3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41CE32" w14:textId="77777777" w:rsidR="005B3874" w:rsidRPr="000E2810" w:rsidRDefault="005B3874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903A4B" w14:textId="77777777" w:rsidR="005B3874" w:rsidRDefault="005B3874" w:rsidP="00044FEF">
            <w:pPr>
              <w:rPr>
                <w:sz w:val="24"/>
                <w:szCs w:val="24"/>
              </w:rPr>
            </w:pPr>
          </w:p>
        </w:tc>
      </w:tr>
      <w:tr w:rsidR="005B3874" w14:paraId="62363D0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DA3EBA" w14:textId="77777777" w:rsidR="005B3874" w:rsidRPr="000E2810" w:rsidRDefault="005B3874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A54ADF" w14:textId="77777777" w:rsidR="005B3874" w:rsidRDefault="005B3874" w:rsidP="00044FEF">
            <w:pPr>
              <w:rPr>
                <w:sz w:val="24"/>
                <w:szCs w:val="24"/>
              </w:rPr>
            </w:pPr>
          </w:p>
        </w:tc>
      </w:tr>
      <w:tr w:rsidR="005B3874" w14:paraId="1D8109E1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D02496" w14:textId="77777777" w:rsidR="005B3874" w:rsidRPr="000E2810" w:rsidRDefault="005B3874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186FAD" w14:textId="77777777" w:rsidR="005B3874" w:rsidRDefault="005B3874" w:rsidP="00044FEF">
            <w:pPr>
              <w:rPr>
                <w:sz w:val="24"/>
                <w:szCs w:val="24"/>
              </w:rPr>
            </w:pPr>
          </w:p>
        </w:tc>
      </w:tr>
      <w:tr w:rsidR="005B3874" w14:paraId="79EE216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64C1E5" w14:textId="77777777" w:rsidR="005B3874" w:rsidRPr="000E2810" w:rsidRDefault="005B3874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6F6123" w14:textId="77777777" w:rsidR="005B3874" w:rsidRPr="000E2810" w:rsidRDefault="005B3874" w:rsidP="00044FEF">
            <w:pPr>
              <w:rPr>
                <w:rFonts w:eastAsia="Arial Unicode MS" w:cstheme="minorHAnsi"/>
              </w:rPr>
            </w:pPr>
          </w:p>
        </w:tc>
      </w:tr>
    </w:tbl>
    <w:p w14:paraId="3F845445" w14:textId="77777777" w:rsidR="005B3874" w:rsidRDefault="005B3874" w:rsidP="005B3874">
      <w:pPr>
        <w:jc w:val="center"/>
        <w:rPr>
          <w:b/>
          <w:sz w:val="28"/>
          <w:szCs w:val="28"/>
        </w:rPr>
      </w:pPr>
    </w:p>
    <w:p w14:paraId="52A1AB9D" w14:textId="77777777" w:rsidR="005B3874" w:rsidRDefault="005B3874" w:rsidP="005B3874">
      <w:pPr>
        <w:jc w:val="center"/>
        <w:rPr>
          <w:b/>
          <w:sz w:val="28"/>
          <w:szCs w:val="28"/>
        </w:rPr>
      </w:pPr>
    </w:p>
    <w:p w14:paraId="1F4189FE" w14:textId="77777777" w:rsidR="005B3874" w:rsidRDefault="005B3874" w:rsidP="005B3874">
      <w:pPr>
        <w:pStyle w:val="Heading1"/>
        <w:rPr>
          <w:color w:val="000000" w:themeColor="text1"/>
        </w:rPr>
      </w:pPr>
      <w:bookmarkStart w:id="0" w:name="_Toc226620480"/>
      <w:r>
        <w:rPr>
          <w:color w:val="000000" w:themeColor="text1"/>
        </w:rP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660653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30579497" w14:textId="77777777" w:rsidR="005B3874" w:rsidRDefault="005B3874" w:rsidP="005B3874">
          <w:pPr>
            <w:pStyle w:val="TOCHeading"/>
          </w:pPr>
        </w:p>
        <w:p w14:paraId="53C369E9" w14:textId="0AC73CCF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20480" w:history="1">
            <w:r w:rsidRPr="004C205F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2F6F9" w14:textId="1CC152AC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81" w:history="1">
            <w:r w:rsidRPr="004C205F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7470" w14:textId="2D99B652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82" w:history="1">
            <w:r w:rsidRPr="004C205F">
              <w:rPr>
                <w:rStyle w:val="Hyperlink"/>
                <w:noProof/>
              </w:rPr>
              <w:t>2. Architecture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4DF8D" w14:textId="3DC95A3A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83" w:history="1">
            <w:r w:rsidRPr="004C205F">
              <w:rPr>
                <w:rStyle w:val="Hyperlink"/>
                <w:noProof/>
              </w:rPr>
              <w:t>3.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10F98" w14:textId="73A9D817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84" w:history="1">
            <w:r w:rsidRPr="004C205F">
              <w:rPr>
                <w:rStyle w:val="Hyperlink"/>
                <w:noProof/>
              </w:rPr>
              <w:t>4. Component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1F3A" w14:textId="3E643B7D" w:rsidR="005B3874" w:rsidRDefault="005B38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85" w:history="1">
            <w:r w:rsidRPr="004C205F">
              <w:rPr>
                <w:rStyle w:val="Hyperlink"/>
                <w:noProof/>
              </w:rPr>
              <w:t>4.1 Frontend (React + MUI)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AA1D9" w14:textId="2702FC05" w:rsidR="005B3874" w:rsidRDefault="005B38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86" w:history="1">
            <w:r w:rsidRPr="004C205F">
              <w:rPr>
                <w:rStyle w:val="Hyperlink"/>
                <w:noProof/>
              </w:rPr>
              <w:t>4.2 Backend (.NET)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0015C" w14:textId="48CC8245" w:rsidR="005B3874" w:rsidRDefault="005B38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87" w:history="1">
            <w:r w:rsidRPr="004C205F">
              <w:rPr>
                <w:rStyle w:val="Hyperlink"/>
                <w:noProof/>
              </w:rPr>
              <w:t>4.3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0641" w14:textId="0639B89B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88" w:history="1">
            <w:r w:rsidRPr="004C205F">
              <w:rPr>
                <w:rStyle w:val="Hyperlink"/>
                <w:noProof/>
              </w:rPr>
              <w:t>5.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D1AA" w14:textId="11D5011F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89" w:history="1">
            <w:r w:rsidRPr="004C205F">
              <w:rPr>
                <w:rStyle w:val="Hyperlink"/>
                <w:noProof/>
              </w:rPr>
              <w:t>6. API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D4FBB" w14:textId="050ADF21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90" w:history="1">
            <w:r w:rsidRPr="004C205F">
              <w:rPr>
                <w:rStyle w:val="Hyperlink"/>
                <w:noProof/>
              </w:rPr>
              <w:t>7.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8A521" w14:textId="6B3A7A06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91" w:history="1">
            <w:r w:rsidRPr="004C205F">
              <w:rPr>
                <w:rStyle w:val="Hyperlink"/>
                <w:noProof/>
              </w:rPr>
              <w:t>8.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C7EC" w14:textId="5DD58C8F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92" w:history="1">
            <w:r w:rsidRPr="004C205F">
              <w:rPr>
                <w:rStyle w:val="Hyperlink"/>
                <w:noProof/>
              </w:rPr>
              <w:t>9. Scalability &amp;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94FA0" w14:textId="5A433F1C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93" w:history="1">
            <w:r w:rsidRPr="004C205F">
              <w:rPr>
                <w:rStyle w:val="Hyperlink"/>
                <w:noProof/>
              </w:rPr>
              <w:t>10. Monitoring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06B04" w14:textId="7D4D7825" w:rsidR="005B3874" w:rsidRDefault="005B38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494" w:history="1">
            <w:r w:rsidRPr="004C205F">
              <w:rPr>
                <w:rStyle w:val="Hyperlink"/>
                <w:noProof/>
              </w:rPr>
              <w:t>11. Availability &amp;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9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4AD76" w14:textId="52E653A4" w:rsidR="005B3874" w:rsidRDefault="005B3874" w:rsidP="005B3874">
          <w:r>
            <w:rPr>
              <w:b/>
              <w:bCs/>
              <w:noProof/>
            </w:rPr>
            <w:fldChar w:fldCharType="end"/>
          </w:r>
        </w:p>
      </w:sdtContent>
    </w:sdt>
    <w:p w14:paraId="289356C7" w14:textId="0F9479A9" w:rsidR="005B3874" w:rsidRDefault="005B3874" w:rsidP="005B3874">
      <w:pPr>
        <w:pStyle w:val="Heading1"/>
      </w:pPr>
    </w:p>
    <w:p w14:paraId="1A351DCA" w14:textId="77777777" w:rsidR="007974DC" w:rsidRDefault="00000000">
      <w:pPr>
        <w:pStyle w:val="Heading1"/>
      </w:pPr>
      <w:bookmarkStart w:id="1" w:name="_Toc226620481"/>
      <w:r>
        <w:t>1. Overview</w:t>
      </w:r>
      <w:bookmarkEnd w:id="1"/>
    </w:p>
    <w:p w14:paraId="02C47E0B" w14:textId="77777777" w:rsidR="007974DC" w:rsidRDefault="00000000">
      <w:r>
        <w:t>This document describes the system architecture for the Healthcare App MVP built using React (MUI), ASP.NET Core, SQL Server, and Microsoft Azure.</w:t>
      </w:r>
    </w:p>
    <w:p w14:paraId="47240D30" w14:textId="77777777" w:rsidR="007974DC" w:rsidRDefault="00000000">
      <w:pPr>
        <w:pStyle w:val="Heading1"/>
      </w:pPr>
      <w:bookmarkStart w:id="2" w:name="_Toc226620482"/>
      <w:r>
        <w:t>2. Architecture Style</w:t>
      </w:r>
      <w:bookmarkEnd w:id="2"/>
    </w:p>
    <w:p w14:paraId="4D1AD630" w14:textId="77777777" w:rsidR="007974DC" w:rsidRDefault="00000000">
      <w:r>
        <w:t>The system follows a layered architecture with separation of concerns: Presentation Layer, Application Layer, Domain Layer, and Data Layer.</w:t>
      </w:r>
    </w:p>
    <w:p w14:paraId="1997C190" w14:textId="77777777" w:rsidR="007974DC" w:rsidRDefault="00000000">
      <w:pPr>
        <w:pStyle w:val="Heading1"/>
      </w:pPr>
      <w:bookmarkStart w:id="3" w:name="_Toc226620483"/>
      <w:r>
        <w:t>3. High-Level Architecture</w:t>
      </w:r>
      <w:bookmarkEnd w:id="3"/>
    </w:p>
    <w:p w14:paraId="6DE967C8" w14:textId="77777777" w:rsidR="007974DC" w:rsidRDefault="00000000">
      <w:r>
        <w:t>Frontend: React + MUI</w:t>
      </w:r>
      <w:r>
        <w:br/>
        <w:t>Backend: ASP.NET Core Web API</w:t>
      </w:r>
      <w:r>
        <w:br/>
      </w:r>
      <w:r>
        <w:lastRenderedPageBreak/>
        <w:t>Database: SQL Server</w:t>
      </w:r>
      <w:r>
        <w:br/>
        <w:t>Cloud: Microsoft Azure</w:t>
      </w:r>
      <w:r>
        <w:br/>
        <w:t>Video: Azure Communication Services</w:t>
      </w:r>
    </w:p>
    <w:p w14:paraId="2E3F65E2" w14:textId="77777777" w:rsidR="007974DC" w:rsidRDefault="00000000">
      <w:pPr>
        <w:pStyle w:val="Heading1"/>
      </w:pPr>
      <w:bookmarkStart w:id="4" w:name="_Toc226620484"/>
      <w:r>
        <w:t>4. Component Architecture</w:t>
      </w:r>
      <w:bookmarkEnd w:id="4"/>
    </w:p>
    <w:p w14:paraId="51345D40" w14:textId="77777777" w:rsidR="007974DC" w:rsidRDefault="00000000">
      <w:pPr>
        <w:pStyle w:val="Heading2"/>
      </w:pPr>
      <w:bookmarkStart w:id="5" w:name="_Toc226620485"/>
      <w:r>
        <w:t>4.1 Frontend (React + MUI)</w:t>
      </w:r>
      <w:bookmarkEnd w:id="5"/>
    </w:p>
    <w:p w14:paraId="60EA4B65" w14:textId="77777777" w:rsidR="007974DC" w:rsidRDefault="00000000">
      <w:r>
        <w:t>- UI Components</w:t>
      </w:r>
      <w:r>
        <w:br/>
        <w:t>- State Management</w:t>
      </w:r>
      <w:r>
        <w:br/>
        <w:t>- API Integration Layer</w:t>
      </w:r>
    </w:p>
    <w:p w14:paraId="175B5828" w14:textId="77777777" w:rsidR="007974DC" w:rsidRDefault="00000000">
      <w:pPr>
        <w:pStyle w:val="Heading2"/>
      </w:pPr>
      <w:bookmarkStart w:id="6" w:name="_Toc226620486"/>
      <w:r>
        <w:t>4.2 Backend (.NET)</w:t>
      </w:r>
      <w:bookmarkEnd w:id="6"/>
    </w:p>
    <w:p w14:paraId="2651B0AD" w14:textId="77777777" w:rsidR="007974DC" w:rsidRDefault="00000000">
      <w:r>
        <w:t>- Controllers</w:t>
      </w:r>
      <w:r>
        <w:br/>
        <w:t>- Services</w:t>
      </w:r>
      <w:r>
        <w:br/>
        <w:t>- Repositories</w:t>
      </w:r>
      <w:r>
        <w:br/>
        <w:t>- DTOs and Models</w:t>
      </w:r>
    </w:p>
    <w:p w14:paraId="26F3B4E4" w14:textId="77777777" w:rsidR="007974DC" w:rsidRDefault="00000000">
      <w:pPr>
        <w:pStyle w:val="Heading2"/>
      </w:pPr>
      <w:bookmarkStart w:id="7" w:name="_Toc226620487"/>
      <w:r>
        <w:t>4.3 Database</w:t>
      </w:r>
      <w:bookmarkEnd w:id="7"/>
    </w:p>
    <w:p w14:paraId="6E6F52B6" w14:textId="77777777" w:rsidR="007974DC" w:rsidRDefault="00000000">
      <w:r>
        <w:t>- SQL Server relational database</w:t>
      </w:r>
      <w:r>
        <w:br/>
        <w:t>- Tables: Users, Doctors, Appointments, Payments, MedicalRecords</w:t>
      </w:r>
    </w:p>
    <w:p w14:paraId="3FC4FFB0" w14:textId="77777777" w:rsidR="007974DC" w:rsidRDefault="00000000">
      <w:pPr>
        <w:pStyle w:val="Heading1"/>
      </w:pPr>
      <w:bookmarkStart w:id="8" w:name="_Toc226620488"/>
      <w:r>
        <w:t>5. Data Flow</w:t>
      </w:r>
      <w:bookmarkEnd w:id="8"/>
    </w:p>
    <w:p w14:paraId="0391C840" w14:textId="77777777" w:rsidR="007974DC" w:rsidRDefault="00000000">
      <w:r>
        <w:t>User interacts with frontend → API call to backend → business logic execution → database interaction → response returned to frontend.</w:t>
      </w:r>
    </w:p>
    <w:p w14:paraId="0ABBF367" w14:textId="77777777" w:rsidR="007974DC" w:rsidRDefault="00000000">
      <w:pPr>
        <w:pStyle w:val="Heading1"/>
      </w:pPr>
      <w:bookmarkStart w:id="9" w:name="_Toc226620489"/>
      <w:r>
        <w:t>6. API Layer</w:t>
      </w:r>
      <w:bookmarkEnd w:id="9"/>
    </w:p>
    <w:p w14:paraId="67757A13" w14:textId="77777777" w:rsidR="007974DC" w:rsidRDefault="00000000">
      <w:r>
        <w:t>RESTful APIs with JSON payloads. Authentication via JWT. Endpoints include Auth, Doctors, Appointments, Payments, and Records.</w:t>
      </w:r>
    </w:p>
    <w:p w14:paraId="20D92BEE" w14:textId="77777777" w:rsidR="007974DC" w:rsidRDefault="00000000">
      <w:pPr>
        <w:pStyle w:val="Heading1"/>
      </w:pPr>
      <w:bookmarkStart w:id="10" w:name="_Toc226620490"/>
      <w:r>
        <w:t>7. Security Architecture</w:t>
      </w:r>
      <w:bookmarkEnd w:id="10"/>
    </w:p>
    <w:p w14:paraId="46771B0F" w14:textId="77777777" w:rsidR="007974DC" w:rsidRDefault="00000000">
      <w:r>
        <w:t>- JWT authentication</w:t>
      </w:r>
      <w:r>
        <w:br/>
        <w:t>- Role-based access control</w:t>
      </w:r>
      <w:r>
        <w:br/>
        <w:t>- HTTPS/TLS encryption</w:t>
      </w:r>
      <w:r>
        <w:br/>
        <w:t>- Secure storage of secrets via Azure Key Vault</w:t>
      </w:r>
    </w:p>
    <w:p w14:paraId="6255E0DE" w14:textId="77777777" w:rsidR="007974DC" w:rsidRDefault="00000000">
      <w:pPr>
        <w:pStyle w:val="Heading1"/>
      </w:pPr>
      <w:bookmarkStart w:id="11" w:name="_Toc226620491"/>
      <w:r>
        <w:t>8. Deployment Architecture</w:t>
      </w:r>
      <w:bookmarkEnd w:id="11"/>
    </w:p>
    <w:p w14:paraId="13A09D5C" w14:textId="77777777" w:rsidR="007974DC" w:rsidRDefault="00000000">
      <w:r>
        <w:t>- Azure App Services for backend</w:t>
      </w:r>
      <w:r>
        <w:br/>
        <w:t>- Azure Static Web Apps for frontend</w:t>
      </w:r>
      <w:r>
        <w:br/>
      </w:r>
      <w:r>
        <w:lastRenderedPageBreak/>
        <w:t>- Azure SQL Database</w:t>
      </w:r>
      <w:r>
        <w:br/>
        <w:t>- Azure DevOps CI/CD pipelines</w:t>
      </w:r>
    </w:p>
    <w:p w14:paraId="13C19DCE" w14:textId="77777777" w:rsidR="007974DC" w:rsidRDefault="00000000">
      <w:pPr>
        <w:pStyle w:val="Heading1"/>
      </w:pPr>
      <w:bookmarkStart w:id="12" w:name="_Toc226620492"/>
      <w:r>
        <w:t>9. Scalability &amp; Performance</w:t>
      </w:r>
      <w:bookmarkEnd w:id="12"/>
    </w:p>
    <w:p w14:paraId="05CF90FA" w14:textId="77777777" w:rsidR="007974DC" w:rsidRDefault="00000000">
      <w:r>
        <w:t>- Horizontal scaling via Azure</w:t>
      </w:r>
      <w:r>
        <w:br/>
        <w:t>- Load balancing</w:t>
      </w:r>
      <w:r>
        <w:br/>
        <w:t>- Caching strategies</w:t>
      </w:r>
      <w:r>
        <w:br/>
        <w:t>- Optimized SQL queries</w:t>
      </w:r>
    </w:p>
    <w:p w14:paraId="06F96F96" w14:textId="77777777" w:rsidR="007974DC" w:rsidRDefault="00000000">
      <w:pPr>
        <w:pStyle w:val="Heading1"/>
      </w:pPr>
      <w:bookmarkStart w:id="13" w:name="_Toc226620493"/>
      <w:r>
        <w:t>10. Monitoring &amp; Logging</w:t>
      </w:r>
      <w:bookmarkEnd w:id="13"/>
    </w:p>
    <w:p w14:paraId="2A3A79C7" w14:textId="77777777" w:rsidR="007974DC" w:rsidRDefault="00000000">
      <w:r>
        <w:t>- Azure Monitor</w:t>
      </w:r>
      <w:r>
        <w:br/>
        <w:t>- Application Insights</w:t>
      </w:r>
      <w:r>
        <w:br/>
        <w:t>- Centralized logging</w:t>
      </w:r>
    </w:p>
    <w:p w14:paraId="205E882F" w14:textId="77777777" w:rsidR="007974DC" w:rsidRDefault="00000000">
      <w:pPr>
        <w:pStyle w:val="Heading1"/>
      </w:pPr>
      <w:bookmarkStart w:id="14" w:name="_Toc226620494"/>
      <w:r>
        <w:t>11. Availability &amp; Reliability</w:t>
      </w:r>
      <w:bookmarkEnd w:id="14"/>
    </w:p>
    <w:p w14:paraId="659B3216" w14:textId="77777777" w:rsidR="007974DC" w:rsidRDefault="00000000">
      <w:r>
        <w:t>- 99.9% uptime target</w:t>
      </w:r>
      <w:r>
        <w:br/>
        <w:t>- Backup and disaster recovery strategies</w:t>
      </w:r>
      <w:r>
        <w:br/>
        <w:t>- Failover support</w:t>
      </w:r>
    </w:p>
    <w:sectPr w:rsidR="007974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102008">
    <w:abstractNumId w:val="8"/>
  </w:num>
  <w:num w:numId="2" w16cid:durableId="89740132">
    <w:abstractNumId w:val="6"/>
  </w:num>
  <w:num w:numId="3" w16cid:durableId="823089134">
    <w:abstractNumId w:val="5"/>
  </w:num>
  <w:num w:numId="4" w16cid:durableId="805201000">
    <w:abstractNumId w:val="4"/>
  </w:num>
  <w:num w:numId="5" w16cid:durableId="192499463">
    <w:abstractNumId w:val="7"/>
  </w:num>
  <w:num w:numId="6" w16cid:durableId="435172016">
    <w:abstractNumId w:val="3"/>
  </w:num>
  <w:num w:numId="7" w16cid:durableId="1740980921">
    <w:abstractNumId w:val="2"/>
  </w:num>
  <w:num w:numId="8" w16cid:durableId="926306846">
    <w:abstractNumId w:val="1"/>
  </w:num>
  <w:num w:numId="9" w16cid:durableId="171804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347"/>
    <w:rsid w:val="0015074B"/>
    <w:rsid w:val="0029639D"/>
    <w:rsid w:val="00326F90"/>
    <w:rsid w:val="005B3874"/>
    <w:rsid w:val="005D4C6C"/>
    <w:rsid w:val="007974DC"/>
    <w:rsid w:val="00AA1D8D"/>
    <w:rsid w:val="00B47730"/>
    <w:rsid w:val="00CB0664"/>
    <w:rsid w:val="00D667D0"/>
    <w:rsid w:val="00D929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311A3"/>
  <w14:defaultImageDpi w14:val="300"/>
  <w15:docId w15:val="{8554AF16-DD3E-444C-9DEF-82834D03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B3874"/>
    <w:pPr>
      <w:spacing w:after="10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5B3874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5B3874"/>
    <w:pPr>
      <w:tabs>
        <w:tab w:val="right" w:pos="8640"/>
      </w:tabs>
      <w:spacing w:before="12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itleDocument">
    <w:name w:val="Title Document"/>
    <w:basedOn w:val="Normal"/>
    <w:rsid w:val="005B3874"/>
    <w:pPr>
      <w:tabs>
        <w:tab w:val="right" w:pos="8640"/>
      </w:tabs>
      <w:spacing w:before="120" w:after="0" w:line="240" w:lineRule="auto"/>
      <w:jc w:val="center"/>
    </w:pPr>
    <w:rPr>
      <w:rFonts w:ascii="Times New Roman" w:eastAsia="Times New Roman" w:hAnsi="Times New Roman" w:cs="Times New Roman"/>
      <w:b/>
      <w:bCs/>
      <w:sz w:val="52"/>
      <w:szCs w:val="20"/>
    </w:rPr>
  </w:style>
  <w:style w:type="character" w:styleId="Hyperlink">
    <w:name w:val="Hyperlink"/>
    <w:basedOn w:val="DefaultParagraphFont"/>
    <w:uiPriority w:val="99"/>
    <w:unhideWhenUsed/>
    <w:rsid w:val="005B3874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B387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browardjobs.com</cp:lastModifiedBy>
  <cp:revision>3</cp:revision>
  <cp:lastPrinted>2026-04-09T13:47:00Z</cp:lastPrinted>
  <dcterms:created xsi:type="dcterms:W3CDTF">2026-04-09T14:37:00Z</dcterms:created>
  <dcterms:modified xsi:type="dcterms:W3CDTF">2026-04-24T23:35:00Z</dcterms:modified>
  <cp:category/>
</cp:coreProperties>
</file>