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6581775</wp:posOffset>
            </wp:positionH>
            <wp:positionV relativeFrom="line">
              <wp:posOffset>-514350</wp:posOffset>
            </wp:positionV>
            <wp:extent cx="2720975" cy="1095375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9525</wp:posOffset>
            </wp:positionH>
            <wp:positionV relativeFrom="line">
              <wp:posOffset>-514350</wp:posOffset>
            </wp:positionV>
            <wp:extent cx="2180590" cy="126365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3019425</wp:posOffset>
            </wp:positionH>
            <wp:positionV relativeFrom="line">
              <wp:posOffset>-514350</wp:posOffset>
            </wp:positionV>
            <wp:extent cx="2857500" cy="160020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5"/>
        <w:tblBorders/>
      </w:tblPr>
      <w:tblGrid>
        <w:gridCol w:w="11675"/>
        <w:gridCol w:w="1041"/>
        <w:gridCol w:w="1"/>
      </w:tblGrid>
      <w:tr>
        <w:trPr>
          <w:trHeight w:hRule="atLeast" w:val="350"/>
          <w:cantSplit w:val="false"/>
        </w:trPr>
        <w:tc>
          <w:tcPr>
            <w:tcW w:type="dxa" w:w="11675"/>
            <w:gridSpan w:val="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36"/>
                <w:szCs w:val="36"/>
              </w:rPr>
              <w:t>LEUCHARS AND GUARDBRIDGE COMMUNITY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36"/>
                <w:szCs w:val="36"/>
              </w:rPr>
              <w:t>COUNCILS</w:t>
            </w:r>
          </w:p>
        </w:tc>
        <w:tc>
          <w:tcPr>
            <w:tcW w:type="dxa" w:w="10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36"/>
                <w:szCs w:val="36"/>
              </w:rPr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36"/>
                <w:szCs w:val="36"/>
              </w:rPr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0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3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20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2447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2716"/>
            <w:gridSpan w:val="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8"/>
                <w:szCs w:val="28"/>
              </w:rPr>
              <w:t>RAF LEUCHARS FAREWELL CHARITY GALA PRIZE DRAW</w:t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11675"/>
            <w:gridSpan w:val="8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</w:rPr>
              <w:t>Supporting the RAF Benevolent Fund and Royal Air Force Association</w:t>
            </w:r>
          </w:p>
        </w:tc>
        <w:tc>
          <w:tcPr>
            <w:tcW w:type="dxa" w:w="1041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 </w:t>
            </w:r>
          </w:p>
        </w:tc>
        <w:tc>
          <w:tcPr>
            <w:tcW w:type="dxa" w:w="1"/>
            <w:gridSpan w:val="2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 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12716"/>
            <w:gridSpan w:val="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Star Prize - 'Behind the Scenes' Tour of RAF Leuchars for two People</w:t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515"/>
            <w:gridSpan w:val="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A last chance to experience a personal visit to RAF Leuchars (Visit to be undertaken NLT 18 July 14)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11675"/>
            <w:gridSpan w:val="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Star Prize - 'Win a Flight from RAF Leuchars'  aboard a light aircraft</w:t>
            </w:r>
          </w:p>
        </w:tc>
        <w:tc>
          <w:tcPr>
            <w:tcW w:type="dxa" w:w="10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9657"/>
            <w:gridSpan w:val="7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Experience the thrill of flying aboard a light aircraft from RAF Leuchars</w:t>
            </w:r>
          </w:p>
        </w:tc>
        <w:tc>
          <w:tcPr>
            <w:tcW w:type="dxa" w:w="2016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 </w:t>
            </w:r>
          </w:p>
        </w:tc>
        <w:tc>
          <w:tcPr>
            <w:tcW w:type="dxa" w:w="1042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 </w:t>
            </w:r>
          </w:p>
        </w:tc>
        <w:tc>
          <w:tcPr>
            <w:tcW w:type="dxa" w:w="1"/>
            <w:gridSpan w:val="2"/>
            <w:tcBorders>
              <w:bottom w:color="00000A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 </w:t>
            </w:r>
          </w:p>
        </w:tc>
      </w:tr>
      <w:tr>
        <w:trPr>
          <w:trHeight w:hRule="atLeast" w:val="350"/>
          <w:cantSplit w:val="false"/>
        </w:trPr>
        <w:tc>
          <w:tcPr>
            <w:tcW w:type="dxa" w:w="12716"/>
            <w:gridSpan w:val="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 xml:space="preserve">Other Prizes include - </w:t>
            </w: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4 nights in Aviemore House for 5 People, Dundee Ice Arena Skating</w:t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1515"/>
            <w:gridSpan w:val="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Passes, 1 nights B&amp;B at the Rufflets Hotel, St Andrews, 2-Ball on the St kittocks Course, Fairmont Hotel,</w:t>
            </w:r>
          </w:p>
        </w:tc>
      </w:tr>
      <w:tr>
        <w:trPr>
          <w:trHeight w:hRule="atLeast" w:val="390"/>
          <w:cantSplit w:val="false"/>
        </w:trPr>
        <w:tc>
          <w:tcPr>
            <w:tcW w:type="dxa" w:w="1515"/>
            <w:gridSpan w:val="1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Alchemia Jewellery, Forgans Restaurant St Andrews Vouchers, 4 x Blair Athol Distillery Tours, Bottles of</w:t>
            </w:r>
          </w:p>
        </w:tc>
      </w:tr>
      <w:tr>
        <w:trPr>
          <w:trHeight w:hRule="atLeast" w:val="333"/>
          <w:cantSplit w:val="false"/>
        </w:trPr>
        <w:tc>
          <w:tcPr>
            <w:tcW w:type="dxa" w:w="3054"/>
            <w:gridSpan w:val="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20"/>
                <w:szCs w:val="20"/>
              </w:rPr>
              <w:t>Champagne &amp; Whisky &amp; more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3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20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89"/>
          <w:cantSplit w:val="false"/>
        </w:trPr>
        <w:tc>
          <w:tcPr>
            <w:tcW w:type="dxa" w:w="10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1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9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3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20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2447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</w:tr>
      <w:tr>
        <w:trPr>
          <w:trHeight w:hRule="atLeast" w:val="1305"/>
          <w:cantSplit w:val="false"/>
        </w:trPr>
        <w:tc>
          <w:tcPr>
            <w:tcW w:type="dxa" w:w="4032"/>
            <w:gridSpan w:val="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  <w:t>Draw to take place on Saturday 17 May 2014</w:t>
            </w:r>
          </w:p>
        </w:tc>
        <w:tc>
          <w:tcPr>
            <w:tcW w:type="dxa" w:w="9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28"/>
                <w:szCs w:val="28"/>
              </w:rPr>
            </w:r>
          </w:p>
        </w:tc>
        <w:tc>
          <w:tcPr>
            <w:tcW w:type="dxa" w:w="9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</w:r>
          </w:p>
        </w:tc>
        <w:tc>
          <w:tcPr>
            <w:tcW w:type="dxa" w:w="366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  <w:t>SEE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  <w:t xml:space="preserve"> </w:t>
            </w:r>
            <w:hyperlink r:id="rId5">
              <w:r>
                <w:rPr>
                  <w:rStyle w:val="style17"/>
                  <w:rFonts w:ascii="Arial" w:cs="Arial" w:eastAsia="Times New Roman" w:hAnsi="Arial"/>
                  <w:sz w:val="28"/>
                  <w:szCs w:val="28"/>
                </w:rPr>
                <w:t>WWW.LEUCHARS.ORG</w:t>
              </w:r>
            </w:hyperlink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cs="Arial" w:eastAsia="Times New Roman" w:hAnsi="Arial"/>
                <w:color w:val="000000"/>
                <w:sz w:val="28"/>
                <w:szCs w:val="28"/>
              </w:rPr>
              <w:t>FOR DETAILS</w:t>
            </w:r>
          </w:p>
        </w:tc>
        <w:tc>
          <w:tcPr>
            <w:tcW w:type="dxa" w:w="20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28"/>
                <w:szCs w:val="28"/>
              </w:rPr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28"/>
                <w:szCs w:val="28"/>
              </w:rPr>
            </w:r>
          </w:p>
        </w:tc>
        <w:tc>
          <w:tcPr>
            <w:tcW w:type="dxa" w:w="1636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28"/>
                <w:szCs w:val="28"/>
              </w:rPr>
            </w:r>
          </w:p>
        </w:tc>
        <w:tc>
          <w:tcPr>
            <w:tcW w:type="dxa" w:w="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8"/>
                <w:szCs w:val="28"/>
              </w:rPr>
              <w:t>Tickets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5989"/>
            <w:gridSpan w:val="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</w:r>
          </w:p>
        </w:tc>
        <w:tc>
          <w:tcPr>
            <w:tcW w:type="dxa" w:w="3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  <w:sz w:val="16"/>
                <w:szCs w:val="16"/>
              </w:rPr>
            </w:r>
          </w:p>
        </w:tc>
        <w:tc>
          <w:tcPr>
            <w:tcW w:type="dxa" w:w="20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£1.00</w:t>
            </w:r>
          </w:p>
        </w:tc>
      </w:tr>
      <w:tr>
        <w:trPr>
          <w:trHeight w:hRule="atLeast" w:val="372"/>
          <w:cantSplit w:val="false"/>
        </w:trPr>
        <w:tc>
          <w:tcPr>
            <w:tcW w:type="dxa" w:w="5989"/>
            <w:gridSpan w:val="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Arial" w:cs="Arial" w:eastAsia="Times New Roman" w:hAnsi="Arial"/>
                <w:color w:val="000000"/>
                <w:sz w:val="16"/>
                <w:szCs w:val="16"/>
              </w:rPr>
              <w:t>Registered under the Lotteries &amp; Amusements Act 1976 with Fife Council</w:t>
            </w:r>
          </w:p>
        </w:tc>
        <w:tc>
          <w:tcPr>
            <w:tcW w:type="dxa" w:w="366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 Black" w:cs="Times New Roman" w:eastAsia="Times New Roman" w:hAnsi="Arial Black"/>
                <w:color w:val="FF0000"/>
                <w:sz w:val="18"/>
                <w:szCs w:val="18"/>
              </w:rPr>
            </w:r>
          </w:p>
        </w:tc>
        <w:tc>
          <w:tcPr>
            <w:tcW w:type="dxa" w:w="201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0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</w:r>
          </w:p>
        </w:tc>
        <w:tc>
          <w:tcPr>
            <w:tcW w:type="dxa" w:w="1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</w:rPr>
              <w:t>EACH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Internet Link"/>
    <w:basedOn w:val="style15"/>
    <w:next w:val="style17"/>
    <w:rPr>
      <w:color w:val="0000FF"/>
      <w:u w:val="single"/>
      <w:lang w:bidi="en-GB" w:eastAsia="en-GB" w:val="en-GB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LEUCHARS.ORG/" TargetMode="Externa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2014-04-11T01:33:00.00Z</dcterms:created>
  <dc:creator>Mark.Sharp</dc:creator>
  <cp:lastModifiedBy>Mark.Sharp</cp:lastModifiedBy>
  <cp:lastPrinted>2014-04-11T01:32:00.00Z</cp:lastPrinted>
  <dcterms:modified xsi:type="dcterms:W3CDTF">2014-04-11T01:33:00.00Z</dcterms:modified>
  <cp:revision>2</cp:revision>
</cp:coreProperties>
</file>