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2A3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0A279892" w14:textId="2A55E89B" w:rsidR="00F437A1" w:rsidRDefault="00F437A1" w:rsidP="00F437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28009"/>
          <w:sz w:val="30"/>
          <w:szCs w:val="30"/>
        </w:rPr>
      </w:pPr>
      <w:r>
        <w:rPr>
          <w:rFonts w:ascii="Courier New" w:hAnsi="Courier New" w:cs="Courier New"/>
          <w:noProof/>
          <w:color w:val="028009"/>
          <w:sz w:val="30"/>
          <w:szCs w:val="30"/>
        </w:rPr>
        <w:drawing>
          <wp:inline distT="0" distB="0" distL="0" distR="0" wp14:anchorId="2FD85C2B" wp14:editId="32B4FA4E">
            <wp:extent cx="4675266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4" cy="35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574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0848478C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4B54D56C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78F5E83B" w14:textId="446959F2" w:rsidR="00F437A1" w:rsidRDefault="00F437A1" w:rsidP="00F437A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28009"/>
          <w:sz w:val="30"/>
          <w:szCs w:val="30"/>
        </w:rPr>
      </w:pPr>
      <w:r>
        <w:rPr>
          <w:rFonts w:ascii="Courier New" w:hAnsi="Courier New" w:cs="Courier New"/>
          <w:noProof/>
          <w:color w:val="028009"/>
          <w:sz w:val="30"/>
          <w:szCs w:val="30"/>
        </w:rPr>
        <w:drawing>
          <wp:inline distT="0" distB="0" distL="0" distR="0" wp14:anchorId="0DD5A190" wp14:editId="5D0E2F45">
            <wp:extent cx="4675267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64" cy="355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2F19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0DF66117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30"/>
          <w:szCs w:val="30"/>
        </w:rPr>
      </w:pPr>
    </w:p>
    <w:p w14:paraId="70820E94" w14:textId="7C16B3A3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NACA 0012</w:t>
      </w:r>
    </w:p>
    <w:p w14:paraId="4876259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28009"/>
          <w:sz w:val="30"/>
          <w:szCs w:val="30"/>
        </w:rPr>
        <w:t>% Camber</w:t>
      </w:r>
    </w:p>
    <w:p w14:paraId="778E274A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28009"/>
          <w:sz w:val="30"/>
          <w:szCs w:val="30"/>
        </w:rPr>
        <w:t>% Position</w:t>
      </w:r>
    </w:p>
    <w:p w14:paraId="23863C9E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 = 0.12; </w:t>
      </w:r>
      <w:r>
        <w:rPr>
          <w:rFonts w:ascii="Courier New" w:hAnsi="Courier New" w:cs="Courier New"/>
          <w:color w:val="028009"/>
          <w:sz w:val="30"/>
          <w:szCs w:val="30"/>
        </w:rPr>
        <w:t>% Thickness</w:t>
      </w:r>
    </w:p>
    <w:p w14:paraId="6FD04141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 NACA 4415</w:t>
      </w:r>
    </w:p>
    <w:p w14:paraId="23643BD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 = 0.04; </w:t>
      </w:r>
      <w:r>
        <w:rPr>
          <w:rFonts w:ascii="Courier New" w:hAnsi="Courier New" w:cs="Courier New"/>
          <w:color w:val="028009"/>
          <w:sz w:val="30"/>
          <w:szCs w:val="30"/>
        </w:rPr>
        <w:t>% Camber</w:t>
      </w:r>
    </w:p>
    <w:p w14:paraId="5759AB28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 = 0.4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 xml:space="preserve">;  </w:t>
      </w:r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 xml:space="preserve"> Position</w:t>
      </w:r>
    </w:p>
    <w:p w14:paraId="260812D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 = 0.15; </w:t>
      </w:r>
      <w:r>
        <w:rPr>
          <w:rFonts w:ascii="Courier New" w:hAnsi="Courier New" w:cs="Courier New"/>
          <w:color w:val="028009"/>
          <w:sz w:val="30"/>
          <w:szCs w:val="30"/>
        </w:rPr>
        <w:t>% Thickness</w:t>
      </w:r>
    </w:p>
    <w:p w14:paraId="1EC8B9B9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%%</w:t>
      </w:r>
    </w:p>
    <w:p w14:paraId="1589B757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Sets up values for x in increments of 0.01</w:t>
      </w:r>
    </w:p>
    <w:p w14:paraId="5F4B42D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length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1000;</w:t>
      </w:r>
      <w:proofErr w:type="gramEnd"/>
    </w:p>
    <w:p w14:paraId="65513CAD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891A69D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theta = zeros(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6B1D936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0:0.001: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1;</w:t>
      </w:r>
      <w:proofErr w:type="gramEnd"/>
    </w:p>
    <w:p w14:paraId="6FE6AFFA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FF9EEF8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% Using a for loop to calculate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, theta,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yt</w:t>
      </w:r>
      <w:proofErr w:type="spellEnd"/>
    </w:p>
    <w:p w14:paraId="3251A8B0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1:length</w:t>
      </w:r>
      <w:proofErr w:type="gramEnd"/>
    </w:p>
    <w:p w14:paraId="01C146E0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 The if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statment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allows us to calculate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and theta with the condition</w:t>
      </w:r>
    </w:p>
    <w:p w14:paraId="6EC8B82B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whe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x &lt; p and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and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x is greater than p.</w:t>
      </w:r>
    </w:p>
    <w:p w14:paraId="254E3DB0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E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&gt;= 0) &amp;&amp; (x(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&lt;= p) </w:t>
      </w:r>
    </w:p>
    <w:p w14:paraId="45A16147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m*(2*p*x(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-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)^2)/p^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2;</w:t>
      </w:r>
      <w:proofErr w:type="gramEnd"/>
    </w:p>
    <w:p w14:paraId="5B1DC08D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atan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((2*m*(p-x(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)))/p^2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1F70C04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</w:t>
      </w:r>
    </w:p>
    <w:p w14:paraId="438E5D6E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E00FF"/>
          <w:sz w:val="30"/>
          <w:szCs w:val="30"/>
        </w:rPr>
        <w:t>else</w:t>
      </w:r>
    </w:p>
    <w:p w14:paraId="47A330C8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m*(1-2*p + 2*p*x(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-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)^2)/(1-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p)^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2;</w:t>
      </w:r>
    </w:p>
    <w:p w14:paraId="5A93511B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atan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((2*m*(p-x(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)))/(1-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p)^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609B5A97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</w:t>
      </w:r>
    </w:p>
    <w:p w14:paraId="42EF2E45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6CCED79E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</w:p>
    <w:p w14:paraId="5632BE56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 the </w:t>
      </w:r>
      <w:proofErr w:type="spellStart"/>
      <w:r>
        <w:rPr>
          <w:rFonts w:ascii="Courier New" w:hAnsi="Courier New" w:cs="Courier New"/>
          <w:color w:val="028009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28009"/>
          <w:sz w:val="30"/>
          <w:szCs w:val="30"/>
        </w:rPr>
        <w:t xml:space="preserve"> is then calculated </w:t>
      </w:r>
    </w:p>
    <w:p w14:paraId="73BCBF7B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(t/0.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(0.2969*sqrt(x(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)) - 0.1260*x(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- 0.3516*x(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)^2 </w:t>
      </w:r>
      <w:r>
        <w:rPr>
          <w:rFonts w:ascii="Courier New" w:hAnsi="Courier New" w:cs="Courier New"/>
          <w:color w:val="0E00FF"/>
          <w:sz w:val="30"/>
          <w:szCs w:val="30"/>
        </w:rPr>
        <w:t>...</w:t>
      </w:r>
    </w:p>
    <w:p w14:paraId="2B0AD483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                           + 0.2843*x(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)^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  -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0.1015*x(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)^4);</w:t>
      </w:r>
    </w:p>
    <w:p w14:paraId="59875EC2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 The x and y coordinates for the lower and upper bounds can then be </w:t>
      </w:r>
    </w:p>
    <w:p w14:paraId="394B2905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  <w:r>
        <w:rPr>
          <w:rFonts w:ascii="Courier New" w:hAnsi="Courier New" w:cs="Courier New"/>
          <w:color w:val="028009"/>
          <w:sz w:val="30"/>
          <w:szCs w:val="30"/>
        </w:rPr>
        <w:t>% calculated and plotted.</w:t>
      </w:r>
    </w:p>
    <w:p w14:paraId="137177EA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X_U(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)*sin(theta(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03121059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X_L(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= x(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)*sin(theta(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6709CC9E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</w:t>
      </w:r>
    </w:p>
    <w:p w14:paraId="7DFBC2A2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Y_U(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)*cos(theta(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3E66ADA6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Y_L(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)*cos(theta(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gramEnd"/>
    </w:p>
    <w:p w14:paraId="04208942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14:paraId="6F3E552F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 xml:space="preserve"> </w:t>
      </w:r>
    </w:p>
    <w:p w14:paraId="4556CC5B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_U)</w:t>
      </w:r>
    </w:p>
    <w:p w14:paraId="2DEAA8A2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on</w:t>
      </w:r>
      <w:proofErr w:type="gramEnd"/>
    </w:p>
    <w:p w14:paraId="1E542612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X_L, Y_L)</w:t>
      </w:r>
    </w:p>
    <w:p w14:paraId="1D454480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30"/>
          <w:szCs w:val="30"/>
        </w:rPr>
        <w:t>off</w:t>
      </w:r>
      <w:proofErr w:type="gramEnd"/>
    </w:p>
    <w:p w14:paraId="0561B2AD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axis(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[0 1 -0.4 0.4])</w:t>
      </w:r>
    </w:p>
    <w:p w14:paraId="101057F7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'X'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E0B4C49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A04F9"/>
          <w:sz w:val="30"/>
          <w:szCs w:val="30"/>
        </w:rPr>
        <w:t>'Y'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27A7724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</w:t>
      </w:r>
      <w:proofErr w:type="gramStart"/>
      <w:r>
        <w:rPr>
          <w:rFonts w:ascii="Courier New" w:hAnsi="Courier New" w:cs="Courier New"/>
          <w:color w:val="028009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028009"/>
          <w:sz w:val="30"/>
          <w:szCs w:val="30"/>
        </w:rPr>
        <w:t>'NACA 4415 Airfoil Plot')</w:t>
      </w:r>
    </w:p>
    <w:p w14:paraId="5F398C20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A04F9"/>
          <w:sz w:val="30"/>
          <w:szCs w:val="30"/>
        </w:rPr>
        <w:t>'NACA 0012 Airfoil Plot'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DC17EC4" w14:textId="77777777" w:rsidR="00F437A1" w:rsidRDefault="00F437A1" w:rsidP="00F43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64940F" w14:textId="77777777" w:rsidR="00F437A1" w:rsidRDefault="00F437A1"/>
    <w:sectPr w:rsidR="00F437A1" w:rsidSect="00DC34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A1"/>
    <w:rsid w:val="00F4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75E5"/>
  <w15:chartTrackingRefBased/>
  <w15:docId w15:val="{EE50F96F-E16E-401D-AA07-6DDE0AC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Donaldson</dc:creator>
  <cp:keywords/>
  <dc:description/>
  <cp:lastModifiedBy>Matthew Donaldson</cp:lastModifiedBy>
  <cp:revision>1</cp:revision>
  <dcterms:created xsi:type="dcterms:W3CDTF">2021-02-19T18:42:00Z</dcterms:created>
  <dcterms:modified xsi:type="dcterms:W3CDTF">2021-02-19T18:46:00Z</dcterms:modified>
</cp:coreProperties>
</file>