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ASSIGNMENT-8</w:t>
      </w:r>
    </w:p>
    <w:p>
      <w:pPr>
        <w:pStyle w:val="TextBody"/>
        <w:jc w:val="both"/>
        <w:rPr/>
      </w:pPr>
      <w:r>
        <w:rPr/>
        <w:t>1.When to use (Rapid Application Development) RAD model When not to use (Rapid Application Development) RAD model</w:t>
      </w:r>
    </w:p>
    <w:p>
      <w:pPr>
        <w:pStyle w:val="TextBody"/>
        <w:jc w:val="both"/>
        <w:rPr/>
      </w:pPr>
      <w:r>
        <w:rPr/>
        <w:t>Ans:</w:t>
      </w:r>
    </w:p>
    <w:p>
      <w:pPr>
        <w:pStyle w:val="TextBody"/>
        <w:jc w:val="both"/>
        <w:rPr/>
      </w:pPr>
      <w:r>
        <w:rPr/>
        <w:t>Areas where RAD model is used: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>RAD should be used only when a system can be modularized to be delivered in incremental manner.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It should be used if there is high availability of expert persons for modelling is available.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It should be used only if the budget permits use of automated code generating tools.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>Dependency on technically strong team members for identifying business requirements are available.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RAD model should be chosen only if domain experts are available with relevant business knowledge.</w:t>
      </w:r>
    </w:p>
    <w:p>
      <w:pPr>
        <w:pStyle w:val="TextBody"/>
        <w:numPr>
          <w:ilvl w:val="0"/>
          <w:numId w:val="4"/>
        </w:numPr>
        <w:jc w:val="both"/>
        <w:rPr/>
      </w:pPr>
      <w:r>
        <w:rPr/>
        <w:t>Used in the systems that are component based and scalable.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Should be used where the requirements change during the course of the project and working prototypes are to be presented to customer in small iterations of 2-3 months.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Suitable for project requiring shorter development times.</w:t>
      </w:r>
    </w:p>
    <w:p>
      <w:pPr>
        <w:pStyle w:val="TextBody"/>
        <w:numPr>
          <w:ilvl w:val="0"/>
          <w:numId w:val="5"/>
        </w:numPr>
        <w:jc w:val="both"/>
        <w:rPr/>
      </w:pPr>
      <w:r>
        <w:rPr/>
        <w:t>Used when the user involvement is present throughout the life cycle.</w:t>
      </w:r>
    </w:p>
    <w:p>
      <w:pPr>
        <w:pStyle w:val="TextBody"/>
        <w:jc w:val="both"/>
        <w:rPr/>
      </w:pPr>
      <w:r>
        <w:rPr/>
        <w:t>Areas where RAD model is not used:</w:t>
      </w:r>
    </w:p>
    <w:p>
      <w:pPr>
        <w:pStyle w:val="TextBody"/>
        <w:jc w:val="both"/>
        <w:rPr/>
      </w:pPr>
      <w:r>
        <w:rPr/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 xml:space="preserve">Not used in the situations such as when experienced professionals are required to rethink the way they worked. 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used when Dependency on technically strong team members for identifying business requirements are not available.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Only system that can be modularized can be built using RAD.So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Can’t used due to the unavailability of highly skilled developers/designers.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Inapplicable to cheaper projects as cost of modelling and automated code generation is very high.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Management complexity is more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Suitable only for systems that are component based and scalable.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Requires user involvement throughout the life cycle. So it is difficult to use.</w:t>
      </w:r>
    </w:p>
    <w:p>
      <w:pPr>
        <w:pStyle w:val="TextBody"/>
        <w:numPr>
          <w:ilvl w:val="0"/>
          <w:numId w:val="6"/>
        </w:numPr>
        <w:jc w:val="both"/>
        <w:rPr/>
      </w:pPr>
      <w:r>
        <w:rPr/>
        <w:t>Not suitable for project requiring higher development times.</w:t>
      </w:r>
    </w:p>
    <w:p>
      <w:pPr>
        <w:pStyle w:val="TextBody"/>
        <w:jc w:val="both"/>
        <w:rPr/>
      </w:pPr>
      <w:r>
        <w:rPr/>
        <w:t>2.Define an ER diagram of a software Organization with all the relationship model that was discussed in the classroom?</w:t>
      </w:r>
    </w:p>
    <w:p>
      <w:pPr>
        <w:pStyle w:val="TextBody"/>
        <w:jc w:val="both"/>
        <w:rPr/>
      </w:pPr>
      <w:r>
        <w:rPr/>
        <w:t>Ans:</w:t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5791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Screenshort of ER diagram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3.Describe the Entity Relationships for the following diagram.</w:t>
      </w:r>
    </w:p>
    <w:p>
      <w:pPr>
        <w:pStyle w:val="TextBody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4581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ns: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ENTITIES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1.Login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2.Admin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3.Leave details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4.Staff details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Login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Attribute,Attribute,Attribute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No attributes.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Leave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To date,From date,Type,Leave id,Status,Staff id,Apply date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Staff details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Staff id,staff name,username,contact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RELATIONSHIPS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1.has-one or more admin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2.has- One or more staff has one or more login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3.Accesses-one or more admin accesses one or more leave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4.Add new-one or more admin can add new staff details(many to many relation).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5.Applies for-one or more staff applies for one or more leave(many to many relation).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LibreOffice/5.1.4.2$Linux_X86_64 LibreOffice_project/10m0$Build-2</Application>
  <Pages>4</Pages>
  <Words>427</Words>
  <Characters>2300</Characters>
  <CharactersWithSpaces>2661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2016-08-24T13:38:09Z</dcterms:created>
  <dc:creator/>
  <dc:description/>
  <dc:language>en-IN</dc:language>
  <cp:lastModifiedBy/>
  <dcterms:modified xsi:type="dcterms:W3CDTF">2016-08-25T18:53:21Z</dcterms:modified>
  <cp:revision>64</cp:revision>
  <dc:subject/>
  <dc:title/>
</cp:coreProperties>
</file>