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QAP 3 – Self-Assessment &amp; Reflection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Ivan Zymalov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Advanced Programming (Java)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[e.g., July 11, 2025]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GitHub Repository 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https://github.com/yourusername/qap3-java-sd13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ietz1wfud0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many hours did it take you to complete this assessment?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1:</w:t>
      </w:r>
      <w:r w:rsidDel="00000000" w:rsidR="00000000" w:rsidRPr="00000000">
        <w:rPr>
          <w:rtl w:val="0"/>
        </w:rPr>
        <w:t xml:space="preserve"> 2 hours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2:</w:t>
      </w:r>
      <w:r w:rsidDel="00000000" w:rsidR="00000000" w:rsidRPr="00000000">
        <w:rPr>
          <w:rtl w:val="0"/>
        </w:rPr>
        <w:t xml:space="preserve"> 5 hours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3 hours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4:</w:t>
      </w:r>
      <w:r w:rsidDel="00000000" w:rsidR="00000000" w:rsidRPr="00000000">
        <w:rPr>
          <w:rtl w:val="0"/>
        </w:rPr>
        <w:t xml:space="preserve"> 4 hours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14 hours</w:t>
      </w:r>
      <w:r w:rsidDel="00000000" w:rsidR="00000000" w:rsidRPr="00000000">
        <w:rPr>
          <w:rtl w:val="0"/>
        </w:rPr>
        <w:br w:type="textWrapping"/>
        <w:t xml:space="preserve">but git push was done later in time, I forgot about it. but I pushed in the original order in which I did the work.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online resources did you use?</w:t>
        <w:br w:type="textWrapping"/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Did you get help from any classmates?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Did you ask for help from an instructor?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Rate the difficulty of each problem and your confidence in solving similar problems in the future.</w:t>
      </w:r>
    </w:p>
    <w:tbl>
      <w:tblPr>
        <w:tblStyle w:val="Table1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1745"/>
        <w:gridCol w:w="1925"/>
        <w:tblGridChange w:id="0">
          <w:tblGrid>
            <w:gridCol w:w="1100"/>
            <w:gridCol w:w="1745"/>
            <w:gridCol w:w="1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Difficulty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Confidence (1-5)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2k98hw735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2. Screenshots of Code Output (Console)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screenshots of your terminal/IDE showing the output of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Demo.java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unvssp26f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 – Demo.java Output: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wuyyxkf9m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2 – Demo.java Output: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67250" cy="1400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67h4typ5n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3 – Demo.java Output: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76850" cy="4143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sipercs9e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4 – Demo.java Output Before &amp; After Scaling: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