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Roboto Light" w:cs="Roboto Light" w:eastAsia="Roboto Light" w:hAnsi="Roboto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Roboto Light" w:cs="Roboto Light" w:eastAsia="Roboto Light" w:hAnsi="Roboto Ligh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2409.448818897638" w:left="1440" w:right="1440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Th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Abel">
    <w:embedRegular w:fontKey="{00000000-0000-0000-0000-000000000000}" r:id="rId9" w:subsetted="0"/>
  </w:font>
  <w:font w:name="Roboto Light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pageBreakBefore w:val="0"/>
      <w:jc w:val="center"/>
      <w:rPr>
        <w:rFonts w:ascii="Abel" w:cs="Abel" w:eastAsia="Abel" w:hAnsi="Abel"/>
      </w:rPr>
    </w:pPr>
    <w:r w:rsidDel="00000000" w:rsidR="00000000" w:rsidRPr="00000000">
      <w:rPr>
        <w:rFonts w:ascii="Abel" w:cs="Abel" w:eastAsia="Abel" w:hAnsi="Abe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ageBreakBefore w:val="0"/>
      <w:jc w:val="center"/>
      <w:rPr>
        <w:rFonts w:ascii="Roboto Thin" w:cs="Roboto Thin" w:eastAsia="Roboto Thin" w:hAnsi="Roboto Thin"/>
        <w:sz w:val="16"/>
        <w:szCs w:val="16"/>
      </w:rPr>
    </w:pPr>
    <w:r w:rsidDel="00000000" w:rsidR="00000000" w:rsidRPr="00000000">
      <w:rPr>
        <w:rFonts w:ascii="Roboto" w:cs="Roboto" w:eastAsia="Roboto" w:hAnsi="Roboto"/>
        <w:b w:val="1"/>
        <w:bCs w:val="1"/>
        <w:sz w:val="16"/>
        <w:szCs w:val="16"/>
        <w:rtl w:val="0"/>
      </w:rPr>
      <w:t xml:space="preserve">FEM - Centro internazionale per l’innovazione educativa</w:t>
    </w:r>
    <w:r w:rsidDel="00000000" w:rsidR="00000000" w:rsidRPr="00000000">
      <w:rPr>
        <w:rFonts w:ascii="Roboto Thin" w:cs="Roboto Thin" w:eastAsia="Roboto Thin" w:hAnsi="Roboto Thin"/>
        <w:sz w:val="16"/>
        <w:szCs w:val="16"/>
        <w:rtl w:val="0"/>
      </w:rPr>
      <w:br w:type="textWrapping"/>
      <w:t xml:space="preserve">Operato da: Wonderful Education Srl CF e P. IVA: 14766281001</w:t>
    </w:r>
  </w:p>
  <w:p w:rsidR="00000000" w:rsidDel="00000000" w:rsidP="00000000" w:rsidRDefault="00000000" w:rsidRPr="00000000" w14:paraId="00000010">
    <w:pPr>
      <w:jc w:val="center"/>
      <w:rPr>
        <w:rFonts w:ascii="Roboto Thin" w:cs="Roboto Thin" w:eastAsia="Roboto Thin" w:hAnsi="Roboto Thin"/>
        <w:sz w:val="16"/>
        <w:szCs w:val="16"/>
      </w:rPr>
    </w:pPr>
    <w:r w:rsidDel="00000000" w:rsidR="00000000" w:rsidRPr="00000000">
      <w:rPr>
        <w:rFonts w:ascii="Roboto Thin" w:cs="Roboto Thin" w:eastAsia="Roboto Thin" w:hAnsi="Roboto Thin"/>
        <w:sz w:val="16"/>
        <w:szCs w:val="16"/>
        <w:rtl w:val="0"/>
      </w:rPr>
      <w:t xml:space="preserve">PEC: wonderfuleducationsrl@legalmail.it</w:t>
    </w:r>
  </w:p>
  <w:p w:rsidR="00000000" w:rsidDel="00000000" w:rsidP="00000000" w:rsidRDefault="00000000" w:rsidRPr="00000000" w14:paraId="00000011">
    <w:pPr>
      <w:pageBreakBefore w:val="0"/>
      <w:jc w:val="center"/>
      <w:rPr>
        <w:rFonts w:ascii="Roboto Thin" w:cs="Roboto Thin" w:eastAsia="Roboto Thin" w:hAnsi="Roboto Thin"/>
        <w:sz w:val="16"/>
        <w:szCs w:val="16"/>
      </w:rPr>
    </w:pPr>
    <w:r w:rsidDel="00000000" w:rsidR="00000000" w:rsidRPr="00000000">
      <w:rPr>
        <w:rFonts w:ascii="Roboto Thin" w:cs="Roboto Thin" w:eastAsia="Roboto Thin" w:hAnsi="Roboto Thin"/>
        <w:sz w:val="16"/>
        <w:szCs w:val="16"/>
        <w:rtl w:val="0"/>
      </w:rPr>
      <w:t xml:space="preserve">Largo di Porta Sant’Agostino, 228, 41121 Modena </w:t>
      <w:br w:type="textWrapping"/>
    </w:r>
    <w:hyperlink r:id="rId1">
      <w:r w:rsidDel="00000000" w:rsidR="00000000" w:rsidRPr="00000000">
        <w:rPr>
          <w:rFonts w:ascii="Roboto Thin" w:cs="Roboto Thin" w:eastAsia="Roboto Thin" w:hAnsi="Roboto Thin"/>
          <w:color w:val="1155cc"/>
          <w:sz w:val="16"/>
          <w:szCs w:val="16"/>
          <w:u w:val="single"/>
          <w:rtl w:val="0"/>
        </w:rPr>
        <w:t xml:space="preserve">www.fem.digital</w:t>
      </w:r>
    </w:hyperlink>
    <w:r w:rsidDel="00000000" w:rsidR="00000000" w:rsidRPr="00000000">
      <w:rPr>
        <w:rFonts w:ascii="Roboto Thin" w:cs="Roboto Thin" w:eastAsia="Roboto Thin" w:hAnsi="Roboto Thin"/>
        <w:sz w:val="16"/>
        <w:szCs w:val="16"/>
        <w:rtl w:val="0"/>
      </w:rPr>
      <w:t xml:space="preserve">   -  info@fem.digital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3890963" cy="1076224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90963" cy="10762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pageBreakBefore w:val="0"/>
      <w:jc w:val="center"/>
      <w:rPr/>
    </w:pPr>
    <w:r w:rsidDel="00000000" w:rsidR="00000000" w:rsidRPr="00000000">
      <w:rPr/>
      <w:drawing>
        <wp:inline distB="114300" distT="114300" distL="114300" distR="114300">
          <wp:extent cx="3890963" cy="107622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90963" cy="107622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bold.ttf"/><Relationship Id="rId10" Type="http://schemas.openxmlformats.org/officeDocument/2006/relationships/font" Target="fonts/RobotoLight-regular.ttf"/><Relationship Id="rId13" Type="http://schemas.openxmlformats.org/officeDocument/2006/relationships/font" Target="fonts/RobotoLight-boldItalic.ttf"/><Relationship Id="rId12" Type="http://schemas.openxmlformats.org/officeDocument/2006/relationships/font" Target="fonts/RobotoLight-italic.ttf"/><Relationship Id="rId1" Type="http://schemas.openxmlformats.org/officeDocument/2006/relationships/font" Target="fonts/RobotoThin-regular.ttf"/><Relationship Id="rId2" Type="http://schemas.openxmlformats.org/officeDocument/2006/relationships/font" Target="fonts/RobotoThin-bold.ttf"/><Relationship Id="rId3" Type="http://schemas.openxmlformats.org/officeDocument/2006/relationships/font" Target="fonts/RobotoThin-italic.ttf"/><Relationship Id="rId4" Type="http://schemas.openxmlformats.org/officeDocument/2006/relationships/font" Target="fonts/RobotoThin-boldItalic.ttf"/><Relationship Id="rId9" Type="http://schemas.openxmlformats.org/officeDocument/2006/relationships/font" Target="fonts/Abel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fem.digita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