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348A5" w14:textId="1E4DF580" w:rsidR="004C154D" w:rsidRPr="00F9609F" w:rsidRDefault="004C154D">
      <w:pPr>
        <w:rPr>
          <w:b/>
          <w:bCs/>
          <w:sz w:val="44"/>
          <w:szCs w:val="44"/>
        </w:rPr>
      </w:pPr>
      <w:bookmarkStart w:id="0" w:name="_GoBack"/>
      <w:bookmarkEnd w:id="0"/>
      <w:r w:rsidRPr="00F9609F">
        <w:rPr>
          <w:b/>
          <w:bCs/>
          <w:sz w:val="44"/>
          <w:szCs w:val="44"/>
        </w:rPr>
        <w:t xml:space="preserve">Summary </w:t>
      </w:r>
    </w:p>
    <w:p w14:paraId="5444B948" w14:textId="45C5AB66" w:rsidR="00A9598A" w:rsidRPr="00F9609F" w:rsidRDefault="00F9609F">
      <w:pPr>
        <w:rPr>
          <w:b/>
          <w:bCs/>
          <w:sz w:val="28"/>
          <w:szCs w:val="28"/>
        </w:rPr>
      </w:pPr>
      <w:r w:rsidRPr="00F9609F">
        <w:rPr>
          <w:b/>
          <w:bCs/>
          <w:sz w:val="28"/>
          <w:szCs w:val="28"/>
        </w:rPr>
        <w:t xml:space="preserve">Observation #1 </w:t>
      </w:r>
      <w:r w:rsidR="00223868">
        <w:rPr>
          <w:b/>
          <w:bCs/>
          <w:sz w:val="28"/>
          <w:szCs w:val="28"/>
        </w:rPr>
        <w:t xml:space="preserve">– </w:t>
      </w:r>
      <w:r w:rsidR="00223868" w:rsidRPr="00223868">
        <w:rPr>
          <w:sz w:val="28"/>
          <w:szCs w:val="28"/>
          <w:u w:val="single"/>
        </w:rPr>
        <w:t>Male</w:t>
      </w:r>
      <w:r w:rsidR="000F633F" w:rsidRPr="00223868">
        <w:rPr>
          <w:sz w:val="28"/>
          <w:szCs w:val="28"/>
          <w:u w:val="single"/>
        </w:rPr>
        <w:t xml:space="preserve"> players are the majority</w:t>
      </w:r>
    </w:p>
    <w:p w14:paraId="214CEDA4" w14:textId="4C76CEED" w:rsidR="00F9609F" w:rsidRDefault="00A9598A" w:rsidP="000F633F">
      <w:pPr>
        <w:ind w:firstLine="720"/>
        <w:rPr>
          <w:b/>
          <w:bCs/>
        </w:rPr>
      </w:pPr>
      <w:r>
        <w:t xml:space="preserve">From the data </w:t>
      </w:r>
      <w:r w:rsidR="00F9609F">
        <w:t>extrapolated</w:t>
      </w:r>
      <w:r>
        <w:t xml:space="preserve">, </w:t>
      </w:r>
      <w:r w:rsidR="00F9609F">
        <w:t>we can observe a Total of 576 players, with a gender mix of Male, Female, and Other/Non-Disclosed.  When the data was categorized by gender demographics, we noticed most players were Male</w:t>
      </w:r>
      <w:r w:rsidR="000F633F">
        <w:t xml:space="preserve"> with the highest percentage of 84.03%</w:t>
      </w:r>
      <w:r w:rsidR="00F9609F">
        <w:t>, followed by the Female</w:t>
      </w:r>
      <w:r w:rsidR="000F633F">
        <w:t xml:space="preserve"> 14.06%</w:t>
      </w:r>
      <w:r w:rsidR="00F9609F">
        <w:t xml:space="preserve">, and Other/Non-Disclosed </w:t>
      </w:r>
      <w:r w:rsidR="000F633F">
        <w:t>group with 1.91%</w:t>
      </w:r>
      <w:r w:rsidR="00F9609F">
        <w:t>.</w:t>
      </w:r>
      <w:r w:rsidR="000F633F">
        <w:t xml:space="preserve"> </w:t>
      </w:r>
      <w:r w:rsidR="00C904BF" w:rsidRPr="003B6F81">
        <w:rPr>
          <w:b/>
          <w:bCs/>
        </w:rPr>
        <w:t xml:space="preserve">(see Figure 1 </w:t>
      </w:r>
      <w:r w:rsidR="003B6F81" w:rsidRPr="003B6F81">
        <w:rPr>
          <w:b/>
          <w:bCs/>
        </w:rPr>
        <w:t>– Population by Gender)</w:t>
      </w:r>
    </w:p>
    <w:p w14:paraId="04ED33A4" w14:textId="77777777" w:rsidR="003B6F81" w:rsidRPr="003B6F81" w:rsidRDefault="003B6F81" w:rsidP="000F633F">
      <w:pPr>
        <w:ind w:firstLine="720"/>
        <w:rPr>
          <w:b/>
          <w:bCs/>
        </w:rPr>
      </w:pPr>
    </w:p>
    <w:p w14:paraId="5DA96849" w14:textId="5FE941D4" w:rsidR="00F9609F" w:rsidRDefault="000F633F">
      <w:r>
        <w:rPr>
          <w:noProof/>
        </w:rPr>
        <w:drawing>
          <wp:inline distT="0" distB="0" distL="0" distR="0" wp14:anchorId="128F4A78" wp14:editId="32DD2A41">
            <wp:extent cx="2999232" cy="923544"/>
            <wp:effectExtent l="38100" t="38100" r="29845" b="29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923544"/>
                    </a:xfrm>
                    <a:prstGeom prst="rect">
                      <a:avLst/>
                    </a:prstGeom>
                    <a:ln w="38100"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574A252D" w14:textId="355743EC" w:rsidR="00051BBC" w:rsidRPr="000F633F" w:rsidRDefault="000F633F">
      <w:pPr>
        <w:rPr>
          <w:b/>
          <w:bCs/>
        </w:rPr>
      </w:pPr>
      <w:r w:rsidRPr="000F633F">
        <w:rPr>
          <w:b/>
          <w:bCs/>
        </w:rPr>
        <w:t>Figure 1 – Depict</w:t>
      </w:r>
      <w:r w:rsidR="00D660A3">
        <w:rPr>
          <w:b/>
          <w:bCs/>
        </w:rPr>
        <w:t>s</w:t>
      </w:r>
      <w:r w:rsidRPr="000F633F">
        <w:rPr>
          <w:b/>
          <w:bCs/>
        </w:rPr>
        <w:t xml:space="preserve"> the population by gender </w:t>
      </w:r>
    </w:p>
    <w:p w14:paraId="565FCB69" w14:textId="1A188FA7" w:rsidR="000F633F" w:rsidRDefault="000F633F">
      <w:pPr>
        <w:rPr>
          <w:b/>
          <w:bCs/>
        </w:rPr>
      </w:pPr>
    </w:p>
    <w:p w14:paraId="273D894A" w14:textId="0849FB9B" w:rsidR="000F633F" w:rsidRDefault="000F633F" w:rsidP="000F633F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/>
          <w:b w:val="0"/>
          <w:bCs w:val="0"/>
          <w:color w:val="000000"/>
          <w:sz w:val="28"/>
          <w:szCs w:val="28"/>
          <w:u w:val="single"/>
        </w:rPr>
      </w:pPr>
      <w:r w:rsidRPr="00344644">
        <w:rPr>
          <w:sz w:val="28"/>
          <w:szCs w:val="28"/>
        </w:rPr>
        <w:t>Observation #2</w:t>
      </w:r>
      <w:r>
        <w:rPr>
          <w:b w:val="0"/>
          <w:bCs w:val="0"/>
          <w:sz w:val="28"/>
          <w:szCs w:val="28"/>
        </w:rPr>
        <w:t xml:space="preserve"> - </w:t>
      </w:r>
      <w:r w:rsidRPr="000F633F">
        <w:rPr>
          <w:rFonts w:asciiTheme="minorHAnsi" w:hAnsiTheme="minorHAnsi"/>
          <w:b w:val="0"/>
          <w:bCs w:val="0"/>
          <w:color w:val="000000"/>
          <w:sz w:val="28"/>
          <w:szCs w:val="28"/>
          <w:u w:val="single"/>
        </w:rPr>
        <w:t>Purchasing Analysis (Gender)</w:t>
      </w:r>
    </w:p>
    <w:p w14:paraId="01DBF5A4" w14:textId="77777777" w:rsidR="00941B03" w:rsidRDefault="00941B03" w:rsidP="000F633F">
      <w:pPr>
        <w:ind w:firstLine="720"/>
      </w:pPr>
    </w:p>
    <w:p w14:paraId="58E2E23F" w14:textId="77777777" w:rsidR="00941B03" w:rsidRDefault="000F633F" w:rsidP="000F633F">
      <w:pPr>
        <w:ind w:firstLine="720"/>
      </w:pPr>
      <w:r>
        <w:t xml:space="preserve">In analyzing the </w:t>
      </w:r>
      <w:r w:rsidR="003A5A9F">
        <w:t xml:space="preserve">Purchase by gender, we noticed the Male population was greater than both Female and Other/Non-Disclosed; however, the female and other /Non-Disclosed group average purchase price was greater than the Male population. </w:t>
      </w:r>
    </w:p>
    <w:p w14:paraId="2CA7E94F" w14:textId="53A19501" w:rsidR="00941B03" w:rsidRDefault="003A5A9F" w:rsidP="000F633F">
      <w:pPr>
        <w:ind w:firstLine="720"/>
      </w:pPr>
      <w:r>
        <w:t>Similarly, for the Average Total Purchase per person.</w:t>
      </w:r>
      <w:r w:rsidR="00941B03">
        <w:t xml:space="preserve"> But it did not boost the Total Purchase Value for both Female and Other/Non-Disclosed group, the Male population Total Purchase Value was greater than both Female and Other/Non-Disclosed.</w:t>
      </w:r>
    </w:p>
    <w:p w14:paraId="2ABB0B20" w14:textId="5D8407B0" w:rsidR="004C154D" w:rsidRDefault="00941B03" w:rsidP="000F633F">
      <w:pPr>
        <w:ind w:firstLine="720"/>
      </w:pPr>
      <w:r>
        <w:t xml:space="preserve"> In conclusion the Avg Purchase Price and Average Total Purchase per Person, although greater for both Female and Other/Non-Disclosed population did not make a difference in their total Purchase Value. The total Purchase Value is an indicator of the volume of the population. Hence the </w:t>
      </w:r>
      <w:r w:rsidR="00344644">
        <w:t>reason why</w:t>
      </w:r>
      <w:r>
        <w:t xml:space="preserve"> the </w:t>
      </w:r>
      <w:r w:rsidR="00344644">
        <w:t>Male population Total Purchase Value is higher.</w:t>
      </w:r>
      <w:r>
        <w:t xml:space="preserve"> </w:t>
      </w:r>
      <w:r w:rsidR="003B6F81" w:rsidRPr="003B6F81">
        <w:rPr>
          <w:b/>
          <w:bCs/>
        </w:rPr>
        <w:t>(See Figure 2 – Purchase Analysis by Gender)</w:t>
      </w:r>
    </w:p>
    <w:p w14:paraId="757615E8" w14:textId="149C0C7A" w:rsidR="009A376C" w:rsidRDefault="00C904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75FBD" wp14:editId="14AD35A7">
                <wp:simplePos x="0" y="0"/>
                <wp:positionH relativeFrom="column">
                  <wp:posOffset>1881963</wp:posOffset>
                </wp:positionH>
                <wp:positionV relativeFrom="paragraph">
                  <wp:posOffset>741414</wp:posOffset>
                </wp:positionV>
                <wp:extent cx="4455042" cy="212651"/>
                <wp:effectExtent l="19050" t="19050" r="2222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042" cy="2126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AB2B3" id="Rectangle 9" o:spid="_x0000_s1026" style="position:absolute;margin-left:148.2pt;margin-top:58.4pt;width:350.8pt;height: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KYnAIAAI8FAAAOAAAAZHJzL2Uyb0RvYy54bWysVE1v2zAMvQ/YfxB0X/2xpGuDOkXQIsOA&#10;oivaDj0rshQbkEVNUuJkv36UZLtBV+wwLAdFMslHvSeSV9eHTpG9sK4FXdHiLKdEaA51q7cV/fG8&#10;/nRBifNM10yBFhU9Ckevlx8/XPVmIUpoQNXCEgTRbtGbijbem0WWOd6IjrkzMEKjUYLtmMej3Wa1&#10;ZT2idyor8/w868HWxgIXzuHX22Sky4gvpeD+u5ROeKIqinfzcbVx3YQ1W16xxdYy07R8uAb7h1t0&#10;rNWYdIK6ZZ6RnW3/gOpabsGB9GccugykbLmIHJBNkb9h89QwIyIXFMeZSSb3/2D5/f7Bkrau6CUl&#10;mnX4RI8oGtNbJchlkKc3boFeT+bBDieH28D1IG0X/pEFOURJj5Ok4uAJx4+z2Xyez0pKONrKojyf&#10;FwE0e4021vmvAjoSNhW1mD0qyfZ3zifX0SUk07BulcLvbKE06Sv6+aLI8xjhQLV1sAajs9vNjbJk&#10;z/Dl1+scf0PiEze8htJ4m8AxsYo7f1QiJXgUEsVBHmXKEMpSTLCMc6F9kUwNq0XKNj9NNkZEzkoj&#10;YECWeMsJewAYPRPIiJ0UGPxDqIhVPQUP1P8WPEXEzKD9FNy1Gux7zBSyGjIn/1GkJE1QaQP1EUvH&#10;QuopZ/i6xRe8Y84/MItNhO2Gg8F/x0UqwJeCYUdJA/bXe9+DP9Y2WinpsSkr6n7umBWUqG8aq/6y&#10;mM1CF8fDbP6lxIM9tWxOLXrX3QC+foEjyPC4Df5ejVtpoXvB+bEKWdHENMfcFeXejocbn4YFTiAu&#10;Vqvohp1rmL/TT4YH8KBqqNDnwwuzZihjjw1wD2MDs8Wbak6+IVLDaudBtrHUX3Ud9Mauj4UzTKgw&#10;Vk7P0et1ji5/AwAA//8DAFBLAwQUAAYACAAAACEAQbjgF98AAAALAQAADwAAAGRycy9kb3ducmV2&#10;LnhtbEyPQU+DQBCF7yb+h82YeLMLWLEgS2NM1Nib2Mbrlh2BwM4Sdlvw3zue9DjvfXnzXrFd7CDO&#10;OPnOkYJ4FYFAqp3pqFGw/3i+2YDwQZPRgyNU8I0etuXlRaFz42Z6x3MVGsEh5HOtoA1hzKX0dYtW&#10;+5Ubkdj7cpPVgc+pkWbSM4fbQSZRlEqrO+IPrR7xqcW6r05WwducDN1no3evVV8derd+ie8zq9T1&#10;1fL4ACLgEv5g+K3P1aHkTkd3IuPFoCDJ0jWjbMQpb2Aiyza87sjKXXQLsizk/w3lDwAAAP//AwBQ&#10;SwECLQAUAAYACAAAACEAtoM4kv4AAADhAQAAEwAAAAAAAAAAAAAAAAAAAAAAW0NvbnRlbnRfVHlw&#10;ZXNdLnhtbFBLAQItABQABgAIAAAAIQA4/SH/1gAAAJQBAAALAAAAAAAAAAAAAAAAAC8BAABfcmVs&#10;cy8ucmVsc1BLAQItABQABgAIAAAAIQAVZaKYnAIAAI8FAAAOAAAAAAAAAAAAAAAAAC4CAABkcnMv&#10;ZTJvRG9jLnhtbFBLAQItABQABgAIAAAAIQBBuOAX3wAAAAsBAAAPAAAAAAAAAAAAAAAAAPYEAABk&#10;cnMvZG93bnJldi54bWxQSwUGAAAAAAQABADzAAAAAgYAAAAA&#10;" filled="f" strokecolor="red" strokeweight="3pt"/>
            </w:pict>
          </mc:Fallback>
        </mc:AlternateContent>
      </w:r>
      <w:r w:rsidR="00A9598A">
        <w:rPr>
          <w:noProof/>
        </w:rPr>
        <w:drawing>
          <wp:inline distT="0" distB="0" distL="0" distR="0" wp14:anchorId="69A871EF" wp14:editId="57F594DC">
            <wp:extent cx="6537960" cy="1188720"/>
            <wp:effectExtent l="57150" t="57150" r="53340" b="495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188720"/>
                    </a:xfrm>
                    <a:prstGeom prst="rect">
                      <a:avLst/>
                    </a:prstGeom>
                    <a:ln w="476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0B0950" w14:textId="479C45C8" w:rsidR="009A376C" w:rsidRPr="003B6F81" w:rsidRDefault="003B6F81">
      <w:pPr>
        <w:rPr>
          <w:b/>
          <w:bCs/>
        </w:rPr>
      </w:pPr>
      <w:r w:rsidRPr="003B6F81">
        <w:rPr>
          <w:b/>
          <w:bCs/>
        </w:rPr>
        <w:t>Figure 2 – Depict</w:t>
      </w:r>
      <w:r w:rsidR="00D660A3">
        <w:rPr>
          <w:b/>
          <w:bCs/>
        </w:rPr>
        <w:t>s</w:t>
      </w:r>
      <w:r w:rsidRPr="003B6F81">
        <w:rPr>
          <w:b/>
          <w:bCs/>
        </w:rPr>
        <w:t xml:space="preserve"> the Purchase Analysis by Gender</w:t>
      </w:r>
    </w:p>
    <w:p w14:paraId="26EF7F55" w14:textId="77777777" w:rsidR="00C904BF" w:rsidRDefault="00C904BF" w:rsidP="00C904BF">
      <w:pPr>
        <w:pStyle w:val="Heading2"/>
        <w:shd w:val="clear" w:color="auto" w:fill="FFFFFF"/>
        <w:spacing w:before="153" w:beforeAutospacing="0" w:after="0" w:afterAutospacing="0"/>
        <w:rPr>
          <w:sz w:val="28"/>
          <w:szCs w:val="28"/>
        </w:rPr>
      </w:pPr>
    </w:p>
    <w:p w14:paraId="162952B7" w14:textId="766DD6FB" w:rsidR="00C904BF" w:rsidRDefault="00C904BF" w:rsidP="00C904BF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/>
          <w:b w:val="0"/>
          <w:bCs w:val="0"/>
          <w:color w:val="000000"/>
          <w:sz w:val="28"/>
          <w:szCs w:val="28"/>
          <w:u w:val="single"/>
        </w:rPr>
      </w:pPr>
      <w:r w:rsidRPr="00344644">
        <w:rPr>
          <w:sz w:val="28"/>
          <w:szCs w:val="28"/>
        </w:rPr>
        <w:lastRenderedPageBreak/>
        <w:t>Observation #</w:t>
      </w:r>
      <w:r w:rsidR="009F2264">
        <w:rPr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- </w:t>
      </w:r>
      <w:r w:rsidRPr="000F633F">
        <w:rPr>
          <w:rFonts w:asciiTheme="minorHAnsi" w:hAnsiTheme="minorHAnsi"/>
          <w:b w:val="0"/>
          <w:bCs w:val="0"/>
          <w:color w:val="000000"/>
          <w:sz w:val="28"/>
          <w:szCs w:val="28"/>
          <w:u w:val="single"/>
        </w:rPr>
        <w:t>Purchasing Analysis (</w:t>
      </w:r>
      <w:r>
        <w:rPr>
          <w:rFonts w:asciiTheme="minorHAnsi" w:hAnsiTheme="minorHAnsi"/>
          <w:b w:val="0"/>
          <w:bCs w:val="0"/>
          <w:color w:val="000000"/>
          <w:sz w:val="28"/>
          <w:szCs w:val="28"/>
          <w:u w:val="single"/>
        </w:rPr>
        <w:t>Age</w:t>
      </w:r>
      <w:r w:rsidRPr="000F633F">
        <w:rPr>
          <w:rFonts w:asciiTheme="minorHAnsi" w:hAnsiTheme="minorHAnsi"/>
          <w:b w:val="0"/>
          <w:bCs w:val="0"/>
          <w:color w:val="000000"/>
          <w:sz w:val="28"/>
          <w:szCs w:val="28"/>
          <w:u w:val="single"/>
        </w:rPr>
        <w:t>)</w:t>
      </w:r>
    </w:p>
    <w:p w14:paraId="2CCE9458" w14:textId="77777777" w:rsidR="00D660A3" w:rsidRDefault="00D660A3" w:rsidP="00D660A3">
      <w:pPr>
        <w:pStyle w:val="Heading2"/>
        <w:shd w:val="clear" w:color="auto" w:fill="FFFFFF"/>
        <w:spacing w:before="153" w:beforeAutospacing="0" w:after="0" w:afterAutospacing="0"/>
        <w:ind w:left="630"/>
        <w:rPr>
          <w:rFonts w:asciiTheme="minorHAnsi" w:hAnsiTheme="minorHAnsi"/>
          <w:b w:val="0"/>
          <w:bCs w:val="0"/>
          <w:color w:val="000000"/>
          <w:sz w:val="22"/>
          <w:szCs w:val="22"/>
        </w:rPr>
      </w:pPr>
    </w:p>
    <w:p w14:paraId="45439F2E" w14:textId="0696348C" w:rsidR="003B6F81" w:rsidRPr="00D660A3" w:rsidRDefault="003B6F81" w:rsidP="004C6273">
      <w:pPr>
        <w:pStyle w:val="Heading2"/>
        <w:numPr>
          <w:ilvl w:val="0"/>
          <w:numId w:val="1"/>
        </w:numPr>
        <w:shd w:val="clear" w:color="auto" w:fill="FFFFFF"/>
        <w:spacing w:before="153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3B6F81">
        <w:rPr>
          <w:rFonts w:asciiTheme="minorHAnsi" w:hAnsiTheme="minorHAnsi"/>
          <w:b w:val="0"/>
          <w:bCs w:val="0"/>
          <w:color w:val="000000"/>
          <w:sz w:val="22"/>
          <w:szCs w:val="22"/>
        </w:rPr>
        <w:t>In inference, we c</w:t>
      </w:r>
      <w:r>
        <w:rPr>
          <w:rFonts w:asciiTheme="minorHAnsi" w:hAnsiTheme="minorHAnsi"/>
          <w:b w:val="0"/>
          <w:bCs w:val="0"/>
          <w:color w:val="000000"/>
          <w:sz w:val="22"/>
          <w:szCs w:val="22"/>
        </w:rPr>
        <w:t>an</w:t>
      </w:r>
      <w:r w:rsidRPr="003B6F81">
        <w:rPr>
          <w:rFonts w:asciiTheme="minorHAnsi" w:hAnsiTheme="minorHAnsi"/>
          <w:b w:val="0"/>
          <w:bCs w:val="0"/>
          <w:color w:val="000000"/>
          <w:sz w:val="22"/>
          <w:szCs w:val="22"/>
        </w:rPr>
        <w:t xml:space="preserve"> confidently state that players from the age group of 15-19 and 20-24 were mostly male</w:t>
      </w:r>
      <w:r w:rsidR="00D7662A">
        <w:rPr>
          <w:rFonts w:asciiTheme="minorHAnsi" w:hAnsiTheme="minorHAnsi"/>
          <w:b w:val="0"/>
          <w:bCs w:val="0"/>
          <w:color w:val="000000"/>
          <w:sz w:val="22"/>
          <w:szCs w:val="22"/>
        </w:rPr>
        <w:t xml:space="preserve">. the </w:t>
      </w:r>
      <w:r w:rsidRPr="003B6F81">
        <w:rPr>
          <w:rFonts w:asciiTheme="minorHAnsi" w:hAnsiTheme="minorHAnsi"/>
          <w:b w:val="0"/>
          <w:bCs w:val="0"/>
          <w:color w:val="000000"/>
          <w:sz w:val="22"/>
          <w:szCs w:val="22"/>
        </w:rPr>
        <w:t xml:space="preserve">base on the previous data </w:t>
      </w:r>
      <w:r w:rsidR="00D660A3" w:rsidRPr="003B6F81">
        <w:rPr>
          <w:rFonts w:asciiTheme="minorHAnsi" w:hAnsiTheme="minorHAnsi"/>
          <w:b w:val="0"/>
          <w:bCs w:val="0"/>
          <w:color w:val="000000"/>
          <w:sz w:val="22"/>
          <w:szCs w:val="22"/>
        </w:rPr>
        <w:t>collected.</w:t>
      </w:r>
      <w:r w:rsidR="00D660A3">
        <w:rPr>
          <w:rFonts w:asciiTheme="minorHAnsi" w:hAnsiTheme="minorHAnsi"/>
          <w:b w:val="0"/>
          <w:bCs w:val="0"/>
          <w:color w:val="000000"/>
          <w:sz w:val="22"/>
          <w:szCs w:val="22"/>
        </w:rPr>
        <w:t xml:space="preserve"> </w:t>
      </w:r>
      <w:r w:rsidR="00D660A3" w:rsidRPr="00D660A3">
        <w:rPr>
          <w:sz w:val="22"/>
          <w:szCs w:val="22"/>
        </w:rPr>
        <w:t xml:space="preserve">(See Figure </w:t>
      </w:r>
      <w:r w:rsidR="00D660A3">
        <w:rPr>
          <w:sz w:val="22"/>
          <w:szCs w:val="22"/>
        </w:rPr>
        <w:t>3</w:t>
      </w:r>
      <w:r w:rsidR="00D660A3" w:rsidRPr="00D660A3">
        <w:rPr>
          <w:sz w:val="22"/>
          <w:szCs w:val="22"/>
        </w:rPr>
        <w:t xml:space="preserve"> – Purchase Analysis by </w:t>
      </w:r>
      <w:r w:rsidR="00D660A3">
        <w:rPr>
          <w:sz w:val="22"/>
          <w:szCs w:val="22"/>
        </w:rPr>
        <w:t>Age</w:t>
      </w:r>
      <w:r w:rsidR="00D660A3" w:rsidRPr="00D660A3">
        <w:rPr>
          <w:sz w:val="22"/>
          <w:szCs w:val="22"/>
        </w:rPr>
        <w:t>)</w:t>
      </w:r>
    </w:p>
    <w:p w14:paraId="73E1215B" w14:textId="77777777" w:rsidR="003B6F81" w:rsidRPr="00D660A3" w:rsidRDefault="003B6F81" w:rsidP="00C904BF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38C60051" w14:textId="093E6423" w:rsidR="00C904BF" w:rsidRDefault="00C904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06FDA" wp14:editId="36D32413">
                <wp:simplePos x="0" y="0"/>
                <wp:positionH relativeFrom="margin">
                  <wp:posOffset>72213</wp:posOffset>
                </wp:positionH>
                <wp:positionV relativeFrom="paragraph">
                  <wp:posOffset>549733</wp:posOffset>
                </wp:positionV>
                <wp:extent cx="1745954" cy="337539"/>
                <wp:effectExtent l="19050" t="19050" r="2603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954" cy="3375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CFA01" id="Rectangle 4" o:spid="_x0000_s1026" style="position:absolute;margin-left:5.7pt;margin-top:43.3pt;width:137.5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RvnAIAAI8FAAAOAAAAZHJzL2Uyb0RvYy54bWysVMFu2zAMvQ/YPwi6r07SeGmNOkXQIsOA&#10;oi3aDj0rshQbkEVNUuJkXz9Kst2gK3YY5oMsieQj+UTy6vrQKrIX1jWgSzo9m1AiNIeq0duS/nhZ&#10;f7mgxHmmK6ZAi5IehaPXy8+frjpTiBnUoCphCYJoV3SmpLX3psgyx2vRMncGRmgUSrAt83i026yy&#10;rEP0VmWzyeRr1oGtjAUunMPb2ySky4gvpeD+QUonPFElxdh8XG1cN2HNlles2Fpm6ob3YbB/iKJl&#10;jUanI9Qt84zsbPMHVNtwCw6kP+PQZiBlw0XMAbOZTt5l81wzI2IuSI4zI03u/8Hy+/2jJU1V0jkl&#10;mrX4RE9IGtNbJcg80NMZV6DWs3m0/cnhNuR6kLYNf8yCHCKlx5FScfCE4+V0Mc8vc8TmKDs/X+Tn&#10;lwE0e7M21vlvAloSNiW16D0yyfZ3zifVQSU407BulMJ7VihNupLOLvJFHi0cqKYK0iB0dru5UZbs&#10;Gb78ej3Br3d8ooZhKI3RhBxTVnHnj0okB09CIjmYxyx5CGUpRljGudB+mkQ1q0Tylp86Gyxizkoj&#10;YECWGOWI3QMMmglkwE4M9PrBVMSqHo0nfwssGY8W0TNoPxq3jQb7EYDCrHrPSX8gKVETWNpAdcTS&#10;sZB6yhm+bvAF75jzj8xiE2G74WDwD7hIBfhS0O8oqcH++ug+6GNto5SSDpuypO7njllBifquseov&#10;p/N56OJ4mOeLGR7sqWRzKtG79gbw9ac4ggyP26Dv1bCVFtpXnB+r4BVFTHP0XVLu7XC48WlY4ATi&#10;YrWKati5hvk7/Wx4AA+shgp9Obwya/oy9tgA9zA0MCveVXPSDZYaVjsPsoml/sZrzzd2fSycfkKF&#10;sXJ6jlpvc3T5GwAA//8DAFBLAwQUAAYACAAAACEAlTCmed0AAAAJAQAADwAAAGRycy9kb3ducmV2&#10;LnhtbEyPwU7DMBBE70j8g7VIXBB1WpAVQpwKUSFulQioXDexm0TY6yh228DXs5zocfaNZmfK9eyd&#10;ONopDoE0LBcZCEttMAN1Gj7eX25zEDEhGXSBrIZvG2FdXV6UWJhwojd7rFMnOIRigRr6lMZCytj2&#10;1mNchNESs32YPCaWUyfNhCcO906uskxJjwPxhx5H+9zb9qs+eA3NbnQ/+43/nHe1Ity+bpE2N1pf&#10;X81PjyCSndO/Gf7qc3WouFMTDmSicKyX9+zUkCsFgvkqV3xoGNw95CCrUp4vqH4BAAD//wMAUEsB&#10;Ai0AFAAGAAgAAAAhALaDOJL+AAAA4QEAABMAAAAAAAAAAAAAAAAAAAAAAFtDb250ZW50X1R5cGVz&#10;XS54bWxQSwECLQAUAAYACAAAACEAOP0h/9YAAACUAQAACwAAAAAAAAAAAAAAAAAvAQAAX3JlbHMv&#10;LnJlbHNQSwECLQAUAAYACAAAACEAWBJEb5wCAACPBQAADgAAAAAAAAAAAAAAAAAuAgAAZHJzL2Uy&#10;b0RvYy54bWxQSwECLQAUAAYACAAAACEAlTCmed0AAAAJ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C3B1A3" wp14:editId="0BE6055A">
            <wp:extent cx="2194560" cy="1737360"/>
            <wp:effectExtent l="38100" t="38100" r="34290" b="342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737360"/>
                    </a:xfrm>
                    <a:prstGeom prst="rect">
                      <a:avLst/>
                    </a:prstGeom>
                    <a:ln w="38100"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06935A4E" w14:textId="1505A1FD" w:rsidR="003B6F81" w:rsidRPr="003B6F81" w:rsidRDefault="003B6F81" w:rsidP="003B6F81">
      <w:pPr>
        <w:rPr>
          <w:b/>
          <w:bCs/>
        </w:rPr>
      </w:pPr>
      <w:r w:rsidRPr="003B6F81">
        <w:rPr>
          <w:b/>
          <w:bCs/>
        </w:rPr>
        <w:t xml:space="preserve">Figure </w:t>
      </w:r>
      <w:r>
        <w:rPr>
          <w:b/>
          <w:bCs/>
        </w:rPr>
        <w:t>3</w:t>
      </w:r>
      <w:r w:rsidRPr="003B6F81">
        <w:rPr>
          <w:b/>
          <w:bCs/>
        </w:rPr>
        <w:t xml:space="preserve"> – Depic</w:t>
      </w:r>
      <w:r w:rsidR="00D660A3">
        <w:rPr>
          <w:b/>
          <w:bCs/>
        </w:rPr>
        <w:t>ts</w:t>
      </w:r>
      <w:r w:rsidRPr="003B6F81">
        <w:rPr>
          <w:b/>
          <w:bCs/>
        </w:rPr>
        <w:t xml:space="preserve"> the Purchase Analysis by </w:t>
      </w:r>
      <w:r>
        <w:rPr>
          <w:b/>
          <w:bCs/>
        </w:rPr>
        <w:t>Age</w:t>
      </w:r>
    </w:p>
    <w:p w14:paraId="45DCEC81" w14:textId="1D003ED2" w:rsidR="004C6273" w:rsidRPr="004C6273" w:rsidRDefault="004C6273" w:rsidP="004C6273">
      <w:pPr>
        <w:pStyle w:val="ListParagraph"/>
        <w:ind w:left="630"/>
      </w:pPr>
    </w:p>
    <w:p w14:paraId="43416560" w14:textId="777CD1C5" w:rsidR="004C6273" w:rsidRPr="004C6273" w:rsidRDefault="004C6273" w:rsidP="004C6273">
      <w:pPr>
        <w:pStyle w:val="ListParagraph"/>
        <w:ind w:left="630"/>
      </w:pPr>
    </w:p>
    <w:p w14:paraId="70EC8AFE" w14:textId="27BDEEE8" w:rsidR="004C6273" w:rsidRPr="004C6273" w:rsidRDefault="004C6273" w:rsidP="004C6273">
      <w:pPr>
        <w:pStyle w:val="ListParagraph"/>
        <w:ind w:left="630"/>
      </w:pPr>
    </w:p>
    <w:p w14:paraId="52054B4F" w14:textId="62357BB7" w:rsidR="004C6273" w:rsidRPr="004C6273" w:rsidRDefault="004C6273" w:rsidP="004C6273">
      <w:pPr>
        <w:pStyle w:val="ListParagraph"/>
        <w:ind w:left="630"/>
      </w:pPr>
    </w:p>
    <w:p w14:paraId="10C59289" w14:textId="20342E15" w:rsidR="003B6F81" w:rsidRDefault="00D7662A" w:rsidP="004C6273">
      <w:pPr>
        <w:pStyle w:val="ListParagraph"/>
        <w:numPr>
          <w:ilvl w:val="0"/>
          <w:numId w:val="1"/>
        </w:numPr>
      </w:pPr>
      <w:r w:rsidRPr="004C6273">
        <w:rPr>
          <w:color w:val="000000"/>
        </w:rPr>
        <w:t>The trending</w:t>
      </w:r>
      <w:r w:rsidRPr="004C6273">
        <w:rPr>
          <w:b/>
          <w:bCs/>
          <w:color w:val="000000"/>
        </w:rPr>
        <w:t xml:space="preserve"> </w:t>
      </w:r>
      <w:r w:rsidRPr="004C6273">
        <w:rPr>
          <w:color w:val="000000"/>
        </w:rPr>
        <w:t>of</w:t>
      </w:r>
      <w:r w:rsidRPr="004C6273">
        <w:rPr>
          <w:b/>
          <w:bCs/>
          <w:color w:val="000000"/>
        </w:rPr>
        <w:t xml:space="preserve"> </w:t>
      </w:r>
      <w:r w:rsidRPr="00D7662A">
        <w:t>Average Purchase</w:t>
      </w:r>
      <w:r>
        <w:t xml:space="preserve"> Price </w:t>
      </w:r>
      <w:r w:rsidRPr="004C6273">
        <w:rPr>
          <w:b/>
          <w:bCs/>
        </w:rPr>
        <w:t>and</w:t>
      </w:r>
      <w:r>
        <w:t xml:space="preserve"> </w:t>
      </w:r>
      <w:r w:rsidRPr="00D7662A">
        <w:t>the Average Total Purchase</w:t>
      </w:r>
      <w:r>
        <w:t xml:space="preserve"> </w:t>
      </w:r>
      <w:r w:rsidRPr="004C6273">
        <w:t xml:space="preserve">supports the observation made earlier. </w:t>
      </w:r>
      <w:r w:rsidR="00CB1B05">
        <w:t>An inference can be made stating most of the players belong to the 15-19 &amp; 20-24 age group ranges.</w:t>
      </w:r>
    </w:p>
    <w:p w14:paraId="5C032D56" w14:textId="37BD8065" w:rsidR="004C6273" w:rsidRDefault="000D4981" w:rsidP="004C627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38F58" wp14:editId="5B92C742">
                <wp:simplePos x="0" y="0"/>
                <wp:positionH relativeFrom="margin">
                  <wp:posOffset>306129</wp:posOffset>
                </wp:positionH>
                <wp:positionV relativeFrom="paragraph">
                  <wp:posOffset>840799</wp:posOffset>
                </wp:positionV>
                <wp:extent cx="4552950" cy="337185"/>
                <wp:effectExtent l="19050" t="19050" r="1905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33718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CB5E5" id="Rectangle 11" o:spid="_x0000_s1026" style="position:absolute;margin-left:24.1pt;margin-top:66.2pt;width:358.5pt;height:26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xFaQIAAMoEAAAOAAAAZHJzL2Uyb0RvYy54bWysVEtPGzEQvlfqf7B8L5uEbAkrNigKSlUJ&#10;ASpUnCdee9eSX7WdbOiv79i7IZT2VDUHZ8bz/vzNXl0ftCJ77oO0pqbTswkl3DDbSNPW9PvT5tOC&#10;khDBNKCs4TV94YFeLz9+uOpdxWe2s6rhnmASE6re1bSL0VVFEVjHNYQz67hBo7BeQ0TVt0Xjocfs&#10;WhWzyeRz0VvfOG8ZDwFvbwYjXeb8QnAW74UIPBJVU+wt5tPnc5vOYnkFVevBdZKNbcA/dKFBGiz6&#10;muoGIpCdl3+k0pJ5G6yIZ8zqwgohGc8z4DTTybtpHjtwPM+C4AT3ClP4f2nZ3f7BE9ng200pMaDx&#10;jb4hamBaxQneIUC9CxX6PboHP2oBxTTtQXid/nEOcsigvryCyg+RMLycl+XsskTsGdrOzy+mizIl&#10;LU7Rzof4hVtNklBTj+UzlrC/DXFwPbqkYsZupFJ4D5UypK/pbFFelJgfkD9CQURRO5womJYSUC0S&#10;k0WfUwarZJPCU3Tw7XatPNkDkmOzmeBv7Ow3t1T7BkI3+GVTcoNKy4jcVVLXdJGCj9HKJCvP7Bsn&#10;SBAOoCVpa5sXRN3bgY7BsY3EIrcQ4gN45B+ihTsV7/EQyuKIdpQo6az/+bf75I+0QCslPfIZx/+x&#10;A88pUV8NEuZyOp+nBcjKvLyYoeLfWrZvLWan1xZRQU5gd1lM/lEdReGtfsbVW6WqaALDsPYA9Kis&#10;47BnuLyMr1bZDUnvIN6aR8dS8oRTgvfp8Azeje8fkTl39sh9qN7RYPBNkcaudtEKmTlywhW5lRRc&#10;mMyycbnTRr7Vs9fpE7T8BQAA//8DAFBLAwQUAAYACAAAACEASgKns98AAAAKAQAADwAAAGRycy9k&#10;b3ducmV2LnhtbEyPwU6DQBCG7ya+w2ZMvBi7iIUSZGmMjfHWpGja68BugcjOEnbbok/veNLjfPPn&#10;n2+K9WwHcTaT7x0peFhEIAw1TvfUKvh4f73PQPiApHFwZBR8GQ/r8vqqwFy7C+3MuQqt4BLyOSro&#10;QhhzKX3TGYt+4UZDvDu6yWLgcWqlnvDC5XaQcRSl0mJPfKHD0bx0pvmsTlZBvR+H7+PGHuZ9lRJu&#10;37ZImzulbm/m5ycQwczhLwy/+qwOJTvV7kTai0HBMos5yfwxXoLgwCpNmNRMsiQBWRby/wvlDwAA&#10;AP//AwBQSwECLQAUAAYACAAAACEAtoM4kv4AAADhAQAAEwAAAAAAAAAAAAAAAAAAAAAAW0NvbnRl&#10;bnRfVHlwZXNdLnhtbFBLAQItABQABgAIAAAAIQA4/SH/1gAAAJQBAAALAAAAAAAAAAAAAAAAAC8B&#10;AABfcmVscy8ucmVsc1BLAQItABQABgAIAAAAIQDyuixFaQIAAMoEAAAOAAAAAAAAAAAAAAAAAC4C&#10;AABkcnMvZTJvRG9jLnhtbFBLAQItABQABgAIAAAAIQBKAqez3wAAAAoBAAAPAAAAAAAAAAAAAAAA&#10;AMMEAABkcnMvZG93bnJldi54bWxQSwUGAAAAAAQABADzAAAAzwUAAAAA&#10;" filled="f" strokecolor="red" strokeweight="2.25pt">
                <w10:wrap anchorx="margin"/>
              </v:rect>
            </w:pict>
          </mc:Fallback>
        </mc:AlternateContent>
      </w:r>
      <w:r w:rsidR="004C627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ED98B1" wp14:editId="04D23C9A">
                <wp:simplePos x="0" y="0"/>
                <wp:positionH relativeFrom="column">
                  <wp:posOffset>4731444</wp:posOffset>
                </wp:positionH>
                <wp:positionV relativeFrom="paragraph">
                  <wp:posOffset>1196148</wp:posOffset>
                </wp:positionV>
                <wp:extent cx="251682" cy="1430345"/>
                <wp:effectExtent l="57150" t="38100" r="34290" b="177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682" cy="143034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708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72.55pt;margin-top:94.2pt;width:19.8pt;height:112.6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Ng8QEAAMADAAAOAAAAZHJzL2Uyb0RvYy54bWysU0uP0zAQviPxHyzfaZJ2u1tFTVeo3YUD&#10;gkoL3KeOk1jyS2PTtP+esROqBW6IHKx5fjPzzWT7eDGanSUG5WzDq0XJmbTCtcr2Df/29fndhrMQ&#10;wbagnZUNv8rAH3dv32xHX8ulG5xuJTICsaEefcOHGH1dFEEM0kBYOC8tOTuHBiKp2BctwkjoRhfL&#10;srwvRoetRydkCGQ9TE6+y/hdJ0X80nVBRqYbTr3F/GJ+T+ktdluoewQ/KDG3Af/QhQFlqegN6gAR&#10;2A9Uf0EZJdAF18WFcKZwXaeEzDPQNFX5xzQvA3iZZyFygr/RFP4frPh8PiJTLe2ONmXB0I5eIoLq&#10;h8jeI7qR7Z21xKNDRiHE1+hDTWl7e8RZC/6IafhLh4Z1WvmPBMez9D1JyUejskvm/XrjXV4iE2Rc&#10;rqv7zZIzQa7qblWu7tapUDEhpmyPIX6QzrAkNDzMHd5am2rA+VOIU+KvhJRs3bPSmuxQa8tGqrdZ&#10;P6ypHNDBdRoiicYTBcH2nIHu6ZJFxNx2cFq1KT1lB+xPe43sDHRNT4eHw6qa+/wtLNU+QBimuOxK&#10;YVAbFenYtTIN35Tpm8wRlH6yLYtXT+xHVGB7LWdkbVOmzKc8T5cWMFGepJNrr3kTRdLoTDJx80mn&#10;O3ytk/z6x9v9BAAA//8DAFBLAwQUAAYACAAAACEAy+NSJuEAAAALAQAADwAAAGRycy9kb3ducmV2&#10;LnhtbEyPQUvDQBCF74L/YRnBi9hNauqGmE0RgwcRhFaL100yJqHZ2ZDdtPHfO570OLzH977Jt4sd&#10;xAkn3zvSEK8iEEi1a3pqNXy8P9+mIHww1JjBEWr4Rg/b4vIiN1njzrTD0z60giHkM6OhC2HMpPR1&#10;h9b4lRuROPtykzWBz6mVzWTODLeDXEfRvbSmJ17ozIhPHdbH/Ww1KKeqw2e52cU383Fdvh1ebPk6&#10;an19tTw+gAi4hL8y/OqzOhTsVLmZGi8GZiSbmKscpGkCghsqTRSISkMS3ymQRS7//1D8AAAA//8D&#10;AFBLAQItABQABgAIAAAAIQC2gziS/gAAAOEBAAATAAAAAAAAAAAAAAAAAAAAAABbQ29udGVudF9U&#10;eXBlc10ueG1sUEsBAi0AFAAGAAgAAAAhADj9If/WAAAAlAEAAAsAAAAAAAAAAAAAAAAALwEAAF9y&#10;ZWxzLy5yZWxzUEsBAi0AFAAGAAgAAAAhAOIYE2DxAQAAwAMAAA4AAAAAAAAAAAAAAAAALgIAAGRy&#10;cy9lMm9Eb2MueG1sUEsBAi0AFAAGAAgAAAAhAMvjUibhAAAACwEAAA8AAAAAAAAAAAAAAAAASwQA&#10;AGRycy9kb3ducmV2LnhtbFBLBQYAAAAABAAEAPMAAABZBQAAAAA=&#10;" strokecolor="#ed7d31" strokeweight="2.25pt">
                <v:stroke endarrow="block" joinstyle="miter"/>
              </v:shape>
            </w:pict>
          </mc:Fallback>
        </mc:AlternateContent>
      </w:r>
      <w:r w:rsidR="004C62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E1A6FD" wp14:editId="3BB7E876">
                <wp:simplePos x="0" y="0"/>
                <wp:positionH relativeFrom="column">
                  <wp:posOffset>2536751</wp:posOffset>
                </wp:positionH>
                <wp:positionV relativeFrom="paragraph">
                  <wp:posOffset>1074760</wp:posOffset>
                </wp:positionV>
                <wp:extent cx="2447704" cy="1588681"/>
                <wp:effectExtent l="38100" t="38100" r="29210" b="311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704" cy="158868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CC0DD" id="Straight Arrow Connector 17" o:spid="_x0000_s1026" type="#_x0000_t32" style="position:absolute;margin-left:199.75pt;margin-top:84.65pt;width:192.75pt;height:125.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1cAQIAAF0EAAAOAAAAZHJzL2Uyb0RvYy54bWysVE2P0zAQvSPxHyzfadKq3VZR0xXqsnBA&#10;UO0Cd69jJ5b8pbFp0n/P2EkDLHsBcbHszLx5b57H2d8ORpOzgKCcrelyUVIiLHeNsm1Nv365f7Oj&#10;JERmG6adFTW9iEBvD69f7XtfiZXrnG4EECxiQ9X7mnYx+qooAu+EYWHhvLAYlA4Mi3iEtmiA9Vjd&#10;6GJVljdF76Dx4LgIAb/ejUF6yPWlFDx+ljKISHRNUVvMK+T1Ka3FYc+qFpjvFJ9ksH9QYZiySDqX&#10;umORke+g/ihlFAcXnIwL7kzhpFRc5B6wm2X5rJvHjnmRe0Fzgp9tCv+vLP90PgFRDd7dlhLLDN7R&#10;YwSm2i6StwCuJ0dnLfrogGAK+tX7UCHsaE8wnYI/QWp+kGCI1Mp/wHI0776lXYphq2TIvl9m38UQ&#10;CcePq/V6uy3XlHCMLTe73c1umZiKsWSCewjxvXCGpE1NwyRx1jaSsPPHEEfgFZDA2pIeWXab7SZr&#10;CU6r5l5pnYJ51MRRAzkzHBLGubBxNdH/lhmZ0u9sQ+LFo0sRFLOtFlOmtqg3WTOakXfxosXI/yAk&#10;moytjjpf5Ly2rC1mJ5hEhTOwHJWnd/Fc7BU45SeoyKP/N+AZkZmdjTPYKOvgJfY4zMxj/tWBse9k&#10;wZNrLnlMsjU4w/lSp/eWHsmv5wz/+Vc4/AAAAP//AwBQSwMEFAAGAAgAAAAhAHbcokbiAAAACwEA&#10;AA8AAABkcnMvZG93bnJldi54bWxMj8tOwzAQRfdI/IM1SGwQdUpIaUKcKuIhVggIbLpzY5NE2OMo&#10;dlrTr2dYwXJ0j+6cW26iNWyvJz84FLBcJMA0tk4N2An4eH+8XAPzQaKSxqEW8K09bKrTk1IWyh3w&#10;Te+b0DEqQV9IAX0IY8G5b3ttpV+4USNln26yMtA5dVxN8kDl1vCrJFlxKwekD70c9V2v269mtgLm&#10;uj5evKTbbvsQX+N99vTcmGMQ4vws1rfAgo7hD4ZffVKHipx2bkblmRGQ5nlGKAWrPAVGxM06o3U7&#10;AddLinhV8v8bqh8AAAD//wMAUEsBAi0AFAAGAAgAAAAhALaDOJL+AAAA4QEAABMAAAAAAAAAAAAA&#10;AAAAAAAAAFtDb250ZW50X1R5cGVzXS54bWxQSwECLQAUAAYACAAAACEAOP0h/9YAAACUAQAACwAA&#10;AAAAAAAAAAAAAAAvAQAAX3JlbHMvLnJlbHNQSwECLQAUAAYACAAAACEAH3kNXAECAABdBAAADgAA&#10;AAAAAAAAAAAAAAAuAgAAZHJzL2Uyb0RvYy54bWxQSwECLQAUAAYACAAAACEAdtyiRuIAAAALAQAA&#10;DwAAAAAAAAAAAAAAAABbBAAAZHJzL2Rvd25yZXYueG1sUEsFBgAAAAAEAAQA8wAAAGoFAAAAAA==&#10;" strokecolor="#ed7d31 [3205]" strokeweight="2.25pt">
                <v:stroke endarrow="block" joinstyle="miter"/>
              </v:shape>
            </w:pict>
          </mc:Fallback>
        </mc:AlternateContent>
      </w:r>
      <w:r w:rsidR="004C62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7AC4F" wp14:editId="45887560">
                <wp:simplePos x="0" y="0"/>
                <wp:positionH relativeFrom="page">
                  <wp:posOffset>5292075</wp:posOffset>
                </wp:positionH>
                <wp:positionV relativeFrom="paragraph">
                  <wp:posOffset>486558</wp:posOffset>
                </wp:positionV>
                <wp:extent cx="406252" cy="1498748"/>
                <wp:effectExtent l="19050" t="19050" r="1333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52" cy="149874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A0A53" id="Rectangle 12" o:spid="_x0000_s1026" style="position:absolute;margin-left:416.7pt;margin-top:38.3pt;width:32pt;height:11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9eybAIAAMoEAAAOAAAAZHJzL2Uyb0RvYy54bWysVE1v2zAMvQ/YfxB0X+0ESZsadYqsRYcB&#10;RVusHXpmZNkWoK9RSpzu14+S3Y91Ow3LQSFF6lF8evTZ+cFotpcYlLM1nx2VnEkrXKNsV/PvD1ef&#10;VpyFCLYB7ays+ZMM/Hz98cPZ4Cs5d73TjURGIDZUg695H6OviiKIXhoIR85LS8HWoYFILnZFgzAQ&#10;utHFvCyPi8Fh49EJGQLtXo5Bvs74bStFvG3bICPTNae7xbxiXrdpLdZnUHUIvldiugb8wy0MKEtF&#10;X6AuIQLbofoDyiiBLrg2HglnCte2SsjcA3UzK991c9+Dl7kXIif4F5rC/4MVN/s7ZKqht5tzZsHQ&#10;G30j1sB2WjLaI4IGHyrKu/d3OHmBzNTtoUWT/qkPdsikPr2QKg+RCdpclMfzJWELCs0Wp6uTxSqB&#10;Fq+nPYb4RTrDklFzpPKZS9hfhzimPqekYtZdKa1pHypt2VDz+Wp5sqQCQPppNUQyjaeOgu04A92R&#10;MEXEDBmcVk06nk4H7LYXGtkekjjKz+Uy64Fu9ltaqn0JoR/zcmiUjVGRtKuVqfmqTL+pL20Tuszq&#10;mzpIFI6kJWvrmidiHd0ox+DFlaIi1xDiHSDpj5RKMxVvaWm1oxbdZHHWO/z5t/2UT7KgKGcD6Zna&#10;/7EDlJzpr5YEczpbLNIAZGexPJmTg28j27cRuzMXjliZ0fR6kc2UH/Wz2aIzjzR6m1SVQmAF1R6J&#10;npyLOM4ZDa+Qm01OI9F7iNf23osEnnhK9D4cHgH99P6RlHPjnrUP1TsZjLnppHWbXXStyhp55ZW0&#10;lRwamKyyabjTRL71c9brJ2j9CwAA//8DAFBLAwQUAAYACAAAACEA6mfA++AAAAAKAQAADwAAAGRy&#10;cy9kb3ducmV2LnhtbEyPwU7DMAyG70i8Q2Qkbizpirqu1J0mBOKCNDE4cEyb0FY0TtVkXeHpMSc4&#10;2v70+/vL3eIGMdsp9J4QkpUCYanxpqcW4e318SYHEaImowdPFuHLBthVlxelLow/04udj7EVHEKh&#10;0AhdjGMhZWg663RY+dES3z785HTkcWqlmfSZw90g10pl0ume+EOnR3vf2ebzeHII38++3x/kUM8H&#10;NSfb9zZ9cOoJ8fpq2d+BiHaJfzD86rM6VOxU+xOZIAaEPE1vGUXYZBkIBvLthhc1QpqsM5BVKf9X&#10;qH4AAAD//wMAUEsBAi0AFAAGAAgAAAAhALaDOJL+AAAA4QEAABMAAAAAAAAAAAAAAAAAAAAAAFtD&#10;b250ZW50X1R5cGVzXS54bWxQSwECLQAUAAYACAAAACEAOP0h/9YAAACUAQAACwAAAAAAAAAAAAAA&#10;AAAvAQAAX3JlbHMvLnJlbHNQSwECLQAUAAYACAAAACEAvOvXsmwCAADKBAAADgAAAAAAAAAAAAAA&#10;AAAuAgAAZHJzL2Uyb0RvYy54bWxQSwECLQAUAAYACAAAACEA6mfA++AAAAAKAQAADwAAAAAAAAAA&#10;AAAAAADGBAAAZHJzL2Rvd25yZXYueG1sUEsFBgAAAAAEAAQA8wAAANMFAAAAAA==&#10;" filled="f" strokecolor="#00b050" strokeweight="2.25pt">
                <w10:wrap anchorx="page"/>
              </v:rect>
            </w:pict>
          </mc:Fallback>
        </mc:AlternateContent>
      </w:r>
      <w:r w:rsidR="004C62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E2397" wp14:editId="6B9B9773">
                <wp:simplePos x="0" y="0"/>
                <wp:positionH relativeFrom="page">
                  <wp:posOffset>3009014</wp:posOffset>
                </wp:positionH>
                <wp:positionV relativeFrom="paragraph">
                  <wp:posOffset>465618</wp:posOffset>
                </wp:positionV>
                <wp:extent cx="406252" cy="1498748"/>
                <wp:effectExtent l="19050" t="19050" r="1333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52" cy="149874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868D8" id="Rectangle 13" o:spid="_x0000_s1026" style="position:absolute;margin-left:236.95pt;margin-top:36.65pt;width:32pt;height:11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VQbQIAAMoEAAAOAAAAZHJzL2Uyb0RvYy54bWysVE1v2zAMvQ/YfxB0X+1kSZsadYqsRYcB&#10;xVqsHXpmZNkWoK9RSpzu14+S3Y91Ow3LQSFFitR7evTZ+cFotpcYlLM1nx2VnEkrXKNsV/Pv91cf&#10;VpyFCLYB7ays+aMM/Hz9/t3Z4Cs5d73TjURGRWyoBl/zPkZfFUUQvTQQjpyXloKtQwORXOyKBmGg&#10;6kYX87I8LgaHjUcnZAi0ezkG+TrXb1sp4k3bBhmZrjndLeYV87pNa7E+g6pD8L0S0zXgH25hQFlq&#10;+lzqEiKwHao/Shkl0AXXxiPhTOHaVgmZMRCaWfkGzV0PXmYsRE7wzzSF/1dWfN3fIlMNvd1HziwY&#10;eqNvxBrYTktGe0TQ4ENFeXf+FicvkJnQHlo06Z9wsEMm9fGZVHmITNDmojyeL+ecCQrNFqerk8Uq&#10;FS1eTnsM8bN0hiWj5kjtM5ewvw5xTH1KSc2su1Ja0z5U2rKh5vPV8mRJDYD002qIZBpPiILtOAPd&#10;kTBFxFwyOK2adDydDthtLzSyPSRxlJ/KZdYD3ey3tNT7EkI/5uXQKBujImlXK1PzVZl+Ey5tU3WZ&#10;1TchSBSOpCVr65pHYh3dKMfgxZWiJtcQ4i0g6Y+USjMVb2hptSOIbrI46x3+/Nt+yidZUJSzgfRM&#10;8H/sACVn+oslwZzOFos0ANlZLE/m5ODryPZ1xO7MhSNWZjS9XmQz5Uf9ZLbozAON3iZ1pRBYQb1H&#10;oifnIo5zRsMr5GaT00j0HuK1vfMiFU88JXrvDw+Afnr/SMr56p60D9UbGYy56aR1m110rcoaeeGV&#10;tJUcGpissmm400S+9nPWyydo/QsAAP//AwBQSwMEFAAGAAgAAAAhAC6tU7rfAAAACgEAAA8AAABk&#10;cnMvZG93bnJldi54bWxMj8FOwzAMhu9IvENkJG4sGQFKS91pQiAuSBODA8e0CW1F41RN1hWeHnOC&#10;o+1Pv7+/3Cx+ELObYh8IYb1SIBw1wfbUIry9Pl7cgojJkDVDIIfw5SJsqtOT0hQ2HOnFzfvUCg6h&#10;WBiELqWxkDI2nfMmrsLoiG8fYfIm8Ti10k7myOF+kJdK3UhveuIPnRndfeeaz/3BI3w/h367k0M9&#10;79S8zt9b/eDVE+L52bK9A5Hckv5g+NVndajYqQ4HslEMCFeZzhlFyLQGwcC1znhRI2iVa5BVKf9X&#10;qH4AAAD//wMAUEsBAi0AFAAGAAgAAAAhALaDOJL+AAAA4QEAABMAAAAAAAAAAAAAAAAAAAAAAFtD&#10;b250ZW50X1R5cGVzXS54bWxQSwECLQAUAAYACAAAACEAOP0h/9YAAACUAQAACwAAAAAAAAAAAAAA&#10;AAAvAQAAX3JlbHMvLnJlbHNQSwECLQAUAAYACAAAACEA5xBVUG0CAADKBAAADgAAAAAAAAAAAAAA&#10;AAAuAgAAZHJzL2Uyb0RvYy54bWxQSwECLQAUAAYACAAAACEALq1Tut8AAAAKAQAADwAAAAAAAAAA&#10;AAAAAADHBAAAZHJzL2Rvd25yZXYueG1sUEsFBgAAAAAEAAQA8wAAANMFAAAAAA==&#10;" filled="f" strokecolor="#00b050" strokeweight="2.25pt">
                <w10:wrap anchorx="page"/>
              </v:rect>
            </w:pict>
          </mc:Fallback>
        </mc:AlternateContent>
      </w:r>
      <w:r w:rsidR="004C6273">
        <w:rPr>
          <w:noProof/>
        </w:rPr>
        <w:drawing>
          <wp:inline distT="0" distB="0" distL="0" distR="0" wp14:anchorId="2066D519" wp14:editId="7427B11A">
            <wp:extent cx="4901184" cy="1984248"/>
            <wp:effectExtent l="38100" t="38100" r="33020" b="355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1984248"/>
                    </a:xfrm>
                    <a:prstGeom prst="rect">
                      <a:avLst/>
                    </a:prstGeom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E4AEA71" w14:textId="7D0EFC21" w:rsidR="004C6273" w:rsidRPr="003B6F81" w:rsidRDefault="004C6273" w:rsidP="004C627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8CA81F" wp14:editId="57B2E38E">
                <wp:simplePos x="0" y="0"/>
                <wp:positionH relativeFrom="margin">
                  <wp:posOffset>4986862</wp:posOffset>
                </wp:positionH>
                <wp:positionV relativeFrom="paragraph">
                  <wp:posOffset>26966</wp:posOffset>
                </wp:positionV>
                <wp:extent cx="1520456" cy="871870"/>
                <wp:effectExtent l="19050" t="19050" r="22860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456" cy="87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9E1A22F" w14:textId="44B00328" w:rsidR="004C6273" w:rsidRPr="004C6273" w:rsidRDefault="004C62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C6273">
                              <w:rPr>
                                <w:sz w:val="18"/>
                                <w:szCs w:val="18"/>
                              </w:rPr>
                              <w:t>Trending with a l</w:t>
                            </w:r>
                            <w:r w:rsidR="00223868">
                              <w:rPr>
                                <w:sz w:val="18"/>
                                <w:szCs w:val="18"/>
                              </w:rPr>
                              <w:t xml:space="preserve">ower average and total </w:t>
                            </w:r>
                            <w:r w:rsidR="00223868" w:rsidRPr="004C6273">
                              <w:rPr>
                                <w:sz w:val="18"/>
                                <w:szCs w:val="18"/>
                              </w:rPr>
                              <w:t>price</w:t>
                            </w:r>
                            <w:r w:rsidRPr="004C6273">
                              <w:rPr>
                                <w:sz w:val="18"/>
                                <w:szCs w:val="18"/>
                              </w:rPr>
                              <w:t xml:space="preserve">, can inference most Male Players population are in the 15-19 &amp; 20-24 age group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CA81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92.65pt;margin-top:2.1pt;width:119.7pt;height:68.6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s2UAIAAKUEAAAOAAAAZHJzL2Uyb0RvYy54bWysVE1vGjEQvVfqf7B8b3ahEChiiShRqkoo&#10;iZRUORuvF1byelzbsEt/fZ/NR0jaU9WLdz6exzNvZnZ60zWa7ZTzNZmC965yzpSRVNZmXfAfz3ef&#10;xpz5IEwpNBlV8L3y/Gb28cO0tRPVpw3pUjmGIMZPWlvwTQh2kmVeblQj/BVZZeCsyDUiQHXrrHSi&#10;RfRGZ/08v85acqV1JJX3sN4enHyW4leVkuGhqrwKTBccuYV0unSu4pnNpmKydsJuanlMQ/xDFo2o&#10;DR49h7oVQbCtq/8I1dTSkacqXElqMqqqWqpUA6rp5e+qedoIq1ItIMfbM03+/4WV97tHx+oSvRtw&#10;ZkSDHj2rLrCv1DGYwE9r/QSwJwtg6GAH9mT3MMayu8o18YuCGPxgen9mN0aT8dKwnw+G15xJ+Maj&#10;3niU6M9eb1vnwzdFDYtCwR26l0gVu6UPyATQEyQ+5knX5V2tdVLixKiFdmwn0GsdUo648QalDWsL&#10;/nncy/MU+Y3Tu/XqHCDPR/nilOAFDBG1QSqRlUP1UQrdqjtStaJyD6YcHWbNW3lXo5yl8OFROAwX&#10;yMHChAcclSakQ0eJsw25X3+zRzx6Di9nLYa14P7nVjjFmf5uMA1feoNBnO6kDIajPhR36Vldesy2&#10;WRA46mE1rUxixAd9EitHzQv2ah5fhUsYibcLHk7iIhxWCHsp1XyeQJhnK8LSPFkZQ8eexGY9dy/C&#10;2WNHA2bhnk5jLSbvGnvAxpuG5ttAVZ26Hgk+sHrkHbuQhuG4t3HZLvWEev27zH4DAAD//wMAUEsD&#10;BBQABgAIAAAAIQDblzRZ4QAAAAoBAAAPAAAAZHJzL2Rvd25yZXYueG1sTI/BbsIwEETvlfoP1lbq&#10;rThJE0AhDqKVeqqqCuilNydekkC8DrEhoV9fc4LbrGY08zZbjrplZ+xtY0hAOAmAIZVGNVQJ+Nl+&#10;vMyBWSdJydYQCrighWX++JDJVJmB1njeuIr5ErKpFFA716Wc27JGLe3EdEje25leS+fPvuKql4Mv&#10;1y2PgmDKtWzIL9Syw/cay8PmpAUMny782jfJ4agvu7h4+0um6+9fIZ6fxtUCmMPR3cJwxffokHum&#10;wpxIWdYKmM2TVx8VEEfArn4QxTNghVdxmADPM37/Qv4PAAD//wMAUEsBAi0AFAAGAAgAAAAhALaD&#10;OJL+AAAA4QEAABMAAAAAAAAAAAAAAAAAAAAAAFtDb250ZW50X1R5cGVzXS54bWxQSwECLQAUAAYA&#10;CAAAACEAOP0h/9YAAACUAQAACwAAAAAAAAAAAAAAAAAvAQAAX3JlbHMvLnJlbHNQSwECLQAUAAYA&#10;CAAAACEAAkrrNlACAAClBAAADgAAAAAAAAAAAAAAAAAuAgAAZHJzL2Uyb0RvYy54bWxQSwECLQAU&#10;AAYACAAAACEA25c0WeEAAAAKAQAADwAAAAAAAAAAAAAAAACqBAAAZHJzL2Rvd25yZXYueG1sUEsF&#10;BgAAAAAEAAQA8wAAALgFAAAAAA==&#10;" fillcolor="white [3201]" strokecolor="#0070c0" strokeweight="3pt">
                <v:textbox>
                  <w:txbxContent>
                    <w:p w14:paraId="59E1A22F" w14:textId="44B00328" w:rsidR="004C6273" w:rsidRPr="004C6273" w:rsidRDefault="004C6273">
                      <w:pPr>
                        <w:rPr>
                          <w:sz w:val="18"/>
                          <w:szCs w:val="18"/>
                        </w:rPr>
                      </w:pPr>
                      <w:r w:rsidRPr="004C6273">
                        <w:rPr>
                          <w:sz w:val="18"/>
                          <w:szCs w:val="18"/>
                        </w:rPr>
                        <w:t>Trending with a l</w:t>
                      </w:r>
                      <w:r w:rsidR="00223868">
                        <w:rPr>
                          <w:sz w:val="18"/>
                          <w:szCs w:val="18"/>
                        </w:rPr>
                        <w:t xml:space="preserve">ower average and total </w:t>
                      </w:r>
                      <w:r w:rsidR="00223868" w:rsidRPr="004C6273">
                        <w:rPr>
                          <w:sz w:val="18"/>
                          <w:szCs w:val="18"/>
                        </w:rPr>
                        <w:t>price</w:t>
                      </w:r>
                      <w:r w:rsidRPr="004C6273">
                        <w:rPr>
                          <w:sz w:val="18"/>
                          <w:szCs w:val="18"/>
                        </w:rPr>
                        <w:t xml:space="preserve">, can inference most Male Players population are in the 15-19 &amp; 20-24 age group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6F81">
        <w:rPr>
          <w:b/>
          <w:bCs/>
        </w:rPr>
        <w:t xml:space="preserve">Figure </w:t>
      </w:r>
      <w:r>
        <w:rPr>
          <w:b/>
          <w:bCs/>
        </w:rPr>
        <w:t>3</w:t>
      </w:r>
      <w:r w:rsidRPr="003B6F81">
        <w:rPr>
          <w:b/>
          <w:bCs/>
        </w:rPr>
        <w:t xml:space="preserve"> – Depict</w:t>
      </w:r>
      <w:r w:rsidR="00D660A3">
        <w:rPr>
          <w:b/>
          <w:bCs/>
        </w:rPr>
        <w:t>s</w:t>
      </w:r>
      <w:r w:rsidRPr="003B6F81">
        <w:rPr>
          <w:b/>
          <w:bCs/>
        </w:rPr>
        <w:t xml:space="preserve"> the Purchase Analysis by </w:t>
      </w:r>
      <w:r>
        <w:rPr>
          <w:b/>
          <w:bCs/>
        </w:rPr>
        <w:t>Age</w:t>
      </w:r>
    </w:p>
    <w:p w14:paraId="0AFB1C62" w14:textId="07CDD3BE" w:rsidR="004C6273" w:rsidRPr="004C6273" w:rsidRDefault="004C6273" w:rsidP="004C6273"/>
    <w:sectPr w:rsidR="004C6273" w:rsidRPr="004C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54386"/>
    <w:multiLevelType w:val="hybridMultilevel"/>
    <w:tmpl w:val="D21ABADC"/>
    <w:lvl w:ilvl="0" w:tplc="317E0DA2">
      <w:start w:val="1"/>
      <w:numFmt w:val="upperLetter"/>
      <w:lvlText w:val="%1)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4D"/>
    <w:rsid w:val="000D4981"/>
    <w:rsid w:val="000F633F"/>
    <w:rsid w:val="00223868"/>
    <w:rsid w:val="00231712"/>
    <w:rsid w:val="002C513A"/>
    <w:rsid w:val="00344644"/>
    <w:rsid w:val="003A5A9F"/>
    <w:rsid w:val="003B6F81"/>
    <w:rsid w:val="00462223"/>
    <w:rsid w:val="004C154D"/>
    <w:rsid w:val="004C6273"/>
    <w:rsid w:val="00594127"/>
    <w:rsid w:val="00610E20"/>
    <w:rsid w:val="00941B03"/>
    <w:rsid w:val="009A376C"/>
    <w:rsid w:val="009F2264"/>
    <w:rsid w:val="00A658A0"/>
    <w:rsid w:val="00A9598A"/>
    <w:rsid w:val="00C904BF"/>
    <w:rsid w:val="00CB1B05"/>
    <w:rsid w:val="00D660A3"/>
    <w:rsid w:val="00D7662A"/>
    <w:rsid w:val="00EB4A10"/>
    <w:rsid w:val="00F9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F117"/>
  <w15:chartTrackingRefBased/>
  <w15:docId w15:val="{9F01F20C-EAA9-4497-962D-720CBC77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63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3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C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B306F-2E2E-4A88-90B6-F7677D95E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mosherdo Noel</dc:creator>
  <cp:keywords/>
  <dc:description/>
  <cp:lastModifiedBy>mosherdo Noel</cp:lastModifiedBy>
  <cp:revision>2</cp:revision>
  <dcterms:created xsi:type="dcterms:W3CDTF">2019-10-27T19:24:00Z</dcterms:created>
  <dcterms:modified xsi:type="dcterms:W3CDTF">2019-10-27T19:24:00Z</dcterms:modified>
</cp:coreProperties>
</file>