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18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18/07/2026 — </w:t>
      </w:r>
      <w:r>
        <w:rPr>
          <w:b/>
        </w:rPr>
        <w:t xml:space="preserve">Calendario consegne</w:t>
      </w:r>
      <w:r>
        <w:rPr>
          <w:b/>
        </w:rPr>
        <w:t xml:space="preserve"> (anche per il partner): nuova sezione </w:t>
      </w:r>
      <w:r>
        <w:rPr>
          <w:b/>
        </w:rPr>
        <w:t xml:space="preserve">Calendario</w:t>
      </w:r>
      <w:r>
        <w:rPr>
          <w:b/>
        </w:rPr>
        <w:t xml:space="preserve"> (menu, per Admin/Operation/Partner/Valet) con vista </w:t>
      </w:r>
      <w:r>
        <w:rPr>
          <w:b/>
        </w:rPr>
        <w:t xml:space="preserve">mensile</w:t>
      </w:r>
      <w:r>
        <w:rPr>
          <w:b/>
        </w:rPr>
        <w:t xml:space="preserve"> che </w:t>
      </w:r>
      <w:r>
        <w:rPr>
          <w:b/>
        </w:rPr>
        <w:t xml:space="preserve">marca i giorni con ordini</w:t>
      </w:r>
      <w:r>
        <w:rPr>
          <w:b/>
        </w:rPr>
        <w:t xml:space="preserve"> (conteggio nel badge); cliccando un giorno si apre l'elenco delle consegne di quel giorno con link alla scheda. Filtrato </w:t>
      </w:r>
      <w:r>
        <w:rPr>
          <w:b/>
        </w:rPr>
        <w:t xml:space="preserve">per ruolo</w:t>
      </w:r>
      <w:r>
        <w:rPr>
          <w:b/>
        </w:rPr>
        <w:t xml:space="preserve">: il partner vede solo i propri ordini. Endpoint </w:t>
      </w:r>
      <w:r>
        <w:rPr>
          <w:b/>
        </w:rPr>
        <w:t xml:space="preserve">GET /deliveries/calendar?from=&amp;to=</w:t>
      </w:r>
      <w:r>
        <w:rPr>
          <w:b/>
        </w:rPr>
        <w:t xml:space="preserve"> (conteggio per giorno + per stato, role-scoped).</w:t>
      </w:r>
      <w:r>
        <w:rPr>
          <w:b/>
        </w:rPr>
        <w:t xml:space="preserve">17/07/2026 (12) — </w:t>
      </w:r>
      <w:r>
        <w:rPr>
          <w:b/>
        </w:rPr>
        <w:t xml:space="preserve">Orari di apertura del partner</w:t>
      </w:r>
      <w:r>
        <w:rPr>
          <w:b/>
        </w:rPr>
        <w:t xml:space="preserve"> (nuovo ambiente): sezione </w:t>
      </w:r>
      <w:r>
        <w:rPr>
          <w:b/>
        </w:rPr>
        <w:t xml:space="preserve">Orari di apertura</w:t>
      </w:r>
      <w:r>
        <w:rPr>
          <w:b/>
        </w:rPr>
        <w:t xml:space="preserve"> nel form Partner — griglia settimanale (lun→dom) con "Chiuso" e orario </w:t>
      </w:r>
      <w:r>
        <w:rPr>
          <w:b/>
        </w:rPr>
        <w:t xml:space="preserve">dalle–alle</w:t>
      </w:r>
      <w:r>
        <w:rPr>
          <w:b/>
        </w:rPr>
        <w:t xml:space="preserve"> per ogni giorno, più "copia il lunedì su tutti"; mostrati anche nella </w:t>
      </w:r>
      <w:r>
        <w:rPr>
          <w:b/>
        </w:rPr>
        <w:t xml:space="preserve">scheda partner</w:t>
      </w:r>
      <w:r>
        <w:rPr>
          <w:b/>
        </w:rPr>
        <w:t xml:space="preserve">. Usa il modello </w:t>
      </w:r>
      <w:r>
        <w:rPr>
          <w:b/>
        </w:rPr>
        <w:t xml:space="preserve">OpeningHour</w:t>
      </w:r>
      <w:r>
        <w:rPr>
          <w:b/>
        </w:rPr>
        <w:t xml:space="preserve"> (già presente) via il campo </w:t>
      </w:r>
      <w:r>
        <w:rPr>
          <w:b/>
        </w:rPr>
        <w:t xml:space="preserve">openingHours</w:t>
      </w:r>
      <w:r>
        <w:rPr>
          <w:b/>
        </w:rPr>
        <w:t xml:space="preserve"> del partner (salvato con deleteMany+create). ⚠️ </w:t>
      </w:r>
      <w:r>
        <w:rPr>
          <w:b/>
        </w:rPr>
        <w:t xml:space="preserve">Nota</w:t>
      </w:r>
      <w:r>
        <w:rPr>
          <w:b/>
        </w:rPr>
        <w:t xml:space="preserve">: nell'app reale "Orari Apertura" (</w:t>
      </w:r>
      <w:r>
        <w:rPr>
          <w:b/>
        </w:rPr>
        <w:t xml:space="preserve">/partner/availability/list</w:t>
      </w:r>
      <w:r>
        <w:rPr>
          <w:b/>
        </w:rPr>
        <w:t xml:space="preserve">) è la </w:t>
      </w:r>
      <w:r>
        <w:rPr>
          <w:b/>
        </w:rPr>
        <w:t xml:space="preserve">disponibilità per data</w:t>
      </w:r>
      <w:r>
        <w:rPr>
          <w:b/>
        </w:rPr>
        <w:t xml:space="preserve"> (con link pubblico per partner) — concetto più avanzato; qui è stato realizzato prima l'</w:t>
      </w:r>
      <w:r>
        <w:rPr>
          <w:b/>
        </w:rPr>
        <w:t xml:space="preserve">orario settimanale ricorrente</w:t>
      </w:r>
      <w:r>
        <w:rPr>
          <w:b/>
        </w:rPr>
        <w:t xml:space="preserve"> (base naturale). La disponibilità per data resta un possibile passo successivo.</w:t>
      </w:r>
      <w:r>
        <w:rPr>
          <w:b/>
        </w:rPr>
        <w:t xml:space="preserve">17/07/2026 (11) — </w:t>
      </w:r>
      <w:r>
        <w:rPr>
          <w:b/>
        </w:rPr>
        <w:t xml:space="preserve">Autocompletamento indirizzi Google Places</w:t>
      </w:r>
      <w:r>
        <w:rPr>
          <w:b/>
        </w:rPr>
        <w:t xml:space="preserve"> nel form Consegna: sul campo </w:t>
      </w:r>
      <w:r>
        <w:rPr>
          <w:b/>
        </w:rPr>
        <w:t xml:space="preserve">Indirizzo destinatario</w:t>
      </w:r>
      <w:r>
        <w:rPr>
          <w:b/>
        </w:rPr>
        <w:t xml:space="preserve"> compare il menu a tendina dei suggerimenti Google (indirizzi in Italia); selezionandone uno l'indirizzo si compila e la </w:t>
      </w:r>
      <w:r>
        <w:rPr>
          <w:b/>
        </w:rPr>
        <w:t xml:space="preserve">provincia</w:t>
      </w:r>
      <w:r>
        <w:rPr>
          <w:b/>
        </w:rPr>
        <w:t xml:space="preserve"> viene ricavata dai dati Google (che filtra partner/valet). Usa la </w:t>
      </w:r>
      <w:r>
        <w:rPr>
          <w:b/>
        </w:rPr>
        <w:t xml:space="preserve">chiave browser</w:t>
      </w:r>
      <w:r>
        <w:rPr>
          <w:b/>
        </w:rPr>
        <w:t xml:space="preserve"> delle Impostazioni (serve anche l'API "Places" abilitata, oltre a "Maps JavaScript"); senza chiave il campo resta normale con la geocodifica server come prima. Soppresso anche l'autofill di Chrome sul campo. Lo script Google Maps ora si carica una sola volta (helper condiviso con la mappa, con libreria </w:t>
      </w:r>
      <w:r>
        <w:rPr>
          <w:b/>
        </w:rPr>
        <w:t xml:space="preserve">places</w:t>
      </w:r>
      <w:r>
        <w:rPr>
          <w:b/>
        </w:rPr>
        <w:t xml:space="preserve">).</w:t>
      </w:r>
      <w:r>
        <w:rPr>
          <w:b/>
        </w:rPr>
        <w:t xml:space="preserve">17/07/2026 (10) — </w:t>
      </w:r>
      <w:r>
        <w:rPr>
          <w:b/>
        </w:rPr>
        <w:t xml:space="preserve">Mappa consegne</w:t>
      </w:r>
      <w:r>
        <w:rPr>
          <w:b/>
        </w:rPr>
        <w:t xml:space="preserve"> (come l'app reale): pannello espandibile </w:t>
      </w:r>
      <w:r>
        <w:rPr>
          <w:b/>
        </w:rPr>
        <w:t xml:space="preserve">"Mostra mappa"</w:t>
      </w:r>
      <w:r>
        <w:rPr>
          <w:b/>
        </w:rPr>
        <w:t xml:space="preserve"> nella lista Consegne (solo Admin/Operation) con i </w:t>
      </w:r>
      <w:r>
        <w:rPr>
          <w:b/>
        </w:rPr>
        <w:t xml:space="preserve">puntatori dei luoghi di consegna</w:t>
      </w:r>
      <w:r>
        <w:rPr>
          <w:b/>
        </w:rPr>
        <w:t xml:space="preserve"> su Google Maps, colorati per stato e con popup (codice, destinatario, indirizzo, fascia, valet, link alla scheda), che </w:t>
      </w:r>
      <w:r>
        <w:rPr>
          <w:b/>
        </w:rPr>
        <w:t xml:space="preserve">rispetta i filtri</w:t>
      </w:r>
      <w:r>
        <w:rPr>
          <w:b/>
        </w:rPr>
        <w:t xml:space="preserve"> (stato, data). Architettura: le </w:t>
      </w:r>
      <w:r>
        <w:rPr>
          <w:b/>
        </w:rPr>
        <w:t xml:space="preserve">coordinate si salvano sulla consegna</w:t>
      </w:r>
      <w:r>
        <w:rPr>
          <w:b/>
        </w:rPr>
        <w:t xml:space="preserve"> (</w:t>
      </w:r>
      <w:r>
        <w:rPr>
          <w:b/>
        </w:rPr>
        <w:t xml:space="preserve">Delivery.latitude/longitude</w:t>
      </w:r>
      <w:r>
        <w:rPr>
          <w:b/>
        </w:rPr>
        <w:t xml:space="preserve">, geocodificate una volta alla creazione/modifica con la chiave server; endpoint backfill </w:t>
      </w:r>
      <w:r>
        <w:rPr>
          <w:b/>
        </w:rPr>
        <w:t xml:space="preserve">POST /deliveries/geocode-missing</w:t>
      </w:r>
      <w:r>
        <w:rPr>
          <w:b/>
        </w:rPr>
        <w:t xml:space="preserve"> per le esistenti), la mappa legge da </w:t>
      </w:r>
      <w:r>
        <w:rPr>
          <w:b/>
        </w:rPr>
        <w:t xml:space="preserve">GET /deliveries/map</w:t>
      </w:r>
      <w:r>
        <w:rPr>
          <w:b/>
        </w:rPr>
        <w:t xml:space="preserve"> — nessuna geocodifica a runtime. Due chiavi in Impostazioni: </w:t>
      </w:r>
      <w:r>
        <w:rPr>
          <w:b/>
        </w:rPr>
        <w:t xml:space="preserve">googleMapsApiKey</w:t>
      </w:r>
      <w:r>
        <w:rPr>
          <w:b/>
        </w:rPr>
        <w:t xml:space="preserve"> (segreta, server, geocodifica) e </w:t>
      </w:r>
      <w:r>
        <w:rPr>
          <w:b/>
        </w:rPr>
        <w:t xml:space="preserve">googleMapsBrowserKey</w:t>
      </w:r>
      <w:r>
        <w:rPr>
          <w:b/>
        </w:rPr>
        <w:t xml:space="preserve"> (per la mappa JS nel browser, da restringere per referrer). Senza chiave browser il pannello mostra un avviso; senza coordinate, "nessuna consegna geolocalizzata".</w:t>
      </w:r>
      <w:r>
        <w:rPr>
          <w:b/>
        </w:rPr>
        <w:t xml:space="preserve">17/07/2026 (9) — Pagina </w:t>
      </w:r>
      <w:r>
        <w:rPr>
          <w:b/>
        </w:rPr>
        <w:t xml:space="preserve">Utenti</w:t>
      </w:r>
      <w:r>
        <w:rPr>
          <w:b/>
        </w:rPr>
        <w:t xml:space="preserve">: aggiunta la </w:t>
      </w:r>
      <w:r>
        <w:rPr>
          <w:b/>
        </w:rPr>
        <w:t xml:space="preserve">ricerca globale</w:t>
      </w:r>
      <w:r>
        <w:rPr>
          <w:b/>
        </w:rPr>
        <w:t xml:space="preserve"> (email, nome, ruolo, stato, anagrafica collegata) e </w:t>
      </w:r>
      <w:r>
        <w:rPr>
          <w:b/>
        </w:rPr>
        <w:t xml:space="preserve">rimosso il pulsante "Nuovo utente"</w:t>
      </w:r>
      <w:r>
        <w:rPr>
          <w:b/>
        </w:rPr>
        <w:t xml:space="preserve"> — gli utenti nascono con l'anagrafica (Partner/Valet/Operatore), non si creano da qui.</w:t>
      </w:r>
      <w:r>
        <w:rPr>
          <w:b/>
        </w:rPr>
        <w:t xml:space="preserve">17/07/2026 (8) — </w:t>
      </w:r>
      <w:r>
        <w:rPr>
          <w:b/>
        </w:rPr>
        <w:t xml:space="preserve">Stati modificabili in linea dalle liste</w:t>
      </w:r>
      <w:r>
        <w:rPr>
          <w:b/>
        </w:rPr>
        <w:t xml:space="preserve">: nelle liste </w:t>
      </w:r>
      <w:r>
        <w:rPr>
          <w:b/>
        </w:rPr>
        <w:t xml:space="preserve">Partner</w:t>
      </w:r>
      <w:r>
        <w:rPr>
          <w:b/>
        </w:rPr>
        <w:t xml:space="preserve"> (Pagamento + Stato), </w:t>
      </w:r>
      <w:r>
        <w:rPr>
          <w:b/>
        </w:rPr>
        <w:t xml:space="preserve">Valet</w:t>
      </w:r>
      <w:r>
        <w:rPr>
          <w:b/>
        </w:rPr>
        <w:t xml:space="preserve"> e </w:t>
      </w:r>
      <w:r>
        <w:rPr>
          <w:b/>
        </w:rPr>
        <w:t xml:space="preserve">Operatori</w:t>
      </w:r>
      <w:r>
        <w:rPr>
          <w:b/>
        </w:rPr>
        <w:t xml:space="preserve"> la pillola di stato è ora un menu a clic (componente </w:t>
      </w:r>
      <w:r>
        <w:rPr>
          <w:b/>
        </w:rPr>
        <w:t xml:space="preserve">StatusSelectComponent</w:t>
      </w:r>
      <w:r>
        <w:rPr>
          <w:b/>
        </w:rPr>
        <w:t xml:space="preserve">): si cambia lo stato senza aprire "Modifica" (aggiornamento ottimistico con rollback in caso di errore). Backend: aggiunto </w:t>
      </w:r>
      <w:r>
        <w:rPr>
          <w:b/>
        </w:rPr>
        <w:t xml:space="preserve">active</w:t>
      </w:r>
      <w:r>
        <w:rPr>
          <w:b/>
        </w:rPr>
        <w:t xml:space="preserve"> ai DTO di Partner/Valet/Operazione (prima veniva scartato dal ValidationPipe </w:t>
      </w:r>
      <w:r>
        <w:rPr>
          <w:b/>
        </w:rPr>
        <w:t xml:space="preserve">whitelist</w:t>
      </w:r>
      <w:r>
        <w:rPr>
          <w:b/>
        </w:rPr>
        <w:t xml:space="preserve">); l'update parziale non tocca le relazioni.</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2026-07-18T05:50:58.297Z</dcterms:created>
  <dcterms:modified xsi:type="dcterms:W3CDTF">2026-07-18T05:50:58.297Z</dcterms:modified>
</cp:coreProperties>
</file>