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9AC" w:rsidRPr="005339AC" w:rsidRDefault="005339AC" w:rsidP="005339A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9"/>
          <w:szCs w:val="29"/>
        </w:rPr>
        <w:t>Donald R. Barnwell</w:t>
      </w:r>
    </w:p>
    <w:p w:rsidR="005339AC" w:rsidRPr="00D33C91" w:rsidRDefault="005339AC" w:rsidP="00D33C91">
      <w:pPr>
        <w:spacing w:after="0" w:line="240" w:lineRule="auto"/>
        <w:jc w:val="center"/>
        <w:rPr>
          <w:rFonts w:eastAsia="Times New Roman" w:cs="Times New Roman"/>
          <w:sz w:val="20"/>
          <w:szCs w:val="20"/>
        </w:rPr>
      </w:pPr>
      <w:r w:rsidRPr="00D33C91">
        <w:rPr>
          <w:rFonts w:eastAsia="Times New Roman" w:cs="Arial"/>
          <w:color w:val="000000"/>
          <w:sz w:val="20"/>
          <w:szCs w:val="20"/>
        </w:rPr>
        <w:t xml:space="preserve">30 Sequoia Grove Way • American Canyon, CA 94503 • Mobile: 510.224.0103 • Email: </w:t>
      </w:r>
      <w:hyperlink r:id="rId8" w:history="1">
        <w:r w:rsidRPr="00D33C91">
          <w:rPr>
            <w:rFonts w:eastAsia="Times New Roman" w:cs="Arial"/>
            <w:color w:val="0000EE"/>
            <w:sz w:val="20"/>
            <w:szCs w:val="20"/>
            <w:u w:val="single"/>
          </w:rPr>
          <w:t>donbar@gmail.com</w:t>
        </w:r>
      </w:hyperlink>
      <w:r w:rsidR="00AD0A01">
        <w:rPr>
          <w:rFonts w:eastAsia="Times New Roman" w:cs="Arial"/>
          <w:color w:val="0000EE"/>
          <w:sz w:val="20"/>
          <w:szCs w:val="20"/>
          <w:u w:val="single"/>
        </w:rPr>
        <w:br/>
      </w:r>
    </w:p>
    <w:tbl>
      <w:tblPr>
        <w:tblStyle w:val="TableGrid"/>
        <w:tblW w:w="9586" w:type="dxa"/>
        <w:tblLook w:val="04A0"/>
      </w:tblPr>
      <w:tblGrid>
        <w:gridCol w:w="9586"/>
      </w:tblGrid>
      <w:tr w:rsidR="005339AC" w:rsidTr="005339AC">
        <w:trPr>
          <w:trHeight w:hRule="exact" w:val="360"/>
        </w:trPr>
        <w:tc>
          <w:tcPr>
            <w:tcW w:w="9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339AC" w:rsidRPr="007553A2" w:rsidRDefault="00924396" w:rsidP="005339AC">
            <w:pPr>
              <w:spacing w:after="254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Executive Profile</w:t>
            </w:r>
          </w:p>
        </w:tc>
      </w:tr>
    </w:tbl>
    <w:p w:rsidR="00924396" w:rsidRDefault="00924396" w:rsidP="0092439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Information Systems and Product Management Executive s</w:t>
      </w:r>
      <w:r w:rsidR="009B462E" w:rsidRPr="009B462E">
        <w:rPr>
          <w:rFonts w:eastAsia="Times New Roman" w:cs="Arial"/>
          <w:color w:val="000000"/>
          <w:sz w:val="24"/>
          <w:szCs w:val="24"/>
        </w:rPr>
        <w:t>urpassi</w:t>
      </w:r>
      <w:r w:rsidR="009B462E" w:rsidRPr="007553A2">
        <w:rPr>
          <w:rFonts w:eastAsia="Times New Roman" w:cs="Times New Roman"/>
          <w:sz w:val="24"/>
          <w:szCs w:val="24"/>
        </w:rPr>
        <w:t xml:space="preserve">ng </w:t>
      </w:r>
      <w:r w:rsidR="009B462E">
        <w:rPr>
          <w:rFonts w:eastAsia="Times New Roman" w:cs="Times New Roman"/>
          <w:sz w:val="24"/>
          <w:szCs w:val="24"/>
        </w:rPr>
        <w:t>f</w:t>
      </w:r>
      <w:r w:rsidR="009B462E" w:rsidRPr="007553A2">
        <w:rPr>
          <w:rFonts w:eastAsia="Times New Roman" w:cs="Times New Roman"/>
          <w:sz w:val="24"/>
          <w:szCs w:val="24"/>
        </w:rPr>
        <w:t xml:space="preserve">inancial </w:t>
      </w:r>
      <w:r w:rsidR="009B462E">
        <w:rPr>
          <w:rFonts w:eastAsia="Times New Roman" w:cs="Times New Roman"/>
          <w:sz w:val="24"/>
          <w:szCs w:val="24"/>
        </w:rPr>
        <w:t>o</w:t>
      </w:r>
      <w:r w:rsidR="009B462E" w:rsidRPr="007553A2">
        <w:rPr>
          <w:rFonts w:eastAsia="Times New Roman" w:cs="Times New Roman"/>
          <w:sz w:val="24"/>
          <w:szCs w:val="24"/>
        </w:rPr>
        <w:t xml:space="preserve">bjectives </w:t>
      </w:r>
      <w:r w:rsidR="009B462E">
        <w:rPr>
          <w:rFonts w:eastAsia="Times New Roman" w:cs="Times New Roman"/>
          <w:sz w:val="24"/>
          <w:szCs w:val="24"/>
        </w:rPr>
        <w:t>while c</w:t>
      </w:r>
      <w:r w:rsidR="009B462E" w:rsidRPr="007553A2">
        <w:rPr>
          <w:rFonts w:eastAsia="Times New Roman" w:cs="Times New Roman"/>
          <w:sz w:val="24"/>
          <w:szCs w:val="24"/>
        </w:rPr>
        <w:t xml:space="preserve">reating </w:t>
      </w:r>
      <w:r w:rsidR="009B462E">
        <w:rPr>
          <w:rFonts w:eastAsia="Times New Roman" w:cs="Times New Roman"/>
          <w:sz w:val="24"/>
          <w:szCs w:val="24"/>
        </w:rPr>
        <w:t>e</w:t>
      </w:r>
      <w:r w:rsidR="009B462E" w:rsidRPr="007553A2">
        <w:rPr>
          <w:rFonts w:eastAsia="Times New Roman" w:cs="Times New Roman"/>
          <w:sz w:val="24"/>
          <w:szCs w:val="24"/>
        </w:rPr>
        <w:t xml:space="preserve">nterprise </w:t>
      </w:r>
      <w:r w:rsidR="009B462E">
        <w:rPr>
          <w:rFonts w:eastAsia="Times New Roman" w:cs="Times New Roman"/>
          <w:sz w:val="24"/>
          <w:szCs w:val="24"/>
        </w:rPr>
        <w:t>v</w:t>
      </w:r>
      <w:r w:rsidR="009B462E" w:rsidRPr="007553A2">
        <w:rPr>
          <w:rFonts w:eastAsia="Times New Roman" w:cs="Times New Roman"/>
          <w:sz w:val="24"/>
          <w:szCs w:val="24"/>
        </w:rPr>
        <w:t>alue</w:t>
      </w:r>
      <w:r w:rsidR="009B462E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 </w:t>
      </w:r>
      <w:proofErr w:type="gramStart"/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Results-driven professional with </w:t>
      </w:r>
      <w:r w:rsidR="00E44EBF">
        <w:rPr>
          <w:rFonts w:eastAsia="Times New Roman" w:cs="Arial"/>
          <w:color w:val="000000"/>
          <w:sz w:val="24"/>
          <w:szCs w:val="24"/>
        </w:rPr>
        <w:t xml:space="preserve">global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experience leading </w:t>
      </w:r>
      <w:r w:rsidR="00E44EBF">
        <w:rPr>
          <w:rFonts w:eastAsia="Times New Roman" w:cs="Arial"/>
          <w:color w:val="000000"/>
          <w:sz w:val="24"/>
          <w:szCs w:val="24"/>
        </w:rPr>
        <w:t xml:space="preserve">SaaS </w:t>
      </w:r>
      <w:r w:rsidR="005339AC">
        <w:rPr>
          <w:rFonts w:eastAsia="Times New Roman" w:cs="Arial"/>
          <w:color w:val="000000"/>
          <w:sz w:val="24"/>
          <w:szCs w:val="24"/>
        </w:rPr>
        <w:t xml:space="preserve">product development, </w:t>
      </w:r>
      <w:r w:rsidR="00E44EBF">
        <w:rPr>
          <w:rFonts w:eastAsia="Times New Roman" w:cs="Arial"/>
          <w:color w:val="000000"/>
          <w:sz w:val="24"/>
          <w:szCs w:val="24"/>
        </w:rPr>
        <w:t xml:space="preserve">client </w:t>
      </w:r>
      <w:r w:rsidR="00996664">
        <w:rPr>
          <w:rFonts w:eastAsia="Times New Roman" w:cs="Arial"/>
          <w:color w:val="000000"/>
          <w:sz w:val="24"/>
          <w:szCs w:val="24"/>
        </w:rPr>
        <w:t xml:space="preserve">solution </w:t>
      </w:r>
      <w:r w:rsidR="005339AC">
        <w:rPr>
          <w:rFonts w:eastAsia="Times New Roman" w:cs="Arial"/>
          <w:color w:val="000000"/>
          <w:sz w:val="24"/>
          <w:szCs w:val="24"/>
        </w:rPr>
        <w:t xml:space="preserve">implementation,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ERP, </w:t>
      </w:r>
      <w:r w:rsidR="00E44EBF">
        <w:rPr>
          <w:rFonts w:eastAsia="Times New Roman" w:cs="Arial"/>
          <w:color w:val="000000"/>
          <w:sz w:val="24"/>
          <w:szCs w:val="24"/>
        </w:rPr>
        <w:t xml:space="preserve">CRM, </w:t>
      </w:r>
      <w:r w:rsidR="005339AC" w:rsidRPr="005339AC">
        <w:rPr>
          <w:rFonts w:eastAsia="Times New Roman" w:cs="Arial"/>
          <w:color w:val="000000"/>
          <w:sz w:val="24"/>
          <w:szCs w:val="24"/>
        </w:rPr>
        <w:t>programming, network, database, telephony and project teams</w:t>
      </w:r>
      <w:r w:rsidR="005339AC">
        <w:rPr>
          <w:rFonts w:eastAsia="Times New Roman" w:cs="Arial"/>
          <w:color w:val="000000"/>
          <w:sz w:val="24"/>
          <w:szCs w:val="24"/>
        </w:rPr>
        <w:t>.</w:t>
      </w:r>
      <w:proofErr w:type="gramEnd"/>
      <w:r>
        <w:rPr>
          <w:rFonts w:eastAsia="Times New Roman" w:cs="Arial"/>
          <w:color w:val="000000"/>
          <w:sz w:val="24"/>
          <w:szCs w:val="24"/>
        </w:rPr>
        <w:t xml:space="preserve">  </w:t>
      </w:r>
      <w:proofErr w:type="gramStart"/>
      <w:r w:rsidR="00E44EBF">
        <w:rPr>
          <w:rFonts w:eastAsia="Times New Roman" w:cs="Arial"/>
          <w:color w:val="000000"/>
          <w:sz w:val="24"/>
          <w:szCs w:val="24"/>
        </w:rPr>
        <w:t>Experienced at c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reating solution strategies, designing, developing and implementing technology programs </w:t>
      </w:r>
      <w:r w:rsidR="00D33C91">
        <w:rPr>
          <w:rFonts w:eastAsia="Times New Roman" w:cs="Arial"/>
          <w:color w:val="000000"/>
          <w:sz w:val="24"/>
          <w:szCs w:val="24"/>
        </w:rPr>
        <w:t xml:space="preserve">on schedule and </w:t>
      </w:r>
      <w:r w:rsidR="00E44EBF">
        <w:rPr>
          <w:rFonts w:eastAsia="Times New Roman" w:cs="Arial"/>
          <w:color w:val="000000"/>
          <w:sz w:val="24"/>
          <w:szCs w:val="24"/>
        </w:rPr>
        <w:t>within budget</w:t>
      </w:r>
      <w:r w:rsidR="005339AC" w:rsidRPr="005339AC">
        <w:rPr>
          <w:rFonts w:eastAsia="Times New Roman" w:cs="Arial"/>
          <w:color w:val="000000"/>
          <w:sz w:val="24"/>
          <w:szCs w:val="24"/>
        </w:rPr>
        <w:t>.</w:t>
      </w:r>
      <w:proofErr w:type="gramEnd"/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 Possess a </w:t>
      </w:r>
      <w:r w:rsidR="00E44EBF">
        <w:rPr>
          <w:rFonts w:eastAsia="Times New Roman" w:cs="Arial"/>
          <w:color w:val="000000"/>
          <w:sz w:val="24"/>
          <w:szCs w:val="24"/>
        </w:rPr>
        <w:t xml:space="preserve">solid </w:t>
      </w:r>
      <w:r w:rsidR="005339AC" w:rsidRPr="005339AC">
        <w:rPr>
          <w:rFonts w:eastAsia="Times New Roman" w:cs="Arial"/>
          <w:color w:val="000000"/>
          <w:sz w:val="24"/>
          <w:szCs w:val="24"/>
        </w:rPr>
        <w:t>understanding of emerging technologies and their business application in vertical and multidimensional markets.</w:t>
      </w:r>
    </w:p>
    <w:p w:rsidR="00C65569" w:rsidRDefault="00C65569" w:rsidP="0092439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tbl>
      <w:tblPr>
        <w:tblStyle w:val="TableGrid"/>
        <w:tblW w:w="9586" w:type="dxa"/>
        <w:tblLook w:val="04A0"/>
      </w:tblPr>
      <w:tblGrid>
        <w:gridCol w:w="4788"/>
        <w:gridCol w:w="4788"/>
        <w:gridCol w:w="10"/>
      </w:tblGrid>
      <w:tr w:rsidR="00924396" w:rsidTr="005E14FC">
        <w:trPr>
          <w:trHeight w:hRule="exact" w:val="360"/>
        </w:trPr>
        <w:tc>
          <w:tcPr>
            <w:tcW w:w="95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24396" w:rsidRPr="007553A2" w:rsidRDefault="00924396" w:rsidP="005E14FC">
            <w:pPr>
              <w:spacing w:after="254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Skill Highlights</w:t>
            </w:r>
          </w:p>
        </w:tc>
      </w:tr>
      <w:tr w:rsidR="00924396" w:rsidTr="00924396">
        <w:trPr>
          <w:gridAfter w:val="1"/>
          <w:wAfter w:w="10" w:type="dxa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24396" w:rsidRPr="00924396" w:rsidRDefault="00924396" w:rsidP="0092439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Problem Resolution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24396" w:rsidRPr="00924396" w:rsidRDefault="00924396" w:rsidP="0092439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924396">
              <w:rPr>
                <w:rFonts w:eastAsia="Times New Roman" w:cs="Arial"/>
                <w:color w:val="000000"/>
                <w:sz w:val="24"/>
                <w:szCs w:val="24"/>
              </w:rPr>
              <w:t>Market Research and Analysis</w:t>
            </w:r>
          </w:p>
        </w:tc>
      </w:tr>
      <w:tr w:rsidR="00924396" w:rsidTr="00924396">
        <w:trPr>
          <w:gridAfter w:val="1"/>
          <w:wAfter w:w="10" w:type="dxa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24396" w:rsidRPr="00924396" w:rsidRDefault="00924396" w:rsidP="0092439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Product Development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24396" w:rsidRPr="00924396" w:rsidRDefault="00924396" w:rsidP="0092439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Team Building</w:t>
            </w:r>
          </w:p>
        </w:tc>
      </w:tr>
      <w:tr w:rsidR="00924396" w:rsidTr="00924396">
        <w:trPr>
          <w:gridAfter w:val="1"/>
          <w:wAfter w:w="10" w:type="dxa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24396" w:rsidRPr="00924396" w:rsidRDefault="00C65569" w:rsidP="0092439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Hands-on Leader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24396" w:rsidRPr="00924396" w:rsidRDefault="00924396" w:rsidP="0092439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Diverse Market/Industry Knowledge</w:t>
            </w:r>
          </w:p>
        </w:tc>
      </w:tr>
      <w:tr w:rsidR="00C65569" w:rsidTr="00924396">
        <w:trPr>
          <w:gridAfter w:val="1"/>
          <w:wAfter w:w="10" w:type="dxa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65569" w:rsidRDefault="00C65569" w:rsidP="00C65569">
            <w:pPr>
              <w:pStyle w:val="ListParagraph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C65569" w:rsidRDefault="00C65569" w:rsidP="00C65569">
            <w:pPr>
              <w:pStyle w:val="ListParagraph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E44EBF" w:rsidTr="00EC1E3E">
        <w:trPr>
          <w:trHeight w:hRule="exact" w:val="360"/>
        </w:trPr>
        <w:tc>
          <w:tcPr>
            <w:tcW w:w="95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44EBF" w:rsidRPr="007553A2" w:rsidRDefault="00924396" w:rsidP="00EC1E3E">
            <w:pPr>
              <w:spacing w:after="254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4"/>
              </w:rPr>
              <w:t>Core Accomplishments</w:t>
            </w:r>
          </w:p>
        </w:tc>
      </w:tr>
    </w:tbl>
    <w:p w:rsidR="00E44EBF" w:rsidRPr="00B7620D" w:rsidRDefault="00E44EBF" w:rsidP="00E44EB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7620D">
        <w:rPr>
          <w:rFonts w:eastAsia="Times New Roman" w:cs="Arial"/>
          <w:color w:val="000000"/>
          <w:sz w:val="24"/>
          <w:szCs w:val="24"/>
        </w:rPr>
        <w:t>Decreased operation costs 12% year over year last 3 years</w:t>
      </w:r>
      <w:r w:rsidR="009B462E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B7620D" w:rsidRPr="00B7620D" w:rsidRDefault="00B7620D" w:rsidP="00B7620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I</w:t>
      </w:r>
      <w:r w:rsidRPr="00B7620D">
        <w:rPr>
          <w:rFonts w:eastAsia="Times New Roman" w:cs="Arial"/>
          <w:color w:val="000000"/>
          <w:sz w:val="24"/>
          <w:szCs w:val="24"/>
        </w:rPr>
        <w:t>ncreas</w:t>
      </w:r>
      <w:r>
        <w:rPr>
          <w:rFonts w:eastAsia="Times New Roman" w:cs="Arial"/>
          <w:color w:val="000000"/>
          <w:sz w:val="24"/>
          <w:szCs w:val="24"/>
        </w:rPr>
        <w:t>ed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 monthly recurring revenue </w:t>
      </w:r>
      <w:r>
        <w:rPr>
          <w:rFonts w:eastAsia="Times New Roman" w:cs="Arial"/>
          <w:color w:val="000000"/>
          <w:sz w:val="24"/>
          <w:szCs w:val="24"/>
        </w:rPr>
        <w:t>25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% </w:t>
      </w:r>
      <w:r>
        <w:rPr>
          <w:rFonts w:eastAsia="Times New Roman" w:cs="Arial"/>
          <w:color w:val="000000"/>
          <w:sz w:val="24"/>
          <w:szCs w:val="24"/>
        </w:rPr>
        <w:t xml:space="preserve">year over year last </w:t>
      </w:r>
      <w:r w:rsidRPr="00B7620D">
        <w:rPr>
          <w:rFonts w:eastAsia="Times New Roman" w:cs="Arial"/>
          <w:color w:val="000000"/>
          <w:sz w:val="24"/>
          <w:szCs w:val="24"/>
        </w:rPr>
        <w:t>3 years</w:t>
      </w:r>
      <w:r w:rsidR="009B462E">
        <w:rPr>
          <w:rFonts w:eastAsia="Times New Roman" w:cs="Arial"/>
          <w:color w:val="000000"/>
          <w:sz w:val="24"/>
          <w:szCs w:val="24"/>
        </w:rPr>
        <w:t xml:space="preserve"> </w:t>
      </w:r>
      <w:r w:rsidR="00924396">
        <w:rPr>
          <w:rFonts w:eastAsia="Times New Roman" w:cs="Arial"/>
          <w:color w:val="000000"/>
          <w:sz w:val="24"/>
          <w:szCs w:val="24"/>
        </w:rPr>
        <w:t xml:space="preserve">through product improvement and strong </w:t>
      </w:r>
      <w:r w:rsidR="009B462E">
        <w:rPr>
          <w:rFonts w:eastAsia="Times New Roman" w:cs="Arial"/>
          <w:color w:val="000000"/>
          <w:sz w:val="24"/>
          <w:szCs w:val="24"/>
        </w:rPr>
        <w:t>client relationships</w:t>
      </w:r>
    </w:p>
    <w:p w:rsidR="00E44EBF" w:rsidRPr="00B7620D" w:rsidRDefault="00E44EBF" w:rsidP="00E44EB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7620D">
        <w:rPr>
          <w:rFonts w:eastAsia="Times New Roman" w:cs="Arial"/>
          <w:color w:val="000000"/>
          <w:sz w:val="24"/>
          <w:szCs w:val="24"/>
        </w:rPr>
        <w:t>Managed multiple successful global partner software integrations</w:t>
      </w:r>
    </w:p>
    <w:p w:rsidR="00D33C91" w:rsidRDefault="00E44EBF" w:rsidP="009243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7620D">
        <w:rPr>
          <w:rFonts w:eastAsia="Times New Roman" w:cs="Arial"/>
          <w:color w:val="000000"/>
          <w:sz w:val="24"/>
          <w:szCs w:val="24"/>
        </w:rPr>
        <w:t>Successful</w:t>
      </w:r>
      <w:r w:rsidR="00996664">
        <w:rPr>
          <w:rFonts w:eastAsia="Times New Roman" w:cs="Arial"/>
          <w:color w:val="000000"/>
          <w:sz w:val="24"/>
          <w:szCs w:val="24"/>
        </w:rPr>
        <w:t>ly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 design</w:t>
      </w:r>
      <w:r w:rsidR="00996664">
        <w:rPr>
          <w:rFonts w:eastAsia="Times New Roman" w:cs="Arial"/>
          <w:color w:val="000000"/>
          <w:sz w:val="24"/>
          <w:szCs w:val="24"/>
        </w:rPr>
        <w:t>ed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, </w:t>
      </w:r>
      <w:r w:rsidR="00996664" w:rsidRPr="00B7620D">
        <w:rPr>
          <w:rFonts w:eastAsia="Times New Roman" w:cs="Arial"/>
          <w:color w:val="000000"/>
          <w:sz w:val="24"/>
          <w:szCs w:val="24"/>
        </w:rPr>
        <w:t>deliver</w:t>
      </w:r>
      <w:r w:rsidR="00996664">
        <w:rPr>
          <w:rFonts w:eastAsia="Times New Roman" w:cs="Arial"/>
          <w:color w:val="000000"/>
          <w:sz w:val="24"/>
          <w:szCs w:val="24"/>
        </w:rPr>
        <w:t>ed</w:t>
      </w:r>
      <w:r w:rsidR="00996664" w:rsidRPr="00B7620D">
        <w:rPr>
          <w:rFonts w:eastAsia="Times New Roman" w:cs="Arial"/>
          <w:color w:val="000000"/>
          <w:sz w:val="24"/>
          <w:szCs w:val="24"/>
        </w:rPr>
        <w:t xml:space="preserve"> </w:t>
      </w:r>
      <w:r w:rsidRPr="00B7620D">
        <w:rPr>
          <w:rFonts w:eastAsia="Times New Roman" w:cs="Arial"/>
          <w:color w:val="000000"/>
          <w:sz w:val="24"/>
          <w:szCs w:val="24"/>
        </w:rPr>
        <w:t>and launch</w:t>
      </w:r>
      <w:r w:rsidR="00996664">
        <w:rPr>
          <w:rFonts w:eastAsia="Times New Roman" w:cs="Arial"/>
          <w:color w:val="000000"/>
          <w:sz w:val="24"/>
          <w:szCs w:val="24"/>
        </w:rPr>
        <w:t>ed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 several </w:t>
      </w:r>
      <w:proofErr w:type="spellStart"/>
      <w:r w:rsidRPr="00B7620D">
        <w:rPr>
          <w:rFonts w:eastAsia="Times New Roman" w:cs="Arial"/>
          <w:color w:val="000000"/>
          <w:sz w:val="24"/>
          <w:szCs w:val="24"/>
        </w:rPr>
        <w:t>SaaS</w:t>
      </w:r>
      <w:proofErr w:type="spellEnd"/>
      <w:r w:rsidRPr="00B7620D">
        <w:rPr>
          <w:rFonts w:eastAsia="Times New Roman" w:cs="Arial"/>
          <w:color w:val="000000"/>
          <w:sz w:val="24"/>
          <w:szCs w:val="24"/>
        </w:rPr>
        <w:t xml:space="preserve"> products</w:t>
      </w:r>
    </w:p>
    <w:p w:rsidR="002A655A" w:rsidRPr="002A655A" w:rsidRDefault="002A655A" w:rsidP="002A655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tbl>
      <w:tblPr>
        <w:tblStyle w:val="TableGrid"/>
        <w:tblW w:w="9586" w:type="dxa"/>
        <w:tblLook w:val="04A0"/>
      </w:tblPr>
      <w:tblGrid>
        <w:gridCol w:w="9586"/>
      </w:tblGrid>
      <w:tr w:rsidR="00E44EBF" w:rsidTr="00EC1E3E">
        <w:trPr>
          <w:trHeight w:hRule="exact" w:val="360"/>
        </w:trPr>
        <w:tc>
          <w:tcPr>
            <w:tcW w:w="9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44EBF" w:rsidRPr="007553A2" w:rsidRDefault="00E44EBF" w:rsidP="00EC1E3E">
            <w:pPr>
              <w:spacing w:after="254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7553A2">
              <w:rPr>
                <w:rFonts w:eastAsia="Times New Roman" w:cs="Arial"/>
                <w:b/>
                <w:color w:val="000000"/>
                <w:sz w:val="24"/>
                <w:szCs w:val="24"/>
              </w:rPr>
              <w:t>Professional Experience</w:t>
            </w:r>
          </w:p>
        </w:tc>
      </w:tr>
    </w:tbl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CCI (www.</w:t>
      </w:r>
      <w:r w:rsidR="00B7620D">
        <w:rPr>
          <w:rFonts w:eastAsia="Times New Roman" w:cs="Arial"/>
          <w:b/>
          <w:bCs/>
          <w:color w:val="000000"/>
          <w:sz w:val="24"/>
          <w:szCs w:val="24"/>
        </w:rPr>
        <w:t>channelmanagement.com</w:t>
      </w:r>
      <w:r w:rsidRPr="005339AC">
        <w:rPr>
          <w:rFonts w:eastAsia="Times New Roman" w:cs="Arial"/>
          <w:b/>
          <w:bCs/>
          <w:color w:val="000000"/>
          <w:sz w:val="24"/>
          <w:szCs w:val="24"/>
        </w:rPr>
        <w:t>)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Novato, CA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Vice President, Product &amp; Information Systems, Apr</w:t>
      </w:r>
      <w:r w:rsidR="009B462E">
        <w:rPr>
          <w:rFonts w:eastAsia="Times New Roman" w:cs="Arial"/>
          <w:color w:val="000000"/>
          <w:sz w:val="24"/>
          <w:szCs w:val="24"/>
        </w:rPr>
        <w:t>il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2008 - Present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Vice President, Information Systems January 2002 – Apr</w:t>
      </w:r>
      <w:r w:rsidR="009B462E">
        <w:rPr>
          <w:rFonts w:eastAsia="Times New Roman" w:cs="Arial"/>
          <w:color w:val="000000"/>
          <w:sz w:val="24"/>
          <w:szCs w:val="24"/>
        </w:rPr>
        <w:t>il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2008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Director, Information Systems April 2001 - December 2001</w:t>
      </w:r>
    </w:p>
    <w:p w:rsidR="00B7620D" w:rsidRDefault="00B7620D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5339AC" w:rsidRPr="005339AC" w:rsidRDefault="00D33C91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Lead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the Information Systems department of a </w:t>
      </w:r>
      <w:r>
        <w:rPr>
          <w:rFonts w:eastAsia="Times New Roman" w:cs="Arial"/>
          <w:color w:val="000000"/>
          <w:sz w:val="24"/>
          <w:szCs w:val="24"/>
        </w:rPr>
        <w:t xml:space="preserve">global </w:t>
      </w:r>
      <w:r w:rsidR="00B7620D">
        <w:rPr>
          <w:rFonts w:eastAsia="Times New Roman" w:cs="Arial"/>
          <w:color w:val="000000"/>
          <w:sz w:val="24"/>
          <w:szCs w:val="24"/>
        </w:rPr>
        <w:t xml:space="preserve">channel management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software </w:t>
      </w:r>
      <w:r w:rsidR="00B7620D">
        <w:rPr>
          <w:rFonts w:eastAsia="Times New Roman" w:cs="Arial"/>
          <w:color w:val="000000"/>
          <w:sz w:val="24"/>
          <w:szCs w:val="24"/>
        </w:rPr>
        <w:t xml:space="preserve">and services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company. Responsibilities include </w:t>
      </w:r>
      <w:r w:rsidR="00B7620D">
        <w:rPr>
          <w:rFonts w:eastAsia="Times New Roman" w:cs="Arial"/>
          <w:color w:val="000000"/>
          <w:sz w:val="24"/>
          <w:szCs w:val="24"/>
        </w:rPr>
        <w:t xml:space="preserve">new product development, product management, change management, quality assurance, </w:t>
      </w:r>
      <w:r w:rsidR="005339AC" w:rsidRPr="005339AC">
        <w:rPr>
          <w:rFonts w:eastAsia="Times New Roman" w:cs="Arial"/>
          <w:color w:val="000000"/>
          <w:sz w:val="24"/>
          <w:szCs w:val="24"/>
        </w:rPr>
        <w:t>corporate technology, new client implementation</w:t>
      </w:r>
      <w:r w:rsidR="00B7620D">
        <w:rPr>
          <w:rFonts w:eastAsia="Times New Roman" w:cs="Arial"/>
          <w:color w:val="000000"/>
          <w:sz w:val="24"/>
          <w:szCs w:val="24"/>
        </w:rPr>
        <w:t xml:space="preserve">, </w:t>
      </w:r>
      <w:r w:rsidR="005339AC" w:rsidRPr="005339AC">
        <w:rPr>
          <w:rFonts w:eastAsia="Times New Roman" w:cs="Arial"/>
          <w:color w:val="000000"/>
          <w:sz w:val="24"/>
          <w:szCs w:val="24"/>
        </w:rPr>
        <w:t>technical sales, and ensuring client and employee satisfaction.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7553A2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7553A2">
        <w:rPr>
          <w:rFonts w:eastAsia="Times New Roman" w:cs="Arial"/>
          <w:color w:val="000000"/>
          <w:sz w:val="24"/>
          <w:szCs w:val="24"/>
        </w:rPr>
        <w:t xml:space="preserve">Led conversion of legacy client-server application to internet technologies. </w:t>
      </w:r>
      <w:r w:rsidR="007553A2" w:rsidRPr="007553A2">
        <w:rPr>
          <w:rFonts w:eastAsia="Times New Roman" w:cs="Arial"/>
          <w:color w:val="000000"/>
          <w:sz w:val="24"/>
          <w:szCs w:val="24"/>
        </w:rPr>
        <w:t>M</w:t>
      </w:r>
      <w:r w:rsidRPr="007553A2">
        <w:rPr>
          <w:rFonts w:eastAsia="Times New Roman" w:cs="Arial"/>
          <w:color w:val="000000"/>
          <w:sz w:val="24"/>
          <w:szCs w:val="24"/>
        </w:rPr>
        <w:t>ulti-lingual, multi-currency, GAAP-compliant internet-based SaaS package handling over $1B per year in financial transactions for over 75 clients in 1</w:t>
      </w:r>
      <w:r w:rsidR="007553A2" w:rsidRPr="007553A2">
        <w:rPr>
          <w:rFonts w:eastAsia="Times New Roman" w:cs="Arial"/>
          <w:color w:val="000000"/>
          <w:sz w:val="24"/>
          <w:szCs w:val="24"/>
        </w:rPr>
        <w:t>25</w:t>
      </w:r>
      <w:r w:rsidRPr="007553A2">
        <w:rPr>
          <w:rFonts w:eastAsia="Times New Roman" w:cs="Arial"/>
          <w:color w:val="000000"/>
          <w:sz w:val="24"/>
          <w:szCs w:val="24"/>
        </w:rPr>
        <w:t xml:space="preserve"> countries. </w:t>
      </w:r>
      <w:r w:rsidR="007553A2" w:rsidRPr="007553A2">
        <w:rPr>
          <w:rFonts w:eastAsia="Times New Roman" w:cs="Arial"/>
          <w:color w:val="000000"/>
          <w:sz w:val="24"/>
          <w:szCs w:val="24"/>
        </w:rPr>
        <w:t>C</w:t>
      </w:r>
      <w:r w:rsidRPr="007553A2">
        <w:rPr>
          <w:rFonts w:eastAsia="Times New Roman" w:cs="Arial"/>
          <w:color w:val="000000"/>
          <w:sz w:val="24"/>
          <w:szCs w:val="24"/>
        </w:rPr>
        <w:t xml:space="preserve">lients include: Sony Playstation, </w:t>
      </w:r>
      <w:r w:rsidR="007553A2" w:rsidRPr="007553A2">
        <w:rPr>
          <w:rFonts w:eastAsia="Times New Roman" w:cs="Arial"/>
          <w:color w:val="000000"/>
          <w:sz w:val="24"/>
          <w:szCs w:val="24"/>
        </w:rPr>
        <w:t>Centurylink</w:t>
      </w:r>
      <w:r w:rsidRPr="007553A2">
        <w:rPr>
          <w:rFonts w:eastAsia="Times New Roman" w:cs="Arial"/>
          <w:color w:val="000000"/>
          <w:sz w:val="24"/>
          <w:szCs w:val="24"/>
        </w:rPr>
        <w:t xml:space="preserve">, </w:t>
      </w:r>
      <w:r w:rsidR="007553A2" w:rsidRPr="007553A2">
        <w:rPr>
          <w:rFonts w:eastAsia="Times New Roman" w:cs="Arial"/>
          <w:color w:val="000000"/>
          <w:sz w:val="24"/>
          <w:szCs w:val="24"/>
        </w:rPr>
        <w:t xml:space="preserve">VMware, </w:t>
      </w:r>
      <w:r w:rsidRPr="007553A2">
        <w:rPr>
          <w:rFonts w:eastAsia="Times New Roman" w:cs="Arial"/>
          <w:color w:val="000000"/>
          <w:sz w:val="24"/>
          <w:szCs w:val="24"/>
        </w:rPr>
        <w:t xml:space="preserve">Avaya, Toshiba, </w:t>
      </w:r>
      <w:r w:rsidR="007553A2" w:rsidRPr="007553A2">
        <w:rPr>
          <w:rFonts w:eastAsia="Times New Roman" w:cs="Arial"/>
          <w:color w:val="000000"/>
          <w:sz w:val="24"/>
          <w:szCs w:val="24"/>
        </w:rPr>
        <w:t>Western Digital, Eaton Power, and Enphase</w:t>
      </w:r>
    </w:p>
    <w:p w:rsidR="007553A2" w:rsidRPr="007553A2" w:rsidRDefault="007553A2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7553A2">
        <w:rPr>
          <w:rFonts w:eastAsia="Times New Roman" w:cs="Arial"/>
          <w:color w:val="000000"/>
          <w:sz w:val="24"/>
          <w:szCs w:val="24"/>
        </w:rPr>
        <w:t xml:space="preserve">Successful integration of near-shore development staff in Central America resulting in 50% cost reduction </w:t>
      </w:r>
    </w:p>
    <w:p w:rsidR="007A4F99" w:rsidRPr="00D33C91" w:rsidRDefault="007A4F99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3"/>
          <w:szCs w:val="23"/>
        </w:rPr>
      </w:pPr>
      <w:r>
        <w:rPr>
          <w:rFonts w:eastAsia="Times New Roman" w:cs="Arial"/>
          <w:color w:val="000000"/>
          <w:sz w:val="24"/>
          <w:szCs w:val="24"/>
        </w:rPr>
        <w:t>Implementation of data</w:t>
      </w:r>
      <w:r w:rsidR="00992E39">
        <w:rPr>
          <w:rFonts w:eastAsia="Times New Roman"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 xml:space="preserve">mart and data warehouse sourced from internal and external data utilizing SOAP and </w:t>
      </w:r>
      <w:proofErr w:type="spellStart"/>
      <w:r>
        <w:rPr>
          <w:rFonts w:eastAsia="Times New Roman" w:cs="Arial"/>
          <w:color w:val="000000"/>
          <w:sz w:val="24"/>
          <w:szCs w:val="24"/>
        </w:rPr>
        <w:t>RESTful</w:t>
      </w:r>
      <w:proofErr w:type="spellEnd"/>
      <w:r>
        <w:rPr>
          <w:rFonts w:eastAsia="Times New Roman" w:cs="Arial"/>
          <w:color w:val="000000"/>
          <w:sz w:val="24"/>
          <w:szCs w:val="24"/>
        </w:rPr>
        <w:t xml:space="preserve"> APIs</w:t>
      </w:r>
    </w:p>
    <w:p w:rsidR="005339AC" w:rsidRPr="005339AC" w:rsidRDefault="00D33C91" w:rsidP="007A4F99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br w:type="page"/>
      </w:r>
      <w:r w:rsidR="005339AC" w:rsidRPr="005339AC">
        <w:rPr>
          <w:rFonts w:eastAsia="Times New Roman" w:cs="Arial"/>
          <w:b/>
          <w:bCs/>
          <w:color w:val="000000"/>
          <w:sz w:val="24"/>
          <w:szCs w:val="24"/>
        </w:rPr>
        <w:lastRenderedPageBreak/>
        <w:t>Tag-It Pacific, Inc. (AMEX: TAG)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 Los Angeles, CA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Vice President, Information Systems Aug</w:t>
      </w:r>
      <w:r w:rsidR="009B462E">
        <w:rPr>
          <w:rFonts w:eastAsia="Times New Roman" w:cs="Arial"/>
          <w:color w:val="000000"/>
          <w:sz w:val="24"/>
          <w:szCs w:val="24"/>
        </w:rPr>
        <w:t xml:space="preserve">ust </w:t>
      </w:r>
      <w:r w:rsidRPr="005339AC">
        <w:rPr>
          <w:rFonts w:eastAsia="Times New Roman" w:cs="Arial"/>
          <w:color w:val="000000"/>
          <w:sz w:val="24"/>
          <w:szCs w:val="24"/>
        </w:rPr>
        <w:t>2000 – Apr</w:t>
      </w:r>
      <w:r w:rsidR="009B462E">
        <w:rPr>
          <w:rFonts w:eastAsia="Times New Roman" w:cs="Arial"/>
          <w:color w:val="000000"/>
          <w:sz w:val="24"/>
          <w:szCs w:val="24"/>
        </w:rPr>
        <w:t xml:space="preserve">il </w:t>
      </w:r>
      <w:r w:rsidRPr="005339AC">
        <w:rPr>
          <w:rFonts w:eastAsia="Times New Roman" w:cs="Arial"/>
          <w:color w:val="000000"/>
          <w:sz w:val="24"/>
          <w:szCs w:val="24"/>
        </w:rPr>
        <w:t>2001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Default="005339AC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the Information Systems department of a $32 million/year apparel brand identity and zipper (Talon Zippers) manufacturing, marketing and distribution company.</w:t>
      </w:r>
    </w:p>
    <w:p w:rsidR="00D33C91" w:rsidRPr="005339AC" w:rsidRDefault="00D33C91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5339AC" w:rsidRDefault="007553A2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D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evelopment of the Tag-It Turnkey web-based management and logistics program resulting in revenue growth of 39% while reducing </w:t>
      </w:r>
      <w:r>
        <w:rPr>
          <w:rFonts w:eastAsia="Times New Roman" w:cs="Arial"/>
          <w:color w:val="000000"/>
          <w:sz w:val="24"/>
          <w:szCs w:val="24"/>
        </w:rPr>
        <w:t xml:space="preserve">costs </w:t>
      </w:r>
      <w:r w:rsidR="005339AC" w:rsidRPr="005339AC">
        <w:rPr>
          <w:rFonts w:eastAsia="Times New Roman" w:cs="Arial"/>
          <w:color w:val="000000"/>
          <w:sz w:val="24"/>
          <w:szCs w:val="24"/>
        </w:rPr>
        <w:t>by 35%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technology workers located in the United States, Mexico, Guatemala, Dominican Republic and Hong Kong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Negotiated long-term contracts with senior executives from multiple vendors including foreign internet service providers and foreign hardware suppliers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Ibycus Consulting, Inc.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San Francisco, CA</w:t>
      </w:r>
    </w:p>
    <w:p w:rsidR="005339AC" w:rsidRPr="005339AC" w:rsidRDefault="00D43DE8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Founder/</w:t>
      </w:r>
      <w:r w:rsidR="005339AC" w:rsidRPr="005339AC">
        <w:rPr>
          <w:rFonts w:eastAsia="Times New Roman" w:cs="Arial"/>
          <w:color w:val="000000"/>
          <w:sz w:val="24"/>
          <w:szCs w:val="24"/>
        </w:rPr>
        <w:t>President Feb.1999 – Jul.2000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Default="005339AC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all aspects of the corporation including specific project deliverables for key high visibility projects.</w:t>
      </w:r>
    </w:p>
    <w:p w:rsidR="00D33C91" w:rsidRPr="005339AC" w:rsidRDefault="00D33C91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Grew company to 7 full-time employees with income of $750K for period of Jan.2000 – Jul.2000</w:t>
      </w:r>
    </w:p>
    <w:p w:rsidR="005339AC" w:rsidRPr="007553A2" w:rsidRDefault="005339AC" w:rsidP="005339AC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Successfully marketed and delivered services to key clients including:</w:t>
      </w:r>
      <w:r w:rsidR="007553A2" w:rsidRPr="007553A2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5339AC">
        <w:rPr>
          <w:rFonts w:eastAsia="Times New Roman" w:cs="Arial"/>
          <w:color w:val="000000"/>
          <w:sz w:val="24"/>
          <w:szCs w:val="24"/>
        </w:rPr>
        <w:t>NBCInteractive</w:t>
      </w:r>
      <w:proofErr w:type="spellEnd"/>
      <w:r w:rsidRPr="005339AC">
        <w:rPr>
          <w:rFonts w:eastAsia="Times New Roman" w:cs="Arial"/>
          <w:color w:val="000000"/>
          <w:sz w:val="24"/>
          <w:szCs w:val="24"/>
        </w:rPr>
        <w:t>, Xoom.com, Snap.com, Caregiver</w:t>
      </w:r>
      <w:r w:rsidR="003C1C35">
        <w:rPr>
          <w:rFonts w:eastAsia="Times New Roman" w:cs="Arial"/>
          <w:color w:val="000000"/>
          <w:sz w:val="24"/>
          <w:szCs w:val="24"/>
        </w:rPr>
        <w:t>Z</w:t>
      </w:r>
      <w:r w:rsidR="00F54E13">
        <w:rPr>
          <w:rFonts w:eastAsia="Times New Roman" w:cs="Arial"/>
          <w:color w:val="000000"/>
          <w:sz w:val="24"/>
          <w:szCs w:val="24"/>
        </w:rPr>
        <w:t>one</w:t>
      </w:r>
      <w:r w:rsidRPr="005339AC">
        <w:rPr>
          <w:rFonts w:eastAsia="Times New Roman" w:cs="Arial"/>
          <w:color w:val="000000"/>
          <w:sz w:val="24"/>
          <w:szCs w:val="24"/>
        </w:rPr>
        <w:t>.com</w:t>
      </w:r>
    </w:p>
    <w:p w:rsidR="007553A2" w:rsidRPr="007553A2" w:rsidRDefault="007553A2" w:rsidP="007553A2">
      <w:pPr>
        <w:pStyle w:val="ListParagraph"/>
        <w:spacing w:after="0" w:line="240" w:lineRule="auto"/>
        <w:ind w:left="990"/>
        <w:textAlignment w:val="baseline"/>
        <w:rPr>
          <w:rFonts w:eastAsia="Times New Roman" w:cs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Proxicom, Inc. (NASDAQ: PXCM)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San Francisco, CA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Managing Consultant, Electronic Commerce Group Oct.1997 –Jan.1999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Default="005339AC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technology and business consultants for electronic commerce and business-to-business solution development.</w:t>
      </w:r>
    </w:p>
    <w:p w:rsidR="009B462E" w:rsidRPr="005339AC" w:rsidRDefault="009B462E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B462E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Successfully managed multiple concurrent projects for major clients including PG&amp;E, Energy Services and Genstar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 xml:space="preserve">Designed and delivered the first encrypted </w:t>
      </w:r>
      <w:r w:rsidR="007A49C9">
        <w:rPr>
          <w:rFonts w:eastAsia="Times New Roman" w:cs="Arial"/>
          <w:color w:val="000000"/>
          <w:sz w:val="24"/>
          <w:szCs w:val="24"/>
        </w:rPr>
        <w:t>I</w:t>
      </w:r>
      <w:r w:rsidRPr="005339AC">
        <w:rPr>
          <w:rFonts w:eastAsia="Times New Roman" w:cs="Arial"/>
          <w:color w:val="000000"/>
          <w:sz w:val="24"/>
          <w:szCs w:val="24"/>
        </w:rPr>
        <w:t>nternet-EDI application for the energy industry in California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Designed and delivered web-based content and contract management system for major energy service provider</w:t>
      </w:r>
    </w:p>
    <w:p w:rsidR="00D33C91" w:rsidRDefault="00D33C9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lastRenderedPageBreak/>
        <w:t>SoftAd, Inc.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Mill Valley, CA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Manager, Database Administration Group Jun</w:t>
      </w:r>
      <w:r w:rsidR="009B462E">
        <w:rPr>
          <w:rFonts w:eastAsia="Times New Roman" w:cs="Arial"/>
          <w:color w:val="000000"/>
          <w:sz w:val="24"/>
          <w:szCs w:val="24"/>
        </w:rPr>
        <w:t xml:space="preserve">e </w:t>
      </w:r>
      <w:r w:rsidRPr="005339AC">
        <w:rPr>
          <w:rFonts w:eastAsia="Times New Roman" w:cs="Arial"/>
          <w:color w:val="000000"/>
          <w:sz w:val="24"/>
          <w:szCs w:val="24"/>
        </w:rPr>
        <w:t>1996 – Oct</w:t>
      </w:r>
      <w:r w:rsidR="009B462E">
        <w:rPr>
          <w:rFonts w:eastAsia="Times New Roman" w:cs="Arial"/>
          <w:color w:val="000000"/>
          <w:sz w:val="24"/>
          <w:szCs w:val="24"/>
        </w:rPr>
        <w:t xml:space="preserve">ober </w:t>
      </w:r>
      <w:r w:rsidRPr="005339AC">
        <w:rPr>
          <w:rFonts w:eastAsia="Times New Roman" w:cs="Arial"/>
          <w:color w:val="000000"/>
          <w:sz w:val="24"/>
          <w:szCs w:val="24"/>
        </w:rPr>
        <w:t>1997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Default="005339AC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 xml:space="preserve">Managed the database </w:t>
      </w:r>
      <w:r w:rsidR="00D33C91">
        <w:rPr>
          <w:rFonts w:eastAsia="Times New Roman" w:cs="Arial"/>
          <w:color w:val="000000"/>
          <w:sz w:val="24"/>
          <w:szCs w:val="24"/>
        </w:rPr>
        <w:t xml:space="preserve">administration group </w:t>
      </w:r>
      <w:r w:rsidRPr="005339AC">
        <w:rPr>
          <w:rFonts w:eastAsia="Times New Roman" w:cs="Arial"/>
          <w:color w:val="000000"/>
          <w:sz w:val="24"/>
          <w:szCs w:val="24"/>
        </w:rPr>
        <w:t>for a successful commercial sales force automation product.</w:t>
      </w:r>
    </w:p>
    <w:p w:rsidR="00D33C91" w:rsidRPr="005339AC" w:rsidRDefault="00D33C91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Designed and developed object-based database architecture for Ford Motor Company's FOCALpt product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Integrated FOCALpt databases with other Ford sites to provide maximum exposure of available data</w:t>
      </w:r>
    </w:p>
    <w:p w:rsid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team of database analysts located in California, Michigan and the United Kingdom</w:t>
      </w:r>
    </w:p>
    <w:p w:rsidR="007553A2" w:rsidRPr="005339AC" w:rsidRDefault="007553A2" w:rsidP="007553A2">
      <w:pPr>
        <w:pStyle w:val="ListParagraph"/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Exabyte Corporation (NASDAQ: EXBT)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Boulder, CO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Manager, Information Technology Group Dec</w:t>
      </w:r>
      <w:r w:rsidR="009B462E">
        <w:rPr>
          <w:rFonts w:eastAsia="Times New Roman" w:cs="Arial"/>
          <w:color w:val="000000"/>
          <w:sz w:val="24"/>
          <w:szCs w:val="24"/>
        </w:rPr>
        <w:t xml:space="preserve">ember </w:t>
      </w:r>
      <w:r w:rsidRPr="005339AC">
        <w:rPr>
          <w:rFonts w:eastAsia="Times New Roman" w:cs="Arial"/>
          <w:color w:val="000000"/>
          <w:sz w:val="24"/>
          <w:szCs w:val="24"/>
        </w:rPr>
        <w:t>1991 – Jun</w:t>
      </w:r>
      <w:r w:rsidR="009B462E">
        <w:rPr>
          <w:rFonts w:eastAsia="Times New Roman" w:cs="Arial"/>
          <w:color w:val="000000"/>
          <w:sz w:val="24"/>
          <w:szCs w:val="24"/>
        </w:rPr>
        <w:t xml:space="preserve">e </w:t>
      </w:r>
      <w:r w:rsidRPr="005339AC">
        <w:rPr>
          <w:rFonts w:eastAsia="Times New Roman" w:cs="Arial"/>
          <w:color w:val="000000"/>
          <w:sz w:val="24"/>
          <w:szCs w:val="24"/>
        </w:rPr>
        <w:t>1996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Pr="009B462E" w:rsidRDefault="005339AC" w:rsidP="009B462E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9B462E">
        <w:rPr>
          <w:rFonts w:eastAsia="Times New Roman" w:cs="Arial"/>
          <w:color w:val="000000"/>
          <w:sz w:val="24"/>
          <w:szCs w:val="24"/>
        </w:rPr>
        <w:t>Managed programming and data administration groups.</w:t>
      </w:r>
    </w:p>
    <w:p w:rsidR="005339AC" w:rsidRPr="009B462E" w:rsidRDefault="005339AC" w:rsidP="009B462E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9B462E">
        <w:rPr>
          <w:rFonts w:eastAsia="Times New Roman" w:cs="Arial"/>
          <w:color w:val="000000"/>
          <w:sz w:val="24"/>
          <w:szCs w:val="24"/>
        </w:rPr>
        <w:t xml:space="preserve">Project Manager for corporate-wide conversion to Oracle </w:t>
      </w:r>
      <w:r w:rsidR="007553A2" w:rsidRPr="009B462E">
        <w:rPr>
          <w:rFonts w:eastAsia="Times New Roman" w:cs="Arial"/>
          <w:color w:val="000000"/>
          <w:sz w:val="24"/>
          <w:szCs w:val="24"/>
        </w:rPr>
        <w:t>ERP</w:t>
      </w:r>
    </w:p>
    <w:p w:rsidR="005339AC" w:rsidRPr="009B462E" w:rsidRDefault="005339AC" w:rsidP="009B462E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9B462E">
        <w:rPr>
          <w:rFonts w:eastAsia="Times New Roman" w:cs="Arial"/>
          <w:color w:val="000000"/>
          <w:sz w:val="24"/>
          <w:szCs w:val="24"/>
        </w:rPr>
        <w:t xml:space="preserve">Designed and managed successful creation of company-wide integrated systems including Manufacturing, Service, Returns, Accounting and </w:t>
      </w:r>
      <w:r w:rsidR="007553A2" w:rsidRPr="009B462E">
        <w:rPr>
          <w:rFonts w:eastAsia="Times New Roman" w:cs="Arial"/>
          <w:color w:val="000000"/>
          <w:sz w:val="24"/>
          <w:szCs w:val="24"/>
        </w:rPr>
        <w:t xml:space="preserve">Corporate </w:t>
      </w:r>
      <w:r w:rsidRPr="009B462E">
        <w:rPr>
          <w:rFonts w:eastAsia="Times New Roman" w:cs="Arial"/>
          <w:color w:val="000000"/>
          <w:sz w:val="24"/>
          <w:szCs w:val="24"/>
        </w:rPr>
        <w:t>Reporting</w:t>
      </w:r>
    </w:p>
    <w:p w:rsidR="005339AC" w:rsidRPr="009B462E" w:rsidRDefault="005339AC" w:rsidP="009B462E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9B462E">
        <w:rPr>
          <w:rFonts w:eastAsia="Times New Roman" w:cs="Arial"/>
          <w:color w:val="000000"/>
          <w:sz w:val="24"/>
          <w:szCs w:val="24"/>
        </w:rPr>
        <w:t>Designed and created international data transfers between 21 Novell servers; Fourth Shift MRP, xBase and SQL systems</w:t>
      </w:r>
    </w:p>
    <w:p w:rsidR="00B7620D" w:rsidRDefault="00B7620D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339AC" w:rsidRPr="005339AC" w:rsidRDefault="00B7620D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Early Career:</w:t>
      </w:r>
      <w:r w:rsidR="005339AC" w:rsidRPr="005339AC">
        <w:rPr>
          <w:rFonts w:eastAsia="Times New Roman" w:cs="Times New Roman"/>
          <w:sz w:val="24"/>
          <w:szCs w:val="24"/>
        </w:rPr>
        <w:br/>
      </w:r>
      <w:r w:rsidR="005339AC" w:rsidRPr="005339AC">
        <w:rPr>
          <w:rFonts w:eastAsia="Times New Roman" w:cs="Arial"/>
          <w:b/>
          <w:bCs/>
          <w:color w:val="000000"/>
          <w:sz w:val="24"/>
          <w:szCs w:val="24"/>
        </w:rPr>
        <w:t>Fischbach Information Services, Inc.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 Englewood, CO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Team Leader Mar</w:t>
      </w:r>
      <w:r w:rsidR="009B462E">
        <w:rPr>
          <w:rFonts w:eastAsia="Times New Roman" w:cs="Arial"/>
          <w:color w:val="000000"/>
          <w:sz w:val="24"/>
          <w:szCs w:val="24"/>
        </w:rPr>
        <w:t xml:space="preserve">ch 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1991 – </w:t>
      </w:r>
      <w:r w:rsidR="007753C1">
        <w:rPr>
          <w:rFonts w:eastAsia="Times New Roman" w:cs="Arial"/>
          <w:color w:val="000000"/>
          <w:sz w:val="24"/>
          <w:szCs w:val="24"/>
        </w:rPr>
        <w:t>Dec</w:t>
      </w:r>
      <w:r w:rsidR="009B462E">
        <w:rPr>
          <w:rFonts w:eastAsia="Times New Roman" w:cs="Arial"/>
          <w:color w:val="000000"/>
          <w:sz w:val="24"/>
          <w:szCs w:val="24"/>
        </w:rPr>
        <w:t xml:space="preserve">ember </w:t>
      </w:r>
      <w:r w:rsidRPr="005339AC">
        <w:rPr>
          <w:rFonts w:eastAsia="Times New Roman" w:cs="Arial"/>
          <w:color w:val="000000"/>
          <w:sz w:val="24"/>
          <w:szCs w:val="24"/>
        </w:rPr>
        <w:t>1991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Sampling Technology, Inc.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Waldron, AR</w:t>
      </w:r>
    </w:p>
    <w:p w:rsidR="005339AC" w:rsidRPr="005339AC" w:rsidRDefault="005339AC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Software Engineer Jan</w:t>
      </w:r>
      <w:r w:rsidR="009B462E">
        <w:rPr>
          <w:rFonts w:eastAsia="Times New Roman" w:cs="Arial"/>
          <w:color w:val="000000"/>
          <w:sz w:val="24"/>
          <w:szCs w:val="24"/>
        </w:rPr>
        <w:t xml:space="preserve">uary </w:t>
      </w:r>
      <w:r w:rsidRPr="005339AC">
        <w:rPr>
          <w:rFonts w:eastAsia="Times New Roman" w:cs="Arial"/>
          <w:color w:val="000000"/>
          <w:sz w:val="24"/>
          <w:szCs w:val="24"/>
        </w:rPr>
        <w:t>1990 – Mar</w:t>
      </w:r>
      <w:r w:rsidR="009B462E">
        <w:rPr>
          <w:rFonts w:eastAsia="Times New Roman" w:cs="Arial"/>
          <w:color w:val="000000"/>
          <w:sz w:val="24"/>
          <w:szCs w:val="24"/>
        </w:rPr>
        <w:t xml:space="preserve">ch </w:t>
      </w:r>
      <w:r w:rsidRPr="005339AC">
        <w:rPr>
          <w:rFonts w:eastAsia="Times New Roman" w:cs="Arial"/>
          <w:color w:val="000000"/>
          <w:sz w:val="24"/>
          <w:szCs w:val="24"/>
        </w:rPr>
        <w:t>1991</w:t>
      </w:r>
    </w:p>
    <w:p w:rsidR="00E44EBF" w:rsidRDefault="00E44EBF" w:rsidP="00E44EB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TableGrid"/>
        <w:tblW w:w="9586" w:type="dxa"/>
        <w:tblLook w:val="04A0"/>
      </w:tblPr>
      <w:tblGrid>
        <w:gridCol w:w="9586"/>
      </w:tblGrid>
      <w:tr w:rsidR="00E44EBF" w:rsidTr="00EC1E3E">
        <w:trPr>
          <w:trHeight w:hRule="exact" w:val="360"/>
        </w:trPr>
        <w:tc>
          <w:tcPr>
            <w:tcW w:w="9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44EBF" w:rsidRPr="007553A2" w:rsidRDefault="00E44EBF" w:rsidP="00EC1E3E">
            <w:pPr>
              <w:spacing w:after="254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7553A2">
              <w:rPr>
                <w:rFonts w:eastAsia="Times New Roman" w:cs="Arial"/>
                <w:b/>
                <w:color w:val="000000"/>
                <w:sz w:val="24"/>
                <w:szCs w:val="24"/>
              </w:rPr>
              <w:t>Education / Affiliation</w:t>
            </w:r>
          </w:p>
        </w:tc>
      </w:tr>
    </w:tbl>
    <w:p w:rsidR="005339AC" w:rsidRPr="005339AC" w:rsidRDefault="00047EFF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Arial"/>
          <w:color w:val="000000"/>
          <w:sz w:val="24"/>
          <w:szCs w:val="24"/>
        </w:rPr>
        <w:t>Associate of Arts,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 Economics - Foothill College 2002</w:t>
      </w:r>
    </w:p>
    <w:p w:rsidR="00E44EBF" w:rsidRPr="005339AC" w:rsidRDefault="00E44EBF" w:rsidP="005339A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Currently studying for Certified Information Systems Security Professional (ISC</w:t>
      </w:r>
      <w:proofErr w:type="gramStart"/>
      <w:r>
        <w:rPr>
          <w:rFonts w:eastAsia="Times New Roman" w:cs="Arial"/>
          <w:color w:val="000000"/>
          <w:sz w:val="24"/>
          <w:szCs w:val="24"/>
        </w:rPr>
        <w:t>)²</w:t>
      </w:r>
      <w:proofErr w:type="gramEnd"/>
      <w:r>
        <w:rPr>
          <w:rFonts w:eastAsia="Times New Roman" w:cs="Arial"/>
          <w:color w:val="000000"/>
          <w:sz w:val="24"/>
          <w:szCs w:val="24"/>
        </w:rPr>
        <w:t>.  Expected test date: November, 2014</w:t>
      </w:r>
      <w:r w:rsidR="00B7620D">
        <w:rPr>
          <w:rFonts w:eastAsia="Times New Roman" w:cs="Arial"/>
          <w:color w:val="000000"/>
          <w:sz w:val="24"/>
          <w:szCs w:val="24"/>
        </w:rPr>
        <w:br/>
      </w:r>
    </w:p>
    <w:p w:rsidR="00B7620D" w:rsidRPr="005339AC" w:rsidRDefault="00B7620D">
      <w:r>
        <w:t>Chief Steward, National Auto Sport Association, 2000 – present</w:t>
      </w:r>
      <w:r>
        <w:br/>
      </w:r>
    </w:p>
    <w:sectPr w:rsidR="00B7620D" w:rsidRPr="005339AC" w:rsidSect="009B462E">
      <w:headerReference w:type="default" r:id="rId9"/>
      <w:pgSz w:w="12240" w:h="15840"/>
      <w:pgMar w:top="108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899" w:rsidRDefault="00B85899" w:rsidP="00D33C91">
      <w:pPr>
        <w:spacing w:after="0" w:line="240" w:lineRule="auto"/>
      </w:pPr>
      <w:r>
        <w:separator/>
      </w:r>
    </w:p>
  </w:endnote>
  <w:endnote w:type="continuationSeparator" w:id="0">
    <w:p w:rsidR="00B85899" w:rsidRDefault="00B85899" w:rsidP="00D3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899" w:rsidRDefault="00B85899" w:rsidP="00D33C91">
      <w:pPr>
        <w:spacing w:after="0" w:line="240" w:lineRule="auto"/>
      </w:pPr>
      <w:r>
        <w:separator/>
      </w:r>
    </w:p>
  </w:footnote>
  <w:footnote w:type="continuationSeparator" w:id="0">
    <w:p w:rsidR="00B85899" w:rsidRDefault="00B85899" w:rsidP="00D3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91" w:rsidRDefault="00D33C91" w:rsidP="00D33C91">
    <w:pPr>
      <w:pStyle w:val="Header"/>
      <w:pBdr>
        <w:bottom w:val="single" w:sz="4" w:space="1" w:color="auto"/>
      </w:pBdr>
    </w:pPr>
    <w:r>
      <w:t>Donald R. Barnwell</w:t>
    </w:r>
    <w:r>
      <w:tab/>
    </w:r>
    <w:r>
      <w:tab/>
      <w:t xml:space="preserve">Page </w:t>
    </w:r>
    <w:r w:rsidR="00500592">
      <w:fldChar w:fldCharType="begin"/>
    </w:r>
    <w:r>
      <w:instrText xml:space="preserve"> PAGE   \* MERGEFORMAT </w:instrText>
    </w:r>
    <w:r w:rsidR="00500592">
      <w:fldChar w:fldCharType="separate"/>
    </w:r>
    <w:r w:rsidR="002A655A">
      <w:rPr>
        <w:noProof/>
      </w:rPr>
      <w:t>2</w:t>
    </w:r>
    <w:r w:rsidR="00500592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CF6"/>
    <w:multiLevelType w:val="multilevel"/>
    <w:tmpl w:val="7A0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A207F"/>
    <w:multiLevelType w:val="multilevel"/>
    <w:tmpl w:val="BB0A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E238B"/>
    <w:multiLevelType w:val="hybridMultilevel"/>
    <w:tmpl w:val="981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115A1"/>
    <w:multiLevelType w:val="multilevel"/>
    <w:tmpl w:val="C75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24855"/>
    <w:multiLevelType w:val="multilevel"/>
    <w:tmpl w:val="4B24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52F9C"/>
    <w:multiLevelType w:val="hybridMultilevel"/>
    <w:tmpl w:val="4C68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05061"/>
    <w:multiLevelType w:val="hybridMultilevel"/>
    <w:tmpl w:val="7B2A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61487"/>
    <w:multiLevelType w:val="hybridMultilevel"/>
    <w:tmpl w:val="0242150A"/>
    <w:lvl w:ilvl="0" w:tplc="265C139E">
      <w:start w:val="30"/>
      <w:numFmt w:val="bullet"/>
      <w:lvlText w:val="•"/>
      <w:lvlJc w:val="left"/>
      <w:pPr>
        <w:ind w:left="1080" w:hanging="360"/>
      </w:pPr>
      <w:rPr>
        <w:rFonts w:ascii="Calibri" w:eastAsia="Times New Roman" w:hAnsi="Calibri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B87F38"/>
    <w:multiLevelType w:val="hybridMultilevel"/>
    <w:tmpl w:val="D4A4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8268F"/>
    <w:multiLevelType w:val="multilevel"/>
    <w:tmpl w:val="086C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625E9C"/>
    <w:multiLevelType w:val="hybridMultilevel"/>
    <w:tmpl w:val="8F088A28"/>
    <w:lvl w:ilvl="0" w:tplc="265C139E">
      <w:start w:val="30"/>
      <w:numFmt w:val="bullet"/>
      <w:lvlText w:val="•"/>
      <w:lvlJc w:val="left"/>
      <w:pPr>
        <w:ind w:left="1710" w:hanging="360"/>
      </w:pPr>
      <w:rPr>
        <w:rFonts w:ascii="Calibri" w:eastAsia="Times New Roman" w:hAnsi="Calibri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783561B6"/>
    <w:multiLevelType w:val="multilevel"/>
    <w:tmpl w:val="A15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39AC"/>
    <w:rsid w:val="000440DC"/>
    <w:rsid w:val="00047EFF"/>
    <w:rsid w:val="0013103F"/>
    <w:rsid w:val="002A655A"/>
    <w:rsid w:val="002A6D2D"/>
    <w:rsid w:val="003C1C35"/>
    <w:rsid w:val="004A2914"/>
    <w:rsid w:val="00500592"/>
    <w:rsid w:val="005339AC"/>
    <w:rsid w:val="006273E8"/>
    <w:rsid w:val="00637E9F"/>
    <w:rsid w:val="00657F1C"/>
    <w:rsid w:val="00664FA2"/>
    <w:rsid w:val="007553A2"/>
    <w:rsid w:val="007753C1"/>
    <w:rsid w:val="00782BF9"/>
    <w:rsid w:val="007A49C9"/>
    <w:rsid w:val="007A4F99"/>
    <w:rsid w:val="00921C96"/>
    <w:rsid w:val="00924396"/>
    <w:rsid w:val="009531D6"/>
    <w:rsid w:val="00992E39"/>
    <w:rsid w:val="00996664"/>
    <w:rsid w:val="009B462E"/>
    <w:rsid w:val="00AD0A01"/>
    <w:rsid w:val="00B63D43"/>
    <w:rsid w:val="00B7620D"/>
    <w:rsid w:val="00B85899"/>
    <w:rsid w:val="00C118C3"/>
    <w:rsid w:val="00C21ECB"/>
    <w:rsid w:val="00C65569"/>
    <w:rsid w:val="00CA01B7"/>
    <w:rsid w:val="00D33C91"/>
    <w:rsid w:val="00D43DE8"/>
    <w:rsid w:val="00E44EBF"/>
    <w:rsid w:val="00F5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C3"/>
  </w:style>
  <w:style w:type="paragraph" w:styleId="Heading1">
    <w:name w:val="heading 1"/>
    <w:basedOn w:val="Normal"/>
    <w:link w:val="Heading1Char"/>
    <w:uiPriority w:val="9"/>
    <w:qFormat/>
    <w:rsid w:val="00533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9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9AC"/>
    <w:pPr>
      <w:ind w:left="720"/>
      <w:contextualSpacing/>
    </w:pPr>
  </w:style>
  <w:style w:type="table" w:styleId="TableGrid">
    <w:name w:val="Table Grid"/>
    <w:basedOn w:val="TableNormal"/>
    <w:uiPriority w:val="59"/>
    <w:rsid w:val="00533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4E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91"/>
  </w:style>
  <w:style w:type="paragraph" w:styleId="Footer">
    <w:name w:val="footer"/>
    <w:basedOn w:val="Normal"/>
    <w:link w:val="FooterChar"/>
    <w:uiPriority w:val="99"/>
    <w:unhideWhenUsed/>
    <w:rsid w:val="00D3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91"/>
  </w:style>
  <w:style w:type="character" w:styleId="CommentReference">
    <w:name w:val="annotation reference"/>
    <w:basedOn w:val="DefaultParagraphFont"/>
    <w:uiPriority w:val="99"/>
    <w:semiHidden/>
    <w:unhideWhenUsed/>
    <w:rsid w:val="00996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6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6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6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66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9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9AC"/>
    <w:pPr>
      <w:ind w:left="720"/>
      <w:contextualSpacing/>
    </w:pPr>
  </w:style>
  <w:style w:type="table" w:styleId="TableGrid">
    <w:name w:val="Table Grid"/>
    <w:basedOn w:val="TableNormal"/>
    <w:uiPriority w:val="59"/>
    <w:rsid w:val="00533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4E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91"/>
  </w:style>
  <w:style w:type="paragraph" w:styleId="Footer">
    <w:name w:val="footer"/>
    <w:basedOn w:val="Normal"/>
    <w:link w:val="FooterChar"/>
    <w:uiPriority w:val="99"/>
    <w:unhideWhenUsed/>
    <w:rsid w:val="00D3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91"/>
  </w:style>
  <w:style w:type="character" w:styleId="CommentReference">
    <w:name w:val="annotation reference"/>
    <w:basedOn w:val="DefaultParagraphFont"/>
    <w:uiPriority w:val="99"/>
    <w:semiHidden/>
    <w:unhideWhenUsed/>
    <w:rsid w:val="00996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6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6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6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66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b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279CB-DF7D-42D9-94EF-91BC0FFD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Barnwell</dc:creator>
  <cp:lastModifiedBy>donbar</cp:lastModifiedBy>
  <cp:revision>12</cp:revision>
  <cp:lastPrinted>2014-02-13T04:05:00Z</cp:lastPrinted>
  <dcterms:created xsi:type="dcterms:W3CDTF">2014-02-05T20:29:00Z</dcterms:created>
  <dcterms:modified xsi:type="dcterms:W3CDTF">2014-02-20T03:17:00Z</dcterms:modified>
</cp:coreProperties>
</file>