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A2B4A"/>
          <w:sz w:val="36"/>
        </w:rPr>
        <w:t>Finding a Human's Boundary with the Fourier (Frequency) Domain</w:t>
      </w:r>
    </w:p>
    <w:p>
      <w:pPr>
        <w:spacing w:after="120"/>
      </w:pPr>
      <w:r>
        <w:rPr>
          <w:b/>
        </w:rPr>
        <w:t>Module 4 — GSU Computer Vision</w:t>
      </w:r>
    </w:p>
    <w:p>
      <w:pPr>
        <w:spacing w:after="120"/>
      </w:pPr>
      <w:r>
        <w:rPr>
          <w:b w:val="0"/>
        </w:rPr>
        <w:t xml:space="preserve">This note explains, with derivations, how </w:t>
      </w:r>
      <w:r>
        <w:rPr>
          <w:b/>
        </w:rPr>
        <w:t>edge detection</w:t>
      </w:r>
      <w:r>
        <w:rPr>
          <w:b w:val="0"/>
        </w:rPr>
        <w:t xml:space="preserve"> and </w:t>
      </w:r>
      <w:r>
        <w:rPr>
          <w:b/>
        </w:rPr>
        <w:t>region segmentation</w:t>
      </w:r>
      <w:r>
        <w:rPr>
          <w:b w:val="0"/>
        </w:rPr>
        <w:t xml:space="preserve"> can be carried out in the frequency domain, and how those ideas are used to find the exact boundary of a human in a regular (RGB) and a thermal camera image — using only classical signal processing (no deep learning, no machine learning). All math is written in plain ASCII.</w:t>
      </w:r>
    </w:p>
    <w:p>
      <w:pPr>
        <w:spacing w:after="80"/>
      </w:pPr>
    </w:p>
    <w:p>
      <w:pPr>
        <w:spacing w:before="240" w:after="80"/>
      </w:pPr>
      <w:r>
        <w:rPr>
          <w:b/>
          <w:color w:val="1A2B4A"/>
          <w:sz w:val="26"/>
        </w:rPr>
        <w:t>1. An image as a sum of waves</w:t>
      </w:r>
    </w:p>
    <w:p>
      <w:pPr>
        <w:spacing w:after="120"/>
      </w:pPr>
      <w:r>
        <w:rPr>
          <w:b w:val="0"/>
        </w:rPr>
        <w:t xml:space="preserve">A digital image is a grid of numbers, </w:t>
      </w:r>
      <w:r>
        <w:rPr>
          <w:rFonts w:ascii="Courier New" w:hAnsi="Courier New"/>
          <w:b w:val="0"/>
          <w:sz w:val="19"/>
        </w:rPr>
        <w:t>f[x, y]</w:t>
      </w:r>
      <w:r>
        <w:rPr>
          <w:b w:val="0"/>
        </w:rPr>
        <w:t>.  The 2-D discrete Fourier transform (DFT) rewrites the image as a sum of sinusoidal wave patterns: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F[u, v] = sum over x,y of  f[x, y] * exp( -j * 2*pi * (u*x/M + v*y/N) )</w:t>
      </w:r>
    </w:p>
    <w:p>
      <w:pPr>
        <w:spacing w:after="120"/>
      </w:pPr>
      <w:r>
        <w:rPr>
          <w:b w:val="0"/>
        </w:rPr>
        <w:t>and the inverse returns exactly the image: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f[x, y] = (1/MN) * sum over u,v of  F[u, v] * exp( +j * 2*pi * (u*x/M + v*y/N) )</w:t>
      </w:r>
    </w:p>
    <w:p>
      <w:pPr>
        <w:spacing w:after="120"/>
      </w:pPr>
      <w:r>
        <w:rPr>
          <w:b w:val="0"/>
        </w:rPr>
        <w:t xml:space="preserve">Here </w:t>
      </w:r>
      <w:r>
        <w:rPr>
          <w:rFonts w:ascii="Courier New" w:hAnsi="Courier New"/>
          <w:b w:val="0"/>
          <w:sz w:val="19"/>
        </w:rPr>
        <w:t>j</w:t>
      </w:r>
      <w:r>
        <w:rPr>
          <w:b w:val="0"/>
        </w:rPr>
        <w:t xml:space="preserve"> is the imaginary unit (</w:t>
      </w:r>
      <w:r>
        <w:rPr>
          <w:rFonts w:ascii="Courier New" w:hAnsi="Courier New"/>
          <w:b w:val="0"/>
          <w:sz w:val="19"/>
        </w:rPr>
        <w:t>j^2 = -1</w:t>
      </w:r>
      <w:r>
        <w:rPr>
          <w:b w:val="0"/>
        </w:rPr>
        <w:t xml:space="preserve">), </w:t>
      </w:r>
      <w:r>
        <w:rPr>
          <w:rFonts w:ascii="Courier New" w:hAnsi="Courier New"/>
          <w:b w:val="0"/>
          <w:sz w:val="19"/>
        </w:rPr>
        <w:t>M, N</w:t>
      </w:r>
      <w:r>
        <w:rPr>
          <w:b w:val="0"/>
        </w:rPr>
        <w:t xml:space="preserve"> are the image height and width, and </w:t>
      </w:r>
      <w:r>
        <w:rPr>
          <w:rFonts w:ascii="Courier New" w:hAnsi="Courier New"/>
          <w:b w:val="0"/>
          <w:sz w:val="19"/>
        </w:rPr>
        <w:t>u, v</w:t>
      </w:r>
      <w:r>
        <w:rPr>
          <w:b w:val="0"/>
        </w:rPr>
        <w:t xml:space="preserve"> are the spatial frequencies (cycles per sample).  A small </w:t>
      </w:r>
      <w:r>
        <w:rPr>
          <w:rFonts w:ascii="Courier New" w:hAnsi="Courier New"/>
          <w:b w:val="0"/>
          <w:sz w:val="19"/>
        </w:rPr>
        <w:t>(u, v)</w:t>
      </w:r>
      <w:r>
        <w:rPr>
          <w:b w:val="0"/>
        </w:rPr>
        <w:t xml:space="preserve"> near the origin is a </w:t>
      </w:r>
      <w:r>
        <w:rPr>
          <w:b/>
        </w:rPr>
        <w:t>low</w:t>
      </w:r>
      <w:r>
        <w:rPr>
          <w:b w:val="0"/>
        </w:rPr>
        <w:t xml:space="preserve"> frequency — a smooth, slowly-changing pattern.  A large </w:t>
      </w:r>
      <w:r>
        <w:rPr>
          <w:rFonts w:ascii="Courier New" w:hAnsi="Courier New"/>
          <w:b w:val="0"/>
          <w:sz w:val="19"/>
        </w:rPr>
        <w:t>(u, v)</w:t>
      </w:r>
      <w:r>
        <w:rPr>
          <w:b w:val="0"/>
        </w:rPr>
        <w:t xml:space="preserve"> is a </w:t>
      </w:r>
      <w:r>
        <w:rPr>
          <w:b/>
        </w:rPr>
        <w:t>high</w:t>
      </w:r>
      <w:r>
        <w:rPr>
          <w:b w:val="0"/>
        </w:rPr>
        <w:t xml:space="preserve"> frequency — a rapid change.  The single number </w:t>
      </w:r>
      <w:r>
        <w:rPr>
          <w:rFonts w:ascii="Courier New" w:hAnsi="Courier New"/>
          <w:b w:val="0"/>
          <w:sz w:val="19"/>
        </w:rPr>
        <w:t>F[u, v]</w:t>
      </w:r>
      <w:r>
        <w:rPr>
          <w:b w:val="0"/>
        </w:rPr>
        <w:t xml:space="preserve"> is complex: its magnitude </w:t>
      </w:r>
      <w:r>
        <w:rPr>
          <w:rFonts w:ascii="Courier New" w:hAnsi="Courier New"/>
          <w:b w:val="0"/>
          <w:sz w:val="19"/>
        </w:rPr>
        <w:t>|F[u, v]|</w:t>
      </w:r>
      <w:r>
        <w:rPr>
          <w:b w:val="0"/>
        </w:rPr>
        <w:t xml:space="preserve"> says how much of that wave is present, and its angle says the wave's phase (shift).</w:t>
      </w:r>
    </w:p>
    <w:p>
      <w:pPr>
        <w:spacing w:after="120"/>
      </w:pPr>
      <w:r>
        <w:rPr>
          <w:b w:val="0"/>
        </w:rPr>
        <w:t>Two facts follow immediately, and they are the whole point of this note:</w:t>
      </w:r>
    </w:p>
    <w:p>
      <w:pPr>
        <w:spacing w:after="60"/>
        <w:ind w:left="360"/>
      </w:pPr>
      <w:r>
        <w:rPr>
          <w:b w:val="0"/>
        </w:rPr>
        <w:t xml:space="preserve">-  </w:t>
      </w:r>
      <w:r>
        <w:rPr>
          <w:b/>
        </w:rPr>
        <w:t>Smooth regions are low-frequency.</w:t>
      </w:r>
      <w:r>
        <w:rPr>
          <w:b w:val="0"/>
        </w:rPr>
        <w:t xml:space="preserve">  A flat, slowly-changing patch of skin,</w:t>
      </w:r>
    </w:p>
    <w:p>
      <w:pPr>
        <w:spacing w:after="120"/>
      </w:pPr>
      <w:r>
        <w:rPr>
          <w:b w:val="0"/>
        </w:rPr>
        <w:t xml:space="preserve">  or a wall, is described almost entirely by small </w:t>
      </w:r>
      <w:r>
        <w:rPr>
          <w:rFonts w:ascii="Courier New" w:hAnsi="Courier New"/>
          <w:b w:val="0"/>
          <w:sz w:val="19"/>
        </w:rPr>
        <w:t>u, v</w:t>
      </w:r>
      <w:r>
        <w:rPr>
          <w:b w:val="0"/>
        </w:rPr>
        <w:t>.</w:t>
      </w:r>
    </w:p>
    <w:p>
      <w:pPr>
        <w:spacing w:after="60"/>
        <w:ind w:left="360"/>
      </w:pPr>
      <w:r>
        <w:rPr>
          <w:b w:val="0"/>
        </w:rPr>
        <w:t xml:space="preserve">-  </w:t>
      </w:r>
      <w:r>
        <w:rPr>
          <w:b/>
        </w:rPr>
        <w:t>Edges are high-frequency.</w:t>
      </w:r>
      <w:r>
        <w:rPr>
          <w:b w:val="0"/>
        </w:rPr>
        <w:t xml:space="preserve">  A sharp boundary is a rapid change from one</w:t>
      </w:r>
    </w:p>
    <w:p>
      <w:pPr>
        <w:spacing w:after="120"/>
      </w:pPr>
      <w:r>
        <w:rPr>
          <w:b w:val="0"/>
        </w:rPr>
        <w:t xml:space="preserve">  value to another, which needs large </w:t>
      </w:r>
      <w:r>
        <w:rPr>
          <w:rFonts w:ascii="Courier New" w:hAnsi="Courier New"/>
          <w:b w:val="0"/>
          <w:sz w:val="19"/>
        </w:rPr>
        <w:t>u, v</w:t>
      </w:r>
      <w:r>
        <w:rPr>
          <w:b w:val="0"/>
        </w:rPr>
        <w:t xml:space="preserve"> to be represented.</w:t>
      </w:r>
    </w:p>
    <w:p>
      <w:pPr>
        <w:spacing w:after="80"/>
      </w:pPr>
    </w:p>
    <w:p>
      <w:pPr>
        <w:spacing w:before="240" w:after="80"/>
      </w:pPr>
      <w:r>
        <w:rPr>
          <w:b/>
          <w:color w:val="1A2B4A"/>
          <w:sz w:val="26"/>
        </w:rPr>
        <w:t>2. An edge is a high-frequency event</w:t>
      </w:r>
    </w:p>
    <w:p>
      <w:pPr>
        <w:spacing w:after="120"/>
      </w:pPr>
      <w:r>
        <w:rPr>
          <w:b w:val="0"/>
        </w:rPr>
        <w:t xml:space="preserve">To make this precise, take a 1-D ideal </w:t>
      </w:r>
      <w:r>
        <w:rPr>
          <w:b/>
        </w:rPr>
        <w:t>step edge</w:t>
      </w:r>
      <w:r>
        <w:rPr>
          <w:b w:val="0"/>
        </w:rPr>
        <w:t xml:space="preserve"> — the value jumps from </w:t>
      </w:r>
      <w:r>
        <w:rPr>
          <w:rFonts w:ascii="Courier New" w:hAnsi="Courier New"/>
          <w:b w:val="0"/>
          <w:sz w:val="19"/>
        </w:rPr>
        <w:t>a</w:t>
      </w:r>
      <w:r>
        <w:rPr>
          <w:b w:val="0"/>
        </w:rPr>
        <w:t xml:space="preserve"> to </w:t>
      </w:r>
      <w:r>
        <w:rPr>
          <w:rFonts w:ascii="Courier New" w:hAnsi="Courier New"/>
          <w:b w:val="0"/>
          <w:sz w:val="19"/>
        </w:rPr>
        <w:t>b</w:t>
      </w:r>
      <w:r>
        <w:rPr>
          <w:b w:val="0"/>
        </w:rPr>
        <w:t xml:space="preserve"> at </w:t>
      </w:r>
      <w:r>
        <w:rPr>
          <w:rFonts w:ascii="Courier New" w:hAnsi="Courier New"/>
          <w:b w:val="0"/>
          <w:sz w:val="19"/>
        </w:rPr>
        <w:t>x = 0</w:t>
      </w:r>
      <w:r>
        <w:rPr>
          <w:b w:val="0"/>
        </w:rPr>
        <w:t>.  Its derivative is an impulse (a delta) at the jump: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d/dx  step(x)  =  (b - a) * delta(x)</w:t>
      </w:r>
    </w:p>
    <w:p>
      <w:pPr>
        <w:spacing w:after="120"/>
      </w:pPr>
      <w:r>
        <w:rPr>
          <w:b w:val="0"/>
        </w:rPr>
        <w:t xml:space="preserve">The delta has a flat spectrum: </w:t>
      </w:r>
      <w:r>
        <w:rPr>
          <w:rFonts w:ascii="Courier New" w:hAnsi="Courier New"/>
          <w:b w:val="0"/>
          <w:sz w:val="19"/>
        </w:rPr>
        <w:t>DFT{delta(x)} = 1</w:t>
      </w:r>
      <w:r>
        <w:rPr>
          <w:b w:val="0"/>
        </w:rPr>
        <w:t xml:space="preserve"> for every frequency (a delta is a single spike, and a spike contains *all* frequencies equally).  Therefore, by the differentiation property (derived next), the step's transform is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DFT{step(x)}  =  (b - a) / (j * 2*pi * u)   +   (a mean term at u = 0)</w:t>
      </w:r>
    </w:p>
    <w:p>
      <w:pPr>
        <w:spacing w:after="120"/>
      </w:pPr>
      <w:r>
        <w:rPr>
          <w:b w:val="0"/>
        </w:rPr>
        <w:t xml:space="preserve">so its magnitude falls off as </w:t>
      </w:r>
      <w:r>
        <w:rPr>
          <w:rFonts w:ascii="Courier New" w:hAnsi="Courier New"/>
          <w:b w:val="0"/>
          <w:sz w:val="19"/>
        </w:rPr>
        <w:t>|1/u|</w:t>
      </w:r>
      <w:r>
        <w:rPr>
          <w:b w:val="0"/>
        </w:rPr>
        <w:t>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|F[u]|  ~  |b - a| / (2*pi*|u|)</w:t>
      </w:r>
    </w:p>
    <w:p>
      <w:pPr>
        <w:spacing w:after="120"/>
      </w:pPr>
      <w:r>
        <w:rPr>
          <w:b/>
        </w:rPr>
        <w:t>Interpretation.</w:t>
      </w:r>
      <w:r>
        <w:rPr>
          <w:b w:val="0"/>
        </w:rPr>
        <w:t xml:space="preserve">  A step edge has energy at every frequency, but it *decays* only slowly with frequency (like </w:t>
      </w:r>
      <w:r>
        <w:rPr>
          <w:rFonts w:ascii="Courier New" w:hAnsi="Courier New"/>
          <w:b w:val="0"/>
          <w:sz w:val="19"/>
        </w:rPr>
        <w:t>1/u</w:t>
      </w:r>
      <w:r>
        <w:rPr>
          <w:b w:val="0"/>
        </w:rPr>
        <w:t>), whereas a smooth region decays much faster.  So, relative to smooth areas, an edge is rich in high frequencies. Removing the low frequencies of an image therefore *keeps* the edges and *discards* the smooth interiors — exactly what an edge detector should do.</w:t>
      </w:r>
    </w:p>
    <w:p>
      <w:pPr>
        <w:spacing w:after="80"/>
      </w:pPr>
    </w:p>
    <w:p>
      <w:pPr>
        <w:spacing w:before="240" w:after="80"/>
      </w:pPr>
      <w:r>
        <w:rPr>
          <w:b/>
          <w:color w:val="1A2B4A"/>
          <w:sz w:val="26"/>
        </w:rPr>
        <w:t>3. The differentiation property (a gradient is a high-pass filter)</w:t>
      </w:r>
    </w:p>
    <w:p>
      <w:pPr>
        <w:spacing w:after="120"/>
      </w:pPr>
      <w:r>
        <w:rPr>
          <w:b w:val="0"/>
        </w:rPr>
        <w:t>This is the central result that links "find an edge" to "multiply by a frequency-dependent filter".</w:t>
      </w:r>
    </w:p>
    <w:p>
      <w:pPr>
        <w:spacing w:after="120"/>
      </w:pPr>
      <w:r>
        <w:rPr>
          <w:b w:val="0"/>
        </w:rPr>
        <w:t xml:space="preserve">Start from the inverse DFT (2-D) and differentiate under the sum with respect to </w:t>
      </w:r>
      <w:r>
        <w:rPr>
          <w:rFonts w:ascii="Courier New" w:hAnsi="Courier New"/>
          <w:b w:val="0"/>
          <w:sz w:val="19"/>
        </w:rPr>
        <w:t>x</w:t>
      </w:r>
      <w:r>
        <w:rPr>
          <w:b w:val="0"/>
        </w:rPr>
        <w:t>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f[x, y] = (1/MN) * sum F[u, v] * exp( j*2*pi*(u*x/M + v*y/N) )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d/dx f  = (1/MN) * sum F[u, v] * ( j*2*pi*u/M ) * exp( j*2*pi*(u*x/M + v*y/N) )</w:t>
      </w:r>
    </w:p>
    <w:p>
      <w:pPr>
        <w:spacing w:after="120"/>
      </w:pPr>
      <w:r>
        <w:rPr>
          <w:b w:val="0"/>
        </w:rPr>
        <w:t xml:space="preserve">Each term just picks up the factor </w:t>
      </w:r>
      <w:r>
        <w:rPr>
          <w:rFonts w:ascii="Courier New" w:hAnsi="Courier New"/>
          <w:b w:val="0"/>
          <w:sz w:val="19"/>
        </w:rPr>
        <w:t>j*2*pi*u/M</w:t>
      </w:r>
      <w:r>
        <w:rPr>
          <w:b w:val="0"/>
        </w:rPr>
        <w:t xml:space="preserve">.  Comparing with the definition of the inverse DFT, the sum on the right is the inverse transform of </w:t>
      </w:r>
      <w:r>
        <w:rPr>
          <w:rFonts w:ascii="Courier New" w:hAnsi="Courier New"/>
          <w:b w:val="0"/>
          <w:sz w:val="19"/>
        </w:rPr>
        <w:t>j*2*pi*u/M * F[u, v]</w:t>
      </w:r>
      <w:r>
        <w:rPr>
          <w:b w:val="0"/>
        </w:rPr>
        <w:t xml:space="preserve">.  Hence the </w:t>
      </w:r>
      <w:r>
        <w:rPr>
          <w:b/>
        </w:rPr>
        <w:t>differentiation property</w:t>
      </w:r>
      <w:r>
        <w:rPr>
          <w:b w:val="0"/>
        </w:rPr>
        <w:t>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DFT{  df/dx  }  =  j * (2*pi*u/M) * F[u, v]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DFT{  df/dy  }  =  j * (2*pi*v/N) * F[u, v]</w:t>
      </w:r>
    </w:p>
    <w:p>
      <w:pPr>
        <w:spacing w:after="120"/>
      </w:pPr>
      <w:r>
        <w:rPr>
          <w:b w:val="0"/>
        </w:rPr>
        <w:t xml:space="preserve">That is: </w:t>
      </w:r>
      <w:r>
        <w:rPr>
          <w:b/>
        </w:rPr>
        <w:t>differentiation in the spatial domain is multiplication by a ramp</w:t>
      </w:r>
      <w:r>
        <w:rPr>
          <w:b w:val="0"/>
        </w:rPr>
        <w:t xml:space="preserve"> </w:t>
      </w:r>
      <w:r>
        <w:rPr>
          <w:rFonts w:ascii="Courier New" w:hAnsi="Courier New"/>
          <w:b w:val="0"/>
          <w:sz w:val="19"/>
        </w:rPr>
        <w:t>j*2*pi*u</w:t>
      </w:r>
      <w:r>
        <w:rPr>
          <w:b w:val="0"/>
        </w:rPr>
        <w:t xml:space="preserve"> </w:t>
      </w:r>
      <w:r>
        <w:rPr>
          <w:b/>
        </w:rPr>
        <w:t>in the frequency domain.</w:t>
      </w:r>
      <w:r>
        <w:rPr>
          <w:b w:val="0"/>
        </w:rPr>
        <w:t xml:space="preserve">  The factor grows linearly with frequency, so differentiation is a *high-pass* operation — it suppresses the low frequencies (flat regions, where </w:t>
      </w:r>
      <w:r>
        <w:rPr>
          <w:rFonts w:ascii="Courier New" w:hAnsi="Courier New"/>
          <w:b w:val="0"/>
          <w:sz w:val="19"/>
        </w:rPr>
        <w:t>df/dx = 0</w:t>
      </w:r>
      <w:r>
        <w:rPr>
          <w:b w:val="0"/>
        </w:rPr>
        <w:t xml:space="preserve">) and amplifies the high ones (edges).  This is why the gradient operator — the classic edge detector — is, in the frequency domain, nothing more than multiplying the spectrum by </w:t>
      </w:r>
      <w:r>
        <w:rPr>
          <w:rFonts w:ascii="Courier New" w:hAnsi="Courier New"/>
          <w:b w:val="0"/>
          <w:sz w:val="19"/>
        </w:rPr>
        <w:t>(j*2*pi*u, j*2*pi*v)</w:t>
      </w:r>
      <w:r>
        <w:rPr>
          <w:b w:val="0"/>
        </w:rPr>
        <w:t xml:space="preserve"> and inverting.</w:t>
      </w:r>
    </w:p>
    <w:p>
      <w:pPr>
        <w:spacing w:after="120"/>
      </w:pPr>
      <w:r>
        <w:rPr>
          <w:b w:val="0"/>
        </w:rPr>
        <w:t xml:space="preserve">The </w:t>
      </w:r>
      <w:r>
        <w:rPr>
          <w:b/>
        </w:rPr>
        <w:t>gradient magnitude</w:t>
      </w:r>
      <w:r>
        <w:rPr>
          <w:b w:val="0"/>
        </w:rPr>
        <w:t xml:space="preserve"> (used in </w:t>
      </w:r>
      <w:r>
        <w:rPr>
          <w:rFonts w:ascii="Courier New" w:hAnsi="Courier New"/>
          <w:b w:val="0"/>
          <w:sz w:val="19"/>
        </w:rPr>
        <w:t>segmentation.fourier_gradient</w:t>
      </w:r>
      <w:r>
        <w:rPr>
          <w:b w:val="0"/>
        </w:rPr>
        <w:t>) is then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|grad f| = sqrt( (df/dx)^2 + (df/dy)^2 )</w:t>
      </w:r>
    </w:p>
    <w:p>
      <w:pPr>
        <w:spacing w:after="120"/>
      </w:pPr>
      <w:r>
        <w:rPr>
          <w:b w:val="0"/>
        </w:rPr>
        <w:t xml:space="preserve">where </w:t>
      </w:r>
      <w:r>
        <w:rPr>
          <w:rFonts w:ascii="Courier New" w:hAnsi="Courier New"/>
          <w:b w:val="0"/>
          <w:sz w:val="19"/>
        </w:rPr>
        <w:t>df/dx</w:t>
      </w:r>
      <w:r>
        <w:rPr>
          <w:b w:val="0"/>
        </w:rPr>
        <w:t xml:space="preserve"> and </w:t>
      </w:r>
      <w:r>
        <w:rPr>
          <w:rFonts w:ascii="Courier New" w:hAnsi="Courier New"/>
          <w:b w:val="0"/>
          <w:sz w:val="19"/>
        </w:rPr>
        <w:t>df/dy</w:t>
      </w:r>
      <w:r>
        <w:rPr>
          <w:b w:val="0"/>
        </w:rPr>
        <w:t xml:space="preserve"> are the inverse transforms of the ramp-scaled spectrum.  It is large exactly at boundaries and ~0 in flat regions.</w:t>
      </w:r>
    </w:p>
    <w:p>
      <w:pPr>
        <w:spacing w:after="80"/>
      </w:pPr>
    </w:p>
    <w:p>
      <w:pPr>
        <w:spacing w:before="240" w:after="80"/>
      </w:pPr>
      <w:r>
        <w:rPr>
          <w:b/>
          <w:color w:val="1A2B4A"/>
          <w:sz w:val="26"/>
        </w:rPr>
        <w:t>4. The Laplacian in the frequency domain (second derivative)</w:t>
      </w:r>
    </w:p>
    <w:p>
      <w:pPr>
        <w:spacing w:after="120"/>
      </w:pPr>
      <w:r>
        <w:rPr>
          <w:b w:val="0"/>
        </w:rPr>
        <w:t>Differentiating twice is multiplying by the ramp twice: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DFT{ d^2 f / dx^2 }  =  ( j*2*pi*u/M )^2 * F  =  -(2*pi*u/M)^2 * F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DFT{ d^2 f / dy^2 }  =  -(2*pi*v/N)^2 * F</w:t>
      </w:r>
    </w:p>
    <w:p>
      <w:pPr>
        <w:spacing w:after="120"/>
      </w:pPr>
      <w:r>
        <w:rPr>
          <w:b w:val="0"/>
        </w:rPr>
        <w:t>Adding gives the Laplacian (the sum of second derivatives):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DFT{  laplacian f  }  =  -( (2*pi*u/M)^2 + (2*pi*v/N)^2 ) * F</w:t>
        <w:br/>
      </w:r>
      <w:r>
        <w:rPr>
          <w:rFonts w:ascii="Courier New" w:hAnsi="Courier New"/>
          <w:sz w:val="19"/>
        </w:rPr>
        <w:t xml:space="preserve">                      =  -(2*pi)^2 * ( (u/M)^2 + (v/N)^2 ) * F</w:t>
      </w:r>
    </w:p>
    <w:p>
      <w:pPr>
        <w:spacing w:after="120"/>
      </w:pPr>
      <w:r>
        <w:rPr>
          <w:b w:val="0"/>
        </w:rPr>
        <w:t xml:space="preserve">The multiplier is a </w:t>
      </w:r>
      <w:r>
        <w:rPr>
          <w:b/>
        </w:rPr>
        <w:t>negative parabola</w:t>
      </w:r>
      <w:r>
        <w:rPr>
          <w:b w:val="0"/>
        </w:rPr>
        <w:t xml:space="preserve"> in frequency: it is ~0 at the origin (low frequencies) and very negative at high frequencies.  The Laplacian is thus also a high-pass filter, but with a *quadratic* weighting — it emphasizes high frequencies even more strongly than the first-derivative ramp.  A zero crossing of the Laplacian marks an edge, which is the basis of the Marr–Hildreth and Laplacian-of-Gaussian (LoG) detectors.  Convolving with a Gaussian first (a low-pass, see Module 3) then taking the Laplacian gives a </w:t>
      </w:r>
      <w:r>
        <w:rPr>
          <w:b/>
        </w:rPr>
        <w:t>band-pass</w:t>
      </w:r>
      <w:r>
        <w:rPr>
          <w:b w:val="0"/>
        </w:rPr>
        <w:t xml:space="preserve"> filter: the Gaussian removes high-frequency noise, the Laplacian removes the low frequencies, and what survives is the edges at one chosen scale.</w:t>
      </w:r>
    </w:p>
    <w:p>
      <w:pPr>
        <w:spacing w:after="80"/>
      </w:pPr>
    </w:p>
    <w:p>
      <w:pPr>
        <w:spacing w:before="240" w:after="80"/>
      </w:pPr>
      <w:r>
        <w:rPr>
          <w:b/>
          <w:color w:val="1A2B4A"/>
          <w:sz w:val="26"/>
        </w:rPr>
        <w:t>5. High-pass filters that extract edges</w:t>
      </w:r>
    </w:p>
    <w:p>
      <w:pPr>
        <w:spacing w:after="120"/>
      </w:pPr>
      <w:r>
        <w:rPr>
          <w:b w:val="0"/>
        </w:rPr>
        <w:t xml:space="preserve">An explicit frequency-domain edge detector builds a transfer function </w:t>
      </w:r>
      <w:r>
        <w:rPr>
          <w:rFonts w:ascii="Courier New" w:hAnsi="Courier New"/>
          <w:b w:val="0"/>
          <w:sz w:val="19"/>
        </w:rPr>
        <w:t>H(u, v)</w:t>
      </w:r>
      <w:r>
        <w:rPr>
          <w:b w:val="0"/>
        </w:rPr>
        <w:t xml:space="preserve"> that passes high frequencies and blocks low ones, then computes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edge_map  =  | IDFT{ H(u, v) * F(u, v) } |</w:t>
      </w:r>
    </w:p>
    <w:p>
      <w:pPr>
        <w:spacing w:after="120"/>
      </w:pPr>
      <w:r>
        <w:rPr>
          <w:b w:val="0"/>
        </w:rPr>
        <w:t xml:space="preserve">Three standard high-pass filters, each </w:t>
      </w:r>
      <w:r>
        <w:rPr>
          <w:rFonts w:ascii="Courier New" w:hAnsi="Courier New"/>
          <w:b w:val="0"/>
          <w:sz w:val="19"/>
        </w:rPr>
        <w:t>H = 1 - (a low-pass)</w:t>
      </w:r>
      <w:r>
        <w:rPr>
          <w:b w:val="0"/>
        </w:rPr>
        <w:t xml:space="preserve">, are used here. Let </w:t>
      </w:r>
      <w:r>
        <w:rPr>
          <w:rFonts w:ascii="Courier New" w:hAnsi="Courier New"/>
          <w:b w:val="0"/>
          <w:sz w:val="19"/>
        </w:rPr>
        <w:t>D(u, v) = sqrt( (u/M)^2 + (v/N)^2 )</w:t>
      </w:r>
      <w:r>
        <w:rPr>
          <w:b w:val="0"/>
        </w:rPr>
        <w:t xml:space="preserve"> be the distance from the DC origin:</w:t>
      </w:r>
    </w:p>
    <w:p>
      <w:pPr>
        <w:spacing w:after="60"/>
        <w:ind w:left="360"/>
      </w:pPr>
      <w:r>
        <w:rPr>
          <w:b w:val="0"/>
        </w:rPr>
        <w:t xml:space="preserve">-  </w:t>
      </w:r>
      <w:r>
        <w:rPr>
          <w:b/>
        </w:rPr>
        <w:t>Ideal high-pass</w:t>
      </w:r>
      <w:r>
        <w:rPr>
          <w:b w:val="0"/>
        </w:rPr>
        <w:t xml:space="preserve"> (a hard cut):  </w:t>
      </w:r>
      <w:r>
        <w:rPr>
          <w:rFonts w:ascii="Courier New" w:hAnsi="Courier New"/>
          <w:b w:val="0"/>
          <w:sz w:val="19"/>
        </w:rPr>
        <w:t>H = 1</w:t>
      </w:r>
      <w:r>
        <w:rPr>
          <w:b w:val="0"/>
        </w:rPr>
        <w:t xml:space="preserve"> for </w:t>
      </w:r>
      <w:r>
        <w:rPr>
          <w:rFonts w:ascii="Courier New" w:hAnsi="Courier New"/>
          <w:b w:val="0"/>
          <w:sz w:val="19"/>
        </w:rPr>
        <w:t>D &gt;= D0</w:t>
      </w:r>
      <w:r>
        <w:rPr>
          <w:b w:val="0"/>
        </w:rPr>
        <w:t xml:space="preserve">, else </w:t>
      </w:r>
      <w:r>
        <w:rPr>
          <w:rFonts w:ascii="Courier New" w:hAnsi="Courier New"/>
          <w:b w:val="0"/>
          <w:sz w:val="19"/>
        </w:rPr>
        <w:t>0</w:t>
      </w:r>
      <w:r>
        <w:rPr>
          <w:b w:val="0"/>
        </w:rPr>
        <w:t>.</w:t>
      </w:r>
    </w:p>
    <w:p>
      <w:pPr>
        <w:spacing w:after="120"/>
      </w:pPr>
      <w:r>
        <w:rPr>
          <w:b w:val="0"/>
        </w:rPr>
        <w:t xml:space="preserve">  It is perfectly sharp, but truncating the spectrum abruptly causes   </w:t>
      </w:r>
      <w:r>
        <w:rPr>
          <w:b/>
        </w:rPr>
        <w:t>ringing</w:t>
      </w:r>
      <w:r>
        <w:rPr>
          <w:b w:val="0"/>
        </w:rPr>
        <w:t xml:space="preserve"> near edges — the Gibbs phenomenon (see Section 7).</w:t>
      </w:r>
    </w:p>
    <w:p>
      <w:pPr>
        <w:spacing w:after="60"/>
        <w:ind w:left="360"/>
      </w:pPr>
      <w:r>
        <w:rPr>
          <w:b w:val="0"/>
        </w:rPr>
        <w:t xml:space="preserve">-  </w:t>
      </w:r>
      <w:r>
        <w:rPr>
          <w:b/>
        </w:rPr>
        <w:t>Gaussian high-pass</w:t>
      </w:r>
      <w:r>
        <w:rPr>
          <w:b w:val="0"/>
        </w:rPr>
        <w:t>: using the result from Module 3 that a Gaussian is its</w:t>
      </w:r>
    </w:p>
    <w:p>
      <w:pPr>
        <w:spacing w:after="120"/>
      </w:pPr>
      <w:r>
        <w:rPr>
          <w:b w:val="0"/>
        </w:rPr>
        <w:t xml:space="preserve">  own Fourier transform,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 xml:space="preserve">    H(u, v) = 1 - exp( -D^2 / (2*D0^2) )</w:t>
      </w:r>
    </w:p>
    <w:p>
      <w:pPr>
        <w:spacing w:after="120"/>
      </w:pPr>
      <w:r>
        <w:rPr>
          <w:b w:val="0"/>
        </w:rPr>
        <w:t xml:space="preserve">  Because the Gaussian decays smoothly, its inverse transform does </w:t>
      </w:r>
      <w:r>
        <w:rPr>
          <w:b/>
        </w:rPr>
        <w:t>not</w:t>
      </w:r>
      <w:r>
        <w:rPr>
          <w:b w:val="0"/>
        </w:rPr>
        <w:t xml:space="preserve">   ring, which makes it the preferred choice in practice.</w:t>
      </w:r>
    </w:p>
    <w:p>
      <w:pPr>
        <w:spacing w:after="60"/>
        <w:ind w:left="360"/>
      </w:pPr>
      <w:r>
        <w:rPr>
          <w:b w:val="0"/>
        </w:rPr>
        <w:t xml:space="preserve">-  </w:t>
      </w:r>
      <w:r>
        <w:rPr>
          <w:b/>
        </w:rPr>
        <w:t>Butterworth high-pass</w:t>
      </w:r>
      <w:r>
        <w:rPr>
          <w:b w:val="0"/>
        </w:rPr>
        <w:t xml:space="preserve"> (order </w:t>
      </w:r>
      <w:r>
        <w:rPr>
          <w:rFonts w:ascii="Courier New" w:hAnsi="Courier New"/>
          <w:b w:val="0"/>
          <w:sz w:val="19"/>
        </w:rPr>
        <w:t>n</w:t>
      </w:r>
      <w:r>
        <w:rPr>
          <w:b w:val="0"/>
        </w:rPr>
        <w:t>), a smooth compromise: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 xml:space="preserve">    H(u, v) = 1 / ( 1 + (D0 / D)^(2n) )</w:t>
      </w:r>
    </w:p>
    <w:p>
      <w:pPr>
        <w:spacing w:after="120"/>
      </w:pPr>
      <w:r>
        <w:rPr>
          <w:b w:val="0"/>
        </w:rPr>
        <w:t xml:space="preserve">These are implemented in </w:t>
      </w:r>
      <w:r>
        <w:rPr>
          <w:rFonts w:ascii="Courier New" w:hAnsi="Courier New"/>
          <w:b w:val="0"/>
          <w:sz w:val="19"/>
        </w:rPr>
        <w:t>segmentation.gaussian_highpass_transfer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sz w:val="19"/>
        </w:rPr>
        <w:t>ideal_highpass_transfer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sz w:val="19"/>
        </w:rPr>
        <w:t>butterworth_highpass_transfer</w:t>
      </w:r>
      <w:r>
        <w:rPr>
          <w:b w:val="0"/>
        </w:rPr>
        <w:t xml:space="preserve"> and applied in </w:t>
      </w:r>
      <w:r>
        <w:rPr>
          <w:rFonts w:ascii="Courier New" w:hAnsi="Courier New"/>
          <w:b w:val="0"/>
          <w:sz w:val="19"/>
        </w:rPr>
        <w:t>segmentation.highpass_edges</w:t>
      </w:r>
      <w:r>
        <w:rPr>
          <w:b w:val="0"/>
        </w:rPr>
        <w:t>.</w:t>
      </w:r>
    </w:p>
    <w:p>
      <w:pPr>
        <w:spacing w:after="80"/>
      </w:pPr>
    </w:p>
    <w:p>
      <w:pPr>
        <w:spacing w:before="240" w:after="80"/>
      </w:pPr>
      <w:r>
        <w:rPr>
          <w:b/>
          <w:color w:val="1A2B4A"/>
          <w:sz w:val="26"/>
        </w:rPr>
        <w:t>6. Segmenting regions in the frequency domain</w:t>
      </w:r>
    </w:p>
    <w:p>
      <w:pPr>
        <w:spacing w:after="120"/>
      </w:pPr>
      <w:r>
        <w:rPr>
          <w:b w:val="0"/>
        </w:rPr>
        <w:t>Segmentation — splitting the image into "the object" and "everything else" — can also be understood in frequency terms, as two complementary operations:</w:t>
      </w:r>
    </w:p>
    <w:p>
      <w:pPr>
        <w:spacing w:after="120"/>
      </w:pPr>
      <w:r>
        <w:rPr>
          <w:b/>
        </w:rPr>
        <w:t>Regions are low-frequency.</w:t>
      </w:r>
      <w:r>
        <w:rPr>
          <w:b w:val="0"/>
        </w:rPr>
        <w:t xml:space="preserve">  The *interior* of an object (the person's body, a uniform background) is smooth and homogeneous, so it lives at low frequencies.  A </w:t>
      </w:r>
      <w:r>
        <w:rPr>
          <w:b/>
        </w:rPr>
        <w:t>low-pass</w:t>
      </w:r>
      <w:r>
        <w:rPr>
          <w:b w:val="0"/>
        </w:rPr>
        <w:t xml:space="preserve"> filter (multiply </w:t>
      </w:r>
      <w:r>
        <w:rPr>
          <w:rFonts w:ascii="Courier New" w:hAnsi="Courier New"/>
          <w:b w:val="0"/>
          <w:sz w:val="19"/>
        </w:rPr>
        <w:t>F</w:t>
      </w:r>
      <w:r>
        <w:rPr>
          <w:b w:val="0"/>
        </w:rPr>
        <w:t xml:space="preserve"> by a Gaussian centred at the origin and invert) smooths the image, removing texture and noise and making each region *more* uniform.  After low-pass homogenisation, a simple intensity or colour </w:t>
      </w:r>
      <w:r>
        <w:rPr>
          <w:b/>
        </w:rPr>
        <w:t>threshold</w:t>
      </w:r>
      <w:r>
        <w:rPr>
          <w:b w:val="0"/>
        </w:rPr>
        <w:t xml:space="preserve"> cleanly separates region from background.  This is the frequency-domain picture of region-based segmentation: </w:t>
      </w:r>
      <w:r>
        <w:rPr>
          <w:rFonts w:ascii="Courier New" w:hAnsi="Courier New"/>
          <w:b w:val="0"/>
          <w:sz w:val="19"/>
        </w:rPr>
        <w:t>low-pass -&gt; threshold</w:t>
      </w:r>
      <w:r>
        <w:rPr>
          <w:b w:val="0"/>
        </w:rPr>
        <w:t>.</w:t>
      </w:r>
    </w:p>
    <w:p>
      <w:pPr>
        <w:spacing w:after="120"/>
      </w:pPr>
      <w:r>
        <w:rPr>
          <w:b/>
        </w:rPr>
        <w:t>Boundaries are high-frequency.</w:t>
      </w:r>
      <w:r>
        <w:rPr>
          <w:b w:val="0"/>
        </w:rPr>
        <w:t xml:space="preserve">  The contour separating regions is a rapid change, so it lives at high frequencies and is extracted by the high-pass filters of Section 5.  This is boundary-based segmentation.</w:t>
      </w:r>
    </w:p>
    <w:p>
      <w:pPr>
        <w:spacing w:after="120"/>
      </w:pPr>
      <w:r>
        <w:rPr>
          <w:b/>
        </w:rPr>
        <w:t>Both together.</w:t>
      </w:r>
      <w:r>
        <w:rPr>
          <w:b w:val="0"/>
        </w:rPr>
        <w:t xml:space="preserve">  A complete segmentation therefore combines the two: the high-pass response (Section 5) and the gradient/Laplacian (Sections 3–4) give the *boundary*, while the low-pass-smoothed image gives the *region* whose contour that boundary is.  In this module the region is found by colour/temperature thresholding after smoothing, and the exact boundary is the contour traced around that region.</w:t>
      </w:r>
    </w:p>
    <w:p>
      <w:pPr>
        <w:spacing w:after="120"/>
      </w:pPr>
      <w:r>
        <w:rPr>
          <w:b/>
        </w:rPr>
        <w:t>Spectral residual — a purely frequency-domain saliency map.</w:t>
      </w:r>
      <w:r>
        <w:rPr>
          <w:b w:val="0"/>
        </w:rPr>
        <w:t xml:space="preserve">  A second, very elegant frequency-domain segmentation tool is the *spectral residual* (Hou &amp; Zhang, 2007), which finds the "interesting" object directly.  Take the log-amplitude spectrum and subtract its own local average: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L(f)  = log |F(u, v)|</w:t>
        <w:br/>
      </w:r>
      <w:r>
        <w:rPr>
          <w:rFonts w:ascii="Courier New" w:hAnsi="Courier New"/>
          <w:sz w:val="19"/>
        </w:rPr>
        <w:t>R(f)  = L(f)  -  mean_filter( L(f) )</w:t>
        <w:br/>
      </w:r>
      <w:r>
        <w:rPr>
          <w:rFonts w:ascii="Courier New" w:hAnsi="Courier New"/>
          <w:sz w:val="19"/>
        </w:rPr>
        <w:t>S(x,y) = | IDFT{ exp( R(f) + j*phase(F) ) } |^2</w:t>
      </w:r>
    </w:p>
    <w:p>
      <w:pPr>
        <w:spacing w:after="120"/>
      </w:pPr>
      <w:r>
        <w:rPr>
          <w:b w:val="0"/>
        </w:rPr>
        <w:t xml:space="preserve">Most of </w:t>
      </w:r>
      <w:r>
        <w:rPr>
          <w:rFonts w:ascii="Courier New" w:hAnsi="Courier New"/>
          <w:b w:val="0"/>
          <w:sz w:val="19"/>
        </w:rPr>
        <w:t>log|F|</w:t>
      </w:r>
      <w:r>
        <w:rPr>
          <w:b w:val="0"/>
        </w:rPr>
        <w:t xml:space="preserve"> is a smooth, predictable </w:t>
      </w:r>
      <w:r>
        <w:rPr>
          <w:rFonts w:ascii="Courier New" w:hAnsi="Courier New"/>
          <w:b w:val="0"/>
          <w:sz w:val="19"/>
        </w:rPr>
        <w:t>1/f</w:t>
      </w:r>
      <w:r>
        <w:rPr>
          <w:b w:val="0"/>
        </w:rPr>
        <w:t xml:space="preserve"> fall-off shared by nearly all natural images; that predictable part carries little information.  Subtracting it leaves the </w:t>
      </w:r>
      <w:r>
        <w:rPr>
          <w:b/>
        </w:rPr>
        <w:t>residual</w:t>
      </w:r>
      <w:r>
        <w:rPr>
          <w:b w:val="0"/>
        </w:rPr>
        <w:t xml:space="preserve"> — the frequencies that are statistically surprising, which are precisely those of the salient object (the person).  Inverting the residual reconstructs a *saliency map* </w:t>
      </w:r>
      <w:r>
        <w:rPr>
          <w:rFonts w:ascii="Courier New" w:hAnsi="Courier New"/>
          <w:b w:val="0"/>
          <w:sz w:val="19"/>
        </w:rPr>
        <w:t>S(x, y)</w:t>
      </w:r>
      <w:r>
        <w:rPr>
          <w:b w:val="0"/>
        </w:rPr>
        <w:t xml:space="preserve"> that highlights the object and suppresses the background.  This is used in </w:t>
      </w:r>
      <w:r>
        <w:rPr>
          <w:rFonts w:ascii="Courier New" w:hAnsi="Courier New"/>
          <w:b w:val="0"/>
          <w:sz w:val="19"/>
        </w:rPr>
        <w:t>segmentation.spectral_residual_saliency</w:t>
      </w:r>
      <w:r>
        <w:rPr>
          <w:b w:val="0"/>
        </w:rPr>
        <w:t xml:space="preserve"> to outline the whole body (clothing included), which plain skin-colour thresholding alone would miss.</w:t>
      </w:r>
    </w:p>
    <w:p>
      <w:pPr>
        <w:spacing w:after="80"/>
      </w:pPr>
    </w:p>
    <w:p>
      <w:pPr>
        <w:spacing w:before="240" w:after="80"/>
      </w:pPr>
      <w:r>
        <w:rPr>
          <w:b/>
          <w:color w:val="1A2B4A"/>
          <w:sz w:val="26"/>
        </w:rPr>
        <w:t>7. Why hard cut-offs ring (Gibbs phenomenon)</w:t>
      </w:r>
    </w:p>
    <w:p>
      <w:pPr>
        <w:spacing w:after="120"/>
      </w:pPr>
      <w:r>
        <w:rPr>
          <w:b w:val="0"/>
        </w:rPr>
        <w:t xml:space="preserve">A step edge's spectrum decays only as </w:t>
      </w:r>
      <w:r>
        <w:rPr>
          <w:rFonts w:ascii="Courier New" w:hAnsi="Courier New"/>
          <w:b w:val="0"/>
          <w:sz w:val="19"/>
        </w:rPr>
        <w:t>1/u</w:t>
      </w:r>
      <w:r>
        <w:rPr>
          <w:b w:val="0"/>
        </w:rPr>
        <w:t xml:space="preserve">, so representing the sharp jump needs *every* frequency.  If a high-pass (or low-pass) filter cuts the spectrum off abruptly at </w:t>
      </w:r>
      <w:r>
        <w:rPr>
          <w:rFonts w:ascii="Courier New" w:hAnsi="Courier New"/>
          <w:b w:val="0"/>
          <w:sz w:val="19"/>
        </w:rPr>
        <w:t>D0</w:t>
      </w:r>
      <w:r>
        <w:rPr>
          <w:b w:val="0"/>
        </w:rPr>
        <w:t xml:space="preserve">, the reconstructed edge is missing its high-frequency terms, and it </w:t>
      </w:r>
      <w:r>
        <w:rPr>
          <w:b/>
        </w:rPr>
        <w:t>overshoots</w:t>
      </w:r>
      <w:r>
        <w:rPr>
          <w:b w:val="0"/>
        </w:rPr>
        <w:t>: ripples appear on both sides of the jump.  This is the Gibbs phenomenon.  It happens for any hard truncation of a discontinuous signal's spectrum, and it is why the ideal high-pass filter (Section 5) is rarely used: the Gaussian and Butterworth filters decay smoothly, so they avoid ringing while still suppressing the unwanted band.  This is the same reason the Gaussian (and not a box) was the safe blur kernel in Module 3.</w:t>
      </w:r>
    </w:p>
    <w:p>
      <w:pPr>
        <w:spacing w:after="80"/>
      </w:pPr>
    </w:p>
    <w:p>
      <w:pPr>
        <w:spacing w:before="240" w:after="80"/>
      </w:pPr>
      <w:r>
        <w:rPr>
          <w:b/>
          <w:color w:val="1A2B4A"/>
          <w:sz w:val="26"/>
        </w:rPr>
        <w:t>8. Putting it into practice (this module)</w:t>
      </w:r>
    </w:p>
    <w:p>
      <w:pPr>
        <w:spacing w:after="120"/>
      </w:pPr>
      <w:r>
        <w:rPr>
          <w:b w:val="0"/>
        </w:rPr>
        <w:t>The scripts implement exactly the operations derived above:</w:t>
      </w:r>
    </w:p>
    <w:p>
      <w:pPr>
        <w:spacing w:after="120"/>
      </w:pPr>
      <w:r>
        <w:rPr>
          <w:b/>
        </w:rPr>
        <w:t>RGB image</w:t>
      </w:r>
      <w:r>
        <w:rPr>
          <w:b w:val="0"/>
        </w:rPr>
        <w:t xml:space="preserve"> (</w:t>
      </w:r>
      <w:r>
        <w:rPr>
          <w:rFonts w:ascii="Courier New" w:hAnsi="Courier New"/>
          <w:b w:val="0"/>
          <w:sz w:val="19"/>
        </w:rPr>
        <w:t>rgb_boundary.py</w:t>
      </w:r>
      <w:r>
        <w:rPr>
          <w:b w:val="0"/>
        </w:rPr>
        <w:t>):</w:t>
      </w:r>
    </w:p>
    <w:p>
      <w:pPr>
        <w:spacing w:after="60"/>
        <w:ind w:left="360"/>
      </w:pPr>
      <w:r>
        <w:rPr>
          <w:b w:val="0"/>
        </w:rPr>
        <w:t xml:space="preserve">-  </w:t>
      </w:r>
      <w:r>
        <w:rPr>
          <w:b/>
        </w:rPr>
        <w:t>Skin colour</w:t>
      </w:r>
      <w:r>
        <w:rPr>
          <w:b w:val="0"/>
        </w:rPr>
        <w:t xml:space="preserve"> — the person's skin occupies a narrow, illumination-stable</w:t>
      </w:r>
    </w:p>
    <w:p>
      <w:pPr>
        <w:spacing w:after="120"/>
      </w:pPr>
      <w:r>
        <w:rPr>
          <w:b w:val="0"/>
        </w:rPr>
        <w:t xml:space="preserve">   band in the YCrCb chrominance plane (</w:t>
      </w:r>
      <w:r>
        <w:rPr>
          <w:rFonts w:ascii="Courier New" w:hAnsi="Courier New"/>
          <w:b w:val="0"/>
          <w:sz w:val="19"/>
        </w:rPr>
        <w:t>133 &lt;= Cr &lt;= 173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sz w:val="19"/>
        </w:rPr>
        <w:t>77 &lt;= Cb &lt;= 127</w:t>
      </w:r>
      <w:r>
        <w:rPr>
          <w:b w:val="0"/>
        </w:rPr>
        <w:t>),    giving the *region* cue (a fixed threshold, no model).</w:t>
      </w:r>
    </w:p>
    <w:p>
      <w:pPr>
        <w:spacing w:after="60"/>
        <w:ind w:left="360"/>
      </w:pPr>
      <w:r>
        <w:rPr>
          <w:b w:val="0"/>
        </w:rPr>
        <w:t xml:space="preserve">-  The skin mask is </w:t>
      </w:r>
      <w:r>
        <w:rPr>
          <w:b/>
        </w:rPr>
        <w:t>cleaned morphologically</w:t>
      </w:r>
      <w:r>
        <w:rPr>
          <w:b w:val="0"/>
        </w:rPr>
        <w:t xml:space="preserve"> (close, open, hole-fill) and the</w:t>
      </w:r>
    </w:p>
    <w:p>
      <w:pPr>
        <w:spacing w:after="120"/>
      </w:pPr>
      <w:r>
        <w:rPr>
          <w:b w:val="0"/>
        </w:rPr>
        <w:t xml:space="preserve">   </w:t>
      </w:r>
      <w:r>
        <w:rPr>
          <w:b/>
        </w:rPr>
        <w:t>largest connected component</w:t>
      </w:r>
      <w:r>
        <w:rPr>
          <w:b w:val="0"/>
        </w:rPr>
        <w:t xml:space="preserve"> is kept — the person.</w:t>
      </w:r>
    </w:p>
    <w:p>
      <w:pPr>
        <w:spacing w:after="60"/>
        <w:ind w:left="360"/>
      </w:pPr>
      <w:r>
        <w:rPr>
          <w:b w:val="0"/>
        </w:rPr>
        <w:t>-  If the person is fully clothed (leaving only a small face/hands skin mask),</w:t>
      </w:r>
    </w:p>
    <w:p>
      <w:pPr>
        <w:spacing w:after="120"/>
      </w:pPr>
      <w:r>
        <w:rPr>
          <w:b w:val="0"/>
        </w:rPr>
        <w:t xml:space="preserve">   </w:t>
      </w:r>
      <w:r>
        <w:rPr>
          <w:b/>
        </w:rPr>
        <w:t>spectral-residual saliency</w:t>
      </w:r>
      <w:r>
        <w:rPr>
          <w:b w:val="0"/>
        </w:rPr>
        <w:t xml:space="preserve"> (Section 6) — a frequency-domain map of the    whole salient body — is used as a *fallback* to grow the mask to the full    body, clothing included.</w:t>
      </w:r>
    </w:p>
    <w:p>
      <w:pPr>
        <w:spacing w:after="60"/>
        <w:ind w:left="360"/>
      </w:pPr>
      <w:r>
        <w:rPr>
          <w:b w:val="0"/>
        </w:rPr>
        <w:t xml:space="preserve">-  The mask's </w:t>
      </w:r>
      <w:r>
        <w:rPr>
          <w:b/>
        </w:rPr>
        <w:t>contour</w:t>
      </w:r>
      <w:r>
        <w:rPr>
          <w:b w:val="0"/>
        </w:rPr>
        <w:t xml:space="preserve"> is the exact boundary, smoothed with Douglas–Peucker.</w:t>
      </w:r>
    </w:p>
    <w:p>
      <w:pPr>
        <w:spacing w:after="60"/>
        <w:ind w:left="360"/>
      </w:pPr>
      <w:r>
        <w:rPr>
          <w:b w:val="0"/>
        </w:rPr>
        <w:t xml:space="preserve">-  Alongside, the </w:t>
      </w:r>
      <w:r>
        <w:rPr>
          <w:b/>
        </w:rPr>
        <w:t>frequency-domain gradient</w:t>
      </w:r>
      <w:r>
        <w:rPr>
          <w:b w:val="0"/>
        </w:rPr>
        <w:t xml:space="preserve"> (Section 3) and </w:t>
      </w:r>
      <w:r>
        <w:rPr>
          <w:b/>
        </w:rPr>
        <w:t>high-pass</w:t>
      </w:r>
    </w:p>
    <w:p>
      <w:pPr>
        <w:spacing w:after="120"/>
      </w:pPr>
      <w:r>
        <w:rPr>
          <w:b w:val="0"/>
        </w:rPr>
        <w:t xml:space="preserve">   edges</w:t>
      </w:r>
      <w:r>
        <w:rPr>
          <w:b/>
        </w:rPr>
        <w:t xml:space="preserve"> (Section 5) are computed to visualise the boundary.</w:t>
      </w:r>
    </w:p>
    <w:p>
      <w:pPr>
        <w:spacing w:after="120"/>
      </w:pPr>
      <w:r>
        <w:rPr>
          <w:b/>
        </w:rPr>
        <w:t>Thermal image</w:t>
      </w:r>
      <w:r>
        <w:rPr>
          <w:b w:val="0"/>
        </w:rPr>
        <w:t xml:space="preserve"> (</w:t>
      </w:r>
      <w:r>
        <w:rPr>
          <w:rFonts w:ascii="Courier New" w:hAnsi="Courier New"/>
          <w:b w:val="0"/>
          <w:sz w:val="19"/>
        </w:rPr>
        <w:t>thermal_boundary.py</w:t>
      </w:r>
      <w:r>
        <w:rPr>
          <w:b w:val="0"/>
        </w:rPr>
        <w:t>):</w:t>
      </w:r>
    </w:p>
    <w:p>
      <w:pPr>
        <w:spacing w:after="60"/>
        <w:ind w:left="360"/>
      </w:pPr>
      <w:r>
        <w:rPr>
          <w:b w:val="0"/>
        </w:rPr>
        <w:t>-  A thermal camera renders warmer objects brighter, so the person (near body</w:t>
      </w:r>
    </w:p>
    <w:p>
      <w:pPr>
        <w:spacing w:after="120"/>
      </w:pPr>
      <w:r>
        <w:rPr>
          <w:b w:val="0"/>
        </w:rPr>
        <w:t xml:space="preserve">   temperature) is bright against the cooler background.  The intensity image    is thresholded with </w:t>
      </w:r>
      <w:r>
        <w:rPr>
          <w:b/>
        </w:rPr>
        <w:t>Otsu's method</w:t>
      </w:r>
      <w:r>
        <w:rPr>
          <w:b w:val="0"/>
        </w:rPr>
        <w:t xml:space="preserve"> (a statistical threshold, not machine    learning) to isolate the hot body — the region cue.</w:t>
      </w:r>
    </w:p>
    <w:p>
      <w:pPr>
        <w:spacing w:after="60"/>
        <w:ind w:left="360"/>
      </w:pPr>
      <w:r>
        <w:rPr>
          <w:b w:val="0"/>
        </w:rPr>
        <w:t>-  The same morphological cleanup, largest-component and contour steps give the</w:t>
      </w:r>
    </w:p>
    <w:p>
      <w:pPr>
        <w:spacing w:after="120"/>
      </w:pPr>
      <w:r>
        <w:rPr>
          <w:b w:val="0"/>
        </w:rPr>
        <w:t xml:space="preserve">   boundary, and the frequency-domain gradient/edges are computed alongside.</w:t>
      </w:r>
    </w:p>
    <w:p>
      <w:pPr>
        <w:spacing w:after="80"/>
      </w:pPr>
    </w:p>
    <w:p>
      <w:pPr>
        <w:spacing w:before="240" w:after="80"/>
      </w:pPr>
      <w:r>
        <w:rPr>
          <w:b/>
          <w:color w:val="1A2B4A"/>
          <w:sz w:val="26"/>
        </w:rPr>
        <w:t>9. Comparison against SAM2 (the deep-learning baseline)</w:t>
      </w:r>
    </w:p>
    <w:p>
      <w:pPr>
        <w:spacing w:after="120"/>
      </w:pPr>
      <w:r>
        <w:rPr>
          <w:b w:val="0"/>
        </w:rPr>
        <w:t xml:space="preserve">The classical result is compared against Meta's </w:t>
      </w:r>
      <w:r>
        <w:rPr>
          <w:b/>
        </w:rPr>
        <w:t>Segment Anything Model 2</w:t>
      </w:r>
      <w:r>
        <w:rPr>
          <w:b w:val="0"/>
        </w:rPr>
        <w:t xml:space="preserve"> (SAM2), a deep-learning segmentation model, as the reference.  For each test image the two binary masks (classical vs SAM2) are compared with the standard metrics (</w:t>
      </w:r>
      <w:r>
        <w:rPr>
          <w:rFonts w:ascii="Courier New" w:hAnsi="Courier New"/>
          <w:b w:val="0"/>
          <w:sz w:val="19"/>
        </w:rPr>
        <w:t>segmentation.mask_metrics</w:t>
      </w:r>
      <w:r>
        <w:rPr>
          <w:b w:val="0"/>
        </w:rPr>
        <w:t xml:space="preserve">, </w:t>
      </w:r>
      <w:r>
        <w:rPr>
          <w:rFonts w:ascii="Courier New" w:hAnsi="Courier New"/>
          <w:b w:val="0"/>
          <w:sz w:val="19"/>
        </w:rPr>
        <w:t>compare_sam2.py</w:t>
      </w:r>
      <w:r>
        <w:rPr>
          <w:b w:val="0"/>
        </w:rPr>
        <w:t>):</w:t>
      </w:r>
    </w:p>
    <w:p>
      <w:pPr>
        <w:spacing w:before="60" w:after="160"/>
        <w:ind w:left="288"/>
        <w:shd w:val="clear" w:color="auto" w:fill="F2F3F7"/>
      </w:pPr>
      <w:r>
        <w:rPr>
          <w:rFonts w:ascii="Courier New" w:hAnsi="Courier New"/>
          <w:sz w:val="19"/>
        </w:rPr>
        <w:t>IoU   = |pred &amp; gt| / |pred | gt|             (intersection over union)</w:t>
        <w:br/>
      </w:r>
      <w:r>
        <w:rPr>
          <w:rFonts w:ascii="Courier New" w:hAnsi="Courier New"/>
          <w:sz w:val="19"/>
        </w:rPr>
        <w:t>Dice  = 2|pred &amp; gt| / (|pred| + |gt|)        (F1 of the masks)</w:t>
        <w:br/>
      </w:r>
      <w:r>
        <w:rPr>
          <w:rFonts w:ascii="Courier New" w:hAnsi="Courier New"/>
          <w:sz w:val="19"/>
        </w:rPr>
        <w:t>pixel accuracy = fraction of pixels where pred == gt</w:t>
        <w:br/>
      </w:r>
      <w:r>
        <w:rPr>
          <w:rFonts w:ascii="Courier New" w:hAnsi="Courier New"/>
          <w:sz w:val="19"/>
        </w:rPr>
        <w:t>boundary F1    = F1 of the boundary bands of the two masks (2-pixel tolerance)</w:t>
      </w:r>
    </w:p>
    <w:p>
      <w:pPr>
        <w:spacing w:after="120"/>
      </w:pPr>
      <w:r>
        <w:rPr>
          <w:b w:val="0"/>
        </w:rPr>
        <w:t>The classical pipeline reaches a useful boundary but is expected to lag SAM2 on IoU/Dice — SAM2 is a large learned model, while the classical method uses only fixed thresholds and linear frequency-domain filters.  The gap between the two is itself the finding: it measures how much of "find the exact boundary" is learnable, versus what a handful of deterministic Fourier-domain operations can achieve with no training data at all.</w:t>
      </w:r>
    </w:p>
    <w:p>
      <w:pPr>
        <w:spacing w:after="120"/>
      </w:pPr>
      <w:r>
        <w:rPr>
          <w:b w:val="0"/>
        </w:rPr>
        <w:t xml:space="preserve">Measured on the two test images (SAM2 prompted with the classical bounding box): the RGB pipeline reaches </w:t>
      </w:r>
      <w:r>
        <w:rPr>
          <w:b/>
        </w:rPr>
        <w:t>IoU 0.70 / Dice 0.82</w:t>
      </w:r>
      <w:r>
        <w:rPr>
          <w:b w:val="0"/>
        </w:rPr>
        <w:t xml:space="preserve"> against SAM2 (the skin-colour cue is strong there), and the thermal pipeline reaches </w:t>
      </w:r>
      <w:r>
        <w:rPr>
          <w:b/>
        </w:rPr>
        <w:t>IoU 0.43 / Dice 0.60</w:t>
      </w:r>
      <w:r>
        <w:rPr>
          <w:b w:val="0"/>
        </w:rPr>
        <w:t xml:space="preserve"> (the hot-body region is coarser).  Both are far below a perfect 1.0, which is exactly the point: SAM2's learned boundaries are sharper, but a handful of deterministic Fourier-domain operations already recover the person's silhouette with no training data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