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Surprising</w:t>
      </w:r>
      <w:r>
        <w:t xml:space="preserve"> </w:t>
      </w:r>
      <w:r>
        <w:t xml:space="preserve">html,</w:t>
      </w:r>
      <w:r>
        <w:t xml:space="preserve"> </w:t>
      </w:r>
      <w:r>
        <w:t xml:space="preserve">pdf,</w:t>
      </w:r>
      <w:r>
        <w:t xml:space="preserve"> </w:t>
      </w:r>
      <w:r>
        <w:t xml:space="preserve">and</w:t>
      </w:r>
      <w:r>
        <w:t xml:space="preserve"> </w:t>
      </w:r>
      <w:r>
        <w:t xml:space="preserve">docx</w:t>
      </w:r>
      <w:r>
        <w:t xml:space="preserve"> </w:t>
      </w:r>
      <w:r>
        <w:t xml:space="preserve">rendering</w:t>
      </w:r>
      <w:r>
        <w:t xml:space="preserve"> </w:t>
      </w:r>
      <w:r>
        <w:t xml:space="preserve">behavior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  <w:r>
        <w:t xml:space="preserve"> </w:t>
      </w:r>
      <w:r>
        <w:t xml:space="preserve">gt</w:t>
      </w:r>
      <w:r>
        <w:t xml:space="preserve"> </w:t>
      </w:r>
      <w:r>
        <w:t xml:space="preserve">table</w:t>
      </w:r>
      <w:r>
        <w:t xml:space="preserve"> </w:t>
      </w:r>
      <w:r>
        <w:t xml:space="preserve">objects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environment"/>
    <w:p>
      <w:pPr>
        <w:pStyle w:val="Heading2"/>
      </w:pPr>
      <w:r>
        <w:t xml:space="preserve">1</w:t>
      </w:r>
      <w:r>
        <w:t xml:space="preserve"> </w:t>
      </w:r>
      <w:r>
        <w:t xml:space="preserve">Environment</w:t>
      </w:r>
    </w:p>
    <w:p>
      <w:pPr>
        <w:numPr>
          <w:ilvl w:val="0"/>
          <w:numId w:val="1001"/>
        </w:numPr>
        <w:pStyle w:val="Compact"/>
      </w:pPr>
      <w:r>
        <w:t xml:space="preserve">Windows 10 x64 (build 22598)</w:t>
      </w:r>
    </w:p>
    <w:p>
      <w:pPr>
        <w:numPr>
          <w:ilvl w:val="0"/>
          <w:numId w:val="1001"/>
        </w:numPr>
        <w:pStyle w:val="Compact"/>
      </w:pPr>
      <w:r>
        <w:t xml:space="preserve">R version 4.1.3 (2022-03-10)</w:t>
      </w:r>
    </w:p>
    <w:p>
      <w:pPr>
        <w:numPr>
          <w:ilvl w:val="0"/>
          <w:numId w:val="1001"/>
        </w:numPr>
        <w:pStyle w:val="Compact"/>
      </w:pPr>
      <w:r>
        <w:t xml:space="preserve">RStudio-2022.06.0-daily-310.exe</w:t>
      </w:r>
    </w:p>
    <w:p>
      <w:pPr>
        <w:numPr>
          <w:ilvl w:val="0"/>
          <w:numId w:val="1001"/>
        </w:numPr>
        <w:pStyle w:val="Compact"/>
      </w:pPr>
      <w:r>
        <w:t xml:space="preserve">quarto-0.9.282-win.msi</w:t>
      </w:r>
    </w:p>
    <w:p>
      <w:pPr>
        <w:numPr>
          <w:ilvl w:val="0"/>
          <w:numId w:val="1001"/>
        </w:numPr>
        <w:pStyle w:val="Compact"/>
      </w:pPr>
      <w:r>
        <w:t xml:space="preserve">gt * 0.4.0 2022-02-15 [1] CRAN (R 4.1.2)</w:t>
      </w:r>
    </w:p>
    <w:p>
      <w:r>
        <w:br w:type="page"/>
      </w:r>
    </w:p>
    <w:bookmarkEnd w:id="20"/>
    <w:bookmarkStart w:id="21" w:name="show-gt-object-but-do-not-save"/>
    <w:p>
      <w:pPr>
        <w:pStyle w:val="Heading2"/>
      </w:pPr>
      <w:r>
        <w:t xml:space="preserve">2</w:t>
      </w:r>
      <w:r>
        <w:t xml:space="preserve"> </w:t>
      </w:r>
      <w:r>
        <w:t xml:space="preserve">SHOW gt object but do not save</w:t>
      </w:r>
    </w:p>
    <w:p>
      <w:pPr>
        <w:numPr>
          <w:ilvl w:val="0"/>
          <w:numId w:val="1002"/>
        </w:numPr>
        <w:pStyle w:val="Compact"/>
      </w:pPr>
      <w:r>
        <w:t xml:space="preserve">as html, text and table render</w:t>
      </w:r>
    </w:p>
    <w:p>
      <w:pPr>
        <w:numPr>
          <w:ilvl w:val="0"/>
          <w:numId w:val="1002"/>
        </w:numPr>
        <w:pStyle w:val="Compact"/>
      </w:pPr>
      <w:r>
        <w:t xml:space="preserve">as pdf, text and table render</w:t>
      </w:r>
    </w:p>
    <w:p>
      <w:pPr>
        <w:numPr>
          <w:ilvl w:val="0"/>
          <w:numId w:val="1002"/>
        </w:numPr>
        <w:pStyle w:val="Compact"/>
      </w:pPr>
      <w:r>
        <w:t xml:space="preserve">as docx, text renders but table does NOT render(!)</w:t>
      </w:r>
    </w:p>
    <w:p>
      <w:pPr>
        <w:pStyle w:val="SourceCode"/>
      </w:pP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"SHOW gt object but do NOT save"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cols_label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rank=</w:t>
      </w:r>
      <w:r>
        <w:rPr>
          <w:rStyle w:val="StringTok"/>
        </w:rPr>
        <w:t xml:space="preserve">"Rank"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money=</w:t>
      </w:r>
      <w:r>
        <w:rPr>
          <w:rStyle w:val="StringTok"/>
        </w:rPr>
        <w:t xml:space="preserve">"Amount"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tab</w:t>
      </w:r>
    </w:p>
    <w:p>
      <w:r>
        <w:br w:type="page"/>
      </w:r>
    </w:p>
    <w:bookmarkEnd w:id="21"/>
    <w:bookmarkStart w:id="25" w:name="save-gt-object-but-do-not-show"/>
    <w:p>
      <w:pPr>
        <w:pStyle w:val="Heading2"/>
      </w:pPr>
      <w:r>
        <w:t xml:space="preserve">3</w:t>
      </w:r>
      <w:r>
        <w:t xml:space="preserve"> </w:t>
      </w:r>
      <w:r>
        <w:t xml:space="preserve">SAVE gt object but do NOT show</w:t>
      </w:r>
    </w:p>
    <w:p>
      <w:pPr>
        <w:numPr>
          <w:ilvl w:val="0"/>
          <w:numId w:val="1003"/>
        </w:numPr>
        <w:pStyle w:val="Compact"/>
      </w:pPr>
      <w:r>
        <w:t xml:space="preserve">as html, text renders, and table object renders (!), differently, as if retrieved from file</w:t>
      </w:r>
    </w:p>
    <w:p>
      <w:pPr>
        <w:numPr>
          <w:ilvl w:val="0"/>
          <w:numId w:val="1003"/>
        </w:numPr>
        <w:pStyle w:val="Compact"/>
      </w:pPr>
      <w:r>
        <w:t xml:space="preserve">as pdf, same as html</w:t>
      </w:r>
    </w:p>
    <w:p>
      <w:pPr>
        <w:numPr>
          <w:ilvl w:val="0"/>
          <w:numId w:val="1003"/>
        </w:numPr>
        <w:pStyle w:val="Compact"/>
      </w:pPr>
      <w:r>
        <w:t xml:space="preserve">as docx, same as html</w:t>
      </w:r>
    </w:p>
    <w:p>
      <w:pPr>
        <w:pStyle w:val="SourceCode"/>
      </w:pP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"SAVE gt object but do NOT show"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cols_label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rank=</w:t>
      </w:r>
      <w:r>
        <w:rPr>
          <w:rStyle w:val="StringTok"/>
        </w:rPr>
        <w:t xml:space="preserve">"Rank"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money=</w:t>
      </w:r>
      <w:r>
        <w:rPr>
          <w:rStyle w:val="StringTok"/>
        </w:rPr>
        <w:t xml:space="preserve">"Amount"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gtsave</w:t>
      </w:r>
      <w:r>
        <w:rPr>
          <w:rStyle w:val="NormalTok"/>
        </w:rPr>
        <w:t xml:space="preserve">(tab, </w:t>
      </w:r>
      <w:r>
        <w:rPr>
          <w:rStyle w:val="StringTok"/>
        </w:rPr>
        <w:t xml:space="preserve">"tab.png"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6472309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gt_quarto_mre_files/figure-docx/unnamed-chunk-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72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5"/>
    <w:bookmarkStart w:id="29" w:name="X3afa2b56c10815bf49b5433280165e92cd4a2f1"/>
    <w:p>
      <w:pPr>
        <w:pStyle w:val="Heading2"/>
      </w:pPr>
      <w:r>
        <w:t xml:space="preserve">4</w:t>
      </w:r>
      <w:r>
        <w:t xml:space="preserve"> </w:t>
      </w:r>
      <w:r>
        <w:t xml:space="preserve">Retrieve and SHOW previously saved gt object</w:t>
      </w:r>
    </w:p>
    <w:p>
      <w:pPr>
        <w:numPr>
          <w:ilvl w:val="0"/>
          <w:numId w:val="1004"/>
        </w:numPr>
        <w:pStyle w:val="Compact"/>
      </w:pPr>
      <w:r>
        <w:t xml:space="preserve">as html, table object renders, but differently than when created and shown</w:t>
      </w:r>
    </w:p>
    <w:p>
      <w:pPr>
        <w:numPr>
          <w:ilvl w:val="0"/>
          <w:numId w:val="1004"/>
        </w:numPr>
        <w:pStyle w:val="Compact"/>
      </w:pPr>
      <w:r>
        <w:t xml:space="preserve">as pdf, same as html</w:t>
      </w:r>
    </w:p>
    <w:p>
      <w:pPr>
        <w:numPr>
          <w:ilvl w:val="0"/>
          <w:numId w:val="1004"/>
        </w:numPr>
        <w:pStyle w:val="Compact"/>
      </w:pPr>
      <w:r>
        <w:t xml:space="preserve">as docx, same as html</w:t>
      </w:r>
    </w:p>
    <w:p>
      <w:pPr>
        <w:pStyle w:val="FirstParagraph"/>
      </w:pPr>
      <w:r>
        <w:drawing>
          <wp:inline>
            <wp:extent cx="5334000" cy="6472309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tab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72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0" w:name="sessioninfo"/>
    <w:p>
      <w:pPr>
        <w:pStyle w:val="Heading2"/>
      </w:pPr>
      <w:r>
        <w:t xml:space="preserve">5</w:t>
      </w:r>
      <w:r>
        <w:t xml:space="preserve"> </w:t>
      </w:r>
      <w:r>
        <w:t xml:space="preserve">Sessioninfo</w:t>
      </w:r>
    </w:p>
    <w:p>
      <w:pPr>
        <w:pStyle w:val="SourceCode"/>
      </w:pP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R version 4.1.3 (2022-03-10)</w:t>
      </w:r>
      <w:r>
        <w:br/>
      </w:r>
      <w:r>
        <w:rPr>
          <w:rStyle w:val="VerbatimChar"/>
        </w:rPr>
        <w:t xml:space="preserve">Platform: x86_64-w64-mingw32/x64 (64-bit)</w:t>
      </w:r>
      <w:r>
        <w:br/>
      </w:r>
      <w:r>
        <w:rPr>
          <w:rStyle w:val="VerbatimChar"/>
        </w:rPr>
        <w:t xml:space="preserve">Running under: Windows 10 x64 (build 22598)</w:t>
      </w:r>
      <w:r>
        <w:br/>
      </w:r>
      <w:r>
        <w:br/>
      </w:r>
      <w:r>
        <w:rPr>
          <w:rStyle w:val="VerbatimChar"/>
        </w:rPr>
        <w:t xml:space="preserve">Matrix products: default</w:t>
      </w:r>
      <w:r>
        <w:br/>
      </w:r>
      <w:r>
        <w:br/>
      </w:r>
      <w:r>
        <w:rPr>
          <w:rStyle w:val="VerbatimChar"/>
        </w:rPr>
        <w:t xml:space="preserve">locale:</w:t>
      </w:r>
      <w:r>
        <w:br/>
      </w:r>
      <w:r>
        <w:rPr>
          <w:rStyle w:val="VerbatimChar"/>
        </w:rPr>
        <w:t xml:space="preserve">[1] LC_COLLATE=English_United States.1252 </w:t>
      </w:r>
      <w:r>
        <w:br/>
      </w:r>
      <w:r>
        <w:rPr>
          <w:rStyle w:val="VerbatimChar"/>
        </w:rPr>
        <w:t xml:space="preserve">[2] LC_CTYPE=English_United States.1252   </w:t>
      </w:r>
      <w:r>
        <w:br/>
      </w:r>
      <w:r>
        <w:rPr>
          <w:rStyle w:val="VerbatimChar"/>
        </w:rPr>
        <w:t xml:space="preserve">[3] LC_MONETARY=English_United States.1252</w:t>
      </w:r>
      <w:r>
        <w:br/>
      </w:r>
      <w:r>
        <w:rPr>
          <w:rStyle w:val="VerbatimChar"/>
        </w:rPr>
        <w:t xml:space="preserve">[4] LC_NUMERIC=C                          </w:t>
      </w:r>
      <w:r>
        <w:br/>
      </w:r>
      <w:r>
        <w:rPr>
          <w:rStyle w:val="VerbatimChar"/>
        </w:rPr>
        <w:t xml:space="preserve">[5] LC_TIME=English_United States.1252    </w:t>
      </w:r>
      <w:r>
        <w:br/>
      </w:r>
      <w:r>
        <w:br/>
      </w:r>
      <w:r>
        <w:rPr>
          <w:rStyle w:val="VerbatimChar"/>
        </w:rPr>
        <w:t xml:space="preserve">attached base packages:</w:t>
      </w:r>
      <w:r>
        <w:br/>
      </w:r>
      <w:r>
        <w:rPr>
          <w:rStyle w:val="VerbatimChar"/>
        </w:rPr>
        <w:t xml:space="preserve">[1] stats     graphics  grDevices utils     datasets  methods   base     </w:t>
      </w:r>
      <w:r>
        <w:br/>
      </w:r>
      <w:r>
        <w:br/>
      </w:r>
      <w:r>
        <w:rPr>
          <w:rStyle w:val="VerbatimChar"/>
        </w:rPr>
        <w:t xml:space="preserve">other attached packages:</w:t>
      </w:r>
      <w:r>
        <w:br/>
      </w:r>
      <w:r>
        <w:rPr>
          <w:rStyle w:val="VerbatimChar"/>
        </w:rPr>
        <w:t xml:space="preserve"> [1] gt_0.4.0        forcats_0.5.1   stringr_1.4.0   dplyr_1.0.8    </w:t>
      </w:r>
      <w:r>
        <w:br/>
      </w:r>
      <w:r>
        <w:rPr>
          <w:rStyle w:val="VerbatimChar"/>
        </w:rPr>
        <w:t xml:space="preserve"> [5] purrr_0.3.4     readr_2.1.2     tidyr_1.2.0     tibble_3.1.6   </w:t>
      </w:r>
      <w:r>
        <w:br/>
      </w:r>
      <w:r>
        <w:rPr>
          <w:rStyle w:val="VerbatimChar"/>
        </w:rPr>
        <w:t xml:space="preserve"> [9] ggplot2_3.3.5   tidyverse_1.3.1</w:t>
      </w:r>
      <w:r>
        <w:br/>
      </w:r>
      <w:r>
        <w:br/>
      </w:r>
      <w:r>
        <w:rPr>
          <w:rStyle w:val="VerbatimChar"/>
        </w:rPr>
        <w:t xml:space="preserve">loaded via a namespace (and not attached):</w:t>
      </w:r>
      <w:r>
        <w:br/>
      </w:r>
      <w:r>
        <w:rPr>
          <w:rStyle w:val="VerbatimChar"/>
        </w:rPr>
        <w:t xml:space="preserve"> [1] tidyselect_1.1.2 xfun_0.30        haven_2.5.0      colorspace_2.0-3</w:t>
      </w:r>
      <w:r>
        <w:br/>
      </w:r>
      <w:r>
        <w:rPr>
          <w:rStyle w:val="VerbatimChar"/>
        </w:rPr>
        <w:t xml:space="preserve"> [5] vctrs_0.4.1      generics_0.1.2   htmltools_0.5.2  yaml_2.3.5      </w:t>
      </w:r>
      <w:r>
        <w:br/>
      </w:r>
      <w:r>
        <w:rPr>
          <w:rStyle w:val="VerbatimChar"/>
        </w:rPr>
        <w:t xml:space="preserve"> [9] utf8_1.2.2       rlang_1.0.2      pillar_1.7.0     glue_1.6.2      </w:t>
      </w:r>
      <w:r>
        <w:br/>
      </w:r>
      <w:r>
        <w:rPr>
          <w:rStyle w:val="VerbatimChar"/>
        </w:rPr>
        <w:t xml:space="preserve">[13] withr_2.5.0      DBI_1.1.2        dbplyr_2.1.1     modelr_0.1.8    </w:t>
      </w:r>
      <w:r>
        <w:br/>
      </w:r>
      <w:r>
        <w:rPr>
          <w:rStyle w:val="VerbatimChar"/>
        </w:rPr>
        <w:t xml:space="preserve">[17] readxl_1.4.0     lifecycle_1.0.1  munsell_0.5.0    gtable_0.3.0    </w:t>
      </w:r>
      <w:r>
        <w:br/>
      </w:r>
      <w:r>
        <w:rPr>
          <w:rStyle w:val="VerbatimChar"/>
        </w:rPr>
        <w:t xml:space="preserve">[21] cellranger_1.1.0 rvest_1.0.2      evaluate_0.15    knitr_1.38.3    </w:t>
      </w:r>
      <w:r>
        <w:br/>
      </w:r>
      <w:r>
        <w:rPr>
          <w:rStyle w:val="VerbatimChar"/>
        </w:rPr>
        <w:t xml:space="preserve">[25] callr_3.7.0      tzdb_0.3.0       fastmap_1.1.0    ps_1.6.0        </w:t>
      </w:r>
      <w:r>
        <w:br/>
      </w:r>
      <w:r>
        <w:rPr>
          <w:rStyle w:val="VerbatimChar"/>
        </w:rPr>
        <w:t xml:space="preserve">[29] fansi_1.0.3      broom_0.8.0      checkmate_2.0.0  backports_1.4.1 </w:t>
      </w:r>
      <w:r>
        <w:br/>
      </w:r>
      <w:r>
        <w:rPr>
          <w:rStyle w:val="VerbatimChar"/>
        </w:rPr>
        <w:t xml:space="preserve">[33] scales_1.2.0     webshot_0.5.3    jsonlite_1.8.0   fs_1.5.2        </w:t>
      </w:r>
      <w:r>
        <w:br/>
      </w:r>
      <w:r>
        <w:rPr>
          <w:rStyle w:val="VerbatimChar"/>
        </w:rPr>
        <w:t xml:space="preserve">[37] hms_1.1.1        digest_0.6.29    stringi_1.7.6    processx_3.5.3  </w:t>
      </w:r>
      <w:r>
        <w:br/>
      </w:r>
      <w:r>
        <w:rPr>
          <w:rStyle w:val="VerbatimChar"/>
        </w:rPr>
        <w:t xml:space="preserve">[41] grid_4.1.3       cli_3.2.0        tools_4.1.3      sass_0.4.1      </w:t>
      </w:r>
      <w:r>
        <w:br/>
      </w:r>
      <w:r>
        <w:rPr>
          <w:rStyle w:val="VerbatimChar"/>
        </w:rPr>
        <w:t xml:space="preserve">[45] magrittr_2.0.3   crayon_1.5.1     pkgconfig_2.0.3  ellipsis_0.3.2  </w:t>
      </w:r>
      <w:r>
        <w:br/>
      </w:r>
      <w:r>
        <w:rPr>
          <w:rStyle w:val="VerbatimChar"/>
        </w:rPr>
        <w:t xml:space="preserve">[49] xml2_1.3.3       reprex_2.0.1     lubridate_1.8.0  assertthat_0.2.1</w:t>
      </w:r>
      <w:r>
        <w:br/>
      </w:r>
      <w:r>
        <w:rPr>
          <w:rStyle w:val="VerbatimChar"/>
        </w:rPr>
        <w:t xml:space="preserve">[53] rmarkdown_2.13   httr_1.4.2       rstudioapi_0.13  R6_2.5.1        </w:t>
      </w:r>
      <w:r>
        <w:br/>
      </w:r>
      <w:r>
        <w:rPr>
          <w:rStyle w:val="VerbatimChar"/>
        </w:rPr>
        <w:t xml:space="preserve">[57] compiler_4.1.3  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Surprising html, pdf, and docx rendering behavior with R gt table objects</dc:title>
  <dc:creator/>
  <cp:keywords/>
  <dcterms:created xsi:type="dcterms:W3CDTF">2022-04-20T14:30:57Z</dcterms:created>
  <dcterms:modified xsi:type="dcterms:W3CDTF">2022-04-20T14:30:57Z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  <property fmtid="{D5CDD505-2E9C-101B-9397-08002B2CF9AE}" pid="3" name="include-after">
    <vt:lpwstr/>
  </property>
  <property fmtid="{D5CDD505-2E9C-101B-9397-08002B2CF9AE}" pid="4" name="include-before">
    <vt:lpwstr/>
  </property>
  <property fmtid="{D5CDD505-2E9C-101B-9397-08002B2CF9AE}" pid="5" name="toc-title">
    <vt:lpwstr>Table of contents</vt:lpwstr>
  </property>
</Properties>
</file>