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Pretendard" w:hAnsi="Pretendard" w:eastAsia="Pretendard" w:cs="Pretendard"/>
          <w:b/>
          <w:color w:val="1D1D1F"/>
          <w:sz w:val="48"/>
        </w:rPr>
        <w:t>to-prd 업무 브리프 템플릿</w:t>
      </w:r>
    </w:p>
    <w:p>
      <w:pPr>
        <w:pStyle w:val="Subtitle"/>
      </w:pPr>
      <w:r>
        <w:rPr>
          <w:rFonts w:ascii="Pretendard" w:hAnsi="Pretendard" w:eastAsia="Pretendard" w:cs="Pretendard"/>
          <w:color w:val="4A4A4A"/>
          <w:sz w:val="22"/>
        </w:rPr>
        <w:t>간단히 작성하고 세부 계약은 to-prd에 맡기십시오</w:t>
      </w:r>
    </w:p>
    <w:p>
      <w:pPr/>
      <w:r>
        <w:rPr>
          <w:rFonts w:ascii="Pretendard" w:hAnsi="Pretendard" w:eastAsia="Pretendard" w:cs="Pretendard"/>
          <w:i w:val="0"/>
          <w:color w:val="1D1D1F"/>
        </w:rPr>
        <w:t>이 문서는 완성된 PRD가 아니라 to-prd에 제공할 업무 브리프입니다. 아는 사실만 짧게 적고 모르는 항목은 모름 또는 추천값 적용이라고 쓰십시오. 필수 항목을 모름으로 두면 to-prd가 객관식으로 다시 묻고, 그 밖의 모름과 추천값 적용은 기본값으로 처리합니다. 화면 ID, 데이터 ID, FR, SC, feature 분해는 to-prd가 생성합니다.</w:t>
      </w:r>
    </w:p>
    <w:p>
      <w:pPr/>
      <w:r>
        <w:rPr>
          <w:rFonts w:ascii="Pretendard" w:hAnsi="Pretendard" w:eastAsia="Pretendard" w:cs="Pretendard"/>
          <w:b/>
          <w:color w:val="1D1D1F"/>
        </w:rPr>
        <w:t xml:space="preserve">개발 완료 조건  </w:t>
      </w:r>
      <w:r>
        <w:rPr>
          <w:rFonts w:ascii="Pretendard" w:hAnsi="Pretendard" w:eastAsia="Pretendard" w:cs="Pretendard"/>
          <w:i w:val="0"/>
          <w:color w:val="1D1D1F"/>
        </w:rPr>
        <w:t>to-prd는 bkit match rate 기준 통과와 Playwright를 포함한 실제 테스트 전체 통과를 두 관문으로 PRD에 기록합니다.</w:t>
      </w:r>
    </w:p>
    <w:p>
      <w:pPr/>
      <w:r>
        <w:rPr>
          <w:rFonts w:ascii="Pretendard" w:hAnsi="Pretendard" w:eastAsia="Pretendard" w:cs="Pretendard"/>
          <w:b/>
          <w:color w:val="1D1D1F"/>
        </w:rPr>
        <w:t xml:space="preserve">필수 항목  </w:t>
      </w:r>
      <w:r>
        <w:rPr>
          <w:rFonts w:ascii="Pretendard" w:hAnsi="Pretendard" w:eastAsia="Pretendard" w:cs="Pretendard"/>
          <w:i w:val="0"/>
          <w:color w:val="1D1D1F"/>
        </w:rPr>
        <w:t>업무 문제, 사용자, 현재와 미래 흐름, 필요한 화면, 예외, 완료 기준과 반드시 통과해야 할 사용자 흐름은 반드시 작성하십시오.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34"/>
        <w:gridCol w:w="4734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8"/>
              </w:rPr>
              <w:t>작성 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과제명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부서와 작성자</w:t>
            </w:r>
          </w:p>
        </w:tc>
        <w:tc>
          <w:tcPr>
            <w:tcW w:type="dxa" w:w="65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작성일과 버전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프로젝트 폴더</w:t>
            </w:r>
          </w:p>
        </w:tc>
        <w:tc>
          <w:tcPr>
            <w:tcW w:type="dxa" w:w="65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모르면 비워 두십시오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희망 플랫폼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웹 모바일 태블릿 중 선택하거나 모름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1 업무 문제와 목표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한 줄 업무 설명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누가 어떤 상황에서 무슨 일을 하며 무엇이 불편한지 한두 문장으로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현재값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기간과 건수를 포함해 시간 오류 재작업 건수 등을 적습니다. 측정값이 아니면 추정이라고 표시합니다.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목표값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언제까지 무엇이 얼마나 좋아져야 하는지 적습니다. 숫자를 모르면 관찰 가능한 변화로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이번에 만들지 않을 것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제외할 기능과 이유, 다시 검토할 시점을 적습니다. 예 고객 자동 발송 · 오발송 위험 · 3개월 운영 후. 시점을 모르면 비워 두십시오. 이 항목은 PRD 비목표가 되며 to-prd는 이 기능을 구현하는 요구사항을 만들지 않습니다.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2 현재와 미래 업무 흐름</w:t>
      </w:r>
    </w:p>
    <w:p>
      <w:pPr/>
      <w:r>
        <w:rPr>
          <w:rFonts w:ascii="Pretendard" w:hAnsi="Pretendard" w:eastAsia="Pretendard" w:cs="Pretendard"/>
          <w:i w:val="0"/>
          <w:color w:val="1D1D1F"/>
        </w:rPr>
        <w:t>각 흐름은 3단계에서 7단계로 씁니다. AI가 처리하는 지점과 사람이 확인하거나 확정하는 지점을 표시합니다.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현재 흐름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예  기사 녹음 → 메신저 전송 → 담당자 확인 → 결과 회신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미래 흐름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예  기사 등록 → AI 판정 → 기사 확인 → 파트장 확정 → 고객 설명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평소와 다른 흐름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반려 취소 데이터 없음 통신 끊김 외부 시스템 실패 같은 경우를 두세 개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3 사용자 로그인과 권한</w:t>
      </w:r>
    </w:p>
    <w:p>
      <w:pPr/>
      <w:r>
        <w:rPr>
          <w:rFonts w:ascii="Pretendard" w:hAnsi="Pretendard" w:eastAsia="Pretendard" w:cs="Pretendard"/>
          <w:i w:val="0"/>
          <w:color w:val="1D1D1F"/>
        </w:rPr>
        <w:t>비로그인 일반 사용자 관리자를 확인합니다. 없는 역할도 해당 없음과 이유를 적으면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67"/>
        <w:gridCol w:w="2367"/>
        <w:gridCol w:w="2367"/>
        <w:gridCol w:w="2367"/>
      </w:tblGrid>
      <w:tr>
        <w:trPr>
          <w:tblHeader w:val="true"/>
          <w:cantSplit/>
        </w:trPr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209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인원과 사용 환경</w:t>
            </w:r>
          </w:p>
        </w:tc>
        <w:tc>
          <w:tcPr>
            <w:tcW w:type="dxa" w:w="26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볼 수 있는 정보</w:t>
            </w:r>
          </w:p>
        </w:tc>
        <w:tc>
          <w:tcPr>
            <w:tcW w:type="dxa" w:w="26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할 수 있는 일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비로그인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53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일반 사용자</w:t>
            </w:r>
          </w:p>
        </w:tc>
        <w:tc>
          <w:tcPr>
            <w:tcW w:type="dxa" w:w="209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60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60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관리자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53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기타 역할</w:t>
            </w:r>
          </w:p>
        </w:tc>
        <w:tc>
          <w:tcPr>
            <w:tcW w:type="dxa" w:w="209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60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60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</w:tbl>
    <w:p>
      <w:pPr>
        <w:spacing w:after="20"/>
      </w:pP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로그인 방식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로그인 필요 여부와 이메일 비밀번호 SSO 사내 계정 등 원하는 방식을 적습니다. 모르면 추천값 적용이라고 씁니다.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권한이 없을 때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버튼을 숨길지 접근 거부 문구를 보여 줄지 원래 화면으로 돌려보낼지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4 필요한 화면과 메뉴</w:t>
      </w:r>
    </w:p>
    <w:p>
      <w:pPr/>
      <w:r>
        <w:rPr>
          <w:rFonts w:ascii="Pretendard" w:hAnsi="Pretendard" w:eastAsia="Pretendard" w:cs="Pretendard"/>
          <w:i w:val="0"/>
          <w:color w:val="1D1D1F"/>
        </w:rPr>
        <w:t>화면마다 사용자가 보고 입력하고 누르는 것을 적습니다. 로그인과 관리자 기능이 있으면 해당 화면도 포함합니다. 화면 수가 부족하면 행을 복사하십시오. 참고할 화면이 있으면 참고 화면 열에 10장의 참고 이름을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  <w:cantSplit/>
        </w:trPr>
        <w:tc>
          <w:tcPr>
            <w:tcW w:type="dxa" w:w="127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6"/>
              </w:rPr>
              <w:t>화면 이름</w:t>
            </w:r>
          </w:p>
        </w:tc>
        <w:tc>
          <w:tcPr>
            <w:tcW w:type="dxa" w:w="11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6"/>
              </w:rPr>
              <w:t>누가 사용</w:t>
            </w:r>
          </w:p>
        </w:tc>
        <w:tc>
          <w:tcPr>
            <w:tcW w:type="dxa" w:w="151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17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6"/>
              </w:rPr>
              <w:t>보거나 입력할 것</w:t>
            </w:r>
          </w:p>
        </w:tc>
        <w:tc>
          <w:tcPr>
            <w:tcW w:type="dxa" w:w="165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6"/>
              </w:rPr>
              <w:t>주요 버튼과 다음 화면</w:t>
            </w:r>
          </w:p>
        </w:tc>
        <w:tc>
          <w:tcPr>
            <w:tcW w:type="dxa" w:w="165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6"/>
              </w:rPr>
              <w:t>참고 화면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5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7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6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6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</w:tr>
      <w:tr>
        <w:trPr>
          <w:cantSplit/>
        </w:trPr>
        <w:tc>
          <w:tcPr>
            <w:tcW w:type="dxa" w:w="127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1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51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74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65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65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5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7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6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6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</w:tr>
      <w:tr>
        <w:trPr>
          <w:cantSplit/>
        </w:trPr>
        <w:tc>
          <w:tcPr>
            <w:tcW w:type="dxa" w:w="127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1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51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74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65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65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5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7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6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  <w:tc>
          <w:tcPr>
            <w:tcW w:type="dxa" w:w="16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6"/>
              </w:rPr>
            </w:r>
          </w:p>
        </w:tc>
      </w:tr>
    </w:tbl>
    <w:p>
      <w:pPr>
        <w:spacing w:after="20"/>
      </w:pP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메뉴와 시작 화면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앱을 열었을 때 첫 화면과 상단 메뉴 사이드바 하단 탭에 보일 메뉴를 순서대로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모바일에서 달라지는 점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표를 카드로 바꾸기 메뉴를 접기 큰 버튼 사용 등 필요한 차이를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5 화면 상태와 업무 규칙</w:t>
      </w:r>
    </w:p>
    <w:p>
      <w:pPr/>
      <w:r>
        <w:rPr>
          <w:rFonts w:ascii="Pretendard" w:hAnsi="Pretendard" w:eastAsia="Pretendard" w:cs="Pretendard"/>
          <w:i w:val="0"/>
          <w:color w:val="1D1D1F"/>
        </w:rPr>
        <w:t>해당되는 상태만 구체적으로 적고 해당되지 않으면 이유를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67"/>
        <w:gridCol w:w="2367"/>
        <w:gridCol w:w="2367"/>
        <w:gridCol w:w="2367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272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사용자에게 보일 내용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사용자가 할 수 있는 일</w:t>
            </w:r>
          </w:p>
        </w:tc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이후 처리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처리 중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데이터 없음</w:t>
            </w:r>
          </w:p>
        </w:tc>
        <w:tc>
          <w:tcPr>
            <w:tcW w:type="dxa" w:w="272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15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입력 오류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시스템 오류</w:t>
            </w:r>
          </w:p>
        </w:tc>
        <w:tc>
          <w:tcPr>
            <w:tcW w:type="dxa" w:w="272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15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권한 없음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오프라인</w:t>
            </w:r>
          </w:p>
        </w:tc>
        <w:tc>
          <w:tcPr>
            <w:tcW w:type="dxa" w:w="272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15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  <w:t>취소 반려 이탈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</w:tbl>
    <w:p>
      <w:pPr>
        <w:spacing w:after="20"/>
      </w:pP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업무 규칙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예  확정 후 3일까지만 취소 가능  AI와 사람 판정이 다르면 사유 필수  같은 형식으로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6 데이터 연동 보안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저장할 정보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항목명 필수 여부 보존 기간 개인정보 여부를 적습니다. AI 결과와 사람 확정값은 따로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연동 시스템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가져오거나 보낼 정보</w:t>
            </w:r>
          </w:p>
        </w:tc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읽기 또는 쓰기</w:t>
            </w:r>
          </w:p>
        </w:tc>
        <w:tc>
          <w:tcPr>
            <w:tcW w:type="dxa" w:w="1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빈도</w:t>
            </w:r>
          </w:p>
        </w:tc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실패할 때 동작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53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30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9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</w:tbl>
    <w:p>
      <w:pPr>
        <w:spacing w:after="20"/>
      </w:pP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보안과 감사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개인정보 민감정보 파일 업로드 승인 이력 변경 로그에 필요한 기준을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7 기술 환경과 기본값</w:t>
      </w:r>
    </w:p>
    <w:p>
      <w:pPr/>
      <w:r>
        <w:rPr>
          <w:rFonts w:ascii="Pretendard" w:hAnsi="Pretendard" w:eastAsia="Pretendard" w:cs="Pretendard"/>
          <w:i w:val="0"/>
          <w:color w:val="1D1D1F"/>
        </w:rPr>
        <w:t>모르는 항목은 추천값 적용이라고 쓰십시오. 선택에 따라 비용 보안 범위가 크게 달라지면 to-prd가 결정 요청으로 분리합니다.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34"/>
        <w:gridCol w:w="4734"/>
      </w:tblGrid>
      <w:tr>
        <w:trPr>
          <w:tblHeader w:val="true"/>
          <w:cantSplit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44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8"/>
              </w:rPr>
              <w:t>작성 내용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데이터 저장 위치와 보존 기간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호스팅과 배포 환경</w:t>
            </w:r>
          </w:p>
        </w:tc>
        <w:tc>
          <w:tcPr>
            <w:tcW w:type="dxa" w:w="544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내부망 VPN 외부 접속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시간대와 언어</w:t>
            </w:r>
          </w:p>
        </w:tc>
        <w:tc>
          <w:tcPr>
            <w:tcW w:type="dxa" w:w="544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응답 시간과 동시 사용자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오프라인 필요 범위</w:t>
            </w:r>
          </w:p>
        </w:tc>
        <w:tc>
          <w:tcPr>
            <w:tcW w:type="dxa" w:w="544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접근성 또는 현장 사용 조건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장갑 사용 큰 글자 키보드 사용 등</w:t>
            </w:r>
          </w:p>
        </w:tc>
      </w:tr>
      <w:tr>
        <w:trPr>
          <w:cantSplit/>
        </w:trPr>
        <w:tc>
          <w:tcPr>
            <w:tcW w:type="dxa" w:w="34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사진 지도 문서 등 콘텐츠 출처</w:t>
            </w:r>
          </w:p>
        </w:tc>
        <w:tc>
          <w:tcPr>
            <w:tcW w:type="dxa" w:w="544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현재 단위 테스트 도구와 실행 명령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없거나 모르면 추천값 적용</w:t>
            </w:r>
          </w:p>
        </w:tc>
      </w:tr>
      <w:tr>
        <w:trPr>
          <w:cantSplit/>
        </w:trPr>
        <w:tc>
          <w:tcPr>
            <w:tcW w:type="dxa" w:w="34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현재 E2E 도구와 실행 명령</w:t>
            </w:r>
          </w:p>
        </w:tc>
        <w:tc>
          <w:tcPr>
            <w:tcW w:type="dxa" w:w="544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없으면 Playwright 기본값 적용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앱 규모와 기술 스택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정적 사이트 또는 로그인과 DB가 있는 웹앱 등. 모르면 추천값 적용</w:t>
            </w:r>
          </w:p>
        </w:tc>
      </w:tr>
      <w:tr>
        <w:trPr>
          <w:cantSplit/>
        </w:trPr>
        <w:tc>
          <w:tcPr>
            <w:tcW w:type="dxa" w:w="34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통화와 환율 기준일</w:t>
            </w:r>
          </w:p>
        </w:tc>
        <w:tc>
          <w:tcPr>
            <w:tcW w:type="dxa" w:w="544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금액을 다루지 않으면 해당 없음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가격 법규 외부 API 같은 외부 사실의 출처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출처와 확인한 날짜. 없으면 해당 없음</w:t>
            </w:r>
          </w:p>
        </w:tc>
      </w:tr>
    </w:tbl>
    <w:p>
      <w:pPr>
        <w:spacing w:after="20"/>
      </w:pP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사용할 AI 기능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자동화 예측 시뮬레이션 최적화 중 필요한 것과 사람이 최종 확정하는 지점을 적습니다. AI가 틀렸을 때 되돌리는 방법도 적습니다. AI 결과와 사람이 확정한 값은 따로 저장됩니다. AI를 쓰지 않으면 해당 없음이라고 쓰십시오.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8 검증 방식과 완료 기준</w:t>
      </w:r>
    </w:p>
    <w:p>
      <w:pPr/>
      <w:r>
        <w:rPr>
          <w:rFonts w:ascii="Pretendard" w:hAnsi="Pretendard" w:eastAsia="Pretendard" w:cs="Pretendard"/>
          <w:i w:val="0"/>
          <w:color w:val="1D1D1F"/>
        </w:rPr>
        <w:t>잘 동작한다 같은 표현 대신 테스트하거나 계산할 수 있는 문장을 씁니다. 화면 전환 로그인 권한 세션 만료 오프라인 반응형 흐름은 Playwright E2E로 확인합니다. 자동화할 수 없는 항목은 그 이유를 적습니다. 화면마다 처리 중 데이터 없음 오류 권한 없음 같은 상태도 E2E로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34"/>
        <w:gridCol w:w="4734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8"/>
              </w:rPr>
              <w:t>E2E 공통 조건</w:t>
            </w:r>
          </w:p>
        </w:tc>
        <w:tc>
          <w:tcPr>
            <w:tcW w:type="dxa" w:w="65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8"/>
              </w:rPr>
              <w:t>작성 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화면 크기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예  360 768 1440 또는 추천값 적용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실행 빌드</w:t>
            </w:r>
          </w:p>
        </w:tc>
        <w:tc>
          <w:tcPr>
            <w:tcW w:type="dxa" w:w="65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프로덕션 빌드 또는 개발 서버 중 선택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브라우저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예  Chromium 또는 추천값 적용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병렬 실행</w:t>
            </w:r>
          </w:p>
        </w:tc>
        <w:tc>
          <w:tcPr>
            <w:tcW w:type="dxa" w:w="65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허용 여부와 테스트 데이터 분리 방식 또는 추천값 적용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역할별 테스트 계정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예  일반 사용자 1명 관리자 1명 또는 추천값 적용. 비밀번호는 적지 않습니다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상태 재현 방법</w:t>
            </w:r>
          </w:p>
        </w:tc>
        <w:tc>
          <w:tcPr>
            <w:tcW w:type="dxa" w:w="65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데이터 없음 오류 오프라인을 시드 데이터나 응답 모킹으로 재현. 모르면 추천값 적용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34"/>
        <w:gridCol w:w="4734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5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8"/>
              </w:rPr>
              <w:t>판정 기준 또는 계산식과 검증 방식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사용자 흐름 1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예  로그인부터 요청 등록과 목록 복귀까지 Playwright E2E 통과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사용자 흐름 2</w:t>
            </w:r>
          </w:p>
        </w:tc>
        <w:tc>
          <w:tcPr>
            <w:tcW w:type="dxa" w:w="65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규칙 또는 연동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예  승인 저장 후 ERP 전송 큐 생성 통합 테스트 통과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운영 KPI 1</w:t>
            </w:r>
          </w:p>
        </w:tc>
        <w:tc>
          <w:tcPr>
            <w:tcW w:type="dxa" w:w="65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예  승인 소요 시간은 승인 시각에서 제출 시각을 뺀 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  <w:t>운영 KPI 2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9 범위와 다음 버전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첫 버전에 반드시 필요한 것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없으면 앱의 핵심 가치가 성립하지 않는 기능만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나중에 추가할 것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다음 버전에 넣을 기능을 적습니다. 이번에 만들지 않는 기능과 구분합니다.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목표 일정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확정된 날짜가 있을 때만 적습니다. 외부 일정과 근거가 있으면 함께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10 이름 보이스 디자인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서비스 이름과 말투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이름이 없으면 가칭을 적습니다. 사용자에게 보여 줄 말투와 피해야 할 표현을 적습니다.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참고할 화면이나 디자인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참고할 서비스나 화면을 적습니다. 무엇을 참고하고 무엇을 따라 하지 않을지 함께 적어야 PRD 화면 계약에 반영됩니다. 없으면 비워 두십시오.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참고 이름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URL 또는 파일</w:t>
            </w:r>
          </w:p>
        </w:tc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참고할 점</w:t>
            </w:r>
          </w:p>
        </w:tc>
        <w:tc>
          <w:tcPr>
            <w:tcW w:type="dxa" w:w="1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따라 하지 않을 점</w:t>
            </w:r>
          </w:p>
        </w:tc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FFFFFF"/>
                <w:sz w:val="17"/>
              </w:rPr>
              <w:t>적용 화면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53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30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9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300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D1D1F"/>
                <w:sz w:val="17"/>
              </w:rPr>
            </w:r>
          </w:p>
        </w:tc>
      </w:tr>
    </w:tbl>
    <w:p>
      <w:pPr>
        <w:spacing w:after="20"/>
      </w:pPr>
    </w:p>
    <w:p>
      <w:pPr>
        <w:keepNext/>
        <w:spacing w:before="160" w:after="60"/>
      </w:pPr>
      <w:r>
        <w:rPr>
          <w:rFonts w:ascii="Pretendard" w:hAnsi="Pretendard" w:eastAsia="Pretendard" w:cs="Pretendard"/>
          <w:b/>
          <w:color w:val="1D1D1F"/>
        </w:rPr>
        <w:t>디자인 문서</w:t>
      </w:r>
    </w:p>
    <w:p>
      <w:pPr/>
      <w:r>
        <w:rPr>
          <w:rFonts w:ascii="Pretendard" w:hAnsi="Pretendard" w:eastAsia="Pretendard" w:cs="Pretendard"/>
          <w:color w:val="5A5A5A"/>
          <w:sz w:val="19"/>
        </w:rPr>
        <w:t>기존 DESIGN.md가 있으면 경로를 적습니다. 없으면 Apple 디자인 시스템이 기본으로 적용됩니다. 폰트는 항상 Pretendard입니다.</w:t>
      </w:r>
    </w:p>
    <w:p>
      <w:pPr>
        <w:spacing w:after="80"/>
      </w:pPr>
      <w:r>
        <w:rPr>
          <w:rFonts w:ascii="Pretendard" w:hAnsi="Pretendard" w:eastAsia="Pretendard" w:cs="Pretendard"/>
          <w:b/>
          <w:color w:val="1F4E78"/>
        </w:rPr>
        <w:t xml:space="preserve">작성  </w:t>
      </w:r>
      <w:r>
        <w:rPr>
          <w:rFonts w:ascii="Pretendard" w:hAnsi="Pretendard" w:eastAsia="Pretendard" w:cs="Pretendard"/>
          <w:color w:val="B8B8B8"/>
        </w:rPr>
        <w:t>________________________________________________________________________________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1D1D1F"/>
        </w:rPr>
        <w:t>11 to-prd 실행 요청</w:t>
      </w:r>
    </w:p>
    <w:p>
      <w:pPr/>
      <w:r>
        <w:rPr>
          <w:rFonts w:ascii="Pretendard" w:hAnsi="Pretendard" w:eastAsia="Pretendard" w:cs="Pretendard"/>
          <w:i w:val="0"/>
          <w:color w:val="1D1D1F"/>
        </w:rPr>
        <w:t>아래 문장을 Word 파일과 함께 Codex 또는 Claude Code에 전달합니다.</w:t>
      </w:r>
    </w:p>
    <w:p>
      <w:pPr/>
      <w:r>
        <w:rPr>
          <w:rFonts w:ascii="Pretendard" w:hAnsi="Pretendard" w:eastAsia="Pretendard" w:cs="Pretendard"/>
          <w:i w:val="0"/>
          <w:color w:val="1D1D1F"/>
        </w:rPr>
        <w:t>Codex</w:t>
      </w:r>
    </w:p>
    <w:p>
      <w:pPr>
        <w:spacing w:before="40" w:after="160"/>
        <w:ind w:left="255"/>
      </w:pPr>
      <w:r>
        <w:rPr>
          <w:rFonts w:ascii="Pretendard" w:hAnsi="Pretendard" w:eastAsia="Pretendard" w:cs="Pretendard"/>
          <w:color w:val="202124"/>
          <w:sz w:val="19"/>
        </w:rPr>
        <w:t>$to-prd 이 Word 업무 브리프를 바탕으로 bkit용 PRD를 만들어줘. E2E 도구가 없으면 Playwright를 기본값으로 적용하고, 완료 조건은 bkit match rate와 실제 테스트 전체 통과의 두 관문으로 작성해줘. 필수 항목이 비었으면 객관식으로 묻고, 작성자 결정이 필요한 항목은 D 번호로 정리해줘.</w:t>
      </w:r>
    </w:p>
    <w:p>
      <w:pPr/>
      <w:r>
        <w:rPr>
          <w:rFonts w:ascii="Pretendard" w:hAnsi="Pretendard" w:eastAsia="Pretendard" w:cs="Pretendard"/>
          <w:i w:val="0"/>
          <w:color w:val="1D1D1F"/>
        </w:rPr>
        <w:t>Claude Code</w:t>
      </w:r>
    </w:p>
    <w:p>
      <w:pPr>
        <w:spacing w:before="40" w:after="160"/>
        <w:ind w:left="255"/>
      </w:pPr>
      <w:r>
        <w:rPr>
          <w:rFonts w:ascii="Pretendard" w:hAnsi="Pretendard" w:eastAsia="Pretendard" w:cs="Pretendard"/>
          <w:color w:val="202124"/>
          <w:sz w:val="19"/>
        </w:rPr>
        <w:t>/to-prd 이 Word 업무 브리프를 바탕으로 bkit용 PRD를 만들어줘. E2E 도구가 없으면 Playwright를 기본값으로 적용하고, 완료 조건은 bkit match rate와 실제 테스트 전체 통과의 두 관문으로 작성해줘. 필수 항목이 비었으면 객관식으로 묻고, 작성자 결정이 필요한 항목은 D 번호로 정리해줘.</w:t>
      </w:r>
    </w:p>
    <w:p>
      <w:pPr>
        <w:pStyle w:val="Heading2"/>
      </w:pPr>
      <w:r>
        <w:rPr>
          <w:rFonts w:ascii="Pretendard" w:hAnsi="Pretendard" w:eastAsia="Pretendard" w:cs="Pretendard"/>
          <w:b/>
          <w:color w:val="1D1D1F"/>
        </w:rPr>
        <w:t>제출 전 확인</w:t>
      </w:r>
    </w:p>
    <w:p>
      <w:pPr>
        <w:ind w:left="312" w:hanging="215"/>
      </w:pPr>
      <w:r>
        <w:rPr>
          <w:rFonts w:ascii="Pretendard" w:hAnsi="Pretendard" w:eastAsia="Pretendard" w:cs="Pretendard"/>
          <w:b/>
          <w:color w:val="1F4E78"/>
        </w:rPr>
        <w:t xml:space="preserve">•  </w:t>
      </w:r>
      <w:r>
        <w:rPr>
          <w:rFonts w:ascii="Pretendard" w:hAnsi="Pretendard" w:eastAsia="Pretendard" w:cs="Pretendard"/>
          <w:color w:val="1D1D1F"/>
        </w:rPr>
        <w:t>업무 문제와 사용자를 적었다</w:t>
      </w:r>
    </w:p>
    <w:p>
      <w:pPr>
        <w:ind w:left="312" w:hanging="215"/>
      </w:pPr>
      <w:r>
        <w:rPr>
          <w:rFonts w:ascii="Pretendard" w:hAnsi="Pretendard" w:eastAsia="Pretendard" w:cs="Pretendard"/>
          <w:b/>
          <w:color w:val="1F4E78"/>
        </w:rPr>
        <w:t xml:space="preserve">•  </w:t>
      </w:r>
      <w:r>
        <w:rPr>
          <w:rFonts w:ascii="Pretendard" w:hAnsi="Pretendard" w:eastAsia="Pretendard" w:cs="Pretendard"/>
          <w:color w:val="1D1D1F"/>
        </w:rPr>
        <w:t>현재와 미래 흐름을 적었다</w:t>
      </w:r>
    </w:p>
    <w:p>
      <w:pPr>
        <w:ind w:left="312" w:hanging="215"/>
      </w:pPr>
      <w:r>
        <w:rPr>
          <w:rFonts w:ascii="Pretendard" w:hAnsi="Pretendard" w:eastAsia="Pretendard" w:cs="Pretendard"/>
          <w:b/>
          <w:color w:val="1F4E78"/>
        </w:rPr>
        <w:t xml:space="preserve">•  </w:t>
      </w:r>
      <w:r>
        <w:rPr>
          <w:rFonts w:ascii="Pretendard" w:hAnsi="Pretendard" w:eastAsia="Pretendard" w:cs="Pretendard"/>
          <w:color w:val="1D1D1F"/>
        </w:rPr>
        <w:t>필요 화면과 주요 버튼을 적었다</w:t>
      </w:r>
    </w:p>
    <w:p>
      <w:pPr>
        <w:ind w:left="312" w:hanging="215"/>
      </w:pPr>
      <w:r>
        <w:rPr>
          <w:rFonts w:ascii="Pretendard" w:hAnsi="Pretendard" w:eastAsia="Pretendard" w:cs="Pretendard"/>
          <w:b/>
          <w:color w:val="1F4E78"/>
        </w:rPr>
        <w:t xml:space="preserve">•  </w:t>
      </w:r>
      <w:r>
        <w:rPr>
          <w:rFonts w:ascii="Pretendard" w:hAnsi="Pretendard" w:eastAsia="Pretendard" w:cs="Pretendard"/>
          <w:color w:val="1D1D1F"/>
        </w:rPr>
        <w:t>일반 사용자와 관리자의 차이를 적었다</w:t>
      </w:r>
    </w:p>
    <w:p>
      <w:pPr>
        <w:ind w:left="312" w:hanging="215"/>
      </w:pPr>
      <w:r>
        <w:rPr>
          <w:rFonts w:ascii="Pretendard" w:hAnsi="Pretendard" w:eastAsia="Pretendard" w:cs="Pretendard"/>
          <w:b/>
          <w:color w:val="1F4E78"/>
        </w:rPr>
        <w:t xml:space="preserve">•  </w:t>
      </w:r>
      <w:r>
        <w:rPr>
          <w:rFonts w:ascii="Pretendard" w:hAnsi="Pretendard" w:eastAsia="Pretendard" w:cs="Pretendard"/>
          <w:color w:val="1D1D1F"/>
        </w:rPr>
        <w:t>예외와 완료 기준을 적었다</w:t>
      </w:r>
    </w:p>
    <w:p>
      <w:pPr>
        <w:ind w:left="312" w:hanging="215"/>
      </w:pPr>
      <w:r>
        <w:rPr>
          <w:rFonts w:ascii="Pretendard" w:hAnsi="Pretendard" w:eastAsia="Pretendard" w:cs="Pretendard"/>
          <w:b/>
          <w:color w:val="1F4E78"/>
        </w:rPr>
        <w:t xml:space="preserve">•  </w:t>
      </w:r>
      <w:r>
        <w:rPr>
          <w:rFonts w:ascii="Pretendard" w:hAnsi="Pretendard" w:eastAsia="Pretendard" w:cs="Pretendard"/>
          <w:color w:val="1D1D1F"/>
        </w:rPr>
        <w:t>반드시 통과해야 할 사용자 흐름과 E2E 공통 조건을 적었거나 추천값 적용이라고 표시했다</w:t>
      </w:r>
    </w:p>
    <w:p>
      <w:pPr>
        <w:ind w:left="312" w:hanging="215"/>
      </w:pPr>
      <w:r>
        <w:rPr>
          <w:rFonts w:ascii="Pretendard" w:hAnsi="Pretendard" w:eastAsia="Pretendard" w:cs="Pretendard"/>
          <w:b/>
          <w:color w:val="1F4E78"/>
        </w:rPr>
        <w:t xml:space="preserve">•  </w:t>
      </w:r>
      <w:r>
        <w:rPr>
          <w:rFonts w:ascii="Pretendard" w:hAnsi="Pretendard" w:eastAsia="Pretendard" w:cs="Pretendard"/>
          <w:color w:val="1D1D1F"/>
        </w:rPr>
        <w:t>기존 테스트 도구와 실행 명령을 적었거나 Playwright 기본값 적용이라고 표시했다</w:t>
      </w:r>
    </w:p>
    <w:p>
      <w:pPr>
        <w:ind w:left="312" w:hanging="215"/>
      </w:pPr>
      <w:r>
        <w:rPr>
          <w:rFonts w:ascii="Pretendard" w:hAnsi="Pretendard" w:eastAsia="Pretendard" w:cs="Pretendard"/>
          <w:b/>
          <w:color w:val="1F4E78"/>
        </w:rPr>
        <w:t xml:space="preserve">•  </w:t>
      </w:r>
      <w:r>
        <w:rPr>
          <w:rFonts w:ascii="Pretendard" w:hAnsi="Pretendard" w:eastAsia="Pretendard" w:cs="Pretendard"/>
          <w:color w:val="1D1D1F"/>
        </w:rPr>
        <w:t>참고 화면과 참고할 점을 적었거나 Apple 기본 디자인 적용이라고 표시했다</w:t>
      </w:r>
    </w:p>
    <w:p>
      <w:pPr>
        <w:ind w:left="312" w:hanging="215"/>
      </w:pPr>
      <w:r>
        <w:rPr>
          <w:rFonts w:ascii="Pretendard" w:hAnsi="Pretendard" w:eastAsia="Pretendard" w:cs="Pretendard"/>
          <w:b/>
          <w:color w:val="1F4E78"/>
        </w:rPr>
        <w:t xml:space="preserve">•  </w:t>
      </w:r>
      <w:r>
        <w:rPr>
          <w:rFonts w:ascii="Pretendard" w:hAnsi="Pretendard" w:eastAsia="Pretendard" w:cs="Pretendard"/>
          <w:color w:val="1D1D1F"/>
        </w:rPr>
        <w:t>역할별 테스트 계정 수를 적었거나 추천값 적용이라고 표시했다</w:t>
      </w:r>
    </w:p>
    <w:p>
      <w:pPr>
        <w:ind w:left="312" w:hanging="215"/>
      </w:pPr>
      <w:r>
        <w:rPr>
          <w:rFonts w:ascii="Pretendard" w:hAnsi="Pretendard" w:eastAsia="Pretendard" w:cs="Pretendard"/>
          <w:b/>
          <w:color w:val="1F4E78"/>
        </w:rPr>
        <w:t xml:space="preserve">•  </w:t>
      </w:r>
      <w:r>
        <w:rPr>
          <w:rFonts w:ascii="Pretendard" w:hAnsi="Pretendard" w:eastAsia="Pretendard" w:cs="Pretendard"/>
          <w:color w:val="1D1D1F"/>
        </w:rPr>
        <w:t>모르는 값은 임의로 만들지 않고 모름 또는 추천값 적용이라고 표시했다</w:t>
      </w:r>
    </w:p>
    <w:sectPr w:rsidR="00FC693F" w:rsidRPr="0006063C" w:rsidSect="00034616">
      <w:pgSz w:w="11906" w:h="16838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 w:before="0"/>
    </w:pPr>
    <w:rPr>
      <w:rFonts w:ascii="Pretendard" w:hAnsi="Pretendard" w:eastAsia="Pretendard" w:cs="Pretendard"/>
      <w:b w:val="0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color w:val="1D1D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sz w:val="23"/>
      <w:color w:val="1D1D1F"/>
      <w:spacing w:val="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312" w:lineRule="auto"/>
      <w:outlineLvl w:val="3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iCs/>
      <w:color w:val="1D1D1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 w:before="0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1D1D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24" w:lineRule="auto"/>
    </w:pPr>
    <w:rPr>
      <w:rFonts w:asciiTheme="majorHAnsi" w:eastAsiaTheme="majorEastAsia" w:hAnsiTheme="majorHAnsi" w:cstheme="majorBidi" w:ascii="Pretendard" w:hAnsi="Pretendard" w:eastAsia="Pretendard"/>
      <w:b w:val="0"/>
      <w:i/>
      <w:iCs/>
      <w:color w:val="1D1D1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to-prd 업무 브리프 템플릿 v1.2</dc:title>
  <dc:subject>업무 설명을 화면 중심 PRD와 bkit 개발 입력으로 전환하기 위한 작성 양식</dc:subject>
  <dc:creator>python-docx</dc:creator>
  <cp:keywords/>
  <dc:description>v3 · to-prd c15fd2e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