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C1F" w:rsidRPr="00B333FE" w:rsidRDefault="00C71C1F" w:rsidP="00C71C1F">
      <w:pPr>
        <w:widowControl w:val="0"/>
        <w:autoSpaceDE w:val="0"/>
        <w:autoSpaceDN w:val="0"/>
        <w:adjustRightInd w:val="0"/>
        <w:spacing w:after="0" w:line="240" w:lineRule="auto"/>
        <w:jc w:val="right"/>
        <w:rPr>
          <w:rFonts w:ascii="Times New Roman" w:eastAsia="Times New Roman" w:hAnsi="Times New Roman"/>
        </w:rPr>
      </w:pPr>
      <w:r w:rsidRPr="001E4FB7">
        <w:rPr>
          <w:rFonts w:ascii="Times New Roman" w:eastAsia="Times New Roman" w:hAnsi="Times New Roman"/>
        </w:rPr>
        <w:t>Point Fortin, Trinidad and Tobago,</w:t>
      </w:r>
      <w:r w:rsidRPr="00B333FE">
        <w:rPr>
          <w:rFonts w:ascii="Times New Roman" w:eastAsia="Times New Roman" w:hAnsi="Times New Roman"/>
        </w:rPr>
        <w:t xml:space="preserve"> </w:t>
      </w:r>
    </w:p>
    <w:p w:rsidR="00C71C1F" w:rsidRPr="001E4FB7" w:rsidRDefault="00C71C1F" w:rsidP="00C71C1F">
      <w:pPr>
        <w:widowControl w:val="0"/>
        <w:autoSpaceDE w:val="0"/>
        <w:autoSpaceDN w:val="0"/>
        <w:adjustRightInd w:val="0"/>
        <w:spacing w:after="0" w:line="240" w:lineRule="auto"/>
        <w:jc w:val="right"/>
        <w:rPr>
          <w:rFonts w:ascii="Times New Roman" w:eastAsia="Times New Roman" w:hAnsi="Times New Roman"/>
        </w:rPr>
      </w:pPr>
      <w:r w:rsidRPr="001E4FB7">
        <w:rPr>
          <w:rFonts w:ascii="Times New Roman" w:eastAsia="Times New Roman" w:hAnsi="Times New Roman"/>
        </w:rPr>
        <w:t xml:space="preserve">Email: </w:t>
      </w:r>
      <w:r w:rsidRPr="00B333FE">
        <w:rPr>
          <w:rFonts w:ascii="Times New Roman" w:eastAsia="Times New Roman" w:hAnsi="Times New Roman"/>
        </w:rPr>
        <w:t xml:space="preserve">doncharles005@gmail.com; </w:t>
      </w:r>
      <w:r w:rsidRPr="001E4FB7">
        <w:rPr>
          <w:rFonts w:ascii="Times New Roman" w:eastAsia="Times New Roman" w:hAnsi="Times New Roman"/>
        </w:rPr>
        <w:t>Cell: (868) 736-9045</w:t>
      </w:r>
    </w:p>
    <w:p w:rsidR="00C71C1F" w:rsidRPr="001E4FB7" w:rsidRDefault="00C71C1F" w:rsidP="00C71C1F">
      <w:pPr>
        <w:pStyle w:val="Heading3"/>
        <w:rPr>
          <w:rFonts w:ascii="Times New Roman" w:eastAsia="Times New Roman" w:hAnsi="Times New Roman"/>
          <w:b/>
          <w:bCs/>
        </w:rPr>
      </w:pPr>
      <w:bookmarkStart w:id="0" w:name="_Toc118890259"/>
      <w:r w:rsidRPr="001E4FB7">
        <w:rPr>
          <w:rFonts w:ascii="Times New Roman" w:eastAsia="Times New Roman" w:hAnsi="Times New Roman"/>
          <w:b/>
          <w:bCs/>
          <w:lang w:val="en-CA"/>
        </w:rPr>
        <w:t>DR. DON CHARLES</w:t>
      </w:r>
      <w:bookmarkEnd w:id="0"/>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rPr>
      </w:pPr>
      <w:r w:rsidRPr="00B333FE">
        <w:rPr>
          <w:rFonts w:ascii="Times New Roman" w:eastAsia="Times New Roman" w:hAnsi="Times New Roman"/>
          <w:noProof/>
        </w:rPr>
        <mc:AlternateContent>
          <mc:Choice Requires="wps">
            <w:drawing>
              <wp:anchor distT="4294967295" distB="4294967295" distL="114300" distR="114300" simplePos="0" relativeHeight="251659264" behindDoc="0" locked="0" layoutInCell="1" allowOverlap="1" wp14:anchorId="0D2C4826" wp14:editId="76D8808A">
                <wp:simplePos x="0" y="0"/>
                <wp:positionH relativeFrom="column">
                  <wp:posOffset>8255</wp:posOffset>
                </wp:positionH>
                <wp:positionV relativeFrom="paragraph">
                  <wp:posOffset>144779</wp:posOffset>
                </wp:positionV>
                <wp:extent cx="6795770"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5770" cy="0"/>
                        </a:xfrm>
                        <a:prstGeom prst="line">
                          <a:avLst/>
                        </a:prstGeom>
                        <a:noFill/>
                        <a:ln w="9360">
                          <a:solidFill>
                            <a:srgbClr val="000000"/>
                          </a:solidFill>
                          <a:miter lim="800000"/>
                          <a:headEnd/>
                          <a:tailEnd/>
                        </a:ln>
                        <a:effectLst/>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 uri="{AF507438-7753-43e0-B8FC-AC1667EBCBE1}">
                            <a14:hiddenEffects xmlns:o="urn:schemas-microsoft-com:office:office" xmlns:v="urn:schemas-microsoft-com:vml" xmlns:w10="urn:schemas-microsoft-com:office:word" xmlns:w="http://schemas.openxmlformats.org/wordprocessingml/2006/main" xmlns:a14="http://schemas.microsoft.com/office/drawing/2010/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7BB61D"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11.4pt" to="535.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" strokeweight=".26mm">
                <v:stroke joinstyle="miter"/>
              </v:line>
            </w:pict>
          </mc:Fallback>
        </mc:AlternateConten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rPr>
      </w:pPr>
    </w:p>
    <w:p w:rsidR="00C71C1F" w:rsidRPr="003F4308" w:rsidRDefault="00C71C1F" w:rsidP="00C71C1F">
      <w:pPr>
        <w:spacing w:after="0" w:line="240" w:lineRule="auto"/>
        <w:rPr>
          <w:rFonts w:ascii="Times New Roman" w:hAnsi="Times New Roman"/>
          <w:b/>
          <w:u w:val="single"/>
        </w:rPr>
      </w:pPr>
      <w:r w:rsidRPr="003F4308">
        <w:rPr>
          <w:rFonts w:ascii="Times New Roman" w:hAnsi="Times New Roman"/>
          <w:b/>
          <w:u w:val="single"/>
        </w:rPr>
        <w:t>PROFESSIONAL SUMMARY</w:t>
      </w:r>
    </w:p>
    <w:p w:rsidR="00C71C1F" w:rsidRPr="001E4FB7" w:rsidRDefault="00C71C1F" w:rsidP="00C71C1F">
      <w:pPr>
        <w:spacing w:after="0" w:line="240" w:lineRule="auto"/>
        <w:rPr>
          <w:rFonts w:ascii="Times New Roman" w:hAnsi="Times New Roman"/>
          <w:b/>
        </w:rPr>
      </w:pPr>
    </w:p>
    <w:p w:rsidR="009B4A20" w:rsidRDefault="009B4A20" w:rsidP="00E42230">
      <w:pPr>
        <w:spacing w:after="120" w:line="240" w:lineRule="auto"/>
        <w:jc w:val="both"/>
        <w:rPr>
          <w:rFonts w:ascii="Times New Roman" w:hAnsi="Times New Roman"/>
        </w:rPr>
      </w:pPr>
      <w:r>
        <w:rPr>
          <w:rFonts w:ascii="Times New Roman" w:hAnsi="Times New Roman"/>
        </w:rPr>
        <w:t>Dr. Charles has a PhD in Economics (2017), an MSc in Economics (2009), and a BSc in Economics (2006), from the University of the West Indies, St Augustin Campus. He has 2</w:t>
      </w:r>
      <w:r w:rsidR="00757E9F">
        <w:rPr>
          <w:rFonts w:ascii="Times New Roman" w:hAnsi="Times New Roman"/>
        </w:rPr>
        <w:t>2</w:t>
      </w:r>
      <w:r>
        <w:rPr>
          <w:rFonts w:ascii="Times New Roman" w:hAnsi="Times New Roman"/>
        </w:rPr>
        <w:t xml:space="preserve"> years</w:t>
      </w:r>
      <w:r w:rsidR="00757E9F">
        <w:rPr>
          <w:rFonts w:ascii="Times New Roman" w:hAnsi="Times New Roman"/>
        </w:rPr>
        <w:t>’</w:t>
      </w:r>
      <w:r>
        <w:rPr>
          <w:rFonts w:ascii="Times New Roman" w:hAnsi="Times New Roman"/>
        </w:rPr>
        <w:t xml:space="preserve"> work experience which covers economic research, consulting, lecturing, project management, procurement, industrial relations, event management and procurement. He has worked in United Nations (UN) organizations, the public service, academia, and consulting. He has </w:t>
      </w:r>
      <w:r w:rsidR="009D643F">
        <w:rPr>
          <w:rFonts w:ascii="Times New Roman" w:hAnsi="Times New Roman"/>
        </w:rPr>
        <w:t>7</w:t>
      </w:r>
      <w:r w:rsidR="000B1457">
        <w:rPr>
          <w:rFonts w:ascii="Times New Roman" w:hAnsi="Times New Roman"/>
        </w:rPr>
        <w:t>4</w:t>
      </w:r>
      <w:bookmarkStart w:id="1" w:name="_GoBack"/>
      <w:bookmarkEnd w:id="1"/>
      <w:r>
        <w:rPr>
          <w:rFonts w:ascii="Times New Roman" w:hAnsi="Times New Roman"/>
        </w:rPr>
        <w:t xml:space="preserve"> peer reviewed publications. His research interests are in the areas of energy economics, econometrics, international trade and value chains, climate change policy and environmental economics, and portfolio finance. </w:t>
      </w:r>
    </w:p>
    <w:p w:rsidR="00C5771D" w:rsidRPr="00C5771D" w:rsidRDefault="00026EDA" w:rsidP="00C5771D">
      <w:pPr>
        <w:spacing w:after="120" w:line="240" w:lineRule="auto"/>
        <w:jc w:val="both"/>
        <w:rPr>
          <w:rFonts w:ascii="Times New Roman" w:hAnsi="Times New Roman"/>
        </w:rPr>
      </w:pPr>
      <w:proofErr w:type="spellStart"/>
      <w:r>
        <w:rPr>
          <w:rFonts w:ascii="Times New Roman" w:hAnsi="Times New Roman"/>
        </w:rPr>
        <w:t>Dr</w:t>
      </w:r>
      <w:proofErr w:type="spellEnd"/>
      <w:r>
        <w:rPr>
          <w:rFonts w:ascii="Times New Roman" w:hAnsi="Times New Roman"/>
        </w:rPr>
        <w:t xml:space="preserve">, Charles has an IBM Data Science Professional Charter. The charter comprises of 10 courses, </w:t>
      </w:r>
      <w:r w:rsidR="00C5771D">
        <w:rPr>
          <w:rFonts w:ascii="Times New Roman" w:hAnsi="Times New Roman"/>
        </w:rPr>
        <w:t>namely:</w:t>
      </w:r>
      <w:r w:rsidR="00C5771D" w:rsidRPr="00C5771D">
        <w:t xml:space="preserve"> </w:t>
      </w:r>
      <w:proofErr w:type="spellStart"/>
      <w:r w:rsidR="00C5771D" w:rsidRPr="00C5771D">
        <w:rPr>
          <w:rFonts w:ascii="Times New Roman" w:hAnsi="Times New Roman"/>
        </w:rPr>
        <w:t>i</w:t>
      </w:r>
      <w:proofErr w:type="spellEnd"/>
      <w:r w:rsidR="00C5771D" w:rsidRPr="00C5771D">
        <w:rPr>
          <w:rFonts w:ascii="Times New Roman" w:hAnsi="Times New Roman"/>
        </w:rPr>
        <w:t>) What is Data Science; ii) Tools for Data Science; iii) Data Science Methodology; iv) Python for Data Science &amp; AI Development; v) Python Project for Data Science; vi) Databases and SQL for Data Science with Python; vii) Data Analysis with Python; viii) Data Visualization with Python; ix) Machine Learning with Python; x) Applied Data Science Capstone.</w:t>
      </w:r>
    </w:p>
    <w:p w:rsidR="000B0FE5" w:rsidRDefault="000B0FE5" w:rsidP="00E42230">
      <w:pPr>
        <w:spacing w:after="120" w:line="240" w:lineRule="auto"/>
        <w:jc w:val="both"/>
        <w:rPr>
          <w:rFonts w:ascii="Times New Roman" w:hAnsi="Times New Roman"/>
        </w:rPr>
      </w:pPr>
      <w:r w:rsidRPr="000B0FE5">
        <w:rPr>
          <w:rFonts w:ascii="Times New Roman" w:hAnsi="Times New Roman"/>
        </w:rPr>
        <w:t xml:space="preserve">Dr. Charles is also completed training in “Climate Change and Sustainable Investing Specialization” from the EDHEC Business School. The program consists of 4 courses, namely: </w:t>
      </w:r>
      <w:proofErr w:type="spellStart"/>
      <w:r w:rsidRPr="000B0FE5">
        <w:rPr>
          <w:rFonts w:ascii="Times New Roman" w:hAnsi="Times New Roman"/>
        </w:rPr>
        <w:t>i</w:t>
      </w:r>
      <w:proofErr w:type="spellEnd"/>
      <w:r w:rsidRPr="000B0FE5">
        <w:rPr>
          <w:rFonts w:ascii="Times New Roman" w:hAnsi="Times New Roman"/>
        </w:rPr>
        <w:t>) Science and Engineering of Climate Change; ii) Economics and Policies of Climate Change; iii) the Finance of Climate Change; and iv) Climate Aware Investing.</w:t>
      </w:r>
    </w:p>
    <w:p w:rsidR="00946196" w:rsidRPr="00946196" w:rsidRDefault="00946196" w:rsidP="00946196">
      <w:pPr>
        <w:spacing w:after="120" w:line="240" w:lineRule="auto"/>
        <w:jc w:val="both"/>
        <w:rPr>
          <w:rFonts w:ascii="Times New Roman" w:hAnsi="Times New Roman"/>
        </w:rPr>
      </w:pPr>
      <w:r w:rsidRPr="00946196">
        <w:rPr>
          <w:rFonts w:ascii="Times New Roman" w:hAnsi="Times New Roman"/>
        </w:rPr>
        <w:t xml:space="preserve">Dr. Charles has the Meta React Native Specialization. Note, React Native was created by Meta in 2015. The Specialization comprises of the following courses: </w:t>
      </w:r>
      <w:proofErr w:type="spellStart"/>
      <w:r w:rsidRPr="00946196">
        <w:rPr>
          <w:rFonts w:ascii="Times New Roman" w:hAnsi="Times New Roman"/>
        </w:rPr>
        <w:t>i</w:t>
      </w:r>
      <w:proofErr w:type="spellEnd"/>
      <w:r w:rsidRPr="00946196">
        <w:rPr>
          <w:rFonts w:ascii="Times New Roman" w:hAnsi="Times New Roman"/>
        </w:rPr>
        <w:t>) Introduction to Mobile Development; ii) Programming with JavaScript; iii) Version Control; iv) React Basics; v) React Native; vi) Working with Data; vii) Principles of UX/UI Design; viii) Capstone (React App).</w:t>
      </w:r>
    </w:p>
    <w:p w:rsidR="00946196" w:rsidRPr="000B0FE5" w:rsidRDefault="00946196" w:rsidP="00946196">
      <w:pPr>
        <w:spacing w:after="120" w:line="240" w:lineRule="auto"/>
        <w:jc w:val="both"/>
        <w:rPr>
          <w:rFonts w:ascii="Times New Roman" w:hAnsi="Times New Roman"/>
        </w:rPr>
      </w:pPr>
      <w:r w:rsidRPr="00946196">
        <w:rPr>
          <w:rFonts w:ascii="Times New Roman" w:hAnsi="Times New Roman"/>
        </w:rPr>
        <w:t xml:space="preserve">Dr. Charles has training in Website design. He completed the program: Web Design for Everybody: Basics of Web Development &amp; Coding – University of Michigan. The program consisted of the following courses. </w:t>
      </w:r>
      <w:proofErr w:type="spellStart"/>
      <w:r w:rsidRPr="00946196">
        <w:rPr>
          <w:rFonts w:ascii="Times New Roman" w:hAnsi="Times New Roman"/>
        </w:rPr>
        <w:t>i</w:t>
      </w:r>
      <w:proofErr w:type="spellEnd"/>
      <w:r w:rsidRPr="00946196">
        <w:rPr>
          <w:rFonts w:ascii="Times New Roman" w:hAnsi="Times New Roman"/>
        </w:rPr>
        <w:t>) Introduction to CSS3; ii) Introduction to HTML5; iii) Advanced Styling with Responsive Design iv); Interactivity with JavaScript; v) Web Design for Everybody Capstone; vi) WordPress.</w:t>
      </w:r>
      <w:r>
        <w:rPr>
          <w:rFonts w:ascii="Times New Roman" w:hAnsi="Times New Roman"/>
        </w:rPr>
        <w:t xml:space="preserve"> </w:t>
      </w:r>
      <w:r w:rsidRPr="00946196">
        <w:rPr>
          <w:rFonts w:ascii="Times New Roman" w:hAnsi="Times New Roman"/>
        </w:rPr>
        <w:t>Note, React Native allows developers to write code in JavaScript, and using React, which is a JavaScript library.</w:t>
      </w:r>
    </w:p>
    <w:p w:rsidR="00C71C1F" w:rsidRPr="001E4FB7" w:rsidRDefault="00C71C1F" w:rsidP="00C71C1F">
      <w:pPr>
        <w:spacing w:after="0" w:line="240" w:lineRule="auto"/>
        <w:jc w:val="both"/>
        <w:rPr>
          <w:rFonts w:ascii="Times New Roman" w:hAnsi="Times New Roman"/>
        </w:rPr>
      </w:pPr>
    </w:p>
    <w:p w:rsidR="00C71C1F" w:rsidRPr="003F4308" w:rsidRDefault="00C71C1F" w:rsidP="00C71C1F">
      <w:pPr>
        <w:spacing w:after="0" w:line="240" w:lineRule="auto"/>
        <w:rPr>
          <w:rFonts w:ascii="Times New Roman" w:hAnsi="Times New Roman"/>
          <w:b/>
          <w:u w:val="single"/>
        </w:rPr>
      </w:pPr>
      <w:r w:rsidRPr="003F4308">
        <w:rPr>
          <w:rFonts w:ascii="Times New Roman" w:hAnsi="Times New Roman"/>
          <w:b/>
          <w:u w:val="single"/>
        </w:rPr>
        <w:t xml:space="preserve">EDUCATION </w:t>
      </w:r>
    </w:p>
    <w:p w:rsidR="00C71C1F" w:rsidRPr="001E4FB7" w:rsidRDefault="00C71C1F" w:rsidP="00C71C1F">
      <w:pPr>
        <w:spacing w:after="0" w:line="240" w:lineRule="auto"/>
        <w:rPr>
          <w:rFonts w:ascii="Times New Roman" w:hAnsi="Times New Roman"/>
          <w:b/>
        </w:rPr>
      </w:pPr>
    </w:p>
    <w:p w:rsidR="00C71C1F" w:rsidRDefault="00C71C1F" w:rsidP="00C71C1F">
      <w:pPr>
        <w:widowControl w:val="0"/>
        <w:autoSpaceDE w:val="0"/>
        <w:autoSpaceDN w:val="0"/>
        <w:adjustRightInd w:val="0"/>
        <w:spacing w:after="0" w:line="240" w:lineRule="auto"/>
        <w:rPr>
          <w:rFonts w:ascii="Times New Roman" w:eastAsia="Times New Roman" w:hAnsi="Times New Roman"/>
          <w:b/>
          <w:lang w:val="en-GB"/>
        </w:rPr>
      </w:pPr>
      <w:r w:rsidRPr="001E4FB7">
        <w:rPr>
          <w:rFonts w:ascii="Times New Roman" w:eastAsia="Times New Roman" w:hAnsi="Times New Roman"/>
          <w:b/>
        </w:rPr>
        <w:t>PhD Economics</w:t>
      </w:r>
      <w:r w:rsidRPr="001E4FB7">
        <w:rPr>
          <w:rFonts w:ascii="Times New Roman" w:eastAsia="Times New Roman" w:hAnsi="Times New Roman"/>
          <w:b/>
          <w:lang w:val="en-GB"/>
        </w:rPr>
        <w:t xml:space="preserve"> </w:t>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t xml:space="preserve">                    </w:t>
      </w:r>
      <w:r w:rsidRPr="001E4FB7">
        <w:rPr>
          <w:rFonts w:ascii="Times New Roman" w:eastAsia="Times New Roman" w:hAnsi="Times New Roman"/>
          <w:b/>
          <w:lang w:val="en-GB"/>
        </w:rPr>
        <w:tab/>
        <w:t xml:space="preserve">2012 – 2017 </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r w:rsidRPr="001E4FB7">
        <w:rPr>
          <w:rFonts w:ascii="Times New Roman" w:eastAsia="Times New Roman" w:hAnsi="Times New Roman"/>
        </w:rPr>
        <w:t>University of the West Indies, Trinidad &amp; Tobago, W.I</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lang w:val="en-GB"/>
        </w:rPr>
      </w:pP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r w:rsidRPr="001E4FB7">
        <w:rPr>
          <w:rFonts w:ascii="Times New Roman" w:eastAsia="Times New Roman" w:hAnsi="Times New Roman"/>
          <w:b/>
        </w:rPr>
        <w:t>MSc Economics</w:t>
      </w:r>
      <w:r w:rsidRPr="001E4FB7">
        <w:rPr>
          <w:rFonts w:ascii="Times New Roman" w:eastAsia="Times New Roman" w:hAnsi="Times New Roman"/>
          <w:b/>
          <w:lang w:val="en-GB"/>
        </w:rPr>
        <w:tab/>
        <w:t xml:space="preserve">           </w:t>
      </w:r>
      <w:r w:rsidRPr="001E4FB7">
        <w:rPr>
          <w:rFonts w:ascii="Times New Roman" w:eastAsia="Times New Roman" w:hAnsi="Times New Roman"/>
          <w:b/>
          <w:lang w:val="en-GB"/>
        </w:rPr>
        <w:tab/>
      </w:r>
      <w:r w:rsidRPr="001E4FB7">
        <w:rPr>
          <w:rFonts w:ascii="Times New Roman" w:eastAsia="Times New Roman" w:hAnsi="Times New Roman"/>
          <w:b/>
          <w:lang w:val="en-GB"/>
        </w:rPr>
        <w:tab/>
        <w:t xml:space="preserve">                                              </w:t>
      </w:r>
      <w:r w:rsidRPr="00B333FE">
        <w:rPr>
          <w:rFonts w:ascii="Times New Roman" w:eastAsia="Times New Roman" w:hAnsi="Times New Roman"/>
          <w:b/>
          <w:lang w:val="en-GB"/>
        </w:rPr>
        <w:t xml:space="preserve">                               </w:t>
      </w:r>
      <w:r w:rsidRPr="00B333FE">
        <w:rPr>
          <w:rFonts w:ascii="Times New Roman" w:eastAsia="Times New Roman" w:hAnsi="Times New Roman"/>
          <w:b/>
          <w:lang w:val="en-GB"/>
        </w:rPr>
        <w:tab/>
      </w:r>
      <w:r>
        <w:rPr>
          <w:rFonts w:ascii="Times New Roman" w:eastAsia="Times New Roman" w:hAnsi="Times New Roman"/>
          <w:b/>
          <w:lang w:val="en-GB"/>
        </w:rPr>
        <w:tab/>
      </w:r>
      <w:r w:rsidRPr="001E4FB7">
        <w:rPr>
          <w:rFonts w:ascii="Times New Roman" w:eastAsia="Times New Roman" w:hAnsi="Times New Roman"/>
          <w:b/>
          <w:lang w:val="en-GB"/>
        </w:rPr>
        <w:t>2008 - 2009</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University of the West Indies, Trinidad &amp; Tobago, W.I</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lang w:val="en-GB"/>
        </w:rPr>
      </w:pP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lang w:val="en-GB"/>
        </w:rPr>
      </w:pPr>
      <w:r w:rsidRPr="001E4FB7">
        <w:rPr>
          <w:rFonts w:ascii="Times New Roman" w:eastAsia="Times New Roman" w:hAnsi="Times New Roman"/>
          <w:b/>
        </w:rPr>
        <w:t>BSc Economics</w:t>
      </w:r>
      <w:r w:rsidRPr="001E4FB7">
        <w:rPr>
          <w:rFonts w:ascii="Times New Roman" w:eastAsia="Times New Roman" w:hAnsi="Times New Roman"/>
          <w:b/>
          <w:lang w:val="en-GB"/>
        </w:rPr>
        <w:t xml:space="preserve"> </w:t>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r>
      <w:r w:rsidRPr="001E4FB7">
        <w:rPr>
          <w:rFonts w:ascii="Times New Roman" w:eastAsia="Times New Roman" w:hAnsi="Times New Roman"/>
          <w:b/>
          <w:lang w:val="en-GB"/>
        </w:rPr>
        <w:tab/>
        <w:t xml:space="preserve">                   </w:t>
      </w:r>
      <w:r w:rsidRPr="001E4FB7">
        <w:rPr>
          <w:rFonts w:ascii="Times New Roman" w:eastAsia="Times New Roman" w:hAnsi="Times New Roman"/>
          <w:b/>
          <w:lang w:val="en-GB"/>
        </w:rPr>
        <w:tab/>
        <w:t xml:space="preserve">2003 - 2006                              </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lang w:val="en-GB"/>
        </w:rPr>
      </w:pPr>
      <w:r w:rsidRPr="001E4FB7">
        <w:rPr>
          <w:rFonts w:ascii="Times New Roman" w:eastAsia="Times New Roman" w:hAnsi="Times New Roman"/>
        </w:rPr>
        <w:t>University of the West Indies, Trinidad &amp; Tobago, W.I</w:t>
      </w:r>
    </w:p>
    <w:p w:rsidR="00C71C1F" w:rsidRPr="001E4FB7" w:rsidRDefault="00C71C1F" w:rsidP="00C71C1F">
      <w:pPr>
        <w:spacing w:after="0" w:line="240" w:lineRule="auto"/>
        <w:rPr>
          <w:rFonts w:ascii="Times New Roman" w:hAnsi="Times New Roman"/>
          <w:b/>
        </w:rPr>
      </w:pPr>
    </w:p>
    <w:p w:rsidR="00C71C1F" w:rsidRDefault="00026EDA" w:rsidP="00C71C1F">
      <w:pPr>
        <w:spacing w:after="0" w:line="240" w:lineRule="auto"/>
        <w:jc w:val="both"/>
        <w:rPr>
          <w:rFonts w:ascii="Times New Roman" w:hAnsi="Times New Roman"/>
          <w:b/>
        </w:rPr>
      </w:pPr>
      <w:r>
        <w:rPr>
          <w:rFonts w:ascii="Times New Roman" w:hAnsi="Times New Roman"/>
          <w:b/>
        </w:rPr>
        <w:t>Data Science Professional Carter (DSPC)</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2023</w:t>
      </w:r>
    </w:p>
    <w:p w:rsidR="00026EDA" w:rsidRPr="00026EDA" w:rsidRDefault="00026EDA" w:rsidP="00C71C1F">
      <w:pPr>
        <w:spacing w:after="0" w:line="240" w:lineRule="auto"/>
        <w:jc w:val="both"/>
        <w:rPr>
          <w:rFonts w:ascii="Times New Roman" w:hAnsi="Times New Roman"/>
        </w:rPr>
      </w:pPr>
      <w:r>
        <w:rPr>
          <w:rFonts w:ascii="Times New Roman" w:hAnsi="Times New Roman"/>
        </w:rPr>
        <w:t>IBM.</w:t>
      </w:r>
    </w:p>
    <w:p w:rsidR="00C71C1F" w:rsidRPr="001E4FB7" w:rsidRDefault="00C71C1F" w:rsidP="00C71C1F">
      <w:pPr>
        <w:spacing w:after="0" w:line="240" w:lineRule="auto"/>
        <w:ind w:left="360"/>
        <w:rPr>
          <w:rFonts w:ascii="Times New Roman" w:hAnsi="Times New Roman"/>
        </w:rPr>
      </w:pPr>
    </w:p>
    <w:p w:rsidR="00C71C1F" w:rsidRPr="003F4308" w:rsidRDefault="00C71C1F" w:rsidP="00C71C1F">
      <w:pPr>
        <w:spacing w:after="0" w:line="240" w:lineRule="auto"/>
        <w:rPr>
          <w:rFonts w:ascii="Times New Roman" w:hAnsi="Times New Roman"/>
          <w:b/>
          <w:u w:val="single"/>
        </w:rPr>
      </w:pPr>
      <w:r w:rsidRPr="003F4308">
        <w:rPr>
          <w:rFonts w:ascii="Times New Roman" w:hAnsi="Times New Roman"/>
          <w:b/>
          <w:u w:val="single"/>
        </w:rPr>
        <w:t>CONSULTANT EXPERIENCE</w:t>
      </w:r>
    </w:p>
    <w:p w:rsidR="00392388" w:rsidRDefault="0003462E" w:rsidP="00930402">
      <w:pPr>
        <w:widowControl w:val="0"/>
        <w:autoSpaceDE w:val="0"/>
        <w:autoSpaceDN w:val="0"/>
        <w:adjustRightInd w:val="0"/>
        <w:spacing w:after="120" w:line="240" w:lineRule="auto"/>
        <w:jc w:val="both"/>
        <w:rPr>
          <w:rFonts w:ascii="Times New Roman" w:eastAsia="Times New Roman" w:hAnsi="Times New Roman"/>
          <w:b/>
        </w:rPr>
      </w:pPr>
      <w:r>
        <w:rPr>
          <w:rFonts w:ascii="Times New Roman" w:eastAsia="Times New Roman" w:hAnsi="Times New Roman"/>
          <w:b/>
        </w:rPr>
        <w:t>Main Client</w:t>
      </w:r>
    </w:p>
    <w:p w:rsidR="00194B02" w:rsidRDefault="00194B02" w:rsidP="00392388">
      <w:pPr>
        <w:widowControl w:val="0"/>
        <w:autoSpaceDE w:val="0"/>
        <w:autoSpaceDN w:val="0"/>
        <w:adjustRightInd w:val="0"/>
        <w:spacing w:after="120" w:line="240" w:lineRule="auto"/>
        <w:jc w:val="both"/>
        <w:rPr>
          <w:rFonts w:ascii="Times New Roman" w:eastAsia="Times New Roman" w:hAnsi="Times New Roman"/>
          <w:b/>
        </w:rPr>
      </w:pPr>
      <w:r>
        <w:rPr>
          <w:rFonts w:ascii="Times New Roman" w:eastAsia="Times New Roman" w:hAnsi="Times New Roman"/>
          <w:b/>
        </w:rPr>
        <w:t>Caribbean Regional Fisheries Mechanism</w:t>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t xml:space="preserve">Dec 2024 – </w:t>
      </w:r>
      <w:r w:rsidR="00946196">
        <w:rPr>
          <w:rFonts w:ascii="Times New Roman" w:eastAsia="Times New Roman" w:hAnsi="Times New Roman"/>
          <w:b/>
        </w:rPr>
        <w:t xml:space="preserve">May </w:t>
      </w:r>
      <w:r>
        <w:rPr>
          <w:rFonts w:ascii="Times New Roman" w:eastAsia="Times New Roman" w:hAnsi="Times New Roman"/>
          <w:b/>
        </w:rPr>
        <w:t>2025</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 xml:space="preserve">In 2024 </w:t>
      </w:r>
      <w:r>
        <w:rPr>
          <w:rFonts w:ascii="Times New Roman" w:eastAsia="Times New Roman" w:hAnsi="Times New Roman"/>
        </w:rPr>
        <w:t>Dr. Charles</w:t>
      </w:r>
      <w:r w:rsidRPr="00194B02">
        <w:rPr>
          <w:rFonts w:ascii="Times New Roman" w:eastAsia="Times New Roman" w:hAnsi="Times New Roman"/>
        </w:rPr>
        <w:t xml:space="preserve"> was contracted by the Caribbean Regional Fisheries Mechanism to conduct a study titled “Develop a Business Case for the Production of Fish Silage and its Derived Products in Barbados.” The objective of the study was to develop a business case for the production of fish silage and its derived products in Barbados through a value chain assessment. The deliverables involved producing the following reports:</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 xml:space="preserve">a. Market assessment report including: A price analysis model outlining the cost-to-trade, demand assessment, market </w:t>
      </w:r>
      <w:r w:rsidRPr="00194B02">
        <w:rPr>
          <w:rFonts w:ascii="Times New Roman" w:eastAsia="Times New Roman" w:hAnsi="Times New Roman"/>
        </w:rPr>
        <w:lastRenderedPageBreak/>
        <w:t>segments, and distribution channels.</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b. A comprehensive market entry strategy outlining the approach to sales and distribution, promotional activities, women and youth fishers and farmer engagement mindful of imported equivalent products.</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c. A report defining the elements, the national actors involved, the social and environmental sustainability of the fish silage Value Chain.</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d. Summary business investment case highlighting financial feasibility and potential returns on investment.</w:t>
      </w:r>
    </w:p>
    <w:p w:rsidR="00194B02" w:rsidRPr="00194B02" w:rsidRDefault="00194B02" w:rsidP="00194B02">
      <w:pPr>
        <w:widowControl w:val="0"/>
        <w:autoSpaceDE w:val="0"/>
        <w:autoSpaceDN w:val="0"/>
        <w:adjustRightInd w:val="0"/>
        <w:spacing w:after="120" w:line="240" w:lineRule="auto"/>
        <w:jc w:val="both"/>
        <w:rPr>
          <w:rFonts w:ascii="Times New Roman" w:eastAsia="Times New Roman" w:hAnsi="Times New Roman"/>
        </w:rPr>
      </w:pPr>
      <w:r w:rsidRPr="00194B02">
        <w:rPr>
          <w:rFonts w:ascii="Times New Roman" w:eastAsia="Times New Roman" w:hAnsi="Times New Roman"/>
        </w:rPr>
        <w:t>e. Report on the assessed Value Chains collating the previous reports.</w:t>
      </w:r>
    </w:p>
    <w:p w:rsidR="001B7102" w:rsidRDefault="001B7102" w:rsidP="00946196">
      <w:pPr>
        <w:spacing w:after="120" w:line="240" w:lineRule="auto"/>
        <w:jc w:val="both"/>
        <w:rPr>
          <w:rFonts w:ascii="Times New Roman" w:eastAsia="Times New Roman" w:hAnsi="Times New Roman" w:cs="Times New Roman"/>
          <w:b/>
        </w:rPr>
      </w:pPr>
      <w:r>
        <w:rPr>
          <w:rFonts w:ascii="Times New Roman" w:eastAsia="Times New Roman" w:hAnsi="Times New Roman" w:cs="Times New Roman"/>
          <w:b/>
        </w:rPr>
        <w:t>Fitness App</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June 2025</w:t>
      </w:r>
    </w:p>
    <w:p w:rsidR="001B7102" w:rsidRPr="001B7102" w:rsidRDefault="001B7102" w:rsidP="001B7102">
      <w:pPr>
        <w:spacing w:after="120" w:line="240" w:lineRule="auto"/>
        <w:jc w:val="both"/>
        <w:rPr>
          <w:rFonts w:ascii="Times New Roman" w:eastAsia="Times New Roman" w:hAnsi="Times New Roman" w:cs="Times New Roman"/>
        </w:rPr>
      </w:pPr>
      <w:r w:rsidRPr="001B7102">
        <w:rPr>
          <w:rFonts w:ascii="Times New Roman" w:eastAsia="Times New Roman" w:hAnsi="Times New Roman" w:cs="Times New Roman"/>
        </w:rPr>
        <w:t xml:space="preserve">Dr. Charles </w:t>
      </w:r>
      <w:r>
        <w:rPr>
          <w:rFonts w:ascii="Times New Roman" w:eastAsia="Times New Roman" w:hAnsi="Times New Roman" w:cs="Times New Roman"/>
        </w:rPr>
        <w:t xml:space="preserve">was contracted in June 2025 to develop a fitness app. </w:t>
      </w:r>
      <w:r w:rsidRPr="001B7102">
        <w:rPr>
          <w:rFonts w:ascii="Times New Roman" w:eastAsia="Times New Roman" w:hAnsi="Times New Roman" w:cs="Times New Roman"/>
        </w:rPr>
        <w:t>Dr. Charles built the Fitness App using React Native as the framework and Visual Studio Code (VS Code) as the primary integrated development environment.</w:t>
      </w:r>
    </w:p>
    <w:p w:rsidR="001B7102" w:rsidRPr="001B7102" w:rsidRDefault="001B7102" w:rsidP="001B7102">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At a fundamental level, the app’</w:t>
      </w:r>
      <w:r w:rsidRPr="001B7102">
        <w:rPr>
          <w:rFonts w:ascii="Times New Roman" w:eastAsia="Times New Roman" w:hAnsi="Times New Roman" w:cs="Times New Roman"/>
        </w:rPr>
        <w:t xml:space="preserve">s user interface </w:t>
      </w:r>
      <w:r>
        <w:rPr>
          <w:rFonts w:ascii="Times New Roman" w:eastAsia="Times New Roman" w:hAnsi="Times New Roman" w:cs="Times New Roman"/>
        </w:rPr>
        <w:t>wa</w:t>
      </w:r>
      <w:r w:rsidRPr="001B7102">
        <w:rPr>
          <w:rFonts w:ascii="Times New Roman" w:eastAsia="Times New Roman" w:hAnsi="Times New Roman" w:cs="Times New Roman"/>
        </w:rPr>
        <w:t>s constructed using a hierarchy of React Native c</w:t>
      </w:r>
      <w:r>
        <w:rPr>
          <w:rFonts w:ascii="Times New Roman" w:eastAsia="Times New Roman" w:hAnsi="Times New Roman" w:cs="Times New Roman"/>
        </w:rPr>
        <w:t xml:space="preserve">omponents. The </w:t>
      </w:r>
      <w:proofErr w:type="spellStart"/>
      <w:r>
        <w:rPr>
          <w:rFonts w:ascii="Times New Roman" w:eastAsia="Times New Roman" w:hAnsi="Times New Roman" w:cs="Times New Roman"/>
        </w:rPr>
        <w:t>SafeAreaView</w:t>
      </w:r>
      <w:proofErr w:type="spellEnd"/>
      <w:r>
        <w:rPr>
          <w:rFonts w:ascii="Times New Roman" w:eastAsia="Times New Roman" w:hAnsi="Times New Roman" w:cs="Times New Roman"/>
        </w:rPr>
        <w:t xml:space="preserve"> acted</w:t>
      </w:r>
      <w:r w:rsidRPr="001B7102">
        <w:rPr>
          <w:rFonts w:ascii="Times New Roman" w:eastAsia="Times New Roman" w:hAnsi="Times New Roman" w:cs="Times New Roman"/>
        </w:rPr>
        <w:t xml:space="preserve"> as the outermost wrapper, ensuring that content is always rendered within the visible and interactive bounds of the device's screen, accounting for notches, status bars, and navigation gestures. Within this safe area, View components serve as the foundational layout containers, much like div elements in web development. These View tags are extensively utilized to organize various sections of the application, such as the fixed header, the scrollable </w:t>
      </w:r>
      <w:proofErr w:type="spellStart"/>
      <w:r w:rsidRPr="001B7102">
        <w:rPr>
          <w:rFonts w:ascii="Times New Roman" w:eastAsia="Times New Roman" w:hAnsi="Times New Roman" w:cs="Times New Roman"/>
        </w:rPr>
        <w:t>mainContentArea</w:t>
      </w:r>
      <w:proofErr w:type="spellEnd"/>
      <w:r w:rsidRPr="001B7102">
        <w:rPr>
          <w:rFonts w:ascii="Times New Roman" w:eastAsia="Times New Roman" w:hAnsi="Times New Roman" w:cs="Times New Roman"/>
        </w:rPr>
        <w:t xml:space="preserve">, and the footer. Flexbox properties, specifically </w:t>
      </w:r>
      <w:proofErr w:type="spellStart"/>
      <w:r w:rsidRPr="001B7102">
        <w:rPr>
          <w:rFonts w:ascii="Times New Roman" w:eastAsia="Times New Roman" w:hAnsi="Times New Roman" w:cs="Times New Roman"/>
        </w:rPr>
        <w:t>flexDirection</w:t>
      </w:r>
      <w:proofErr w:type="spellEnd"/>
      <w:r w:rsidRPr="001B7102">
        <w:rPr>
          <w:rFonts w:ascii="Times New Roman" w:eastAsia="Times New Roman" w:hAnsi="Times New Roman" w:cs="Times New Roman"/>
        </w:rPr>
        <w:t xml:space="preserve">, </w:t>
      </w:r>
      <w:proofErr w:type="spellStart"/>
      <w:r w:rsidRPr="001B7102">
        <w:rPr>
          <w:rFonts w:ascii="Times New Roman" w:eastAsia="Times New Roman" w:hAnsi="Times New Roman" w:cs="Times New Roman"/>
        </w:rPr>
        <w:t>justifyContent</w:t>
      </w:r>
      <w:proofErr w:type="spellEnd"/>
      <w:r w:rsidRPr="001B7102">
        <w:rPr>
          <w:rFonts w:ascii="Times New Roman" w:eastAsia="Times New Roman" w:hAnsi="Times New Roman" w:cs="Times New Roman"/>
        </w:rPr>
        <w:t xml:space="preserve">, and </w:t>
      </w:r>
      <w:proofErr w:type="spellStart"/>
      <w:r w:rsidRPr="001B7102">
        <w:rPr>
          <w:rFonts w:ascii="Times New Roman" w:eastAsia="Times New Roman" w:hAnsi="Times New Roman" w:cs="Times New Roman"/>
        </w:rPr>
        <w:t>alignItems</w:t>
      </w:r>
      <w:proofErr w:type="spellEnd"/>
      <w:r w:rsidRPr="001B7102">
        <w:rPr>
          <w:rFonts w:ascii="Times New Roman" w:eastAsia="Times New Roman" w:hAnsi="Times New Roman" w:cs="Times New Roman"/>
        </w:rPr>
        <w:t>, are applied to these View components to achieve responsive layouts, arranging elements horizontally and vertically with precise alignment. Textual content is rendered using the Text component, which also supports nested Text elements for granular styling of specific words or phrases. Images, such as the motivational fitness graphic on the home page, are displayed with the Image component, using the source</w:t>
      </w:r>
      <w:proofErr w:type="gramStart"/>
      <w:r w:rsidRPr="001B7102">
        <w:rPr>
          <w:rFonts w:ascii="Times New Roman" w:eastAsia="Times New Roman" w:hAnsi="Times New Roman" w:cs="Times New Roman"/>
        </w:rPr>
        <w:t>={</w:t>
      </w:r>
      <w:proofErr w:type="gramEnd"/>
      <w:r w:rsidRPr="001B7102">
        <w:rPr>
          <w:rFonts w:ascii="Times New Roman" w:eastAsia="Times New Roman" w:hAnsi="Times New Roman" w:cs="Times New Roman"/>
        </w:rPr>
        <w:t xml:space="preserve">{ </w:t>
      </w:r>
      <w:proofErr w:type="spellStart"/>
      <w:r w:rsidRPr="001B7102">
        <w:rPr>
          <w:rFonts w:ascii="Times New Roman" w:eastAsia="Times New Roman" w:hAnsi="Times New Roman" w:cs="Times New Roman"/>
        </w:rPr>
        <w:t>uri</w:t>
      </w:r>
      <w:proofErr w:type="spellEnd"/>
      <w:r w:rsidRPr="001B7102">
        <w:rPr>
          <w:rFonts w:ascii="Times New Roman" w:eastAsia="Times New Roman" w:hAnsi="Times New Roman" w:cs="Times New Roman"/>
        </w:rPr>
        <w:t>: '...' }} prop fo</w:t>
      </w:r>
      <w:r>
        <w:rPr>
          <w:rFonts w:ascii="Times New Roman" w:eastAsia="Times New Roman" w:hAnsi="Times New Roman" w:cs="Times New Roman"/>
        </w:rPr>
        <w:t xml:space="preserve">r remote assets and </w:t>
      </w:r>
      <w:proofErr w:type="spellStart"/>
      <w:r>
        <w:rPr>
          <w:rFonts w:ascii="Times New Roman" w:eastAsia="Times New Roman" w:hAnsi="Times New Roman" w:cs="Times New Roman"/>
        </w:rPr>
        <w:t>resizeMode</w:t>
      </w:r>
      <w:proofErr w:type="spellEnd"/>
      <w:r>
        <w:rPr>
          <w:rFonts w:ascii="Times New Roman" w:eastAsia="Times New Roman" w:hAnsi="Times New Roman" w:cs="Times New Roman"/>
        </w:rPr>
        <w:t>=“</w:t>
      </w:r>
      <w:r w:rsidRPr="001B7102">
        <w:rPr>
          <w:rFonts w:ascii="Times New Roman" w:eastAsia="Times New Roman" w:hAnsi="Times New Roman" w:cs="Times New Roman"/>
        </w:rPr>
        <w:t>cover</w:t>
      </w:r>
      <w:r>
        <w:rPr>
          <w:rFonts w:ascii="Times New Roman" w:eastAsia="Times New Roman" w:hAnsi="Times New Roman" w:cs="Times New Roman"/>
        </w:rPr>
        <w:t>”</w:t>
      </w:r>
      <w:r w:rsidRPr="001B7102">
        <w:rPr>
          <w:rFonts w:ascii="Times New Roman" w:eastAsia="Times New Roman" w:hAnsi="Times New Roman" w:cs="Times New Roman"/>
        </w:rPr>
        <w:t xml:space="preserve"> to ensure proper scaling within its container. Interactive elements, like buttons, are built using </w:t>
      </w:r>
      <w:proofErr w:type="spellStart"/>
      <w:r w:rsidRPr="001B7102">
        <w:rPr>
          <w:rFonts w:ascii="Times New Roman" w:eastAsia="Times New Roman" w:hAnsi="Times New Roman" w:cs="Times New Roman"/>
        </w:rPr>
        <w:t>TouchableOpacity</w:t>
      </w:r>
      <w:proofErr w:type="spellEnd"/>
      <w:r w:rsidRPr="001B7102">
        <w:rPr>
          <w:rFonts w:ascii="Times New Roman" w:eastAsia="Times New Roman" w:hAnsi="Times New Roman" w:cs="Times New Roman"/>
        </w:rPr>
        <w:t>, which provides visual feedback on press by dimming its wrapped content.</w:t>
      </w:r>
    </w:p>
    <w:p w:rsidR="001B7102" w:rsidRPr="001B7102" w:rsidRDefault="001B7102" w:rsidP="001B7102">
      <w:pPr>
        <w:spacing w:after="120" w:line="240" w:lineRule="auto"/>
        <w:jc w:val="both"/>
        <w:rPr>
          <w:rFonts w:ascii="Times New Roman" w:eastAsia="Times New Roman" w:hAnsi="Times New Roman" w:cs="Times New Roman"/>
        </w:rPr>
      </w:pPr>
      <w:r w:rsidRPr="001B7102">
        <w:rPr>
          <w:rFonts w:ascii="Times New Roman" w:eastAsia="Times New Roman" w:hAnsi="Times New Roman" w:cs="Times New Roman"/>
        </w:rPr>
        <w:t xml:space="preserve">Styling was managed through </w:t>
      </w:r>
      <w:proofErr w:type="spellStart"/>
      <w:r w:rsidRPr="001B7102">
        <w:rPr>
          <w:rFonts w:ascii="Times New Roman" w:eastAsia="Times New Roman" w:hAnsi="Times New Roman" w:cs="Times New Roman"/>
        </w:rPr>
        <w:t>StyleSheet.create</w:t>
      </w:r>
      <w:proofErr w:type="spellEnd"/>
      <w:r w:rsidRPr="001B7102">
        <w:rPr>
          <w:rFonts w:ascii="Times New Roman" w:eastAsia="Times New Roman" w:hAnsi="Times New Roman" w:cs="Times New Roman"/>
        </w:rPr>
        <w:t xml:space="preserve">(). This method optimizes performance by sending style definitions to the native side only once, rather than re-evaluating them on every render. Each named property within the </w:t>
      </w:r>
      <w:proofErr w:type="spellStart"/>
      <w:r w:rsidRPr="001B7102">
        <w:rPr>
          <w:rFonts w:ascii="Times New Roman" w:eastAsia="Times New Roman" w:hAnsi="Times New Roman" w:cs="Times New Roman"/>
        </w:rPr>
        <w:t>StyleSheet.create</w:t>
      </w:r>
      <w:proofErr w:type="spellEnd"/>
      <w:r w:rsidRPr="001B7102">
        <w:rPr>
          <w:rFonts w:ascii="Times New Roman" w:eastAsia="Times New Roman" w:hAnsi="Times New Roman" w:cs="Times New Roman"/>
        </w:rPr>
        <w:t xml:space="preserve"> object corresponds to a distinct style rule, akin to CSS classes, which are then applied to components via the style prop. The application's consistent header and footer are implemented using position: 'absolute', anchoring them to the top and bottom of the screen, respectively, with fixed he</w:t>
      </w:r>
      <w:r>
        <w:rPr>
          <w:rFonts w:ascii="Times New Roman" w:eastAsia="Times New Roman" w:hAnsi="Times New Roman" w:cs="Times New Roman"/>
        </w:rPr>
        <w:t xml:space="preserve">ight values. A </w:t>
      </w:r>
      <w:proofErr w:type="spellStart"/>
      <w:r>
        <w:rPr>
          <w:rFonts w:ascii="Times New Roman" w:eastAsia="Times New Roman" w:hAnsi="Times New Roman" w:cs="Times New Roman"/>
        </w:rPr>
        <w:t>zIndex</w:t>
      </w:r>
      <w:proofErr w:type="spellEnd"/>
      <w:r>
        <w:rPr>
          <w:rFonts w:ascii="Times New Roman" w:eastAsia="Times New Roman" w:hAnsi="Times New Roman" w:cs="Times New Roman"/>
        </w:rPr>
        <w:t xml:space="preserve"> property wa</w:t>
      </w:r>
      <w:r w:rsidRPr="001B7102">
        <w:rPr>
          <w:rFonts w:ascii="Times New Roman" w:eastAsia="Times New Roman" w:hAnsi="Times New Roman" w:cs="Times New Roman"/>
        </w:rPr>
        <w:t>s assigned to both the header and footer to ensure they always appear on top of other content, even when the user scrolls. Subtle shadow properties further enhance their visual separation from the main content.</w:t>
      </w:r>
    </w:p>
    <w:p w:rsidR="001B7102" w:rsidRPr="001B7102" w:rsidRDefault="001B7102" w:rsidP="001B7102">
      <w:pPr>
        <w:spacing w:after="120" w:line="240" w:lineRule="auto"/>
        <w:jc w:val="both"/>
        <w:rPr>
          <w:rFonts w:ascii="Times New Roman" w:eastAsia="Times New Roman" w:hAnsi="Times New Roman" w:cs="Times New Roman"/>
        </w:rPr>
      </w:pPr>
      <w:r w:rsidRPr="001B7102">
        <w:rPr>
          <w:rFonts w:ascii="Times New Roman" w:eastAsia="Times New Roman" w:hAnsi="Times New Roman" w:cs="Times New Roman"/>
        </w:rPr>
        <w:t>Navigation throughout the app, including the seamle</w:t>
      </w:r>
      <w:r>
        <w:rPr>
          <w:rFonts w:ascii="Times New Roman" w:eastAsia="Times New Roman" w:hAnsi="Times New Roman" w:cs="Times New Roman"/>
        </w:rPr>
        <w:t>ss transitions between "Home," “About,” “Services,”</w:t>
      </w:r>
      <w:r w:rsidRPr="001B7102">
        <w:rPr>
          <w:rFonts w:ascii="Times New Roman" w:eastAsia="Times New Roman" w:hAnsi="Times New Roman" w:cs="Times New Roman"/>
        </w:rPr>
        <w:t xml:space="preserve"> </w:t>
      </w:r>
      <w:r>
        <w:rPr>
          <w:rFonts w:ascii="Times New Roman" w:eastAsia="Times New Roman" w:hAnsi="Times New Roman" w:cs="Times New Roman"/>
        </w:rPr>
        <w:t>“Gallery,”</w:t>
      </w:r>
      <w:r w:rsidRPr="001B7102">
        <w:rPr>
          <w:rFonts w:ascii="Times New Roman" w:eastAsia="Times New Roman" w:hAnsi="Times New Roman" w:cs="Times New Roman"/>
        </w:rPr>
        <w:t xml:space="preserve"> and </w:t>
      </w:r>
      <w:r>
        <w:rPr>
          <w:rFonts w:ascii="Times New Roman" w:eastAsia="Times New Roman" w:hAnsi="Times New Roman" w:cs="Times New Roman"/>
        </w:rPr>
        <w:t>“</w:t>
      </w:r>
      <w:r w:rsidRPr="001B7102">
        <w:rPr>
          <w:rFonts w:ascii="Times New Roman" w:eastAsia="Times New Roman" w:hAnsi="Times New Roman" w:cs="Times New Roman"/>
        </w:rPr>
        <w:t>Contact</w:t>
      </w:r>
      <w:r>
        <w:rPr>
          <w:rFonts w:ascii="Times New Roman" w:eastAsia="Times New Roman" w:hAnsi="Times New Roman" w:cs="Times New Roman"/>
        </w:rPr>
        <w:t>” pages, wa</w:t>
      </w:r>
      <w:r w:rsidRPr="001B7102">
        <w:rPr>
          <w:rFonts w:ascii="Times New Roman" w:eastAsia="Times New Roman" w:hAnsi="Times New Roman" w:cs="Times New Roman"/>
        </w:rPr>
        <w:t xml:space="preserve">s powered by the Link component from expo-router. This component facilitates declarative navigation by mapping </w:t>
      </w:r>
      <w:proofErr w:type="spellStart"/>
      <w:r w:rsidRPr="001B7102">
        <w:rPr>
          <w:rFonts w:ascii="Times New Roman" w:eastAsia="Times New Roman" w:hAnsi="Times New Roman" w:cs="Times New Roman"/>
        </w:rPr>
        <w:t>href</w:t>
      </w:r>
      <w:proofErr w:type="spellEnd"/>
      <w:r w:rsidRPr="001B7102">
        <w:rPr>
          <w:rFonts w:ascii="Times New Roman" w:eastAsia="Times New Roman" w:hAnsi="Times New Roman" w:cs="Times New Roman"/>
        </w:rPr>
        <w:t xml:space="preserve"> props (e.g., /journey) directly to the file-system based routes established by Expo Router. The </w:t>
      </w:r>
      <w:proofErr w:type="spellStart"/>
      <w:r w:rsidRPr="001B7102">
        <w:rPr>
          <w:rFonts w:ascii="Times New Roman" w:eastAsia="Times New Roman" w:hAnsi="Times New Roman" w:cs="Times New Roman"/>
        </w:rPr>
        <w:t>asChild</w:t>
      </w:r>
      <w:proofErr w:type="spellEnd"/>
      <w:r w:rsidRPr="001B7102">
        <w:rPr>
          <w:rFonts w:ascii="Times New Roman" w:eastAsia="Times New Roman" w:hAnsi="Times New Roman" w:cs="Times New Roman"/>
        </w:rPr>
        <w:t xml:space="preserve"> prop </w:t>
      </w:r>
      <w:r>
        <w:rPr>
          <w:rFonts w:ascii="Times New Roman" w:eastAsia="Times New Roman" w:hAnsi="Times New Roman" w:cs="Times New Roman"/>
        </w:rPr>
        <w:t xml:space="preserve">was </w:t>
      </w:r>
      <w:r w:rsidRPr="001B7102">
        <w:rPr>
          <w:rFonts w:ascii="Times New Roman" w:eastAsia="Times New Roman" w:hAnsi="Times New Roman" w:cs="Times New Roman"/>
        </w:rPr>
        <w:t>use</w:t>
      </w:r>
      <w:r>
        <w:rPr>
          <w:rFonts w:ascii="Times New Roman" w:eastAsia="Times New Roman" w:hAnsi="Times New Roman" w:cs="Times New Roman"/>
        </w:rPr>
        <w:t xml:space="preserve">d for </w:t>
      </w:r>
      <w:r w:rsidRPr="001B7102">
        <w:rPr>
          <w:rFonts w:ascii="Times New Roman" w:eastAsia="Times New Roman" w:hAnsi="Times New Roman" w:cs="Times New Roman"/>
        </w:rPr>
        <w:t xml:space="preserve">allowing the Link component to delegate its navigation functionality to a child component, such as </w:t>
      </w:r>
      <w:proofErr w:type="spellStart"/>
      <w:r w:rsidRPr="001B7102">
        <w:rPr>
          <w:rFonts w:ascii="Times New Roman" w:eastAsia="Times New Roman" w:hAnsi="Times New Roman" w:cs="Times New Roman"/>
        </w:rPr>
        <w:t>TouchableOpacity</w:t>
      </w:r>
      <w:proofErr w:type="spellEnd"/>
      <w:r w:rsidRPr="001B7102">
        <w:rPr>
          <w:rFonts w:ascii="Times New Roman" w:eastAsia="Times New Roman" w:hAnsi="Times New Roman" w:cs="Times New Roman"/>
        </w:rPr>
        <w:t xml:space="preserve">, enabling custom button styling while retaining the built-in routing behavior. The main content of each page is contained within a </w:t>
      </w:r>
      <w:proofErr w:type="spellStart"/>
      <w:r w:rsidRPr="001B7102">
        <w:rPr>
          <w:rFonts w:ascii="Times New Roman" w:eastAsia="Times New Roman" w:hAnsi="Times New Roman" w:cs="Times New Roman"/>
        </w:rPr>
        <w:t>ScrollView</w:t>
      </w:r>
      <w:proofErr w:type="spellEnd"/>
      <w:r w:rsidRPr="001B7102">
        <w:rPr>
          <w:rFonts w:ascii="Times New Roman" w:eastAsia="Times New Roman" w:hAnsi="Times New Roman" w:cs="Times New Roman"/>
        </w:rPr>
        <w:t>, which is essential for handling content that may overflow the screen, ensuring full accessibility. To prevent content from being hidden behind the fixed he</w:t>
      </w:r>
      <w:r>
        <w:rPr>
          <w:rFonts w:ascii="Times New Roman" w:eastAsia="Times New Roman" w:hAnsi="Times New Roman" w:cs="Times New Roman"/>
        </w:rPr>
        <w:t xml:space="preserve">ader and footer, the </w:t>
      </w:r>
      <w:proofErr w:type="spellStart"/>
      <w:r>
        <w:rPr>
          <w:rFonts w:ascii="Times New Roman" w:eastAsia="Times New Roman" w:hAnsi="Times New Roman" w:cs="Times New Roman"/>
        </w:rPr>
        <w:t>ScrollView’</w:t>
      </w:r>
      <w:r w:rsidRPr="001B7102">
        <w:rPr>
          <w:rFonts w:ascii="Times New Roman" w:eastAsia="Times New Roman" w:hAnsi="Times New Roman" w:cs="Times New Roman"/>
        </w:rPr>
        <w:t>s</w:t>
      </w:r>
      <w:proofErr w:type="spellEnd"/>
      <w:r w:rsidRPr="001B7102">
        <w:rPr>
          <w:rFonts w:ascii="Times New Roman" w:eastAsia="Times New Roman" w:hAnsi="Times New Roman" w:cs="Times New Roman"/>
        </w:rPr>
        <w:t xml:space="preserve"> </w:t>
      </w:r>
      <w:proofErr w:type="spellStart"/>
      <w:r w:rsidRPr="001B7102">
        <w:rPr>
          <w:rFonts w:ascii="Times New Roman" w:eastAsia="Times New Roman" w:hAnsi="Times New Roman" w:cs="Times New Roman"/>
        </w:rPr>
        <w:t>contentContainerStyle</w:t>
      </w:r>
      <w:proofErr w:type="spellEnd"/>
      <w:r w:rsidRPr="001B7102">
        <w:rPr>
          <w:rFonts w:ascii="Times New Roman" w:eastAsia="Times New Roman" w:hAnsi="Times New Roman" w:cs="Times New Roman"/>
        </w:rPr>
        <w:t xml:space="preserve"> dynamically applies </w:t>
      </w:r>
      <w:proofErr w:type="spellStart"/>
      <w:r w:rsidRPr="001B7102">
        <w:rPr>
          <w:rFonts w:ascii="Times New Roman" w:eastAsia="Times New Roman" w:hAnsi="Times New Roman" w:cs="Times New Roman"/>
        </w:rPr>
        <w:t>paddingTop</w:t>
      </w:r>
      <w:proofErr w:type="spellEnd"/>
      <w:r w:rsidRPr="001B7102">
        <w:rPr>
          <w:rFonts w:ascii="Times New Roman" w:eastAsia="Times New Roman" w:hAnsi="Times New Roman" w:cs="Times New Roman"/>
        </w:rPr>
        <w:t xml:space="preserve"> and </w:t>
      </w:r>
      <w:proofErr w:type="spellStart"/>
      <w:r w:rsidRPr="001B7102">
        <w:rPr>
          <w:rFonts w:ascii="Times New Roman" w:eastAsia="Times New Roman" w:hAnsi="Times New Roman" w:cs="Times New Roman"/>
        </w:rPr>
        <w:t>paddingBottom</w:t>
      </w:r>
      <w:proofErr w:type="spellEnd"/>
      <w:r w:rsidRPr="001B7102">
        <w:rPr>
          <w:rFonts w:ascii="Times New Roman" w:eastAsia="Times New Roman" w:hAnsi="Times New Roman" w:cs="Times New Roman"/>
        </w:rPr>
        <w:t xml:space="preserve"> based on the HEADER_HEIGHT and FOOTER_HEIGHT constants. For precise spacing control, specific styles like </w:t>
      </w:r>
      <w:proofErr w:type="spellStart"/>
      <w:r w:rsidRPr="001B7102">
        <w:rPr>
          <w:rFonts w:ascii="Times New Roman" w:eastAsia="Times New Roman" w:hAnsi="Times New Roman" w:cs="Times New Roman"/>
        </w:rPr>
        <w:t>welcomeTitleAdjusted</w:t>
      </w:r>
      <w:proofErr w:type="spellEnd"/>
      <w:r w:rsidRPr="001B7102">
        <w:rPr>
          <w:rFonts w:ascii="Times New Roman" w:eastAsia="Times New Roman" w:hAnsi="Times New Roman" w:cs="Times New Roman"/>
        </w:rPr>
        <w:t xml:space="preserve"> </w:t>
      </w:r>
      <w:r>
        <w:rPr>
          <w:rFonts w:ascii="Times New Roman" w:eastAsia="Times New Roman" w:hAnsi="Times New Roman" w:cs="Times New Roman"/>
        </w:rPr>
        <w:t xml:space="preserve">were </w:t>
      </w:r>
      <w:r w:rsidRPr="001B7102">
        <w:rPr>
          <w:rFonts w:ascii="Times New Roman" w:eastAsia="Times New Roman" w:hAnsi="Times New Roman" w:cs="Times New Roman"/>
        </w:rPr>
        <w:t xml:space="preserve">employed, managing the exact </w:t>
      </w:r>
      <w:proofErr w:type="spellStart"/>
      <w:r w:rsidRPr="001B7102">
        <w:rPr>
          <w:rFonts w:ascii="Times New Roman" w:eastAsia="Times New Roman" w:hAnsi="Times New Roman" w:cs="Times New Roman"/>
        </w:rPr>
        <w:t>marginTop</w:t>
      </w:r>
      <w:proofErr w:type="spellEnd"/>
      <w:r w:rsidRPr="001B7102">
        <w:rPr>
          <w:rFonts w:ascii="Times New Roman" w:eastAsia="Times New Roman" w:hAnsi="Times New Roman" w:cs="Times New Roman"/>
        </w:rPr>
        <w:t xml:space="preserve"> from the header. The </w:t>
      </w:r>
      <w:proofErr w:type="spellStart"/>
      <w:r w:rsidRPr="001B7102">
        <w:rPr>
          <w:rFonts w:ascii="Times New Roman" w:eastAsia="Times New Roman" w:hAnsi="Times New Roman" w:cs="Times New Roman"/>
        </w:rPr>
        <w:t>flexGrow</w:t>
      </w:r>
      <w:proofErr w:type="spellEnd"/>
      <w:r w:rsidRPr="001B7102">
        <w:rPr>
          <w:rFonts w:ascii="Times New Roman" w:eastAsia="Times New Roman" w:hAnsi="Times New Roman" w:cs="Times New Roman"/>
        </w:rPr>
        <w:t xml:space="preserve">: 1 property on </w:t>
      </w:r>
      <w:proofErr w:type="spellStart"/>
      <w:r w:rsidRPr="001B7102">
        <w:rPr>
          <w:rFonts w:ascii="Times New Roman" w:eastAsia="Times New Roman" w:hAnsi="Times New Roman" w:cs="Times New Roman"/>
        </w:rPr>
        <w:t>contentContainer</w:t>
      </w:r>
      <w:proofErr w:type="spellEnd"/>
      <w:r w:rsidRPr="001B7102">
        <w:rPr>
          <w:rFonts w:ascii="Times New Roman" w:eastAsia="Times New Roman" w:hAnsi="Times New Roman" w:cs="Times New Roman"/>
        </w:rPr>
        <w:t xml:space="preserve"> allow</w:t>
      </w:r>
      <w:r>
        <w:rPr>
          <w:rFonts w:ascii="Times New Roman" w:eastAsia="Times New Roman" w:hAnsi="Times New Roman" w:cs="Times New Roman"/>
        </w:rPr>
        <w:t>ed</w:t>
      </w:r>
      <w:r w:rsidRPr="001B7102">
        <w:rPr>
          <w:rFonts w:ascii="Times New Roman" w:eastAsia="Times New Roman" w:hAnsi="Times New Roman" w:cs="Times New Roman"/>
        </w:rPr>
        <w:t xml:space="preserve"> the scrollable area to expand and occupy all available vertical space, contributing to a fluid and responsive user experience.</w:t>
      </w:r>
    </w:p>
    <w:p w:rsidR="001B7102" w:rsidRDefault="001B7102" w:rsidP="00946196">
      <w:pPr>
        <w:spacing w:after="120" w:line="240" w:lineRule="auto"/>
        <w:jc w:val="both"/>
        <w:rPr>
          <w:rFonts w:ascii="Times New Roman" w:eastAsia="Times New Roman" w:hAnsi="Times New Roman" w:cs="Times New Roman"/>
          <w:b/>
        </w:rPr>
      </w:pPr>
    </w:p>
    <w:p w:rsidR="00946196" w:rsidRPr="00946196" w:rsidRDefault="00946196" w:rsidP="00946196">
      <w:pPr>
        <w:spacing w:after="120" w:line="240" w:lineRule="auto"/>
        <w:jc w:val="both"/>
        <w:rPr>
          <w:rFonts w:ascii="Times New Roman" w:eastAsia="Times New Roman" w:hAnsi="Times New Roman" w:cs="Times New Roman"/>
          <w:b/>
        </w:rPr>
      </w:pPr>
      <w:r w:rsidRPr="00946196">
        <w:rPr>
          <w:rFonts w:ascii="Times New Roman" w:eastAsia="Times New Roman" w:hAnsi="Times New Roman" w:cs="Times New Roman"/>
          <w:b/>
        </w:rPr>
        <w:t>Subcontracted -</w:t>
      </w:r>
      <w:r w:rsidRPr="00946196">
        <w:rPr>
          <w:rFonts w:ascii="Times New Roman" w:eastAsia="Times New Roman" w:hAnsi="Times New Roman" w:cs="Times New Roman"/>
        </w:rPr>
        <w:t xml:space="preserve"> </w:t>
      </w:r>
      <w:r w:rsidRPr="00946196">
        <w:rPr>
          <w:rFonts w:ascii="Times New Roman" w:eastAsia="Times New Roman" w:hAnsi="Times New Roman" w:cs="Times New Roman"/>
          <w:b/>
        </w:rPr>
        <w:t>Safeway Logistics Management Platform project</w:t>
      </w:r>
      <w:r w:rsidRPr="00946196">
        <w:rPr>
          <w:rFonts w:ascii="Times New Roman" w:eastAsia="Times New Roman" w:hAnsi="Times New Roman" w:cs="Times New Roman"/>
          <w:b/>
        </w:rPr>
        <w:tab/>
        <w:t xml:space="preserve">         </w:t>
      </w:r>
      <w:r w:rsidRPr="00946196">
        <w:rPr>
          <w:rFonts w:ascii="Times New Roman" w:eastAsia="Times New Roman" w:hAnsi="Times New Roman" w:cs="Times New Roman"/>
          <w:b/>
        </w:rPr>
        <w:tab/>
      </w:r>
      <w:r w:rsidRPr="00946196">
        <w:rPr>
          <w:rFonts w:ascii="Times New Roman" w:eastAsia="Times New Roman" w:hAnsi="Times New Roman" w:cs="Times New Roman"/>
          <w:b/>
        </w:rPr>
        <w:tab/>
        <w:t xml:space="preserve">        </w:t>
      </w:r>
      <w:r>
        <w:rPr>
          <w:rFonts w:ascii="Times New Roman" w:eastAsia="Times New Roman" w:hAnsi="Times New Roman" w:cs="Times New Roman"/>
          <w:b/>
        </w:rPr>
        <w:tab/>
      </w:r>
      <w:r>
        <w:rPr>
          <w:rFonts w:ascii="Times New Roman" w:eastAsia="Times New Roman" w:hAnsi="Times New Roman" w:cs="Times New Roman"/>
          <w:b/>
        </w:rPr>
        <w:tab/>
      </w:r>
      <w:r w:rsidRPr="00946196">
        <w:rPr>
          <w:rFonts w:ascii="Times New Roman" w:eastAsia="Times New Roman" w:hAnsi="Times New Roman" w:cs="Times New Roman"/>
          <w:b/>
        </w:rPr>
        <w:t>December 2024</w:t>
      </w:r>
    </w:p>
    <w:p w:rsidR="00946196" w:rsidRPr="00946196" w:rsidRDefault="00946196" w:rsidP="00946196">
      <w:pPr>
        <w:spacing w:after="120" w:line="240" w:lineRule="auto"/>
        <w:jc w:val="both"/>
        <w:rPr>
          <w:rFonts w:ascii="Times New Roman" w:eastAsia="Times New Roman" w:hAnsi="Times New Roman" w:cs="Times New Roman"/>
          <w:sz w:val="24"/>
          <w:szCs w:val="24"/>
        </w:rPr>
      </w:pPr>
      <w:r w:rsidRPr="00946196">
        <w:rPr>
          <w:rFonts w:ascii="Times New Roman" w:eastAsia="Times New Roman" w:hAnsi="Times New Roman" w:cs="Times New Roman"/>
        </w:rPr>
        <w:t xml:space="preserve">Dr. Charles worked at the front-end with a team for the development of the Safeway Logistics Management Platform project. He played a key role in designing and developing the user interfaces for both the mobile apps and the admin dashboard. He used </w:t>
      </w:r>
      <w:proofErr w:type="spellStart"/>
      <w:r w:rsidRPr="00946196">
        <w:rPr>
          <w:rFonts w:ascii="Times New Roman" w:eastAsia="Times New Roman" w:hAnsi="Times New Roman" w:cs="Times New Roman"/>
        </w:rPr>
        <w:t>Figma</w:t>
      </w:r>
      <w:proofErr w:type="spellEnd"/>
      <w:r w:rsidRPr="00946196">
        <w:rPr>
          <w:rFonts w:ascii="Times New Roman" w:eastAsia="Times New Roman" w:hAnsi="Times New Roman" w:cs="Times New Roman"/>
        </w:rPr>
        <w:t xml:space="preserve"> to create detailed wireframes and interactive prototypes. He mapped out the user flows for merchants, riders, and administrators. He translated the </w:t>
      </w:r>
      <w:proofErr w:type="spellStart"/>
      <w:r w:rsidRPr="00946196">
        <w:rPr>
          <w:rFonts w:ascii="Times New Roman" w:eastAsia="Times New Roman" w:hAnsi="Times New Roman" w:cs="Times New Roman"/>
        </w:rPr>
        <w:t>Figma</w:t>
      </w:r>
      <w:proofErr w:type="spellEnd"/>
      <w:r w:rsidRPr="00946196">
        <w:rPr>
          <w:rFonts w:ascii="Times New Roman" w:eastAsia="Times New Roman" w:hAnsi="Times New Roman" w:cs="Times New Roman"/>
        </w:rPr>
        <w:t xml:space="preserve"> designs into functional front-end components using React Native for the mobile apps and React.js for the admin dashboard.</w:t>
      </w:r>
    </w:p>
    <w:p w:rsidR="0003462E" w:rsidRDefault="0003462E" w:rsidP="00392388">
      <w:pPr>
        <w:widowControl w:val="0"/>
        <w:autoSpaceDE w:val="0"/>
        <w:autoSpaceDN w:val="0"/>
        <w:adjustRightInd w:val="0"/>
        <w:spacing w:after="120" w:line="240" w:lineRule="auto"/>
        <w:jc w:val="both"/>
        <w:rPr>
          <w:rFonts w:ascii="Times New Roman" w:eastAsia="Times New Roman" w:hAnsi="Times New Roman"/>
          <w:b/>
        </w:rPr>
      </w:pPr>
      <w:r w:rsidRPr="0003462E">
        <w:rPr>
          <w:rFonts w:ascii="Times New Roman" w:eastAsia="Times New Roman" w:hAnsi="Times New Roman"/>
          <w:b/>
        </w:rPr>
        <w:t>United Nations Resident Coordinator’s Office for Barbados and Eastern Caribbean</w:t>
      </w:r>
      <w:r w:rsidR="00392388">
        <w:rPr>
          <w:rFonts w:ascii="Times New Roman" w:eastAsia="Times New Roman" w:hAnsi="Times New Roman"/>
          <w:b/>
        </w:rPr>
        <w:t xml:space="preserve">   </w:t>
      </w:r>
      <w:r w:rsidR="00392388">
        <w:rPr>
          <w:rFonts w:ascii="Times New Roman" w:eastAsia="Times New Roman" w:hAnsi="Times New Roman"/>
          <w:b/>
        </w:rPr>
        <w:tab/>
      </w:r>
      <w:r>
        <w:rPr>
          <w:rFonts w:ascii="Times New Roman" w:eastAsia="Times New Roman" w:hAnsi="Times New Roman"/>
          <w:b/>
        </w:rPr>
        <w:t>Aug 2024</w:t>
      </w:r>
      <w:r w:rsidR="00392388">
        <w:rPr>
          <w:rFonts w:ascii="Times New Roman" w:eastAsia="Times New Roman" w:hAnsi="Times New Roman"/>
          <w:b/>
        </w:rPr>
        <w:t xml:space="preserve"> – Jan 2025</w:t>
      </w:r>
    </w:p>
    <w:p w:rsidR="0003462E" w:rsidRDefault="0003462E" w:rsidP="00930402">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Consultancy to develop a national roadmap for Antigua and Barbuda. “</w:t>
      </w:r>
      <w:r w:rsidRPr="0003462E">
        <w:rPr>
          <w:rFonts w:ascii="Times New Roman" w:eastAsia="Times New Roman" w:hAnsi="Times New Roman"/>
        </w:rPr>
        <w:t>Achieving A Resilient Nation: Roadmap to Build Resilience in Antigua and Barbuda 2024-2030</w:t>
      </w:r>
      <w:r>
        <w:rPr>
          <w:rFonts w:ascii="Times New Roman" w:eastAsia="Times New Roman" w:hAnsi="Times New Roman"/>
        </w:rPr>
        <w:t>.”</w:t>
      </w:r>
    </w:p>
    <w:p w:rsid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lastRenderedPageBreak/>
        <w:t xml:space="preserve">The primary objective of this policy is to enhance resilience in Antigua and Barbuda by addressing the critical challenges posed by the triple threat of food, energy, and financial insecurities. In this regard, prioritizing key areas such as 1) food systems; 2) energy access and affordability; 3) digital connectivity; and 4) jobs and social protection is necessary to building a robust and resilient economy for Antigua and Barbuda. The aforementioned areas </w:t>
      </w:r>
      <w:r>
        <w:rPr>
          <w:rFonts w:ascii="Times New Roman" w:eastAsia="Times New Roman" w:hAnsi="Times New Roman"/>
        </w:rPr>
        <w:t xml:space="preserve">are </w:t>
      </w:r>
      <w:r w:rsidRPr="0003462E">
        <w:rPr>
          <w:rFonts w:ascii="Times New Roman" w:eastAsia="Times New Roman" w:hAnsi="Times New Roman"/>
        </w:rPr>
        <w:t>the thematic areas for action explored in this roadmap.</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The following is an outline of the work performed:</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03462E">
        <w:rPr>
          <w:rFonts w:ascii="Times New Roman" w:eastAsia="Times New Roman" w:hAnsi="Times New Roman"/>
          <w:bCs/>
        </w:rPr>
        <w:t>1. Situational Analysis</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 xml:space="preserve">Dr. Charles </w:t>
      </w:r>
      <w:r w:rsidRPr="0003462E">
        <w:rPr>
          <w:rFonts w:ascii="Times New Roman" w:eastAsia="Times New Roman" w:hAnsi="Times New Roman"/>
        </w:rPr>
        <w:t>begin by assessing the current state of affairs in Antigua and Barbuda regarding food systems, energy, digital connectivity, and jobs and social protection. This include:</w:t>
      </w:r>
    </w:p>
    <w:p w:rsidR="0003462E" w:rsidRPr="0003462E" w:rsidRDefault="0003462E" w:rsidP="0003462E">
      <w:pPr>
        <w:widowControl w:val="0"/>
        <w:numPr>
          <w:ilvl w:val="0"/>
          <w:numId w:val="28"/>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bCs/>
        </w:rPr>
        <w:t>Food Systems</w:t>
      </w:r>
      <w:r w:rsidRPr="0003462E">
        <w:rPr>
          <w:rFonts w:ascii="Times New Roman" w:eastAsia="Times New Roman" w:hAnsi="Times New Roman"/>
        </w:rPr>
        <w:t>: Analyzing local agricultural production, food imports, the resilience of supply chains, and the nutrition security of the population. The consultant would have identified vulnerabilities in food availability, distribution, and affordability.</w:t>
      </w:r>
    </w:p>
    <w:p w:rsidR="0003462E" w:rsidRPr="0003462E" w:rsidRDefault="0003462E" w:rsidP="0003462E">
      <w:pPr>
        <w:widowControl w:val="0"/>
        <w:numPr>
          <w:ilvl w:val="0"/>
          <w:numId w:val="28"/>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bCs/>
        </w:rPr>
        <w:t>Energy Access and Affordability</w:t>
      </w:r>
      <w:r w:rsidRPr="0003462E">
        <w:rPr>
          <w:rFonts w:ascii="Times New Roman" w:eastAsia="Times New Roman" w:hAnsi="Times New Roman"/>
        </w:rPr>
        <w:t>: Evaluating the country’s energy mix, dependency on imports, renewable energy potential, energy prices, and the availability of affordable energy for households and industries.</w:t>
      </w:r>
    </w:p>
    <w:p w:rsidR="0003462E" w:rsidRPr="0003462E" w:rsidRDefault="0003462E" w:rsidP="0003462E">
      <w:pPr>
        <w:widowControl w:val="0"/>
        <w:numPr>
          <w:ilvl w:val="0"/>
          <w:numId w:val="28"/>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bCs/>
        </w:rPr>
        <w:t>Digital Connectivity</w:t>
      </w:r>
      <w:r w:rsidRPr="0003462E">
        <w:rPr>
          <w:rFonts w:ascii="Times New Roman" w:eastAsia="Times New Roman" w:hAnsi="Times New Roman"/>
        </w:rPr>
        <w:t>: Assessing internet and technology infrastructure, barriers to digital access, and the role of digitalization in economic sectors and governance. The consultant would also consider connectivity in rural and urban areas and the potential for boosting economic participation through improved access.</w:t>
      </w:r>
    </w:p>
    <w:p w:rsidR="0003462E" w:rsidRPr="0003462E" w:rsidRDefault="0003462E" w:rsidP="0003462E">
      <w:pPr>
        <w:widowControl w:val="0"/>
        <w:numPr>
          <w:ilvl w:val="0"/>
          <w:numId w:val="28"/>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bCs/>
        </w:rPr>
        <w:t>Jobs and Social Protection</w:t>
      </w:r>
      <w:r w:rsidRPr="0003462E">
        <w:rPr>
          <w:rFonts w:ascii="Times New Roman" w:eastAsia="Times New Roman" w:hAnsi="Times New Roman"/>
        </w:rPr>
        <w:t>: Examining the employment landscape, identifying gaps in skills, unemployment trends, informal employment, and the effectiveness of existing social protection systems. This would include studying how different population segments are covered or excluded from social safety nets.</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03462E">
        <w:rPr>
          <w:rFonts w:ascii="Times New Roman" w:eastAsia="Times New Roman" w:hAnsi="Times New Roman"/>
          <w:bCs/>
        </w:rPr>
        <w:t>2. Stakeholder Engagement</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 xml:space="preserve">The consultant team </w:t>
      </w:r>
      <w:r w:rsidRPr="0003462E">
        <w:rPr>
          <w:rFonts w:ascii="Times New Roman" w:eastAsia="Times New Roman" w:hAnsi="Times New Roman"/>
        </w:rPr>
        <w:t>conducted interviews, focus groups, and workshops with key stakeholders, including government officials, private sector representatives, civil society organizations, and international partners. This would ensure that the roadmap is informed by local needs and aspirations. These engagements help identify challenges and opportunities, while also promoting a shared vision for resilience.</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t>3. Policy and Best Practices Review</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 xml:space="preserve">A key element of the work </w:t>
      </w:r>
      <w:r w:rsidRPr="0003462E">
        <w:rPr>
          <w:rFonts w:ascii="Times New Roman" w:eastAsia="Times New Roman" w:hAnsi="Times New Roman"/>
        </w:rPr>
        <w:t xml:space="preserve">involve a review of international best practices related to food systems, energy access, digital connectivity, and social protection. </w:t>
      </w:r>
      <w:r>
        <w:rPr>
          <w:rFonts w:ascii="Times New Roman" w:eastAsia="Times New Roman" w:hAnsi="Times New Roman"/>
        </w:rPr>
        <w:t>A review was conducted</w:t>
      </w:r>
      <w:r w:rsidRPr="0003462E">
        <w:rPr>
          <w:rFonts w:ascii="Times New Roman" w:eastAsia="Times New Roman" w:hAnsi="Times New Roman"/>
        </w:rPr>
        <w:t xml:space="preserve"> </w:t>
      </w:r>
      <w:r>
        <w:rPr>
          <w:rFonts w:ascii="Times New Roman" w:eastAsia="Times New Roman" w:hAnsi="Times New Roman"/>
        </w:rPr>
        <w:t xml:space="preserve">to determine </w:t>
      </w:r>
      <w:r w:rsidRPr="0003462E">
        <w:rPr>
          <w:rFonts w:ascii="Times New Roman" w:eastAsia="Times New Roman" w:hAnsi="Times New Roman"/>
        </w:rPr>
        <w:t>what similar island economies or countries facing similar challenges have do</w:t>
      </w:r>
      <w:r w:rsidR="00E46922">
        <w:rPr>
          <w:rFonts w:ascii="Times New Roman" w:eastAsia="Times New Roman" w:hAnsi="Times New Roman"/>
        </w:rPr>
        <w:t xml:space="preserve">ne to improve resilience. This </w:t>
      </w:r>
      <w:r w:rsidRPr="0003462E">
        <w:rPr>
          <w:rFonts w:ascii="Times New Roman" w:eastAsia="Times New Roman" w:hAnsi="Times New Roman"/>
        </w:rPr>
        <w:t>include reviewing:</w:t>
      </w:r>
    </w:p>
    <w:p w:rsidR="0003462E" w:rsidRPr="0003462E" w:rsidRDefault="0003462E" w:rsidP="0003462E">
      <w:pPr>
        <w:widowControl w:val="0"/>
        <w:numPr>
          <w:ilvl w:val="0"/>
          <w:numId w:val="29"/>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Sustainable agricultural practices and the promotion of local food production.</w:t>
      </w:r>
    </w:p>
    <w:p w:rsidR="0003462E" w:rsidRPr="0003462E" w:rsidRDefault="0003462E" w:rsidP="0003462E">
      <w:pPr>
        <w:widowControl w:val="0"/>
        <w:numPr>
          <w:ilvl w:val="0"/>
          <w:numId w:val="29"/>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Renewable energy projects and energy efficiency policies that reduce energy costs and environmental impact.</w:t>
      </w:r>
    </w:p>
    <w:p w:rsidR="0003462E" w:rsidRPr="0003462E" w:rsidRDefault="0003462E" w:rsidP="0003462E">
      <w:pPr>
        <w:widowControl w:val="0"/>
        <w:numPr>
          <w:ilvl w:val="0"/>
          <w:numId w:val="29"/>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Successful models for expanding digital infrastructure, especially in developing economies.</w:t>
      </w:r>
    </w:p>
    <w:p w:rsidR="0003462E" w:rsidRPr="0003462E" w:rsidRDefault="0003462E" w:rsidP="0003462E">
      <w:pPr>
        <w:widowControl w:val="0"/>
        <w:numPr>
          <w:ilvl w:val="0"/>
          <w:numId w:val="29"/>
        </w:numPr>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Innovative job creation programs and modernized social protection frameworks designed for vulnerable populations.</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t>4. Scenario Planning and Risk Analysis</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Given the triple crises facing Antigua and Barbuda, the consultant</w:t>
      </w:r>
      <w:r w:rsidR="00E46922">
        <w:rPr>
          <w:rFonts w:ascii="Times New Roman" w:eastAsia="Times New Roman" w:hAnsi="Times New Roman"/>
        </w:rPr>
        <w:t xml:space="preserve"> team</w:t>
      </w:r>
      <w:r w:rsidRPr="0003462E">
        <w:rPr>
          <w:rFonts w:ascii="Times New Roman" w:eastAsia="Times New Roman" w:hAnsi="Times New Roman"/>
        </w:rPr>
        <w:t xml:space="preserve"> perform scenario planning and risk analysis to identify potential shocks and stressors, such as climate change impacts, global economic volatility, or energy price fluctuations. This would help the government plan for different contingencies and ensure that the roadmap incorporates risk mitigation strategies.</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t>5. Designing Thematic Areas for Action</w:t>
      </w:r>
    </w:p>
    <w:p w:rsidR="0003462E" w:rsidRPr="0003462E" w:rsidRDefault="005447E3" w:rsidP="0003462E">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Dr. Charles</w:t>
      </w:r>
      <w:r w:rsidR="0003462E" w:rsidRPr="0003462E">
        <w:rPr>
          <w:rFonts w:ascii="Times New Roman" w:eastAsia="Times New Roman" w:hAnsi="Times New Roman"/>
        </w:rPr>
        <w:t xml:space="preserve"> outlined specific policy recommendations and interventions for each thematic area identified</w:t>
      </w:r>
      <w:r>
        <w:rPr>
          <w:rFonts w:ascii="Times New Roman" w:eastAsia="Times New Roman" w:hAnsi="Times New Roman"/>
        </w:rPr>
        <w:t>.</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t>6. Implementation Plan</w:t>
      </w:r>
    </w:p>
    <w:p w:rsidR="0003462E" w:rsidRPr="0003462E" w:rsidRDefault="0003462E" w:rsidP="00E46922">
      <w:pPr>
        <w:widowControl w:val="0"/>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 xml:space="preserve">The roadmap would require a detailed implementation plan with short-, medium-, and long-term actions. </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t>7. Capacity Building and Institutional Strengthening</w:t>
      </w:r>
    </w:p>
    <w:p w:rsidR="0003462E" w:rsidRPr="0003462E" w:rsidRDefault="005447E3" w:rsidP="0003462E">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 xml:space="preserve">Dr. Charles </w:t>
      </w:r>
      <w:r w:rsidR="0003462E" w:rsidRPr="0003462E">
        <w:rPr>
          <w:rFonts w:ascii="Times New Roman" w:eastAsia="Times New Roman" w:hAnsi="Times New Roman"/>
        </w:rPr>
        <w:t>also recommend capacity-building initiatives to strengthen government institutions, civil society organizations, and private-sector actors.</w:t>
      </w:r>
    </w:p>
    <w:p w:rsidR="0003462E" w:rsidRPr="00E46922" w:rsidRDefault="0003462E" w:rsidP="0003462E">
      <w:pPr>
        <w:widowControl w:val="0"/>
        <w:autoSpaceDE w:val="0"/>
        <w:autoSpaceDN w:val="0"/>
        <w:adjustRightInd w:val="0"/>
        <w:spacing w:after="120" w:line="240" w:lineRule="auto"/>
        <w:jc w:val="both"/>
        <w:rPr>
          <w:rFonts w:ascii="Times New Roman" w:eastAsia="Times New Roman" w:hAnsi="Times New Roman"/>
          <w:bCs/>
        </w:rPr>
      </w:pPr>
      <w:r w:rsidRPr="00E46922">
        <w:rPr>
          <w:rFonts w:ascii="Times New Roman" w:eastAsia="Times New Roman" w:hAnsi="Times New Roman"/>
          <w:bCs/>
        </w:rPr>
        <w:lastRenderedPageBreak/>
        <w:t>8. Advocacy and Communication Strategy</w:t>
      </w:r>
    </w:p>
    <w:p w:rsidR="0003462E" w:rsidRPr="0003462E" w:rsidRDefault="0003462E" w:rsidP="0003462E">
      <w:pPr>
        <w:widowControl w:val="0"/>
        <w:autoSpaceDE w:val="0"/>
        <w:autoSpaceDN w:val="0"/>
        <w:adjustRightInd w:val="0"/>
        <w:spacing w:after="120" w:line="240" w:lineRule="auto"/>
        <w:jc w:val="both"/>
        <w:rPr>
          <w:rFonts w:ascii="Times New Roman" w:eastAsia="Times New Roman" w:hAnsi="Times New Roman"/>
        </w:rPr>
      </w:pPr>
      <w:r w:rsidRPr="0003462E">
        <w:rPr>
          <w:rFonts w:ascii="Times New Roman" w:eastAsia="Times New Roman" w:hAnsi="Times New Roman"/>
        </w:rPr>
        <w:t xml:space="preserve">Finally, </w:t>
      </w:r>
      <w:r w:rsidR="009B1CAD">
        <w:rPr>
          <w:rFonts w:ascii="Times New Roman" w:eastAsia="Times New Roman" w:hAnsi="Times New Roman"/>
        </w:rPr>
        <w:t xml:space="preserve">Dr. Charles </w:t>
      </w:r>
      <w:r w:rsidRPr="0003462E">
        <w:rPr>
          <w:rFonts w:ascii="Times New Roman" w:eastAsia="Times New Roman" w:hAnsi="Times New Roman"/>
        </w:rPr>
        <w:t>propose</w:t>
      </w:r>
      <w:r w:rsidR="00E46922">
        <w:rPr>
          <w:rFonts w:ascii="Times New Roman" w:eastAsia="Times New Roman" w:hAnsi="Times New Roman"/>
        </w:rPr>
        <w:t>d</w:t>
      </w:r>
      <w:r w:rsidRPr="0003462E">
        <w:rPr>
          <w:rFonts w:ascii="Times New Roman" w:eastAsia="Times New Roman" w:hAnsi="Times New Roman"/>
        </w:rPr>
        <w:t xml:space="preserve"> an advocacy and communication strategy to raise awareness about the importance of resilience building and ensure that the public and stakeholders are fully informed. </w:t>
      </w:r>
    </w:p>
    <w:p w:rsidR="0003462E" w:rsidRDefault="0003462E" w:rsidP="00930402">
      <w:pPr>
        <w:widowControl w:val="0"/>
        <w:autoSpaceDE w:val="0"/>
        <w:autoSpaceDN w:val="0"/>
        <w:adjustRightInd w:val="0"/>
        <w:spacing w:after="120" w:line="240" w:lineRule="auto"/>
        <w:jc w:val="both"/>
        <w:rPr>
          <w:rFonts w:ascii="Times New Roman" w:eastAsia="Times New Roman" w:hAnsi="Times New Roman"/>
          <w:b/>
        </w:rPr>
      </w:pPr>
    </w:p>
    <w:p w:rsidR="00165501" w:rsidRDefault="00165501" w:rsidP="00930402">
      <w:pPr>
        <w:widowControl w:val="0"/>
        <w:autoSpaceDE w:val="0"/>
        <w:autoSpaceDN w:val="0"/>
        <w:adjustRightInd w:val="0"/>
        <w:spacing w:after="120" w:line="240" w:lineRule="auto"/>
        <w:jc w:val="both"/>
        <w:rPr>
          <w:rFonts w:ascii="Times New Roman" w:eastAsia="Times New Roman" w:hAnsi="Times New Roman"/>
          <w:b/>
        </w:rPr>
      </w:pPr>
      <w:r>
        <w:rPr>
          <w:rFonts w:ascii="Times New Roman" w:eastAsia="Times New Roman" w:hAnsi="Times New Roman"/>
          <w:b/>
        </w:rPr>
        <w:t>Main Client – Caribbean Community Climate Change Centre (CCCCC)</w:t>
      </w:r>
      <w:r>
        <w:rPr>
          <w:rFonts w:ascii="Times New Roman" w:eastAsia="Times New Roman" w:hAnsi="Times New Roman"/>
          <w:b/>
        </w:rPr>
        <w:tab/>
      </w:r>
      <w:r>
        <w:rPr>
          <w:rFonts w:ascii="Times New Roman" w:eastAsia="Times New Roman" w:hAnsi="Times New Roman"/>
          <w:b/>
        </w:rPr>
        <w:tab/>
        <w:t>January 2024 – February 2024</w:t>
      </w:r>
    </w:p>
    <w:p w:rsidR="00165501" w:rsidRDefault="00165501" w:rsidP="00165501">
      <w:pPr>
        <w:widowControl w:val="0"/>
        <w:autoSpaceDE w:val="0"/>
        <w:autoSpaceDN w:val="0"/>
        <w:adjustRightInd w:val="0"/>
        <w:spacing w:after="120" w:line="240" w:lineRule="auto"/>
        <w:jc w:val="both"/>
        <w:rPr>
          <w:rFonts w:ascii="Times New Roman" w:eastAsia="Times New Roman" w:hAnsi="Times New Roman"/>
          <w:b/>
        </w:rPr>
      </w:pPr>
      <w:r>
        <w:rPr>
          <w:rFonts w:ascii="Times New Roman" w:eastAsia="Times New Roman" w:hAnsi="Times New Roman"/>
          <w:b/>
        </w:rPr>
        <w:t>Subcontracted by Simmons and Associates for the project: “</w:t>
      </w:r>
      <w:r w:rsidRPr="00165501">
        <w:rPr>
          <w:rFonts w:ascii="Times New Roman" w:eastAsia="Times New Roman" w:hAnsi="Times New Roman"/>
          <w:b/>
        </w:rPr>
        <w:t>CONSULTANCY TO SUPPORT THE DEVELOPMENT OF A GCF</w:t>
      </w:r>
      <w:r>
        <w:rPr>
          <w:rFonts w:ascii="Times New Roman" w:eastAsia="Times New Roman" w:hAnsi="Times New Roman"/>
          <w:b/>
        </w:rPr>
        <w:t xml:space="preserve"> </w:t>
      </w:r>
      <w:r w:rsidRPr="00165501">
        <w:rPr>
          <w:rFonts w:ascii="Times New Roman" w:eastAsia="Times New Roman" w:hAnsi="Times New Roman"/>
          <w:b/>
        </w:rPr>
        <w:t>FUNDING</w:t>
      </w:r>
      <w:r>
        <w:rPr>
          <w:rFonts w:ascii="Times New Roman" w:eastAsia="Times New Roman" w:hAnsi="Times New Roman"/>
          <w:b/>
        </w:rPr>
        <w:t xml:space="preserve"> </w:t>
      </w:r>
      <w:r w:rsidRPr="00165501">
        <w:rPr>
          <w:rFonts w:ascii="Times New Roman" w:eastAsia="Times New Roman" w:hAnsi="Times New Roman"/>
          <w:b/>
        </w:rPr>
        <w:t>PROPOSAL PACKAGE FOR DOMINICA</w:t>
      </w:r>
      <w:r>
        <w:rPr>
          <w:rFonts w:ascii="Times New Roman" w:eastAsia="Times New Roman" w:hAnsi="Times New Roman"/>
          <w:b/>
        </w:rPr>
        <w:t xml:space="preserve">, </w:t>
      </w:r>
      <w:r w:rsidRPr="00165501">
        <w:rPr>
          <w:rFonts w:ascii="Times New Roman" w:eastAsia="Times New Roman" w:hAnsi="Times New Roman"/>
          <w:b/>
        </w:rPr>
        <w:t>Contract #58/2023/GCF/Dominica/CCCCC</w:t>
      </w:r>
      <w:r>
        <w:rPr>
          <w:rFonts w:ascii="Times New Roman" w:eastAsia="Times New Roman" w:hAnsi="Times New Roman"/>
          <w:b/>
        </w:rPr>
        <w:t>.”</w:t>
      </w:r>
    </w:p>
    <w:p w:rsidR="00165501" w:rsidRDefault="00165501" w:rsidP="00930402">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Performing the economic evaluation and costing for several projects. The projects were:</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Introducing climate-resistant crop varieties which would increase the yield of farmers in 8 vulnerable communities which have been adversely affected by previous adverse weather conditions. </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The introduction of hardy hardwood species and other forest trees in areas denuded by the adverse weather. </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The introduction of New Agricultural Technologies such as greenhouses, hydroponics, drip hydration of crops with solar generation, rainwater collection and distribution, etc.</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The training of extension officers and also farmers in the new technologies and the new agricultural techniques.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The retrofitting of agro-processing plants which had been damaged/destroyed by adverse weather conditions.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Instituting a revolving Grant System for farmers to access new technologies and also financing the retrofitting of agro-processing plants which had been destroyed by adverse weather conditions.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Offering support and financial and management training to farmers and community members to join together to form Cooperative Societies or farmer's organisations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Completing the Early Warning System for the Met Office by engaging a contractor to install the last 8 weather gauges in rivers throughout Dominica.  (The Project was started under another Programme, but funds were inadequate to complete the acquisition and installation of the last 8 weather gauges.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Reinforcing the Met Office, the ODM and the Forestry Division by providing additional personnel for approximately 3 years for both the Met Office and the ODM, a drone and training in its use for the Met Office, a 4x4 vehicle for the Forestry Division.</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Retrofit 4 existing Community Centres as Hurricane Shelters, including standalone 4V or 8V Solar Generators and Concrete Cisterns with the capacity to support 15 days of accommodation for residents.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Construction of an additional Hurricane Centre in the </w:t>
      </w:r>
      <w:proofErr w:type="spellStart"/>
      <w:r w:rsidRPr="00165501">
        <w:rPr>
          <w:rFonts w:ascii="Times New Roman" w:eastAsia="Times New Roman" w:hAnsi="Times New Roman"/>
          <w:lang w:val="en-TT"/>
        </w:rPr>
        <w:t>Kalinago</w:t>
      </w:r>
      <w:proofErr w:type="spellEnd"/>
      <w:r w:rsidRPr="00165501">
        <w:rPr>
          <w:rFonts w:ascii="Times New Roman" w:eastAsia="Times New Roman" w:hAnsi="Times New Roman"/>
          <w:lang w:val="en-TT"/>
        </w:rPr>
        <w:t xml:space="preserve"> District.</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Identify 5 laws that need to be upgraded to facilitate the DOMCREP Project implementation and provide the relevant wording for the upgrade to be sent to Parliament for Approval by the relevant Ministry.</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Develop a Public Information Campaign to inform the public about the DOMCREP Project</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Develop a Digital Library where information on the implementation of DOMCREP and other similar Projects could be recorded as Lessons Learnt which could be accessed by the public and Government Officials and which could be used to develop other relevant projects.</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Engaging Consultants to:</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Assist farmers to form cooperatives</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Train farmers w.r.t finance and management</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Develop marketing strategies for the various products developed by the farmers</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Train farmers w.r.t the marketing strategies</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Identify and assist in the development of climate-resilient crops best suited to the 8 areas and the best techniques for planting these crops </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Identify and assist in the development of the hardwood tree saplings and other forestry trees to be placed in the denuded areas</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lastRenderedPageBreak/>
        <w:t>Identify the best technologies for each of the eight communities</w:t>
      </w:r>
    </w:p>
    <w:p w:rsidR="00165501" w:rsidRPr="00165501" w:rsidRDefault="00165501" w:rsidP="00165501">
      <w:pPr>
        <w:widowControl w:val="0"/>
        <w:numPr>
          <w:ilvl w:val="1"/>
          <w:numId w:val="25"/>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Identify the best ways to retrofit existing damaged/destroyed agro-processing plants </w:t>
      </w:r>
    </w:p>
    <w:p w:rsidR="00165501" w:rsidRPr="00165501" w:rsidRDefault="00165501" w:rsidP="00165501">
      <w:pPr>
        <w:widowControl w:val="0"/>
        <w:numPr>
          <w:ilvl w:val="0"/>
          <w:numId w:val="27"/>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Engagement of Contractors to:</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Install the relevant new technology in the 8 communities </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Retrofit the agro-processing plants</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Retrofit the Hurricane Shelters</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Construct the new shelter in the </w:t>
      </w:r>
      <w:proofErr w:type="spellStart"/>
      <w:r w:rsidRPr="00165501">
        <w:rPr>
          <w:rFonts w:ascii="Times New Roman" w:eastAsia="Times New Roman" w:hAnsi="Times New Roman"/>
          <w:lang w:val="en-TT"/>
        </w:rPr>
        <w:t>Kalinago</w:t>
      </w:r>
      <w:proofErr w:type="spellEnd"/>
      <w:r w:rsidRPr="00165501">
        <w:rPr>
          <w:rFonts w:ascii="Times New Roman" w:eastAsia="Times New Roman" w:hAnsi="Times New Roman"/>
          <w:lang w:val="en-TT"/>
        </w:rPr>
        <w:t xml:space="preserve"> Community</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 xml:space="preserve">Installation of solar generators and construction of Cisterns with rain catchment devices to store 15 </w:t>
      </w:r>
      <w:proofErr w:type="spellStart"/>
      <w:proofErr w:type="gramStart"/>
      <w:r w:rsidRPr="00165501">
        <w:rPr>
          <w:rFonts w:ascii="Times New Roman" w:eastAsia="Times New Roman" w:hAnsi="Times New Roman"/>
          <w:lang w:val="en-TT"/>
        </w:rPr>
        <w:t>days</w:t>
      </w:r>
      <w:proofErr w:type="spellEnd"/>
      <w:proofErr w:type="gramEnd"/>
      <w:r w:rsidRPr="00165501">
        <w:rPr>
          <w:rFonts w:ascii="Times New Roman" w:eastAsia="Times New Roman" w:hAnsi="Times New Roman"/>
          <w:lang w:val="en-TT"/>
        </w:rPr>
        <w:t xml:space="preserve"> supply of water at the Hurricane </w:t>
      </w:r>
      <w:proofErr w:type="spellStart"/>
      <w:r w:rsidRPr="00165501">
        <w:rPr>
          <w:rFonts w:ascii="Times New Roman" w:eastAsia="Times New Roman" w:hAnsi="Times New Roman"/>
          <w:lang w:val="en-TT"/>
        </w:rPr>
        <w:t>Centers</w:t>
      </w:r>
      <w:proofErr w:type="spellEnd"/>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Installation of the 8 weather gauges</w:t>
      </w:r>
    </w:p>
    <w:p w:rsidR="00165501" w:rsidRPr="00165501" w:rsidRDefault="00165501" w:rsidP="00165501">
      <w:pPr>
        <w:widowControl w:val="0"/>
        <w:numPr>
          <w:ilvl w:val="0"/>
          <w:numId w:val="26"/>
        </w:numPr>
        <w:autoSpaceDE w:val="0"/>
        <w:autoSpaceDN w:val="0"/>
        <w:adjustRightInd w:val="0"/>
        <w:spacing w:after="120" w:line="240" w:lineRule="auto"/>
        <w:jc w:val="both"/>
        <w:rPr>
          <w:rFonts w:ascii="Times New Roman" w:eastAsia="Times New Roman" w:hAnsi="Times New Roman"/>
          <w:lang w:val="en-TT"/>
        </w:rPr>
      </w:pPr>
      <w:r w:rsidRPr="00165501">
        <w:rPr>
          <w:rFonts w:ascii="Times New Roman" w:eastAsia="Times New Roman" w:hAnsi="Times New Roman"/>
          <w:lang w:val="en-TT"/>
        </w:rPr>
        <w:t>Training of at least 2 persons from the areas surrounding the Hurricane Shelters in the operation and maintenance of the solar generators</w:t>
      </w:r>
    </w:p>
    <w:p w:rsidR="00930402" w:rsidRDefault="00930402" w:rsidP="00930402">
      <w:pPr>
        <w:widowControl w:val="0"/>
        <w:autoSpaceDE w:val="0"/>
        <w:autoSpaceDN w:val="0"/>
        <w:adjustRightInd w:val="0"/>
        <w:spacing w:after="120" w:line="240" w:lineRule="auto"/>
        <w:jc w:val="both"/>
        <w:rPr>
          <w:rFonts w:ascii="Times New Roman" w:eastAsia="Times New Roman" w:hAnsi="Times New Roman"/>
          <w:b/>
        </w:rPr>
      </w:pPr>
      <w:r w:rsidRPr="00C07DD7">
        <w:rPr>
          <w:rFonts w:ascii="Times New Roman" w:eastAsia="Times New Roman" w:hAnsi="Times New Roman"/>
          <w:b/>
        </w:rPr>
        <w:t xml:space="preserve">Main Client – </w:t>
      </w:r>
      <w:r>
        <w:rPr>
          <w:rFonts w:ascii="Times New Roman" w:eastAsia="Times New Roman" w:hAnsi="Times New Roman"/>
          <w:b/>
        </w:rPr>
        <w:t>Caribbean Policy Development Centre (CPDC)</w:t>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t xml:space="preserve"> January 2024 – April 2024</w:t>
      </w:r>
    </w:p>
    <w:p w:rsidR="00930402" w:rsidRPr="00F10BF6" w:rsidRDefault="00930402" w:rsidP="00930402">
      <w:pPr>
        <w:widowControl w:val="0"/>
        <w:autoSpaceDE w:val="0"/>
        <w:autoSpaceDN w:val="0"/>
        <w:adjustRightInd w:val="0"/>
        <w:spacing w:after="120" w:line="240" w:lineRule="auto"/>
        <w:jc w:val="both"/>
        <w:rPr>
          <w:rFonts w:ascii="Times New Roman" w:eastAsia="Times New Roman" w:hAnsi="Times New Roman"/>
        </w:rPr>
      </w:pPr>
      <w:r w:rsidRPr="00F10BF6">
        <w:rPr>
          <w:rFonts w:ascii="Times New Roman" w:eastAsia="Times New Roman" w:hAnsi="Times New Roman"/>
        </w:rPr>
        <w:t>Consultancy for the</w:t>
      </w:r>
      <w:r>
        <w:rPr>
          <w:rFonts w:ascii="Times New Roman" w:eastAsia="Times New Roman" w:hAnsi="Times New Roman"/>
        </w:rPr>
        <w:t xml:space="preserve"> study “</w:t>
      </w:r>
      <w:r w:rsidRPr="00F10BF6">
        <w:rPr>
          <w:rFonts w:ascii="Times New Roman" w:eastAsia="Times New Roman" w:hAnsi="Times New Roman"/>
        </w:rPr>
        <w:t>Research and Position Paper to Analyze the Landscape and the Implementation of Climate and Disaster Risk Finance and Insurance</w:t>
      </w:r>
      <w:r>
        <w:rPr>
          <w:rFonts w:ascii="Times New Roman" w:eastAsia="Times New Roman" w:hAnsi="Times New Roman"/>
        </w:rPr>
        <w:t xml:space="preserve"> </w:t>
      </w:r>
      <w:r w:rsidRPr="00F10BF6">
        <w:rPr>
          <w:rFonts w:ascii="Times New Roman" w:eastAsia="Times New Roman" w:hAnsi="Times New Roman"/>
        </w:rPr>
        <w:t xml:space="preserve">(CDRFI) </w:t>
      </w:r>
      <w:r>
        <w:rPr>
          <w:rFonts w:ascii="Times New Roman" w:eastAsia="Times New Roman" w:hAnsi="Times New Roman"/>
        </w:rPr>
        <w:t>in t</w:t>
      </w:r>
      <w:r w:rsidRPr="00F10BF6">
        <w:rPr>
          <w:rFonts w:ascii="Times New Roman" w:eastAsia="Times New Roman" w:hAnsi="Times New Roman"/>
        </w:rPr>
        <w:t>he Caribbean</w:t>
      </w:r>
      <w:r>
        <w:rPr>
          <w:rFonts w:ascii="Times New Roman" w:eastAsia="Times New Roman" w:hAnsi="Times New Roman"/>
        </w:rPr>
        <w:t>.” The objectives of the study are as follows:</w:t>
      </w:r>
    </w:p>
    <w:p w:rsidR="00930402" w:rsidRPr="00F10BF6" w:rsidRDefault="00930402" w:rsidP="00930402">
      <w:pPr>
        <w:widowControl w:val="0"/>
        <w:numPr>
          <w:ilvl w:val="0"/>
          <w:numId w:val="24"/>
        </w:numPr>
        <w:autoSpaceDE w:val="0"/>
        <w:autoSpaceDN w:val="0"/>
        <w:adjustRightInd w:val="0"/>
        <w:spacing w:after="120" w:line="240" w:lineRule="auto"/>
        <w:jc w:val="both"/>
        <w:rPr>
          <w:rFonts w:ascii="Times New Roman" w:eastAsia="Times New Roman" w:hAnsi="Times New Roman"/>
        </w:rPr>
      </w:pPr>
      <w:r w:rsidRPr="00F10BF6">
        <w:rPr>
          <w:rFonts w:ascii="Times New Roman" w:eastAsia="Times New Roman" w:hAnsi="Times New Roman"/>
        </w:rPr>
        <w:t>To explore the availability of CDRFI instruments (Contingent Credit Lines, Insurance products such as COAST, LPP, FHP etc.) over the last decade regionally to identify what currently exists, instruments under development and to identify the applicability of the instruments for vulnerable groups in the five countries.</w:t>
      </w:r>
    </w:p>
    <w:p w:rsidR="00930402" w:rsidRPr="00F10BF6" w:rsidRDefault="00930402" w:rsidP="00930402">
      <w:pPr>
        <w:widowControl w:val="0"/>
        <w:numPr>
          <w:ilvl w:val="0"/>
          <w:numId w:val="24"/>
        </w:numPr>
        <w:autoSpaceDE w:val="0"/>
        <w:autoSpaceDN w:val="0"/>
        <w:adjustRightInd w:val="0"/>
        <w:spacing w:after="120" w:line="240" w:lineRule="auto"/>
        <w:jc w:val="both"/>
        <w:rPr>
          <w:rFonts w:ascii="Times New Roman" w:eastAsia="Times New Roman" w:hAnsi="Times New Roman"/>
        </w:rPr>
      </w:pPr>
      <w:r w:rsidRPr="00F10BF6">
        <w:rPr>
          <w:rFonts w:ascii="Times New Roman" w:eastAsia="Times New Roman" w:hAnsi="Times New Roman"/>
        </w:rPr>
        <w:t>To examine the regional regulatory environment for the implementation and the development of CDRFI instruments to foster greater climate resilience in marginalized social sectors.</w:t>
      </w:r>
    </w:p>
    <w:p w:rsidR="00930402" w:rsidRPr="00F10BF6" w:rsidRDefault="00930402" w:rsidP="00930402">
      <w:pPr>
        <w:widowControl w:val="0"/>
        <w:numPr>
          <w:ilvl w:val="0"/>
          <w:numId w:val="24"/>
        </w:numPr>
        <w:autoSpaceDE w:val="0"/>
        <w:autoSpaceDN w:val="0"/>
        <w:adjustRightInd w:val="0"/>
        <w:spacing w:after="120" w:line="240" w:lineRule="auto"/>
        <w:jc w:val="both"/>
        <w:rPr>
          <w:rFonts w:ascii="Times New Roman" w:eastAsia="Times New Roman" w:hAnsi="Times New Roman"/>
        </w:rPr>
      </w:pPr>
      <w:r w:rsidRPr="00F10BF6">
        <w:rPr>
          <w:rFonts w:ascii="Times New Roman" w:eastAsia="Times New Roman" w:hAnsi="Times New Roman"/>
        </w:rPr>
        <w:t xml:space="preserve">To identify a framework for the delivery of CDRFI mechanisms through </w:t>
      </w:r>
      <w:proofErr w:type="spellStart"/>
      <w:r w:rsidRPr="00F10BF6">
        <w:rPr>
          <w:rFonts w:ascii="Times New Roman" w:eastAsia="Times New Roman" w:hAnsi="Times New Roman"/>
        </w:rPr>
        <w:t>utilisation</w:t>
      </w:r>
      <w:proofErr w:type="spellEnd"/>
      <w:r w:rsidRPr="00F10BF6">
        <w:rPr>
          <w:rFonts w:ascii="Times New Roman" w:eastAsia="Times New Roman" w:hAnsi="Times New Roman"/>
        </w:rPr>
        <w:t xml:space="preserve"> of social protection </w:t>
      </w:r>
      <w:proofErr w:type="spellStart"/>
      <w:r w:rsidRPr="00F10BF6">
        <w:rPr>
          <w:rFonts w:ascii="Times New Roman" w:eastAsia="Times New Roman" w:hAnsi="Times New Roman"/>
        </w:rPr>
        <w:t>programmes</w:t>
      </w:r>
      <w:proofErr w:type="spellEnd"/>
      <w:r w:rsidRPr="00F10BF6">
        <w:rPr>
          <w:rFonts w:ascii="Times New Roman" w:eastAsia="Times New Roman" w:hAnsi="Times New Roman"/>
        </w:rPr>
        <w:t xml:space="preserve"> in collaboration with governments and development agencies to curb vulnerability and boost climate resiliency.</w:t>
      </w:r>
    </w:p>
    <w:p w:rsidR="00930402" w:rsidRDefault="00930402" w:rsidP="00930402">
      <w:pPr>
        <w:widowControl w:val="0"/>
        <w:numPr>
          <w:ilvl w:val="0"/>
          <w:numId w:val="24"/>
        </w:numPr>
        <w:autoSpaceDE w:val="0"/>
        <w:autoSpaceDN w:val="0"/>
        <w:adjustRightInd w:val="0"/>
        <w:spacing w:after="120" w:line="240" w:lineRule="auto"/>
        <w:jc w:val="both"/>
        <w:rPr>
          <w:rFonts w:ascii="Times New Roman" w:eastAsia="Times New Roman" w:hAnsi="Times New Roman"/>
        </w:rPr>
      </w:pPr>
      <w:r w:rsidRPr="00F10BF6">
        <w:rPr>
          <w:rFonts w:ascii="Times New Roman" w:eastAsia="Times New Roman" w:hAnsi="Times New Roman"/>
        </w:rPr>
        <w:t xml:space="preserve">To propose an advocacy framework and </w:t>
      </w:r>
      <w:proofErr w:type="spellStart"/>
      <w:r w:rsidRPr="00F10BF6">
        <w:rPr>
          <w:rFonts w:ascii="Times New Roman" w:eastAsia="Times New Roman" w:hAnsi="Times New Roman"/>
        </w:rPr>
        <w:t>workplan</w:t>
      </w:r>
      <w:proofErr w:type="spellEnd"/>
      <w:r w:rsidRPr="00F10BF6">
        <w:rPr>
          <w:rFonts w:ascii="Times New Roman" w:eastAsia="Times New Roman" w:hAnsi="Times New Roman"/>
        </w:rPr>
        <w:t xml:space="preserve"> for Multi-Actor Partnerships (MAPs) and to equip them with the information to advocate for greater access to climate finance as a form of adaptation and recovery for vulnerable groups in the region.</w:t>
      </w:r>
    </w:p>
    <w:p w:rsidR="00EB0FC2" w:rsidRDefault="00EB0FC2" w:rsidP="00C71C1F">
      <w:pPr>
        <w:widowControl w:val="0"/>
        <w:autoSpaceDE w:val="0"/>
        <w:autoSpaceDN w:val="0"/>
        <w:adjustRightInd w:val="0"/>
        <w:spacing w:after="120" w:line="240" w:lineRule="auto"/>
        <w:jc w:val="both"/>
        <w:rPr>
          <w:rFonts w:ascii="Times New Roman" w:eastAsia="Times New Roman" w:hAnsi="Times New Roman"/>
          <w:b/>
        </w:rPr>
      </w:pPr>
      <w:r>
        <w:rPr>
          <w:rFonts w:ascii="Times New Roman" w:eastAsia="Times New Roman" w:hAnsi="Times New Roman"/>
          <w:b/>
        </w:rPr>
        <w:t>Subcontracted</w:t>
      </w:r>
      <w:r w:rsidR="006E1CB4">
        <w:rPr>
          <w:rFonts w:ascii="Times New Roman" w:eastAsia="Times New Roman" w:hAnsi="Times New Roman"/>
          <w:b/>
        </w:rPr>
        <w:t xml:space="preserve"> for the project</w:t>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r>
      <w:r w:rsidR="006E1CB4">
        <w:rPr>
          <w:rFonts w:ascii="Times New Roman" w:eastAsia="Times New Roman" w:hAnsi="Times New Roman"/>
          <w:b/>
        </w:rPr>
        <w:tab/>
        <w:t>December 2023</w:t>
      </w:r>
    </w:p>
    <w:p w:rsidR="00EB0FC2" w:rsidRDefault="006E1CB4" w:rsidP="00C71C1F">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w:t>
      </w:r>
      <w:r w:rsidR="00EB0FC2" w:rsidRPr="00EB0FC2">
        <w:rPr>
          <w:rFonts w:ascii="Times New Roman" w:eastAsia="Times New Roman" w:hAnsi="Times New Roman"/>
        </w:rPr>
        <w:t xml:space="preserve">Services to Support Skills Development for </w:t>
      </w:r>
      <w:r>
        <w:rPr>
          <w:rFonts w:ascii="Times New Roman" w:eastAsia="Times New Roman" w:hAnsi="Times New Roman"/>
        </w:rPr>
        <w:t>t</w:t>
      </w:r>
      <w:r w:rsidR="00EB0FC2" w:rsidRPr="00EB0FC2">
        <w:rPr>
          <w:rFonts w:ascii="Times New Roman" w:eastAsia="Times New Roman" w:hAnsi="Times New Roman"/>
        </w:rPr>
        <w:t>he Green Hydrogen</w:t>
      </w:r>
      <w:r>
        <w:rPr>
          <w:rFonts w:ascii="Times New Roman" w:eastAsia="Times New Roman" w:hAnsi="Times New Roman"/>
        </w:rPr>
        <w:t xml:space="preserve"> and Ammonia”</w:t>
      </w:r>
    </w:p>
    <w:p w:rsidR="006E1CB4" w:rsidRDefault="006E1CB4" w:rsidP="00C71C1F">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 xml:space="preserve">(I was subcontracted by a consultant (Dr. </w:t>
      </w:r>
      <w:r w:rsidR="001C202D" w:rsidRPr="001C202D">
        <w:rPr>
          <w:rFonts w:ascii="Times New Roman" w:eastAsia="Times New Roman" w:hAnsi="Times New Roman"/>
        </w:rPr>
        <w:t>Maximilian</w:t>
      </w:r>
      <w:r w:rsidR="001C202D" w:rsidRPr="001C202D">
        <w:t xml:space="preserve"> </w:t>
      </w:r>
      <w:r w:rsidR="001C202D" w:rsidRPr="001C202D">
        <w:rPr>
          <w:rFonts w:ascii="Times New Roman" w:eastAsia="Times New Roman" w:hAnsi="Times New Roman"/>
        </w:rPr>
        <w:t>Huber</w:t>
      </w:r>
      <w:r w:rsidR="001C202D">
        <w:rPr>
          <w:rFonts w:ascii="Times New Roman" w:eastAsia="Times New Roman" w:hAnsi="Times New Roman"/>
        </w:rPr>
        <w:t>)</w:t>
      </w:r>
      <w:r>
        <w:rPr>
          <w:rFonts w:ascii="Times New Roman" w:eastAsia="Times New Roman" w:hAnsi="Times New Roman"/>
        </w:rPr>
        <w:t xml:space="preserve"> performing works for the Government of Austria)</w:t>
      </w:r>
    </w:p>
    <w:p w:rsidR="00EB0FC2" w:rsidRPr="00EB0FC2" w:rsidRDefault="00EB0FC2" w:rsidP="006E1CB4">
      <w:pPr>
        <w:widowControl w:val="0"/>
        <w:autoSpaceDE w:val="0"/>
        <w:autoSpaceDN w:val="0"/>
        <w:adjustRightInd w:val="0"/>
        <w:spacing w:after="120" w:line="240" w:lineRule="auto"/>
        <w:jc w:val="both"/>
        <w:rPr>
          <w:rFonts w:ascii="Times New Roman" w:eastAsia="Times New Roman" w:hAnsi="Times New Roman"/>
        </w:rPr>
      </w:pPr>
      <w:r w:rsidRPr="00EB0FC2">
        <w:rPr>
          <w:rFonts w:ascii="Times New Roman" w:eastAsia="Times New Roman" w:hAnsi="Times New Roman"/>
        </w:rPr>
        <w:t>The objectives of this study</w:t>
      </w:r>
      <w:r w:rsidR="006E1CB4">
        <w:rPr>
          <w:rFonts w:ascii="Times New Roman" w:eastAsia="Times New Roman" w:hAnsi="Times New Roman"/>
        </w:rPr>
        <w:t xml:space="preserve"> were</w:t>
      </w:r>
      <w:r w:rsidRPr="00EB0FC2">
        <w:rPr>
          <w:rFonts w:ascii="Times New Roman" w:eastAsia="Times New Roman" w:hAnsi="Times New Roman"/>
        </w:rPr>
        <w:t xml:space="preserve"> twofold. The first is to explore how GHG emissions can be</w:t>
      </w:r>
      <w:r>
        <w:rPr>
          <w:rFonts w:ascii="Times New Roman" w:eastAsia="Times New Roman" w:hAnsi="Times New Roman"/>
        </w:rPr>
        <w:t xml:space="preserve"> </w:t>
      </w:r>
      <w:r w:rsidRPr="00EB0FC2">
        <w:rPr>
          <w:rFonts w:ascii="Times New Roman" w:eastAsia="Times New Roman" w:hAnsi="Times New Roman"/>
        </w:rPr>
        <w:t>reduced from the ammonia industry. The second is to examine what policy measures can be used</w:t>
      </w:r>
      <w:r>
        <w:rPr>
          <w:rFonts w:ascii="Times New Roman" w:eastAsia="Times New Roman" w:hAnsi="Times New Roman"/>
        </w:rPr>
        <w:t xml:space="preserve"> </w:t>
      </w:r>
      <w:r w:rsidRPr="00EB0FC2">
        <w:rPr>
          <w:rFonts w:ascii="Times New Roman" w:eastAsia="Times New Roman" w:hAnsi="Times New Roman"/>
        </w:rPr>
        <w:t>to create an enabling environment to trigger GHG emission reduction action in the ammonia</w:t>
      </w:r>
      <w:r>
        <w:rPr>
          <w:rFonts w:ascii="Times New Roman" w:eastAsia="Times New Roman" w:hAnsi="Times New Roman"/>
        </w:rPr>
        <w:t xml:space="preserve"> </w:t>
      </w:r>
      <w:r w:rsidRPr="00EB0FC2">
        <w:rPr>
          <w:rFonts w:ascii="Times New Roman" w:eastAsia="Times New Roman" w:hAnsi="Times New Roman"/>
        </w:rPr>
        <w:t>industry.</w:t>
      </w:r>
      <w:r w:rsidR="006E1CB4" w:rsidRPr="006E1CB4">
        <w:rPr>
          <w:rFonts w:ascii="Times New Roman" w:eastAsia="Times New Roman" w:hAnsi="Times New Roman"/>
        </w:rPr>
        <w:t xml:space="preserve"> The scope of works included</w:t>
      </w:r>
      <w:r w:rsidR="006E1CB4">
        <w:rPr>
          <w:rFonts w:ascii="Times New Roman" w:eastAsia="Times New Roman" w:hAnsi="Times New Roman"/>
        </w:rPr>
        <w:t>:</w:t>
      </w:r>
    </w:p>
    <w:p w:rsidR="00EB0FC2" w:rsidRPr="006E1CB4" w:rsidRDefault="008B0CF4" w:rsidP="006E1CB4">
      <w:pPr>
        <w:pStyle w:val="ListParagraph"/>
        <w:widowControl w:val="0"/>
        <w:numPr>
          <w:ilvl w:val="0"/>
          <w:numId w:val="23"/>
        </w:numPr>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Literature review e</w:t>
      </w:r>
      <w:r w:rsidR="00EB0FC2" w:rsidRPr="006E1CB4">
        <w:rPr>
          <w:rFonts w:ascii="Times New Roman" w:eastAsia="Times New Roman" w:hAnsi="Times New Roman"/>
        </w:rPr>
        <w:t>xamining:</w:t>
      </w:r>
    </w:p>
    <w:p w:rsidR="00EB0FC2" w:rsidRPr="00EB0FC2" w:rsidRDefault="00EB0FC2" w:rsidP="006E1CB4">
      <w:pPr>
        <w:pStyle w:val="ListParagraph"/>
        <w:widowControl w:val="0"/>
        <w:numPr>
          <w:ilvl w:val="1"/>
          <w:numId w:val="23"/>
        </w:numPr>
        <w:autoSpaceDE w:val="0"/>
        <w:autoSpaceDN w:val="0"/>
        <w:adjustRightInd w:val="0"/>
        <w:spacing w:after="120" w:line="240" w:lineRule="auto"/>
        <w:jc w:val="both"/>
        <w:rPr>
          <w:rFonts w:ascii="Times New Roman" w:eastAsia="Times New Roman" w:hAnsi="Times New Roman"/>
        </w:rPr>
      </w:pPr>
      <w:r w:rsidRPr="00EB0FC2">
        <w:rPr>
          <w:rFonts w:ascii="Times New Roman" w:eastAsia="Times New Roman" w:hAnsi="Times New Roman"/>
        </w:rPr>
        <w:t>the Steam Methane Reforming (SMR) with the Haber-Bosch (HB) Process (</w:t>
      </w:r>
      <w:r w:rsidR="00FC2781" w:rsidRPr="00EB0FC2">
        <w:rPr>
          <w:rFonts w:ascii="Times New Roman" w:eastAsia="Times New Roman" w:hAnsi="Times New Roman"/>
        </w:rPr>
        <w:t>grey ammonia</w:t>
      </w:r>
      <w:r w:rsidRPr="00EB0FC2">
        <w:rPr>
          <w:rFonts w:ascii="Times New Roman" w:eastAsia="Times New Roman" w:hAnsi="Times New Roman"/>
        </w:rPr>
        <w:t xml:space="preserve">); </w:t>
      </w:r>
    </w:p>
    <w:p w:rsidR="00EB0FC2" w:rsidRPr="00EB0FC2" w:rsidRDefault="00EB0FC2" w:rsidP="006E1CB4">
      <w:pPr>
        <w:pStyle w:val="ListParagraph"/>
        <w:widowControl w:val="0"/>
        <w:numPr>
          <w:ilvl w:val="1"/>
          <w:numId w:val="23"/>
        </w:numPr>
        <w:autoSpaceDE w:val="0"/>
        <w:autoSpaceDN w:val="0"/>
        <w:adjustRightInd w:val="0"/>
        <w:spacing w:after="120" w:line="240" w:lineRule="auto"/>
        <w:jc w:val="both"/>
        <w:rPr>
          <w:rFonts w:ascii="Times New Roman" w:eastAsia="Times New Roman" w:hAnsi="Times New Roman"/>
        </w:rPr>
      </w:pPr>
      <w:r w:rsidRPr="00EB0FC2">
        <w:rPr>
          <w:rFonts w:ascii="Times New Roman" w:eastAsia="Times New Roman" w:hAnsi="Times New Roman"/>
        </w:rPr>
        <w:t>the SMR-HB integrated with carbon capture, storage, and use (blue ammonia); and</w:t>
      </w:r>
    </w:p>
    <w:p w:rsidR="00EB0FC2" w:rsidRPr="00EB0FC2" w:rsidRDefault="00EB0FC2" w:rsidP="006E1CB4">
      <w:pPr>
        <w:pStyle w:val="ListParagraph"/>
        <w:widowControl w:val="0"/>
        <w:numPr>
          <w:ilvl w:val="1"/>
          <w:numId w:val="23"/>
        </w:numPr>
        <w:autoSpaceDE w:val="0"/>
        <w:autoSpaceDN w:val="0"/>
        <w:adjustRightInd w:val="0"/>
        <w:spacing w:after="120" w:line="240" w:lineRule="auto"/>
        <w:jc w:val="both"/>
        <w:rPr>
          <w:rFonts w:ascii="Times New Roman" w:eastAsia="Times New Roman" w:hAnsi="Times New Roman"/>
        </w:rPr>
      </w:pPr>
      <w:r w:rsidRPr="00EB0FC2">
        <w:rPr>
          <w:rFonts w:ascii="Times New Roman" w:eastAsia="Times New Roman" w:hAnsi="Times New Roman"/>
        </w:rPr>
        <w:t>the electrolysis of water (green hydrogen and ammonia).</w:t>
      </w:r>
    </w:p>
    <w:p w:rsidR="00EB0FC2" w:rsidRPr="006E1CB4" w:rsidRDefault="00EB0FC2" w:rsidP="006E1CB4">
      <w:pPr>
        <w:pStyle w:val="ListParagraph"/>
        <w:widowControl w:val="0"/>
        <w:numPr>
          <w:ilvl w:val="0"/>
          <w:numId w:val="23"/>
        </w:numPr>
        <w:autoSpaceDE w:val="0"/>
        <w:autoSpaceDN w:val="0"/>
        <w:adjustRightInd w:val="0"/>
        <w:spacing w:after="120" w:line="240" w:lineRule="auto"/>
        <w:jc w:val="both"/>
        <w:rPr>
          <w:rFonts w:ascii="Times New Roman" w:eastAsia="Times New Roman" w:hAnsi="Times New Roman"/>
        </w:rPr>
      </w:pPr>
      <w:r w:rsidRPr="006E1CB4">
        <w:rPr>
          <w:rFonts w:ascii="Times New Roman" w:eastAsia="Times New Roman" w:hAnsi="Times New Roman"/>
        </w:rPr>
        <w:t>Estimating the capital costs of implementing the aforementioned ammonia production processes</w:t>
      </w:r>
    </w:p>
    <w:p w:rsidR="00EB0FC2" w:rsidRPr="006E1CB4" w:rsidRDefault="00EB0FC2" w:rsidP="006E1CB4">
      <w:pPr>
        <w:pStyle w:val="ListParagraph"/>
        <w:widowControl w:val="0"/>
        <w:numPr>
          <w:ilvl w:val="0"/>
          <w:numId w:val="23"/>
        </w:numPr>
        <w:autoSpaceDE w:val="0"/>
        <w:autoSpaceDN w:val="0"/>
        <w:adjustRightInd w:val="0"/>
        <w:spacing w:after="120" w:line="240" w:lineRule="auto"/>
        <w:jc w:val="both"/>
        <w:rPr>
          <w:rFonts w:ascii="Times New Roman" w:eastAsia="Times New Roman" w:hAnsi="Times New Roman"/>
        </w:rPr>
      </w:pPr>
      <w:r w:rsidRPr="006E1CB4">
        <w:rPr>
          <w:rFonts w:ascii="Times New Roman" w:eastAsia="Times New Roman" w:hAnsi="Times New Roman"/>
        </w:rPr>
        <w:t xml:space="preserve">Considering </w:t>
      </w:r>
      <w:r w:rsidR="006E1CB4" w:rsidRPr="006E1CB4">
        <w:rPr>
          <w:rFonts w:ascii="Times New Roman" w:eastAsia="Times New Roman" w:hAnsi="Times New Roman"/>
        </w:rPr>
        <w:t xml:space="preserve">the </w:t>
      </w:r>
      <w:r w:rsidR="00DD574F">
        <w:rPr>
          <w:rFonts w:ascii="Times New Roman" w:eastAsia="Times New Roman" w:hAnsi="Times New Roman"/>
        </w:rPr>
        <w:t xml:space="preserve">mechanics </w:t>
      </w:r>
      <w:r w:rsidR="006E1CB4" w:rsidRPr="006E1CB4">
        <w:rPr>
          <w:rFonts w:ascii="Times New Roman" w:eastAsia="Times New Roman" w:hAnsi="Times New Roman"/>
        </w:rPr>
        <w:t xml:space="preserve">of a carbon tax as the </w:t>
      </w:r>
      <w:r w:rsidRPr="006E1CB4">
        <w:rPr>
          <w:rFonts w:ascii="Times New Roman" w:eastAsia="Times New Roman" w:hAnsi="Times New Roman"/>
        </w:rPr>
        <w:t xml:space="preserve">economic policy to </w:t>
      </w:r>
      <w:r w:rsidR="006E1CB4" w:rsidRPr="006E1CB4">
        <w:rPr>
          <w:rFonts w:ascii="Times New Roman" w:eastAsia="Times New Roman" w:hAnsi="Times New Roman"/>
        </w:rPr>
        <w:t xml:space="preserve">facilitate the </w:t>
      </w:r>
      <w:proofErr w:type="spellStart"/>
      <w:r w:rsidR="006E1CB4" w:rsidRPr="006E1CB4">
        <w:rPr>
          <w:rFonts w:ascii="Times New Roman" w:eastAsia="Times New Roman" w:hAnsi="Times New Roman"/>
        </w:rPr>
        <w:t>decarbonization</w:t>
      </w:r>
      <w:proofErr w:type="spellEnd"/>
      <w:r w:rsidR="006E1CB4" w:rsidRPr="006E1CB4">
        <w:rPr>
          <w:rFonts w:ascii="Times New Roman" w:eastAsia="Times New Roman" w:hAnsi="Times New Roman"/>
        </w:rPr>
        <w:t xml:space="preserve"> of the ammonia industry. </w:t>
      </w:r>
    </w:p>
    <w:p w:rsidR="00930402" w:rsidRDefault="00930402" w:rsidP="00C71C1F">
      <w:pPr>
        <w:widowControl w:val="0"/>
        <w:autoSpaceDE w:val="0"/>
        <w:autoSpaceDN w:val="0"/>
        <w:adjustRightInd w:val="0"/>
        <w:spacing w:after="120" w:line="240" w:lineRule="auto"/>
        <w:jc w:val="both"/>
        <w:rPr>
          <w:rFonts w:ascii="Times New Roman" w:eastAsia="Times New Roman" w:hAnsi="Times New Roman"/>
          <w:b/>
        </w:rPr>
      </w:pPr>
    </w:p>
    <w:p w:rsidR="00C71C1F" w:rsidRPr="00C07DD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C07DD7">
        <w:rPr>
          <w:rFonts w:ascii="Times New Roman" w:eastAsia="Times New Roman" w:hAnsi="Times New Roman"/>
          <w:b/>
        </w:rPr>
        <w:t>Subcontracted for the project</w:t>
      </w:r>
    </w:p>
    <w:p w:rsidR="00C71C1F" w:rsidRPr="00C07DD7" w:rsidRDefault="00C71C1F" w:rsidP="00C71C1F">
      <w:pPr>
        <w:widowControl w:val="0"/>
        <w:autoSpaceDE w:val="0"/>
        <w:autoSpaceDN w:val="0"/>
        <w:adjustRightInd w:val="0"/>
        <w:spacing w:after="120" w:line="240" w:lineRule="auto"/>
        <w:jc w:val="both"/>
        <w:rPr>
          <w:rFonts w:ascii="Times New Roman" w:eastAsia="Times New Roman" w:hAnsi="Times New Roman"/>
        </w:rPr>
      </w:pPr>
      <w:r>
        <w:rPr>
          <w:rFonts w:ascii="Times New Roman" w:eastAsia="Times New Roman" w:hAnsi="Times New Roman"/>
        </w:rPr>
        <w:t>“</w:t>
      </w:r>
      <w:r w:rsidRPr="00C07DD7">
        <w:rPr>
          <w:rFonts w:ascii="Times New Roman" w:eastAsia="Times New Roman" w:hAnsi="Times New Roman"/>
        </w:rPr>
        <w:t>Support to the Improvement of Operations of Solid Waste Infrastructure Innovation in the Solid Waste Sector in Belize</w:t>
      </w:r>
      <w:r>
        <w:rPr>
          <w:rFonts w:ascii="Times New Roman" w:eastAsia="Times New Roman" w:hAnsi="Times New Roman"/>
        </w:rPr>
        <w:t>”</w:t>
      </w:r>
    </w:p>
    <w:p w:rsidR="00C71C1F" w:rsidRPr="00C07DD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C07DD7">
        <w:rPr>
          <w:rFonts w:ascii="Times New Roman" w:eastAsia="Times New Roman" w:hAnsi="Times New Roman"/>
          <w:b/>
        </w:rPr>
        <w:t>Main Client – Inter-Ameri</w:t>
      </w:r>
      <w:r>
        <w:rPr>
          <w:rFonts w:ascii="Times New Roman" w:eastAsia="Times New Roman" w:hAnsi="Times New Roman"/>
          <w:b/>
        </w:rPr>
        <w:t xml:space="preserve">can Development Bank (IDB) </w:t>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t xml:space="preserve">          </w:t>
      </w:r>
      <w:r>
        <w:rPr>
          <w:rFonts w:ascii="Times New Roman" w:eastAsia="Times New Roman" w:hAnsi="Times New Roman"/>
          <w:b/>
        </w:rPr>
        <w:tab/>
      </w:r>
      <w:r>
        <w:rPr>
          <w:rFonts w:ascii="Times New Roman" w:eastAsia="Times New Roman" w:hAnsi="Times New Roman"/>
          <w:b/>
        </w:rPr>
        <w:tab/>
      </w:r>
      <w:r w:rsidR="006E1CB4">
        <w:rPr>
          <w:rFonts w:ascii="Times New Roman" w:eastAsia="Times New Roman" w:hAnsi="Times New Roman"/>
          <w:b/>
        </w:rPr>
        <w:tab/>
      </w:r>
      <w:r w:rsidRPr="00C07DD7">
        <w:rPr>
          <w:rFonts w:ascii="Times New Roman" w:eastAsia="Times New Roman" w:hAnsi="Times New Roman"/>
          <w:b/>
        </w:rPr>
        <w:t>Ju</w:t>
      </w:r>
      <w:r>
        <w:rPr>
          <w:rFonts w:ascii="Times New Roman" w:eastAsia="Times New Roman" w:hAnsi="Times New Roman"/>
          <w:b/>
        </w:rPr>
        <w:t>ly 20</w:t>
      </w:r>
      <w:r w:rsidRPr="00C07DD7">
        <w:rPr>
          <w:rFonts w:ascii="Times New Roman" w:eastAsia="Times New Roman" w:hAnsi="Times New Roman"/>
          <w:b/>
        </w:rPr>
        <w:t>22</w:t>
      </w:r>
    </w:p>
    <w:p w:rsidR="00C71C1F" w:rsidRPr="00C07DD7" w:rsidRDefault="00C71C1F" w:rsidP="00C71C1F">
      <w:pPr>
        <w:widowControl w:val="0"/>
        <w:autoSpaceDE w:val="0"/>
        <w:autoSpaceDN w:val="0"/>
        <w:adjustRightInd w:val="0"/>
        <w:spacing w:after="120" w:line="240" w:lineRule="auto"/>
        <w:jc w:val="both"/>
        <w:rPr>
          <w:rFonts w:ascii="Times New Roman" w:eastAsia="Times New Roman" w:hAnsi="Times New Roman"/>
        </w:rPr>
      </w:pPr>
      <w:r w:rsidRPr="00C07DD7">
        <w:rPr>
          <w:rFonts w:ascii="Times New Roman" w:eastAsia="Times New Roman" w:hAnsi="Times New Roman"/>
        </w:rPr>
        <w:t xml:space="preserve">Achievements </w:t>
      </w:r>
    </w:p>
    <w:p w:rsidR="00C71C1F" w:rsidRPr="00C07DD7" w:rsidRDefault="00C71C1F" w:rsidP="00C71C1F">
      <w:pPr>
        <w:pStyle w:val="ListParagraph"/>
        <w:widowControl w:val="0"/>
        <w:numPr>
          <w:ilvl w:val="0"/>
          <w:numId w:val="20"/>
        </w:numPr>
        <w:autoSpaceDE w:val="0"/>
        <w:autoSpaceDN w:val="0"/>
        <w:adjustRightInd w:val="0"/>
        <w:spacing w:after="120" w:line="240" w:lineRule="auto"/>
        <w:jc w:val="both"/>
        <w:rPr>
          <w:rFonts w:ascii="Times New Roman" w:eastAsia="Times New Roman" w:hAnsi="Times New Roman"/>
        </w:rPr>
      </w:pPr>
      <w:r w:rsidRPr="00C07DD7">
        <w:rPr>
          <w:rFonts w:ascii="Times New Roman" w:eastAsia="Times New Roman" w:hAnsi="Times New Roman"/>
        </w:rPr>
        <w:t>Prepare a brief diagnostic of the solid waste management sector in Belize.</w:t>
      </w:r>
    </w:p>
    <w:p w:rsidR="00C71C1F" w:rsidRDefault="00C71C1F" w:rsidP="00C71C1F">
      <w:pPr>
        <w:pStyle w:val="ListParagraph"/>
        <w:widowControl w:val="0"/>
        <w:numPr>
          <w:ilvl w:val="0"/>
          <w:numId w:val="20"/>
        </w:numPr>
        <w:autoSpaceDE w:val="0"/>
        <w:autoSpaceDN w:val="0"/>
        <w:adjustRightInd w:val="0"/>
        <w:spacing w:after="120" w:line="240" w:lineRule="auto"/>
        <w:jc w:val="both"/>
        <w:rPr>
          <w:rFonts w:ascii="Times New Roman" w:eastAsia="Times New Roman" w:hAnsi="Times New Roman"/>
        </w:rPr>
      </w:pPr>
      <w:r w:rsidRPr="00C07DD7">
        <w:rPr>
          <w:rFonts w:ascii="Times New Roman" w:eastAsia="Times New Roman" w:hAnsi="Times New Roman"/>
        </w:rPr>
        <w:lastRenderedPageBreak/>
        <w:t xml:space="preserve">Review the documentation related to the financial sustainability of the sector and recommend an action plan for the implementation of a cost recovery mechanism for the sector. This task included the identification of cost recovery and budgetary options and scenarios for the operation of all transfer stations in Belize (Belize City, Burrell Boom, San Pedro, </w:t>
      </w:r>
      <w:proofErr w:type="spellStart"/>
      <w:r w:rsidRPr="00C07DD7">
        <w:rPr>
          <w:rFonts w:ascii="Times New Roman" w:eastAsia="Times New Roman" w:hAnsi="Times New Roman"/>
        </w:rPr>
        <w:t>Caye</w:t>
      </w:r>
      <w:proofErr w:type="spellEnd"/>
      <w:r w:rsidRPr="00C07DD7">
        <w:rPr>
          <w:rFonts w:ascii="Times New Roman" w:eastAsia="Times New Roman" w:hAnsi="Times New Roman"/>
        </w:rPr>
        <w:t xml:space="preserve"> Caulker, San Ignacio, </w:t>
      </w:r>
      <w:proofErr w:type="spellStart"/>
      <w:r w:rsidRPr="00C07DD7">
        <w:rPr>
          <w:rFonts w:ascii="Times New Roman" w:eastAsia="Times New Roman" w:hAnsi="Times New Roman"/>
        </w:rPr>
        <w:t>Corozal</w:t>
      </w:r>
      <w:proofErr w:type="spellEnd"/>
      <w:r w:rsidRPr="00C07DD7">
        <w:rPr>
          <w:rFonts w:ascii="Times New Roman" w:eastAsia="Times New Roman" w:hAnsi="Times New Roman"/>
        </w:rPr>
        <w:t xml:space="preserve">, Orange Walk, Belmopan, </w:t>
      </w:r>
      <w:proofErr w:type="spellStart"/>
      <w:r w:rsidRPr="00C07DD7">
        <w:rPr>
          <w:rFonts w:ascii="Times New Roman" w:eastAsia="Times New Roman" w:hAnsi="Times New Roman"/>
        </w:rPr>
        <w:t>Dangriga</w:t>
      </w:r>
      <w:proofErr w:type="spellEnd"/>
      <w:r w:rsidRPr="00C07DD7">
        <w:rPr>
          <w:rFonts w:ascii="Times New Roman" w:eastAsia="Times New Roman" w:hAnsi="Times New Roman"/>
        </w:rPr>
        <w:t xml:space="preserve">, </w:t>
      </w:r>
      <w:proofErr w:type="spellStart"/>
      <w:r w:rsidRPr="00C07DD7">
        <w:rPr>
          <w:rFonts w:ascii="Times New Roman" w:eastAsia="Times New Roman" w:hAnsi="Times New Roman"/>
        </w:rPr>
        <w:t>Placencia</w:t>
      </w:r>
      <w:proofErr w:type="spellEnd"/>
      <w:r w:rsidRPr="00C07DD7">
        <w:rPr>
          <w:rFonts w:ascii="Times New Roman" w:eastAsia="Times New Roman" w:hAnsi="Times New Roman"/>
        </w:rPr>
        <w:t xml:space="preserve"> and Punta </w:t>
      </w:r>
      <w:proofErr w:type="spellStart"/>
      <w:r w:rsidRPr="00C07DD7">
        <w:rPr>
          <w:rFonts w:ascii="Times New Roman" w:eastAsia="Times New Roman" w:hAnsi="Times New Roman"/>
        </w:rPr>
        <w:t>Gorda</w:t>
      </w:r>
      <w:proofErr w:type="spellEnd"/>
      <w:r w:rsidRPr="00C07DD7">
        <w:rPr>
          <w:rFonts w:ascii="Times New Roman" w:eastAsia="Times New Roman" w:hAnsi="Times New Roman"/>
        </w:rPr>
        <w:t>) and the Mile 24 sanitary landfill.</w:t>
      </w:r>
    </w:p>
    <w:p w:rsidR="00C71C1F" w:rsidRPr="00A22823" w:rsidRDefault="00C71C1F" w:rsidP="00C71C1F">
      <w:pPr>
        <w:pStyle w:val="ListParagraph"/>
        <w:widowControl w:val="0"/>
        <w:numPr>
          <w:ilvl w:val="0"/>
          <w:numId w:val="20"/>
        </w:numPr>
        <w:autoSpaceDE w:val="0"/>
        <w:autoSpaceDN w:val="0"/>
        <w:adjustRightInd w:val="0"/>
        <w:spacing w:after="120" w:line="240" w:lineRule="auto"/>
        <w:jc w:val="both"/>
        <w:rPr>
          <w:rFonts w:ascii="Times New Roman" w:eastAsia="Times New Roman" w:hAnsi="Times New Roman"/>
        </w:rPr>
      </w:pPr>
      <w:r w:rsidRPr="00A22823">
        <w:rPr>
          <w:rFonts w:ascii="Times New Roman" w:eastAsia="Times New Roman" w:hAnsi="Times New Roman"/>
        </w:rPr>
        <w:t xml:space="preserve">Conduct an institutional capacity assessment of the agencies, including </w:t>
      </w:r>
      <w:proofErr w:type="spellStart"/>
      <w:r w:rsidRPr="00A22823">
        <w:rPr>
          <w:rFonts w:ascii="Times New Roman" w:eastAsia="Times New Roman" w:hAnsi="Times New Roman"/>
        </w:rPr>
        <w:t>BSWaMA</w:t>
      </w:r>
      <w:proofErr w:type="spellEnd"/>
      <w:r w:rsidRPr="00A22823">
        <w:rPr>
          <w:rFonts w:ascii="Times New Roman" w:eastAsia="Times New Roman" w:hAnsi="Times New Roman"/>
        </w:rPr>
        <w:t>,</w:t>
      </w:r>
      <w:r>
        <w:rPr>
          <w:rFonts w:ascii="Times New Roman" w:eastAsia="Times New Roman" w:hAnsi="Times New Roman"/>
        </w:rPr>
        <w:t xml:space="preserve"> </w:t>
      </w:r>
      <w:proofErr w:type="spellStart"/>
      <w:r>
        <w:rPr>
          <w:rFonts w:ascii="Times New Roman" w:eastAsia="Times New Roman" w:hAnsi="Times New Roman"/>
        </w:rPr>
        <w:t>BSWaMA’s</w:t>
      </w:r>
      <w:proofErr w:type="spellEnd"/>
      <w:r>
        <w:rPr>
          <w:rFonts w:ascii="Times New Roman" w:eastAsia="Times New Roman" w:hAnsi="Times New Roman"/>
        </w:rPr>
        <w:t xml:space="preserve"> Board of Directors, the DOE, the MNRI, and the Min of Local Govt.</w:t>
      </w:r>
      <w:r w:rsidRPr="00A22823">
        <w:rPr>
          <w:rFonts w:ascii="Times New Roman" w:eastAsia="Times New Roman" w:hAnsi="Times New Roman"/>
        </w:rPr>
        <w:t xml:space="preserve"> </w:t>
      </w:r>
      <w:r>
        <w:rPr>
          <w:rFonts w:ascii="Times New Roman" w:eastAsia="Times New Roman" w:hAnsi="Times New Roman"/>
        </w:rPr>
        <w:t xml:space="preserve">Assess their </w:t>
      </w:r>
      <w:r w:rsidRPr="00A22823">
        <w:rPr>
          <w:rFonts w:ascii="Times New Roman" w:eastAsia="Times New Roman" w:hAnsi="Times New Roman"/>
        </w:rPr>
        <w:t xml:space="preserve">responsibilities in the solid waste sector to assess their: </w:t>
      </w:r>
      <w:r>
        <w:rPr>
          <w:rFonts w:ascii="Times New Roman" w:eastAsia="Times New Roman" w:hAnsi="Times New Roman"/>
        </w:rPr>
        <w:t>s</w:t>
      </w:r>
      <w:r w:rsidRPr="00A22823">
        <w:rPr>
          <w:rFonts w:ascii="Times New Roman" w:eastAsia="Times New Roman" w:hAnsi="Times New Roman"/>
        </w:rPr>
        <w:t>trengths, weaknesses, and opportunities and recommend improvements</w:t>
      </w:r>
      <w:r>
        <w:rPr>
          <w:rFonts w:ascii="Times New Roman" w:eastAsia="Times New Roman" w:hAnsi="Times New Roman"/>
        </w:rPr>
        <w:t>.</w:t>
      </w:r>
    </w:p>
    <w:p w:rsidR="00C71C1F" w:rsidRPr="00C07DD7" w:rsidRDefault="00C71C1F" w:rsidP="00C71C1F">
      <w:pPr>
        <w:pStyle w:val="ListParagraph"/>
        <w:widowControl w:val="0"/>
        <w:numPr>
          <w:ilvl w:val="0"/>
          <w:numId w:val="20"/>
        </w:numPr>
        <w:autoSpaceDE w:val="0"/>
        <w:autoSpaceDN w:val="0"/>
        <w:adjustRightInd w:val="0"/>
        <w:spacing w:after="120" w:line="240" w:lineRule="auto"/>
        <w:jc w:val="both"/>
        <w:rPr>
          <w:rFonts w:ascii="Times New Roman" w:eastAsia="Times New Roman" w:hAnsi="Times New Roman"/>
        </w:rPr>
      </w:pPr>
      <w:r w:rsidRPr="00C07DD7">
        <w:rPr>
          <w:rFonts w:ascii="Times New Roman" w:eastAsia="Times New Roman" w:hAnsi="Times New Roman"/>
        </w:rPr>
        <w:t xml:space="preserve">Report containing recommendations of improvements to: </w:t>
      </w:r>
      <w:proofErr w:type="spellStart"/>
      <w:r w:rsidRPr="00C07DD7">
        <w:rPr>
          <w:rFonts w:ascii="Times New Roman" w:eastAsia="Times New Roman" w:hAnsi="Times New Roman"/>
        </w:rPr>
        <w:t>i</w:t>
      </w:r>
      <w:proofErr w:type="spellEnd"/>
      <w:r w:rsidRPr="00C07DD7">
        <w:rPr>
          <w:rFonts w:ascii="Times New Roman" w:eastAsia="Times New Roman" w:hAnsi="Times New Roman"/>
        </w:rPr>
        <w:t>) the financial sustainability for the sector.</w:t>
      </w:r>
    </w:p>
    <w:p w:rsidR="00C71C1F" w:rsidRPr="00B333FE"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B333FE">
        <w:rPr>
          <w:rFonts w:ascii="Times New Roman" w:eastAsia="Times New Roman" w:hAnsi="Times New Roman"/>
          <w:b/>
        </w:rPr>
        <w:t xml:space="preserve">Medical Research Foundation </w:t>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Pr>
          <w:rFonts w:ascii="Times New Roman" w:eastAsia="Times New Roman" w:hAnsi="Times New Roman"/>
          <w:b/>
        </w:rPr>
        <w:tab/>
      </w:r>
      <w:r w:rsidR="006E1CB4">
        <w:rPr>
          <w:rFonts w:ascii="Times New Roman" w:eastAsia="Times New Roman" w:hAnsi="Times New Roman"/>
          <w:b/>
        </w:rPr>
        <w:tab/>
      </w:r>
      <w:r>
        <w:rPr>
          <w:rFonts w:ascii="Times New Roman" w:eastAsia="Times New Roman" w:hAnsi="Times New Roman"/>
          <w:b/>
        </w:rPr>
        <w:t>Sept 2021</w:t>
      </w:r>
    </w:p>
    <w:p w:rsidR="00C71C1F" w:rsidRPr="00B333FE" w:rsidRDefault="00C71C1F" w:rsidP="00C71C1F">
      <w:pPr>
        <w:pStyle w:val="Default"/>
      </w:pPr>
      <w:r w:rsidRPr="00B333FE">
        <w:t xml:space="preserve">Consultancy for the analysis of the data for the study </w:t>
      </w:r>
    </w:p>
    <w:p w:rsidR="00C71C1F" w:rsidRPr="00B333FE" w:rsidRDefault="00C71C1F" w:rsidP="00C71C1F">
      <w:pPr>
        <w:pStyle w:val="Default"/>
      </w:pPr>
      <w:r w:rsidRPr="00B333FE">
        <w:t xml:space="preserve">“Status and Determinants of Health Service Use and Uptake of HIV Testing among Venezuelan Migrants in Trinidad” </w:t>
      </w:r>
    </w:p>
    <w:p w:rsidR="00C71C1F" w:rsidRPr="00B333FE" w:rsidRDefault="00C71C1F" w:rsidP="00C71C1F">
      <w:pPr>
        <w:pStyle w:val="Default"/>
        <w:numPr>
          <w:ilvl w:val="0"/>
          <w:numId w:val="17"/>
        </w:numPr>
        <w:spacing w:after="38"/>
      </w:pPr>
      <w:r w:rsidRPr="00B333FE">
        <w:t xml:space="preserve">Preparation of the data. </w:t>
      </w:r>
    </w:p>
    <w:p w:rsidR="00C71C1F" w:rsidRPr="00B333FE" w:rsidRDefault="00C71C1F" w:rsidP="00C71C1F">
      <w:pPr>
        <w:pStyle w:val="Default"/>
        <w:numPr>
          <w:ilvl w:val="0"/>
          <w:numId w:val="17"/>
        </w:numPr>
        <w:spacing w:after="38"/>
      </w:pPr>
      <w:r w:rsidRPr="00B333FE">
        <w:t xml:space="preserve">Coding of the data. </w:t>
      </w:r>
    </w:p>
    <w:p w:rsidR="00C71C1F" w:rsidRPr="00B333FE" w:rsidRDefault="00C71C1F" w:rsidP="00C71C1F">
      <w:pPr>
        <w:pStyle w:val="Default"/>
        <w:numPr>
          <w:ilvl w:val="0"/>
          <w:numId w:val="17"/>
        </w:numPr>
        <w:spacing w:after="38"/>
      </w:pPr>
      <w:r w:rsidRPr="00B333FE">
        <w:t xml:space="preserve">Describe the uptake of health services among migrants (i.e. public health services. private health services, NGO/Informal services). </w:t>
      </w:r>
    </w:p>
    <w:p w:rsidR="00C71C1F" w:rsidRPr="00B333FE" w:rsidRDefault="00C71C1F" w:rsidP="00C71C1F">
      <w:pPr>
        <w:pStyle w:val="Default"/>
        <w:numPr>
          <w:ilvl w:val="0"/>
          <w:numId w:val="17"/>
        </w:numPr>
        <w:spacing w:after="38"/>
      </w:pPr>
      <w:r w:rsidRPr="00B333FE">
        <w:t xml:space="preserve">Describe the uptake of HIV testing among study migrants. </w:t>
      </w:r>
    </w:p>
    <w:p w:rsidR="00C71C1F" w:rsidRPr="00B333FE" w:rsidRDefault="00C71C1F" w:rsidP="00C71C1F">
      <w:pPr>
        <w:pStyle w:val="Default"/>
        <w:numPr>
          <w:ilvl w:val="0"/>
          <w:numId w:val="17"/>
        </w:numPr>
        <w:spacing w:after="38"/>
      </w:pPr>
      <w:r w:rsidRPr="00B333FE">
        <w:t xml:space="preserve">Use conditional probability to describe the reported health needs among migrants (physical, mental health). </w:t>
      </w:r>
    </w:p>
    <w:p w:rsidR="00C71C1F" w:rsidRPr="00B333FE" w:rsidRDefault="00C71C1F" w:rsidP="00C71C1F">
      <w:pPr>
        <w:pStyle w:val="Default"/>
        <w:numPr>
          <w:ilvl w:val="0"/>
          <w:numId w:val="17"/>
        </w:numPr>
        <w:spacing w:after="38"/>
      </w:pPr>
      <w:r w:rsidRPr="00B333FE">
        <w:t xml:space="preserve">Use the Logit Model to determine the factors associated with the uptake of health services among migrants. </w:t>
      </w:r>
    </w:p>
    <w:p w:rsidR="00C71C1F" w:rsidRPr="00B333FE" w:rsidRDefault="00C71C1F" w:rsidP="00C71C1F">
      <w:pPr>
        <w:pStyle w:val="Default"/>
        <w:numPr>
          <w:ilvl w:val="0"/>
          <w:numId w:val="17"/>
        </w:numPr>
        <w:spacing w:after="38"/>
      </w:pPr>
      <w:r w:rsidRPr="00B333FE">
        <w:t xml:space="preserve">Use the Logit Model to determine the factors associated with the uptake of HIV testing among migrants. </w:t>
      </w:r>
    </w:p>
    <w:p w:rsidR="00C71C1F" w:rsidRPr="00B333FE" w:rsidRDefault="00C71C1F" w:rsidP="00C71C1F">
      <w:pPr>
        <w:pStyle w:val="Default"/>
        <w:numPr>
          <w:ilvl w:val="0"/>
          <w:numId w:val="17"/>
        </w:numPr>
      </w:pPr>
      <w:r w:rsidRPr="00B333FE">
        <w:t xml:space="preserve">Presentation and meetings with the client to explain the results. </w:t>
      </w:r>
    </w:p>
    <w:p w:rsidR="00930402" w:rsidRDefault="00930402" w:rsidP="00C71C1F">
      <w:pPr>
        <w:widowControl w:val="0"/>
        <w:autoSpaceDE w:val="0"/>
        <w:autoSpaceDN w:val="0"/>
        <w:adjustRightInd w:val="0"/>
        <w:spacing w:after="120" w:line="240" w:lineRule="auto"/>
        <w:jc w:val="both"/>
        <w:rPr>
          <w:rFonts w:ascii="Times New Roman" w:eastAsia="Times New Roman" w:hAnsi="Times New Roman"/>
          <w:b/>
        </w:rPr>
      </w:pPr>
    </w:p>
    <w:p w:rsidR="00C71C1F" w:rsidRPr="001E4FB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t xml:space="preserve">Economic Commission for Latin America and the Caribbean                                   </w:t>
      </w:r>
      <w:r w:rsidRPr="001E4FB7">
        <w:rPr>
          <w:rFonts w:ascii="Times New Roman" w:eastAsia="Times New Roman" w:hAnsi="Times New Roman"/>
          <w:b/>
        </w:rPr>
        <w:tab/>
      </w:r>
      <w:r>
        <w:rPr>
          <w:rFonts w:ascii="Times New Roman" w:eastAsia="Times New Roman" w:hAnsi="Times New Roman"/>
          <w:b/>
        </w:rPr>
        <w:t xml:space="preserve">     </w:t>
      </w:r>
      <w:r>
        <w:rPr>
          <w:rFonts w:ascii="Times New Roman" w:eastAsia="Times New Roman" w:hAnsi="Times New Roman"/>
          <w:b/>
        </w:rPr>
        <w:tab/>
        <w:t xml:space="preserve">     </w:t>
      </w:r>
      <w:r w:rsidRPr="001E4FB7">
        <w:rPr>
          <w:rFonts w:ascii="Times New Roman" w:eastAsia="Times New Roman" w:hAnsi="Times New Roman"/>
          <w:b/>
        </w:rPr>
        <w:t>October 2020</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Addressing Transfer Pricing Risk in Guyana and Trinidad and Tobago: </w:t>
      </w:r>
    </w:p>
    <w:p w:rsidR="00C71C1F" w:rsidRPr="001E4FB7" w:rsidRDefault="00C71C1F" w:rsidP="00C71C1F">
      <w:pPr>
        <w:widowControl w:val="0"/>
        <w:numPr>
          <w:ilvl w:val="0"/>
          <w:numId w:val="16"/>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explore the oil and gas value chain;</w:t>
      </w:r>
    </w:p>
    <w:p w:rsidR="00C71C1F" w:rsidRPr="001E4FB7" w:rsidRDefault="00C71C1F" w:rsidP="00C71C1F">
      <w:pPr>
        <w:widowControl w:val="0"/>
        <w:numPr>
          <w:ilvl w:val="0"/>
          <w:numId w:val="16"/>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 xml:space="preserve">examine the oil and gas taxation framework; </w:t>
      </w:r>
    </w:p>
    <w:p w:rsidR="00C71C1F" w:rsidRPr="001E4FB7" w:rsidRDefault="00C71C1F" w:rsidP="00C71C1F">
      <w:pPr>
        <w:widowControl w:val="0"/>
        <w:numPr>
          <w:ilvl w:val="0"/>
          <w:numId w:val="16"/>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examine the mechanics of the industry’s natural creation of opportunities for transfer pricing; and</w:t>
      </w:r>
    </w:p>
    <w:p w:rsidR="00C71C1F" w:rsidRPr="001E4FB7" w:rsidRDefault="00C71C1F" w:rsidP="00C71C1F">
      <w:pPr>
        <w:widowControl w:val="0"/>
        <w:numPr>
          <w:ilvl w:val="0"/>
          <w:numId w:val="16"/>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provide policy recommendations for an appropriate regime to address transfer pricing which may be useful to Guyana, and Trinidad and Tobago.</w:t>
      </w:r>
    </w:p>
    <w:p w:rsidR="00C71C1F" w:rsidRDefault="00C71C1F" w:rsidP="00C71C1F">
      <w:pPr>
        <w:spacing w:after="0" w:line="240" w:lineRule="auto"/>
        <w:rPr>
          <w:rFonts w:ascii="Times New Roman" w:hAnsi="Times New Roman"/>
          <w:b/>
        </w:rPr>
      </w:pPr>
    </w:p>
    <w:p w:rsidR="00C71C1F" w:rsidRPr="001E4FB7" w:rsidRDefault="00C71C1F" w:rsidP="00C71C1F">
      <w:pPr>
        <w:spacing w:after="0" w:line="240" w:lineRule="auto"/>
        <w:rPr>
          <w:rFonts w:ascii="Times New Roman" w:hAnsi="Times New Roman"/>
          <w:b/>
        </w:rPr>
      </w:pPr>
      <w:r w:rsidRPr="001E4FB7">
        <w:rPr>
          <w:rFonts w:ascii="Times New Roman" w:hAnsi="Times New Roman"/>
          <w:b/>
        </w:rPr>
        <w:t xml:space="preserve">Health Economic Center (UWI) </w:t>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sidRPr="00B333FE">
        <w:rPr>
          <w:rFonts w:ascii="Times New Roman" w:hAnsi="Times New Roman"/>
          <w:b/>
        </w:rPr>
        <w:tab/>
      </w:r>
      <w:r>
        <w:rPr>
          <w:rFonts w:ascii="Times New Roman" w:hAnsi="Times New Roman"/>
          <w:b/>
        </w:rPr>
        <w:t xml:space="preserve">        </w:t>
      </w:r>
      <w:r w:rsidRPr="001E4FB7">
        <w:rPr>
          <w:rFonts w:ascii="Times New Roman" w:hAnsi="Times New Roman"/>
          <w:b/>
        </w:rPr>
        <w:t>March 2020</w:t>
      </w:r>
    </w:p>
    <w:p w:rsidR="00C71C1F" w:rsidRPr="001E4FB7" w:rsidRDefault="00C71C1F" w:rsidP="00C71C1F">
      <w:pPr>
        <w:spacing w:after="0" w:line="240" w:lineRule="auto"/>
        <w:rPr>
          <w:rFonts w:ascii="Times New Roman" w:hAnsi="Times New Roman"/>
        </w:rPr>
      </w:pPr>
      <w:r w:rsidRPr="001E4FB7">
        <w:rPr>
          <w:rFonts w:ascii="Times New Roman" w:hAnsi="Times New Roman"/>
        </w:rPr>
        <w:t>Economic Impact of Covid-19 on the Caribbean:</w:t>
      </w:r>
    </w:p>
    <w:p w:rsidR="00C71C1F" w:rsidRPr="001E4FB7" w:rsidRDefault="00C71C1F" w:rsidP="00C71C1F">
      <w:pPr>
        <w:widowControl w:val="0"/>
        <w:numPr>
          <w:ilvl w:val="0"/>
          <w:numId w:val="14"/>
        </w:numPr>
        <w:autoSpaceDE w:val="0"/>
        <w:autoSpaceDN w:val="0"/>
        <w:adjustRightInd w:val="0"/>
        <w:spacing w:after="0" w:line="240" w:lineRule="auto"/>
        <w:rPr>
          <w:rFonts w:ascii="Times New Roman" w:hAnsi="Times New Roman"/>
        </w:rPr>
      </w:pPr>
      <w:r w:rsidRPr="001E4FB7">
        <w:rPr>
          <w:rFonts w:ascii="Times New Roman" w:hAnsi="Times New Roman"/>
        </w:rPr>
        <w:t>Determine how is regional trade projected to be affected.</w:t>
      </w:r>
    </w:p>
    <w:p w:rsidR="00C71C1F" w:rsidRPr="001E4FB7" w:rsidRDefault="00C71C1F" w:rsidP="00C71C1F">
      <w:pPr>
        <w:widowControl w:val="0"/>
        <w:numPr>
          <w:ilvl w:val="0"/>
          <w:numId w:val="14"/>
        </w:numPr>
        <w:autoSpaceDE w:val="0"/>
        <w:autoSpaceDN w:val="0"/>
        <w:adjustRightInd w:val="0"/>
        <w:spacing w:after="0" w:line="240" w:lineRule="auto"/>
        <w:rPr>
          <w:rFonts w:ascii="Times New Roman" w:hAnsi="Times New Roman"/>
        </w:rPr>
      </w:pPr>
      <w:r w:rsidRPr="001E4FB7">
        <w:rPr>
          <w:rFonts w:ascii="Times New Roman" w:hAnsi="Times New Roman"/>
        </w:rPr>
        <w:t>Assess the economic implications for selected industries/sectors.</w:t>
      </w:r>
    </w:p>
    <w:p w:rsidR="00C71C1F" w:rsidRPr="001E4FB7" w:rsidRDefault="00C71C1F" w:rsidP="00C71C1F">
      <w:pPr>
        <w:widowControl w:val="0"/>
        <w:numPr>
          <w:ilvl w:val="0"/>
          <w:numId w:val="14"/>
        </w:numPr>
        <w:autoSpaceDE w:val="0"/>
        <w:autoSpaceDN w:val="0"/>
        <w:adjustRightInd w:val="0"/>
        <w:spacing w:after="0" w:line="240" w:lineRule="auto"/>
        <w:rPr>
          <w:rFonts w:ascii="Times New Roman" w:hAnsi="Times New Roman"/>
        </w:rPr>
      </w:pPr>
      <w:r w:rsidRPr="001E4FB7">
        <w:rPr>
          <w:rFonts w:ascii="Times New Roman" w:hAnsi="Times New Roman"/>
        </w:rPr>
        <w:t>Recommend measures the governments should take to mitigate the projected impacts.</w:t>
      </w:r>
    </w:p>
    <w:p w:rsidR="00C71C1F" w:rsidRPr="001E4FB7" w:rsidRDefault="00C71C1F" w:rsidP="00C71C1F">
      <w:pPr>
        <w:widowControl w:val="0"/>
        <w:numPr>
          <w:ilvl w:val="0"/>
          <w:numId w:val="14"/>
        </w:numPr>
        <w:autoSpaceDE w:val="0"/>
        <w:autoSpaceDN w:val="0"/>
        <w:adjustRightInd w:val="0"/>
        <w:spacing w:after="0" w:line="240" w:lineRule="auto"/>
        <w:rPr>
          <w:rFonts w:ascii="Times New Roman" w:hAnsi="Times New Roman"/>
        </w:rPr>
      </w:pPr>
      <w:r w:rsidRPr="001E4FB7">
        <w:rPr>
          <w:rFonts w:ascii="Times New Roman" w:hAnsi="Times New Roman"/>
        </w:rPr>
        <w:t>Identify how these measures should be financed.</w:t>
      </w:r>
    </w:p>
    <w:p w:rsidR="00C71C1F" w:rsidRPr="001E4FB7" w:rsidRDefault="00C71C1F" w:rsidP="00C71C1F">
      <w:pPr>
        <w:widowControl w:val="0"/>
        <w:numPr>
          <w:ilvl w:val="0"/>
          <w:numId w:val="14"/>
        </w:numPr>
        <w:autoSpaceDE w:val="0"/>
        <w:autoSpaceDN w:val="0"/>
        <w:adjustRightInd w:val="0"/>
        <w:spacing w:after="0" w:line="240" w:lineRule="auto"/>
        <w:rPr>
          <w:rFonts w:ascii="Times New Roman" w:hAnsi="Times New Roman"/>
        </w:rPr>
      </w:pPr>
      <w:r w:rsidRPr="001E4FB7">
        <w:rPr>
          <w:rFonts w:ascii="Times New Roman" w:hAnsi="Times New Roman"/>
        </w:rPr>
        <w:t>Highlight what will be the prospects for economic recovery once the epidemic is under control.</w:t>
      </w:r>
    </w:p>
    <w:p w:rsidR="00930402" w:rsidRDefault="00930402" w:rsidP="00C71C1F">
      <w:pPr>
        <w:widowControl w:val="0"/>
        <w:autoSpaceDE w:val="0"/>
        <w:autoSpaceDN w:val="0"/>
        <w:adjustRightInd w:val="0"/>
        <w:spacing w:after="0" w:line="240" w:lineRule="auto"/>
        <w:jc w:val="both"/>
        <w:rPr>
          <w:rFonts w:ascii="Times New Roman" w:eastAsia="Times New Roman" w:hAnsi="Times New Roman"/>
          <w:b/>
        </w:rPr>
      </w:pP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r w:rsidRPr="001E4FB7">
        <w:rPr>
          <w:rFonts w:ascii="Times New Roman" w:eastAsia="Times New Roman" w:hAnsi="Times New Roman"/>
          <w:b/>
        </w:rPr>
        <w:t xml:space="preserve">Economic Commission for Latin America and the Caribbean    </w:t>
      </w:r>
      <w:r w:rsidRPr="00B333FE">
        <w:rPr>
          <w:rFonts w:ascii="Times New Roman" w:eastAsia="Times New Roman" w:hAnsi="Times New Roman"/>
          <w:b/>
        </w:rPr>
        <w:t xml:space="preserve">                               </w:t>
      </w:r>
      <w:r>
        <w:rPr>
          <w:rFonts w:ascii="Times New Roman" w:eastAsia="Times New Roman" w:hAnsi="Times New Roman"/>
          <w:b/>
        </w:rPr>
        <w:tab/>
        <w:t xml:space="preserve">          </w:t>
      </w:r>
      <w:r w:rsidRPr="001E4FB7">
        <w:rPr>
          <w:rFonts w:ascii="Times New Roman" w:eastAsia="Times New Roman" w:hAnsi="Times New Roman"/>
          <w:b/>
        </w:rPr>
        <w:t>Sep 2019 - Dec 2019</w:t>
      </w:r>
    </w:p>
    <w:p w:rsidR="00C71C1F" w:rsidRPr="001E4FB7" w:rsidRDefault="00C71C1F" w:rsidP="00C71C1F">
      <w:pPr>
        <w:spacing w:after="0" w:line="240" w:lineRule="auto"/>
        <w:jc w:val="both"/>
        <w:rPr>
          <w:rFonts w:ascii="Times New Roman" w:eastAsia="Times New Roman" w:hAnsi="Times New Roman"/>
        </w:rPr>
      </w:pPr>
      <w:r w:rsidRPr="001E4FB7">
        <w:rPr>
          <w:rFonts w:ascii="Times New Roman" w:eastAsia="Times New Roman" w:hAnsi="Times New Roman"/>
        </w:rPr>
        <w:t>Study on Trade Finance for the Caribbean:</w:t>
      </w:r>
    </w:p>
    <w:p w:rsidR="00C71C1F" w:rsidRPr="001E4FB7" w:rsidRDefault="00C71C1F" w:rsidP="00C71C1F">
      <w:pPr>
        <w:widowControl w:val="0"/>
        <w:numPr>
          <w:ilvl w:val="0"/>
          <w:numId w:val="13"/>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Review the characteristics of SMEs in the Caribbean. </w:t>
      </w:r>
    </w:p>
    <w:p w:rsidR="00C71C1F" w:rsidRPr="001E4FB7" w:rsidRDefault="00C71C1F" w:rsidP="00C71C1F">
      <w:pPr>
        <w:widowControl w:val="0"/>
        <w:numPr>
          <w:ilvl w:val="0"/>
          <w:numId w:val="13"/>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Provide an overview of the financial sector and reviews the various type of financial institutions in the Caribbean. </w:t>
      </w:r>
    </w:p>
    <w:p w:rsidR="00C71C1F" w:rsidRPr="001E4FB7" w:rsidRDefault="00C71C1F" w:rsidP="00C71C1F">
      <w:pPr>
        <w:widowControl w:val="0"/>
        <w:numPr>
          <w:ilvl w:val="0"/>
          <w:numId w:val="13"/>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Present a summary of the general reasons why financial institutions refuse to provide loans. </w:t>
      </w:r>
    </w:p>
    <w:p w:rsidR="00C71C1F" w:rsidRPr="001E4FB7" w:rsidRDefault="00C71C1F" w:rsidP="00C71C1F">
      <w:pPr>
        <w:widowControl w:val="0"/>
        <w:numPr>
          <w:ilvl w:val="0"/>
          <w:numId w:val="13"/>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Examines why SMEs have been unable to access finance. </w:t>
      </w:r>
    </w:p>
    <w:p w:rsidR="00C71C1F" w:rsidRPr="001E4FB7" w:rsidRDefault="00C71C1F" w:rsidP="00C71C1F">
      <w:pPr>
        <w:widowControl w:val="0"/>
        <w:numPr>
          <w:ilvl w:val="0"/>
          <w:numId w:val="13"/>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Proposes practical policy recommendations</w:t>
      </w:r>
    </w:p>
    <w:p w:rsidR="00C71C1F" w:rsidRPr="001E4FB7" w:rsidRDefault="00C71C1F" w:rsidP="00C71C1F">
      <w:pPr>
        <w:spacing w:after="0"/>
        <w:jc w:val="both"/>
        <w:rPr>
          <w:rFonts w:ascii="Times New Roman" w:eastAsia="Times New Roman" w:hAnsi="Times New Roman"/>
        </w:rPr>
      </w:pPr>
    </w:p>
    <w:p w:rsidR="00C71C1F" w:rsidRPr="001E4FB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t>Aero Services Cre</w:t>
      </w:r>
      <w:r w:rsidRPr="00B333FE">
        <w:rPr>
          <w:rFonts w:ascii="Times New Roman" w:eastAsia="Times New Roman" w:hAnsi="Times New Roman"/>
          <w:b/>
        </w:rPr>
        <w:t xml:space="preserve">dit Union </w:t>
      </w:r>
      <w:r w:rsidRPr="00B333FE">
        <w:rPr>
          <w:rFonts w:ascii="Times New Roman" w:eastAsia="Times New Roman" w:hAnsi="Times New Roman"/>
          <w:b/>
        </w:rPr>
        <w:tab/>
      </w:r>
      <w:r w:rsidRPr="00B333FE">
        <w:rPr>
          <w:rFonts w:ascii="Times New Roman" w:eastAsia="Times New Roman" w:hAnsi="Times New Roman"/>
          <w:b/>
        </w:rPr>
        <w:tab/>
      </w:r>
      <w:r w:rsidRPr="00B333FE">
        <w:rPr>
          <w:rFonts w:ascii="Times New Roman" w:eastAsia="Times New Roman" w:hAnsi="Times New Roman"/>
          <w:b/>
        </w:rPr>
        <w:tab/>
      </w:r>
      <w:r w:rsidRPr="00B333FE">
        <w:rPr>
          <w:rFonts w:ascii="Times New Roman" w:eastAsia="Times New Roman" w:hAnsi="Times New Roman"/>
          <w:b/>
        </w:rPr>
        <w:tab/>
      </w:r>
      <w:r w:rsidRPr="00B333FE">
        <w:rPr>
          <w:rFonts w:ascii="Times New Roman" w:eastAsia="Times New Roman" w:hAnsi="Times New Roman"/>
          <w:b/>
        </w:rPr>
        <w:tab/>
        <w:t xml:space="preserve">     </w:t>
      </w:r>
      <w:r w:rsidRPr="00B333FE">
        <w:rPr>
          <w:rFonts w:ascii="Times New Roman" w:eastAsia="Times New Roman" w:hAnsi="Times New Roman"/>
          <w:b/>
        </w:rPr>
        <w:tab/>
      </w:r>
      <w:r w:rsidRPr="00B333FE">
        <w:rPr>
          <w:rFonts w:ascii="Times New Roman" w:eastAsia="Times New Roman" w:hAnsi="Times New Roman"/>
          <w:b/>
        </w:rPr>
        <w:tab/>
        <w:t xml:space="preserve">      </w:t>
      </w:r>
      <w:r>
        <w:rPr>
          <w:rFonts w:ascii="Times New Roman" w:eastAsia="Times New Roman" w:hAnsi="Times New Roman"/>
          <w:b/>
        </w:rPr>
        <w:tab/>
        <w:t xml:space="preserve">        </w:t>
      </w:r>
      <w:r w:rsidRPr="001E4FB7">
        <w:rPr>
          <w:rFonts w:ascii="Times New Roman" w:eastAsia="Times New Roman" w:hAnsi="Times New Roman"/>
          <w:b/>
        </w:rPr>
        <w:t>July 2018 - Sep 2018</w:t>
      </w:r>
    </w:p>
    <w:p w:rsidR="00C71C1F" w:rsidRPr="001E4FB7" w:rsidRDefault="005C52D9" w:rsidP="00C71C1F">
      <w:pPr>
        <w:spacing w:after="0"/>
        <w:jc w:val="both"/>
        <w:rPr>
          <w:rFonts w:ascii="Times New Roman" w:eastAsia="Times New Roman" w:hAnsi="Times New Roman"/>
        </w:rPr>
      </w:pPr>
      <w:r>
        <w:rPr>
          <w:rFonts w:ascii="Times New Roman" w:eastAsia="Times New Roman" w:hAnsi="Times New Roman"/>
        </w:rPr>
        <w:lastRenderedPageBreak/>
        <w:t xml:space="preserve">Estimated </w:t>
      </w:r>
      <w:r w:rsidR="00C71C1F" w:rsidRPr="001E4FB7">
        <w:rPr>
          <w:rFonts w:ascii="Times New Roman" w:eastAsia="Times New Roman" w:hAnsi="Times New Roman"/>
        </w:rPr>
        <w:t>the Credit Risk of the ASCU</w:t>
      </w:r>
      <w:r>
        <w:rPr>
          <w:rFonts w:ascii="Times New Roman" w:eastAsia="Times New Roman" w:hAnsi="Times New Roman"/>
        </w:rPr>
        <w:t xml:space="preserve"> to comply with IFRS9</w:t>
      </w:r>
      <w:r w:rsidR="00C71C1F" w:rsidRPr="001E4FB7">
        <w:rPr>
          <w:rFonts w:ascii="Times New Roman" w:eastAsia="Times New Roman" w:hAnsi="Times New Roman"/>
        </w:rPr>
        <w:t>:</w:t>
      </w:r>
    </w:p>
    <w:p w:rsidR="00C71C1F" w:rsidRPr="001E4FB7" w:rsidRDefault="00C71C1F" w:rsidP="00C71C1F">
      <w:pPr>
        <w:widowControl w:val="0"/>
        <w:numPr>
          <w:ilvl w:val="0"/>
          <w:numId w:val="6"/>
        </w:numPr>
        <w:autoSpaceDE w:val="0"/>
        <w:autoSpaceDN w:val="0"/>
        <w:adjustRightInd w:val="0"/>
        <w:spacing w:after="0" w:line="240" w:lineRule="auto"/>
        <w:jc w:val="both"/>
        <w:rPr>
          <w:rFonts w:ascii="Times New Roman" w:hAnsi="Times New Roman"/>
          <w:color w:val="000000"/>
          <w:lang w:val="en-TT"/>
        </w:rPr>
      </w:pPr>
      <w:r w:rsidRPr="001E4FB7">
        <w:rPr>
          <w:rFonts w:ascii="Times New Roman" w:hAnsi="Times New Roman"/>
          <w:color w:val="000000"/>
          <w:lang w:val="en-TT"/>
        </w:rPr>
        <w:t>Computed the conditional probability that a client would default on loan facility.</w:t>
      </w:r>
    </w:p>
    <w:p w:rsidR="00C71C1F" w:rsidRPr="001E4FB7" w:rsidRDefault="00C71C1F" w:rsidP="00C71C1F">
      <w:pPr>
        <w:widowControl w:val="0"/>
        <w:numPr>
          <w:ilvl w:val="0"/>
          <w:numId w:val="6"/>
        </w:numPr>
        <w:autoSpaceDE w:val="0"/>
        <w:autoSpaceDN w:val="0"/>
        <w:adjustRightInd w:val="0"/>
        <w:spacing w:after="0" w:line="240" w:lineRule="auto"/>
        <w:jc w:val="both"/>
        <w:rPr>
          <w:rFonts w:ascii="Times New Roman" w:hAnsi="Times New Roman"/>
          <w:color w:val="000000"/>
          <w:lang w:val="en-TT"/>
        </w:rPr>
      </w:pPr>
      <w:r w:rsidRPr="001E4FB7">
        <w:rPr>
          <w:rFonts w:ascii="Times New Roman" w:hAnsi="Times New Roman"/>
          <w:color w:val="000000"/>
          <w:lang w:val="en-TT"/>
        </w:rPr>
        <w:t>Created a database with all the credit risk probabilities and constituted a technique for the periodic updating of the database.</w:t>
      </w:r>
    </w:p>
    <w:p w:rsidR="00C71C1F" w:rsidRDefault="00C71C1F" w:rsidP="00C71C1F">
      <w:pPr>
        <w:widowControl w:val="0"/>
        <w:numPr>
          <w:ilvl w:val="0"/>
          <w:numId w:val="6"/>
        </w:numPr>
        <w:autoSpaceDE w:val="0"/>
        <w:autoSpaceDN w:val="0"/>
        <w:adjustRightInd w:val="0"/>
        <w:spacing w:after="0" w:line="240" w:lineRule="auto"/>
        <w:jc w:val="both"/>
        <w:rPr>
          <w:rFonts w:ascii="Times New Roman" w:hAnsi="Times New Roman"/>
          <w:color w:val="000000"/>
          <w:lang w:val="en-TT"/>
        </w:rPr>
      </w:pPr>
      <w:r w:rsidRPr="001E4FB7">
        <w:rPr>
          <w:rFonts w:ascii="Times New Roman" w:hAnsi="Times New Roman"/>
          <w:color w:val="000000"/>
          <w:lang w:val="en-TT"/>
        </w:rPr>
        <w:t>Formulated a technique that is compliant with IFRS9 which can account for the treatment of macroeconomic factors.</w:t>
      </w:r>
    </w:p>
    <w:p w:rsidR="009B4A20" w:rsidRDefault="009B4A20" w:rsidP="009B4A20">
      <w:pPr>
        <w:widowControl w:val="0"/>
        <w:autoSpaceDE w:val="0"/>
        <w:autoSpaceDN w:val="0"/>
        <w:adjustRightInd w:val="0"/>
        <w:spacing w:after="0" w:line="240" w:lineRule="auto"/>
        <w:jc w:val="both"/>
        <w:rPr>
          <w:rFonts w:ascii="Times New Roman" w:hAnsi="Times New Roman"/>
          <w:color w:val="000000"/>
          <w:lang w:val="en-TT"/>
        </w:rPr>
      </w:pPr>
    </w:p>
    <w:p w:rsidR="00C71C1F" w:rsidRPr="001E4FB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t xml:space="preserve">Food and Agriculture Organization T&amp;T                                                               </w:t>
      </w:r>
      <w:r>
        <w:rPr>
          <w:rFonts w:ascii="Times New Roman" w:eastAsia="Times New Roman" w:hAnsi="Times New Roman"/>
          <w:b/>
        </w:rPr>
        <w:t xml:space="preserve">    </w:t>
      </w:r>
      <w:r>
        <w:rPr>
          <w:rFonts w:ascii="Times New Roman" w:eastAsia="Times New Roman" w:hAnsi="Times New Roman"/>
          <w:b/>
        </w:rPr>
        <w:tab/>
        <w:t xml:space="preserve">       </w:t>
      </w:r>
      <w:r w:rsidRPr="001E4FB7">
        <w:rPr>
          <w:rFonts w:ascii="Times New Roman" w:eastAsia="Times New Roman" w:hAnsi="Times New Roman"/>
          <w:b/>
        </w:rPr>
        <w:t xml:space="preserve">  Mar 2018 - Jun 2018</w:t>
      </w:r>
    </w:p>
    <w:p w:rsidR="00C71C1F" w:rsidRPr="001E4FB7" w:rsidRDefault="00C71C1F" w:rsidP="00C71C1F">
      <w:pPr>
        <w:spacing w:after="0"/>
        <w:jc w:val="both"/>
        <w:rPr>
          <w:rFonts w:ascii="Times New Roman" w:eastAsia="Times New Roman" w:hAnsi="Times New Roman"/>
        </w:rPr>
      </w:pPr>
      <w:r w:rsidRPr="001E4FB7">
        <w:rPr>
          <w:rFonts w:ascii="Times New Roman" w:eastAsia="Times New Roman" w:hAnsi="Times New Roman"/>
        </w:rPr>
        <w:t>Completed study on the Sustainable Financing of Protected Areas in Trinidad and Tobago:</w:t>
      </w:r>
    </w:p>
    <w:p w:rsidR="00C71C1F" w:rsidRPr="001E4FB7" w:rsidRDefault="00C71C1F" w:rsidP="00C71C1F">
      <w:pPr>
        <w:widowControl w:val="0"/>
        <w:numPr>
          <w:ilvl w:val="0"/>
          <w:numId w:val="8"/>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Reviewed current policy and legal framework for funding protected areas. </w:t>
      </w:r>
    </w:p>
    <w:p w:rsidR="00C71C1F" w:rsidRPr="001E4FB7" w:rsidRDefault="00C71C1F" w:rsidP="00C71C1F">
      <w:pPr>
        <w:widowControl w:val="0"/>
        <w:numPr>
          <w:ilvl w:val="0"/>
          <w:numId w:val="8"/>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Evaluated sustainable financing mechanisms in other countries like Trinidad and Tobago.</w:t>
      </w:r>
    </w:p>
    <w:p w:rsidR="00C71C1F" w:rsidRPr="001E4FB7" w:rsidRDefault="00C71C1F" w:rsidP="00C71C1F">
      <w:pPr>
        <w:widowControl w:val="0"/>
        <w:numPr>
          <w:ilvl w:val="0"/>
          <w:numId w:val="8"/>
        </w:numPr>
        <w:autoSpaceDE w:val="0"/>
        <w:autoSpaceDN w:val="0"/>
        <w:adjustRightInd w:val="0"/>
        <w:spacing w:after="0" w:line="240" w:lineRule="auto"/>
        <w:jc w:val="both"/>
        <w:rPr>
          <w:rFonts w:ascii="Times New Roman" w:hAnsi="Times New Roman"/>
          <w:b/>
        </w:rPr>
      </w:pPr>
      <w:r w:rsidRPr="001E4FB7">
        <w:rPr>
          <w:rFonts w:ascii="Times New Roman" w:hAnsi="Times New Roman"/>
        </w:rPr>
        <w:t xml:space="preserve">Developed a strategy to introduce financial mechanisms to support protected areas’ management. </w:t>
      </w:r>
    </w:p>
    <w:p w:rsidR="00C71C1F" w:rsidRPr="001E4FB7" w:rsidRDefault="00C71C1F" w:rsidP="006E1CB4">
      <w:pPr>
        <w:spacing w:after="0"/>
        <w:jc w:val="both"/>
        <w:rPr>
          <w:rFonts w:ascii="Times New Roman" w:hAnsi="Times New Roman"/>
          <w:b/>
        </w:rPr>
      </w:pPr>
    </w:p>
    <w:p w:rsidR="00C71C1F" w:rsidRPr="001E4FB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t xml:space="preserve">Economic Commission for Latin America and the Caribbean                              </w:t>
      </w:r>
      <w:r>
        <w:rPr>
          <w:rFonts w:ascii="Times New Roman" w:eastAsia="Times New Roman" w:hAnsi="Times New Roman"/>
          <w:b/>
        </w:rPr>
        <w:tab/>
        <w:t xml:space="preserve">      </w:t>
      </w:r>
      <w:r w:rsidRPr="001E4FB7">
        <w:rPr>
          <w:rFonts w:ascii="Times New Roman" w:eastAsia="Times New Roman" w:hAnsi="Times New Roman"/>
          <w:b/>
        </w:rPr>
        <w:t xml:space="preserve">     Sep 2017 - Dec 2017</w:t>
      </w:r>
    </w:p>
    <w:p w:rsidR="00C71C1F" w:rsidRPr="001E4FB7" w:rsidRDefault="00C71C1F" w:rsidP="00C71C1F">
      <w:pPr>
        <w:spacing w:after="0"/>
        <w:jc w:val="both"/>
        <w:rPr>
          <w:rFonts w:ascii="Times New Roman" w:eastAsia="Times New Roman" w:hAnsi="Times New Roman"/>
        </w:rPr>
      </w:pPr>
      <w:r w:rsidRPr="001E4FB7">
        <w:rPr>
          <w:rFonts w:ascii="Times New Roman" w:eastAsia="Times New Roman" w:hAnsi="Times New Roman"/>
        </w:rPr>
        <w:t xml:space="preserve">Formulated a Global Value Chain Analysis of the Agriculture Industry for Trinidad and Tobago: </w:t>
      </w:r>
    </w:p>
    <w:p w:rsidR="00C71C1F" w:rsidRPr="001E4FB7" w:rsidRDefault="00C71C1F" w:rsidP="00C71C1F">
      <w:pPr>
        <w:widowControl w:val="0"/>
        <w:numPr>
          <w:ilvl w:val="0"/>
          <w:numId w:val="9"/>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Determined </w:t>
      </w:r>
      <w:r w:rsidRPr="001E4FB7">
        <w:rPr>
          <w:rFonts w:ascii="Times New Roman" w:eastAsia="Times New Roman" w:hAnsi="Times New Roman"/>
          <w:noProof/>
        </w:rPr>
        <w:t>T&amp;T’s</w:t>
      </w:r>
      <w:r w:rsidRPr="001E4FB7">
        <w:rPr>
          <w:rFonts w:ascii="Times New Roman" w:eastAsia="Times New Roman" w:hAnsi="Times New Roman"/>
        </w:rPr>
        <w:t xml:space="preserve"> position in the agro-processing global value chain.</w:t>
      </w:r>
    </w:p>
    <w:p w:rsidR="00C71C1F" w:rsidRPr="001E4FB7" w:rsidRDefault="00C71C1F" w:rsidP="00C71C1F">
      <w:pPr>
        <w:widowControl w:val="0"/>
        <w:numPr>
          <w:ilvl w:val="0"/>
          <w:numId w:val="9"/>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Completed the agro-processing value chain to provide insight </w:t>
      </w:r>
      <w:r w:rsidRPr="001E4FB7">
        <w:rPr>
          <w:rFonts w:ascii="Times New Roman" w:eastAsia="Times New Roman" w:hAnsi="Times New Roman"/>
          <w:noProof/>
        </w:rPr>
        <w:t>into</w:t>
      </w:r>
      <w:r w:rsidRPr="001E4FB7">
        <w:rPr>
          <w:rFonts w:ascii="Times New Roman" w:eastAsia="Times New Roman" w:hAnsi="Times New Roman"/>
        </w:rPr>
        <w:t xml:space="preserve"> the activities, the key actors, and relationships involved in the value chain.</w:t>
      </w:r>
    </w:p>
    <w:p w:rsidR="00C71C1F" w:rsidRPr="001E4FB7" w:rsidRDefault="00C71C1F" w:rsidP="00C71C1F">
      <w:pPr>
        <w:widowControl w:val="0"/>
        <w:numPr>
          <w:ilvl w:val="0"/>
          <w:numId w:val="9"/>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Identified a strategy for upgrading the value chain.</w:t>
      </w:r>
    </w:p>
    <w:p w:rsidR="00C71C1F" w:rsidRPr="001E4FB7" w:rsidRDefault="00C71C1F" w:rsidP="00C71C1F">
      <w:pPr>
        <w:spacing w:after="0" w:line="240" w:lineRule="auto"/>
        <w:rPr>
          <w:rFonts w:ascii="Times New Roman" w:hAnsi="Times New Roman"/>
          <w:b/>
        </w:rPr>
      </w:pPr>
    </w:p>
    <w:p w:rsidR="00137C93" w:rsidRDefault="00137C93" w:rsidP="00137C93">
      <w:pPr>
        <w:spacing w:after="0" w:line="240" w:lineRule="auto"/>
        <w:jc w:val="both"/>
        <w:rPr>
          <w:rFonts w:ascii="Times New Roman" w:hAnsi="Times New Roman" w:cs="Times New Roman"/>
          <w:b/>
        </w:rPr>
      </w:pPr>
      <w:r w:rsidRPr="003378E9">
        <w:rPr>
          <w:rFonts w:ascii="Times New Roman" w:hAnsi="Times New Roman" w:cs="Times New Roman"/>
          <w:b/>
        </w:rPr>
        <w:t>Economic Contribution of Biodiversity to the Economy of St. Vincent.</w:t>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February 2014</w:t>
      </w:r>
    </w:p>
    <w:p w:rsidR="00137C93" w:rsidRDefault="00137C93" w:rsidP="00137C93">
      <w:pPr>
        <w:spacing w:after="0" w:line="240" w:lineRule="auto"/>
        <w:jc w:val="both"/>
        <w:rPr>
          <w:rFonts w:ascii="Times New Roman" w:hAnsi="Times New Roman" w:cs="Times New Roman"/>
          <w:b/>
        </w:rPr>
      </w:pPr>
    </w:p>
    <w:p w:rsidR="00137C93" w:rsidRPr="003378E9" w:rsidRDefault="00137C93" w:rsidP="00137C93">
      <w:pPr>
        <w:spacing w:after="0" w:line="240" w:lineRule="auto"/>
        <w:jc w:val="both"/>
        <w:rPr>
          <w:rFonts w:ascii="Times New Roman" w:hAnsi="Times New Roman" w:cs="Times New Roman"/>
        </w:rPr>
      </w:pPr>
      <w:r w:rsidRPr="003378E9">
        <w:rPr>
          <w:rFonts w:ascii="Times New Roman" w:hAnsi="Times New Roman" w:cs="Times New Roman"/>
        </w:rPr>
        <w:t xml:space="preserve">In February 2014, Dr. Charles was subcontracted by Simmons and Associates for a study “Economic Contribution of Biodiversity to the Economy of St. Vincent.” The work involved an economic evaluation of the marine biodiversity and its related eco-services provided in St Vincent and the Grenadines (SVG). Choice Experiments and Contingent Valuation techniques were used to access the economic value that people in SVG place on their biodiversity resources. </w:t>
      </w:r>
    </w:p>
    <w:p w:rsidR="00137C93" w:rsidRPr="003378E9" w:rsidRDefault="00137C93" w:rsidP="00137C93">
      <w:pPr>
        <w:spacing w:after="0" w:line="240" w:lineRule="auto"/>
        <w:jc w:val="both"/>
        <w:rPr>
          <w:rFonts w:ascii="Times New Roman" w:hAnsi="Times New Roman" w:cs="Times New Roman"/>
        </w:rPr>
      </w:pPr>
      <w:r w:rsidRPr="003378E9">
        <w:rPr>
          <w:rFonts w:ascii="Times New Roman" w:hAnsi="Times New Roman" w:cs="Times New Roman"/>
        </w:rPr>
        <w:t xml:space="preserve">The research involved a consideration of: </w:t>
      </w:r>
      <w:proofErr w:type="spellStart"/>
      <w:r w:rsidRPr="003378E9">
        <w:rPr>
          <w:rFonts w:ascii="Times New Roman" w:hAnsi="Times New Roman" w:cs="Times New Roman"/>
        </w:rPr>
        <w:t>i</w:t>
      </w:r>
      <w:proofErr w:type="spellEnd"/>
      <w:r w:rsidRPr="003378E9">
        <w:rPr>
          <w:rFonts w:ascii="Times New Roman" w:hAnsi="Times New Roman" w:cs="Times New Roman"/>
        </w:rPr>
        <w:t>) an improved; and ii) a decline scenario. Computations were performed to estimate the economic value that local households place upon Marine Protected Areas (MPA) under the different scenarios. To derive the aggregate values, the average value per household was multiplied by the total number of households.</w:t>
      </w:r>
    </w:p>
    <w:p w:rsidR="00137C93" w:rsidRDefault="00137C93" w:rsidP="00C71C1F">
      <w:pPr>
        <w:widowControl w:val="0"/>
        <w:autoSpaceDE w:val="0"/>
        <w:autoSpaceDN w:val="0"/>
        <w:adjustRightInd w:val="0"/>
        <w:spacing w:after="0" w:line="240" w:lineRule="auto"/>
        <w:jc w:val="both"/>
        <w:rPr>
          <w:rFonts w:ascii="Times New Roman" w:eastAsia="Times New Roman" w:hAnsi="Times New Roman"/>
          <w:b/>
        </w:rPr>
      </w:pPr>
    </w:p>
    <w:p w:rsidR="00137C93" w:rsidRDefault="00137C93" w:rsidP="00C71C1F">
      <w:pPr>
        <w:widowControl w:val="0"/>
        <w:autoSpaceDE w:val="0"/>
        <w:autoSpaceDN w:val="0"/>
        <w:adjustRightInd w:val="0"/>
        <w:spacing w:after="0" w:line="240" w:lineRule="auto"/>
        <w:jc w:val="both"/>
        <w:rPr>
          <w:rFonts w:ascii="Times New Roman" w:eastAsia="Times New Roman" w:hAnsi="Times New Roman"/>
          <w:b/>
        </w:rPr>
      </w:pP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b/>
        </w:rPr>
        <w:t xml:space="preserve">The Caribbean Centre for Competitiveness                                                    </w:t>
      </w:r>
      <w:r>
        <w:rPr>
          <w:rFonts w:ascii="Times New Roman" w:eastAsia="Times New Roman" w:hAnsi="Times New Roman"/>
          <w:b/>
        </w:rPr>
        <w:t xml:space="preserve">         </w:t>
      </w:r>
      <w:r w:rsidRPr="001E4FB7">
        <w:rPr>
          <w:rFonts w:ascii="Times New Roman" w:eastAsia="Times New Roman" w:hAnsi="Times New Roman"/>
          <w:b/>
        </w:rPr>
        <w:t xml:space="preserve">    </w:t>
      </w:r>
      <w:r>
        <w:rPr>
          <w:rFonts w:ascii="Times New Roman" w:eastAsia="Times New Roman" w:hAnsi="Times New Roman"/>
          <w:b/>
        </w:rPr>
        <w:tab/>
        <w:t xml:space="preserve">      </w:t>
      </w:r>
      <w:r w:rsidRPr="001E4FB7">
        <w:rPr>
          <w:rFonts w:ascii="Times New Roman" w:eastAsia="Times New Roman" w:hAnsi="Times New Roman"/>
          <w:b/>
        </w:rPr>
        <w:t xml:space="preserve">  Sep 2013 - Dec 2013</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rPr>
      </w:pPr>
    </w:p>
    <w:p w:rsidR="00C71C1F" w:rsidRPr="001E4FB7" w:rsidRDefault="00C71C1F" w:rsidP="00C71C1F">
      <w:pPr>
        <w:spacing w:after="0"/>
        <w:jc w:val="both"/>
        <w:rPr>
          <w:rFonts w:ascii="Times New Roman" w:eastAsia="Times New Roman" w:hAnsi="Times New Roman"/>
        </w:rPr>
      </w:pPr>
      <w:r w:rsidRPr="001E4FB7">
        <w:rPr>
          <w:rFonts w:ascii="Times New Roman" w:eastAsia="Times New Roman" w:hAnsi="Times New Roman"/>
        </w:rPr>
        <w:t>Completed a study on the Global Value Chain Analysis of the Ship Repair Sector of Trinidad and Tobago:</w:t>
      </w:r>
    </w:p>
    <w:p w:rsidR="00C71C1F" w:rsidRPr="001E4FB7" w:rsidRDefault="00C71C1F" w:rsidP="00C71C1F">
      <w:pPr>
        <w:widowControl w:val="0"/>
        <w:numPr>
          <w:ilvl w:val="0"/>
          <w:numId w:val="7"/>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 xml:space="preserve">Provided an overview of the </w:t>
      </w:r>
      <w:proofErr w:type="spellStart"/>
      <w:r w:rsidRPr="001E4FB7">
        <w:rPr>
          <w:rFonts w:ascii="Times New Roman" w:eastAsia="Times New Roman" w:hAnsi="Times New Roman"/>
        </w:rPr>
        <w:t>Chaguaramas</w:t>
      </w:r>
      <w:proofErr w:type="spellEnd"/>
      <w:r w:rsidRPr="001E4FB7">
        <w:rPr>
          <w:rFonts w:ascii="Times New Roman" w:eastAsia="Times New Roman" w:hAnsi="Times New Roman"/>
        </w:rPr>
        <w:t xml:space="preserve"> ship repair cluster: sustaining competitiveness and lessons for upgrading along the maritime value chain.</w:t>
      </w:r>
      <w:r w:rsidRPr="001E4FB7">
        <w:rPr>
          <w:rFonts w:ascii="Times New Roman" w:eastAsia="Times New Roman" w:hAnsi="Times New Roman"/>
        </w:rPr>
        <w:tab/>
      </w:r>
      <w:r w:rsidRPr="001E4FB7">
        <w:rPr>
          <w:rFonts w:ascii="Times New Roman" w:eastAsia="Times New Roman" w:hAnsi="Times New Roman"/>
        </w:rPr>
        <w:tab/>
      </w:r>
    </w:p>
    <w:p w:rsidR="00C71C1F" w:rsidRPr="001E4FB7" w:rsidRDefault="00C71C1F" w:rsidP="00C71C1F">
      <w:pPr>
        <w:widowControl w:val="0"/>
        <w:numPr>
          <w:ilvl w:val="0"/>
          <w:numId w:val="7"/>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Assessed the local competitiveness factors.</w:t>
      </w:r>
      <w:r w:rsidRPr="001E4FB7">
        <w:rPr>
          <w:rFonts w:ascii="Times New Roman" w:eastAsia="Times New Roman" w:hAnsi="Times New Roman"/>
        </w:rPr>
        <w:tab/>
      </w:r>
    </w:p>
    <w:p w:rsidR="00C71C1F" w:rsidRPr="001E4FB7" w:rsidRDefault="00C71C1F" w:rsidP="00C71C1F">
      <w:pPr>
        <w:widowControl w:val="0"/>
        <w:numPr>
          <w:ilvl w:val="0"/>
          <w:numId w:val="7"/>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Evaluated the challenges experienced in the ship repair cluster.</w:t>
      </w:r>
      <w:r w:rsidRPr="001E4FB7">
        <w:rPr>
          <w:rFonts w:ascii="Times New Roman" w:eastAsia="Times New Roman" w:hAnsi="Times New Roman"/>
        </w:rPr>
        <w:tab/>
      </w:r>
    </w:p>
    <w:p w:rsidR="00C71C1F" w:rsidRPr="001E4FB7" w:rsidRDefault="00C71C1F" w:rsidP="00C71C1F">
      <w:pPr>
        <w:widowControl w:val="0"/>
        <w:numPr>
          <w:ilvl w:val="0"/>
          <w:numId w:val="7"/>
        </w:numPr>
        <w:autoSpaceDE w:val="0"/>
        <w:autoSpaceDN w:val="0"/>
        <w:adjustRightInd w:val="0"/>
        <w:spacing w:after="0" w:line="240" w:lineRule="auto"/>
        <w:rPr>
          <w:rFonts w:ascii="Times New Roman" w:hAnsi="Times New Roman"/>
          <w:b/>
        </w:rPr>
      </w:pPr>
      <w:r w:rsidRPr="001E4FB7">
        <w:rPr>
          <w:rFonts w:ascii="Times New Roman" w:hAnsi="Times New Roman"/>
        </w:rPr>
        <w:t>Recommended the prospects for upgrading along the maritime value chain.</w:t>
      </w:r>
    </w:p>
    <w:p w:rsidR="00C71C1F" w:rsidRPr="001E4FB7" w:rsidRDefault="00C71C1F" w:rsidP="00C71C1F">
      <w:pPr>
        <w:spacing w:after="0" w:line="240" w:lineRule="auto"/>
        <w:ind w:left="360"/>
        <w:rPr>
          <w:rFonts w:ascii="Times New Roman" w:hAnsi="Times New Roman"/>
        </w:rPr>
      </w:pPr>
    </w:p>
    <w:p w:rsidR="00C71C1F" w:rsidRPr="003F4308" w:rsidRDefault="00C71C1F" w:rsidP="00C71C1F">
      <w:pPr>
        <w:spacing w:after="0" w:line="240" w:lineRule="auto"/>
        <w:rPr>
          <w:rFonts w:ascii="Times New Roman" w:hAnsi="Times New Roman"/>
          <w:b/>
          <w:bCs/>
          <w:u w:val="single"/>
        </w:rPr>
      </w:pPr>
      <w:r w:rsidRPr="003F4308">
        <w:rPr>
          <w:rFonts w:ascii="Times New Roman" w:hAnsi="Times New Roman"/>
          <w:b/>
          <w:bCs/>
          <w:u w:val="single"/>
        </w:rPr>
        <w:t xml:space="preserve">Peer Review of Studies </w:t>
      </w:r>
    </w:p>
    <w:p w:rsidR="00C71C1F" w:rsidRPr="001E4FB7" w:rsidRDefault="00C71C1F" w:rsidP="00C71C1F">
      <w:pPr>
        <w:spacing w:after="0" w:line="240" w:lineRule="auto"/>
        <w:rPr>
          <w:rFonts w:ascii="Times New Roman" w:hAnsi="Times New Roman"/>
        </w:rPr>
      </w:pPr>
    </w:p>
    <w:p w:rsidR="00C71C1F" w:rsidRPr="00AE201E" w:rsidRDefault="00C71C1F" w:rsidP="00C71C1F">
      <w:pPr>
        <w:pStyle w:val="Default"/>
        <w:jc w:val="both"/>
      </w:pPr>
      <w:r w:rsidRPr="00AE201E">
        <w:t xml:space="preserve">Reviewed the paper “Exchange rate and capital flight: An empirical assessment” with South Asian Journal of Social Studies and Economics </w:t>
      </w:r>
      <w:r w:rsidRPr="00AE201E">
        <w:tab/>
      </w:r>
      <w:r w:rsidRPr="00AE201E">
        <w:tab/>
      </w:r>
      <w:r w:rsidRPr="00AE201E">
        <w:tab/>
      </w:r>
      <w:r w:rsidRPr="00AE201E">
        <w:tab/>
      </w:r>
      <w:r w:rsidRPr="00AE201E">
        <w:tab/>
      </w:r>
      <w:r w:rsidRPr="00AE201E">
        <w:tab/>
      </w:r>
      <w:r w:rsidRPr="00AE201E">
        <w:tab/>
      </w:r>
      <w:r>
        <w:tab/>
      </w:r>
      <w:r w:rsidR="00FC2781">
        <w:tab/>
      </w:r>
      <w:r w:rsidRPr="00AE201E">
        <w:rPr>
          <w:b/>
          <w:bCs/>
        </w:rPr>
        <w:t xml:space="preserve">March 2022 </w:t>
      </w:r>
    </w:p>
    <w:p w:rsidR="00C71C1F" w:rsidRPr="00AE201E" w:rsidRDefault="00C71C1F" w:rsidP="00C71C1F">
      <w:pPr>
        <w:pStyle w:val="Default"/>
        <w:jc w:val="both"/>
      </w:pPr>
      <w:r w:rsidRPr="00AE201E">
        <w:t xml:space="preserve">Reviewed the paper “Laser-Induced Fluorescence in Combination with Multivariate Analysis Characterizes Crude Oils from Some Selected Oil Fields in Ghana” with Physical Science International Journal. </w:t>
      </w:r>
      <w:r w:rsidRPr="00AE201E">
        <w:rPr>
          <w:b/>
          <w:bCs/>
        </w:rPr>
        <w:t xml:space="preserve">Sept 15, 2021 </w:t>
      </w:r>
    </w:p>
    <w:p w:rsidR="00C71C1F" w:rsidRPr="00AE201E" w:rsidRDefault="00C71C1F" w:rsidP="00C71C1F">
      <w:pPr>
        <w:pStyle w:val="Default"/>
        <w:jc w:val="both"/>
      </w:pPr>
      <w:r w:rsidRPr="00AE201E">
        <w:t xml:space="preserve">Reviewed the paper “Is the West Impeding Growth of Developing Economies Through Climate Change Mitigation?” with Academia Letters </w:t>
      </w:r>
      <w:r w:rsidRPr="00AE201E">
        <w:tab/>
      </w:r>
      <w:r w:rsidRPr="00AE201E">
        <w:tab/>
      </w:r>
      <w:r w:rsidRPr="00AE201E">
        <w:tab/>
      </w:r>
      <w:r w:rsidRPr="00AE201E">
        <w:tab/>
      </w:r>
      <w:r w:rsidRPr="00AE201E">
        <w:tab/>
      </w:r>
      <w:r w:rsidRPr="00AE201E">
        <w:tab/>
      </w:r>
      <w:r w:rsidRPr="00AE201E">
        <w:tab/>
      </w:r>
      <w:r>
        <w:tab/>
      </w:r>
      <w:r w:rsidR="00FC2781">
        <w:tab/>
      </w:r>
      <w:r w:rsidRPr="00AE201E">
        <w:rPr>
          <w:b/>
          <w:bCs/>
        </w:rPr>
        <w:t xml:space="preserve">July 2, 2021 </w:t>
      </w:r>
    </w:p>
    <w:p w:rsidR="00C71C1F" w:rsidRPr="00AE201E" w:rsidRDefault="00C71C1F" w:rsidP="00C71C1F">
      <w:pPr>
        <w:pStyle w:val="Default"/>
        <w:jc w:val="both"/>
      </w:pPr>
      <w:r w:rsidRPr="00AE201E">
        <w:t xml:space="preserve">Reviewed the paper “A New Paradigm for Growth and Development” with Academia Letters </w:t>
      </w:r>
      <w:r w:rsidR="00FC2781">
        <w:tab/>
      </w:r>
      <w:r w:rsidRPr="00AE201E">
        <w:rPr>
          <w:b/>
          <w:bCs/>
        </w:rPr>
        <w:t xml:space="preserve">July 2, 2021 </w:t>
      </w:r>
    </w:p>
    <w:p w:rsidR="00C71C1F" w:rsidRPr="00AE201E" w:rsidRDefault="00C71C1F" w:rsidP="00C71C1F">
      <w:pPr>
        <w:pStyle w:val="Default"/>
        <w:jc w:val="both"/>
      </w:pPr>
      <w:r w:rsidRPr="00AE201E">
        <w:t xml:space="preserve">Reviewed the study “Short-Term Pass-Through of the Federal Carbon Tax in Canadian Retail Gasoline Markets” with Economics Bulletin </w:t>
      </w:r>
      <w:r w:rsidRPr="00AE201E">
        <w:tab/>
      </w:r>
      <w:r w:rsidRPr="00AE201E">
        <w:tab/>
      </w:r>
      <w:r w:rsidRPr="00AE201E">
        <w:tab/>
      </w:r>
      <w:r w:rsidRPr="00AE201E">
        <w:tab/>
      </w:r>
      <w:r w:rsidRPr="00AE201E">
        <w:tab/>
      </w:r>
      <w:r w:rsidRPr="00AE201E">
        <w:tab/>
      </w:r>
      <w:r w:rsidRPr="00AE201E">
        <w:tab/>
      </w:r>
      <w:r>
        <w:tab/>
      </w:r>
      <w:r>
        <w:tab/>
      </w:r>
      <w:r w:rsidR="00FC2781">
        <w:t xml:space="preserve">    </w:t>
      </w:r>
      <w:r w:rsidRPr="00AE201E">
        <w:rPr>
          <w:b/>
          <w:bCs/>
        </w:rPr>
        <w:t xml:space="preserve">January 21, 2021 </w:t>
      </w:r>
    </w:p>
    <w:p w:rsidR="006E1CB4" w:rsidRDefault="00C71C1F" w:rsidP="00C71C1F">
      <w:pPr>
        <w:spacing w:after="0" w:line="240" w:lineRule="auto"/>
        <w:jc w:val="both"/>
        <w:rPr>
          <w:rFonts w:ascii="Times New Roman" w:hAnsi="Times New Roman"/>
          <w:b/>
          <w:bCs/>
        </w:rPr>
        <w:sectPr w:rsidR="006E1CB4" w:rsidSect="00C71C1F">
          <w:pgSz w:w="12240" w:h="15840"/>
          <w:pgMar w:top="720" w:right="720" w:bottom="720" w:left="720" w:header="720" w:footer="720" w:gutter="0"/>
          <w:cols w:space="720"/>
          <w:docGrid w:linePitch="360"/>
        </w:sectPr>
      </w:pPr>
      <w:r w:rsidRPr="00AE201E">
        <w:rPr>
          <w:rFonts w:ascii="Times New Roman" w:hAnsi="Times New Roman"/>
        </w:rPr>
        <w:t xml:space="preserve">Reviewed the study “The Effects of Climate Change on Stock Prices: An Industry-Specific Perspective” with International Journal of Finance &amp; Economics </w:t>
      </w:r>
      <w:r w:rsidRPr="00AE201E">
        <w:rPr>
          <w:rFonts w:ascii="Times New Roman" w:hAnsi="Times New Roman"/>
        </w:rPr>
        <w:tab/>
      </w:r>
      <w:r w:rsidRPr="00AE201E">
        <w:rPr>
          <w:rFonts w:ascii="Times New Roman" w:hAnsi="Times New Roman"/>
        </w:rPr>
        <w:tab/>
      </w:r>
      <w:r w:rsidRPr="00AE201E">
        <w:rPr>
          <w:rFonts w:ascii="Times New Roman" w:hAnsi="Times New Roman"/>
        </w:rPr>
        <w:tab/>
      </w:r>
      <w:r w:rsidRPr="00AE201E">
        <w:rPr>
          <w:rFonts w:ascii="Times New Roman" w:hAnsi="Times New Roman"/>
        </w:rPr>
        <w:tab/>
      </w:r>
      <w:r w:rsidRPr="00AE201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FC2781">
        <w:rPr>
          <w:rFonts w:ascii="Times New Roman" w:hAnsi="Times New Roman"/>
        </w:rPr>
        <w:t xml:space="preserve">         </w:t>
      </w:r>
      <w:r w:rsidRPr="00AE201E">
        <w:rPr>
          <w:rFonts w:ascii="Times New Roman" w:hAnsi="Times New Roman"/>
          <w:b/>
          <w:bCs/>
        </w:rPr>
        <w:t>August 21, 2020</w:t>
      </w:r>
      <w:r w:rsidR="006E1CB4">
        <w:rPr>
          <w:rFonts w:ascii="Times New Roman" w:hAnsi="Times New Roman"/>
          <w:b/>
          <w:bCs/>
        </w:rPr>
        <w:t xml:space="preserve"> </w:t>
      </w:r>
    </w:p>
    <w:p w:rsidR="00C71C1F" w:rsidRPr="00AE201E" w:rsidRDefault="00C71C1F" w:rsidP="00C71C1F">
      <w:pPr>
        <w:spacing w:after="0" w:line="240" w:lineRule="auto"/>
        <w:jc w:val="both"/>
        <w:rPr>
          <w:rFonts w:ascii="Times New Roman" w:hAnsi="Times New Roman"/>
        </w:rPr>
      </w:pPr>
    </w:p>
    <w:p w:rsidR="00C71C1F" w:rsidRDefault="00C71C1F" w:rsidP="00C71C1F">
      <w:pPr>
        <w:spacing w:after="0" w:line="240" w:lineRule="auto"/>
        <w:ind w:left="360"/>
        <w:rPr>
          <w:rFonts w:ascii="Times New Roman" w:hAnsi="Times New Roman"/>
        </w:rPr>
      </w:pPr>
    </w:p>
    <w:p w:rsidR="00C71C1F" w:rsidRPr="003F4308" w:rsidRDefault="00C71C1F" w:rsidP="00C71C1F">
      <w:pPr>
        <w:spacing w:after="0" w:line="240" w:lineRule="auto"/>
        <w:rPr>
          <w:rFonts w:ascii="Times New Roman" w:hAnsi="Times New Roman"/>
          <w:b/>
          <w:u w:val="single"/>
        </w:rPr>
      </w:pPr>
      <w:r w:rsidRPr="003F4308">
        <w:rPr>
          <w:rFonts w:ascii="Times New Roman" w:hAnsi="Times New Roman"/>
          <w:b/>
          <w:u w:val="single"/>
        </w:rPr>
        <w:t>WORK EXPERIENCE</w:t>
      </w:r>
    </w:p>
    <w:p w:rsidR="00C71C1F" w:rsidRPr="00B333FE" w:rsidRDefault="00C71C1F" w:rsidP="00C71C1F">
      <w:pPr>
        <w:pStyle w:val="Default"/>
      </w:pPr>
      <w:r w:rsidRPr="00B333FE">
        <w:rPr>
          <w:b/>
          <w:bCs/>
        </w:rPr>
        <w:t xml:space="preserve">Institute of International Relations, University of the West Indies </w:t>
      </w:r>
    </w:p>
    <w:p w:rsidR="00C71C1F" w:rsidRPr="00B333FE" w:rsidRDefault="00C71C1F" w:rsidP="00C71C1F">
      <w:pPr>
        <w:widowControl w:val="0"/>
        <w:autoSpaceDE w:val="0"/>
        <w:autoSpaceDN w:val="0"/>
        <w:adjustRightInd w:val="0"/>
        <w:spacing w:after="0" w:line="240" w:lineRule="auto"/>
        <w:rPr>
          <w:rFonts w:ascii="Times New Roman" w:eastAsia="Times New Roman" w:hAnsi="Times New Roman"/>
          <w:b/>
        </w:rPr>
      </w:pPr>
      <w:r w:rsidRPr="00B333FE">
        <w:rPr>
          <w:rFonts w:ascii="Times New Roman" w:hAnsi="Times New Roman"/>
          <w:b/>
          <w:bCs/>
        </w:rPr>
        <w:t xml:space="preserve">Guest Lecturer for Graduate International Trade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Pr>
          <w:rFonts w:ascii="Times New Roman" w:hAnsi="Times New Roman"/>
          <w:b/>
          <w:bCs/>
        </w:rPr>
        <w:tab/>
        <w:t xml:space="preserve"> </w:t>
      </w:r>
      <w:r w:rsidRPr="00B333FE">
        <w:rPr>
          <w:rFonts w:ascii="Times New Roman" w:hAnsi="Times New Roman"/>
          <w:b/>
          <w:bCs/>
        </w:rPr>
        <w:t>March 5, 2021</w:t>
      </w:r>
    </w:p>
    <w:p w:rsidR="00C71C1F" w:rsidRDefault="00C71C1F" w:rsidP="00C71C1F">
      <w:pPr>
        <w:widowControl w:val="0"/>
        <w:autoSpaceDE w:val="0"/>
        <w:autoSpaceDN w:val="0"/>
        <w:adjustRightInd w:val="0"/>
        <w:spacing w:after="0" w:line="240" w:lineRule="auto"/>
        <w:rPr>
          <w:rFonts w:ascii="Times New Roman" w:eastAsia="Times New Roman" w:hAnsi="Times New Roman"/>
          <w:b/>
        </w:rPr>
      </w:pPr>
    </w:p>
    <w:p w:rsidR="00C71C1F" w:rsidRPr="003F4308" w:rsidRDefault="00C71C1F" w:rsidP="00C71C1F">
      <w:pPr>
        <w:widowControl w:val="0"/>
        <w:autoSpaceDE w:val="0"/>
        <w:autoSpaceDN w:val="0"/>
        <w:adjustRightInd w:val="0"/>
        <w:spacing w:after="0" w:line="240" w:lineRule="auto"/>
        <w:rPr>
          <w:rFonts w:ascii="Times New Roman" w:eastAsia="Times New Roman" w:hAnsi="Times New Roman"/>
          <w:b/>
        </w:rPr>
      </w:pPr>
      <w:r w:rsidRPr="003F4308">
        <w:rPr>
          <w:rFonts w:ascii="Times New Roman" w:eastAsia="Times New Roman" w:hAnsi="Times New Roman"/>
          <w:b/>
        </w:rPr>
        <w:t>Ministry of Trade and Industry (Trinidad and Tobago)</w:t>
      </w:r>
      <w:r w:rsidRPr="003F4308">
        <w:rPr>
          <w:rFonts w:ascii="Times New Roman" w:eastAsia="Times New Roman" w:hAnsi="Times New Roman"/>
          <w:b/>
        </w:rPr>
        <w:tab/>
      </w:r>
      <w:r w:rsidRPr="003F4308">
        <w:rPr>
          <w:rFonts w:ascii="Times New Roman" w:eastAsia="Times New Roman" w:hAnsi="Times New Roman"/>
          <w:b/>
        </w:rPr>
        <w:tab/>
      </w:r>
      <w:r w:rsidRPr="003F4308">
        <w:rPr>
          <w:rFonts w:ascii="Times New Roman" w:eastAsia="Times New Roman" w:hAnsi="Times New Roman"/>
          <w:b/>
        </w:rPr>
        <w:tab/>
      </w:r>
      <w:r w:rsidRPr="003F4308">
        <w:rPr>
          <w:rFonts w:ascii="Times New Roman" w:eastAsia="Times New Roman" w:hAnsi="Times New Roman"/>
          <w:b/>
        </w:rPr>
        <w:tab/>
        <w:t xml:space="preserve">           May 2020-</w:t>
      </w:r>
      <w:r w:rsidR="00956EA0">
        <w:rPr>
          <w:rFonts w:ascii="Times New Roman" w:eastAsia="Times New Roman" w:hAnsi="Times New Roman"/>
          <w:b/>
        </w:rPr>
        <w:t>May 2023</w:t>
      </w:r>
      <w:r w:rsidRPr="003F4308">
        <w:rPr>
          <w:rFonts w:ascii="Times New Roman" w:eastAsia="Times New Roman" w:hAnsi="Times New Roman"/>
          <w:b/>
        </w:rPr>
        <w:tab/>
      </w:r>
    </w:p>
    <w:p w:rsidR="00C71C1F" w:rsidRPr="001E4FB7"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t>Policy Development Specialist</w:t>
      </w:r>
    </w:p>
    <w:p w:rsidR="00FF77C3" w:rsidRDefault="00FF77C3" w:rsidP="009E691C">
      <w:pPr>
        <w:pStyle w:val="ListParagraph"/>
        <w:numPr>
          <w:ilvl w:val="0"/>
          <w:numId w:val="19"/>
        </w:numPr>
        <w:spacing w:after="200" w:line="276" w:lineRule="auto"/>
        <w:rPr>
          <w:rFonts w:ascii="Times New Roman" w:hAnsi="Times New Roman"/>
          <w:b/>
        </w:rPr>
      </w:pPr>
      <w:r>
        <w:rPr>
          <w:rFonts w:ascii="Times New Roman" w:hAnsi="Times New Roman"/>
          <w:b/>
        </w:rPr>
        <w:t>Support to the IMF for the Article IV Consultation</w:t>
      </w:r>
    </w:p>
    <w:p w:rsidR="00FF77C3" w:rsidRPr="00FF77C3" w:rsidRDefault="00FF77C3" w:rsidP="00FF77C3">
      <w:pPr>
        <w:pStyle w:val="ListParagraph"/>
        <w:numPr>
          <w:ilvl w:val="1"/>
          <w:numId w:val="19"/>
        </w:numPr>
        <w:spacing w:after="200" w:line="276" w:lineRule="auto"/>
        <w:jc w:val="both"/>
        <w:rPr>
          <w:rFonts w:ascii="Times New Roman" w:hAnsi="Times New Roman"/>
        </w:rPr>
      </w:pPr>
      <w:r w:rsidRPr="00FF77C3">
        <w:rPr>
          <w:rFonts w:ascii="Times New Roman" w:hAnsi="Times New Roman"/>
        </w:rPr>
        <w:t xml:space="preserve">The International Monetary Fund Article requested information from the Ministry of Finance for the IV Consultation 2023. The Ministry of Finance requested information from the Ministry of Trade. I prepared a report with the following information for the IMF: </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Identify and explain the structural policies (includ</w:t>
      </w:r>
      <w:r>
        <w:rPr>
          <w:rFonts w:ascii="Times New Roman" w:hAnsi="Times New Roman"/>
        </w:rPr>
        <w:t>ing th</w:t>
      </w:r>
      <w:r w:rsidRPr="00FF77C3">
        <w:rPr>
          <w:rFonts w:ascii="Times New Roman" w:hAnsi="Times New Roman"/>
        </w:rPr>
        <w:t>e year policy first introduced since end-2020/effective date of operation) to improve T</w:t>
      </w:r>
      <w:r>
        <w:rPr>
          <w:rFonts w:ascii="Times New Roman" w:hAnsi="Times New Roman"/>
        </w:rPr>
        <w:t>&amp;T</w:t>
      </w:r>
      <w:r w:rsidRPr="00FF77C3">
        <w:rPr>
          <w:rFonts w:ascii="Times New Roman" w:hAnsi="Times New Roman"/>
        </w:rPr>
        <w:t>’s competitiveness and the business environment, including but not limited to (</w:t>
      </w:r>
      <w:proofErr w:type="spellStart"/>
      <w:r w:rsidRPr="00FF77C3">
        <w:rPr>
          <w:rFonts w:ascii="Times New Roman" w:hAnsi="Times New Roman"/>
        </w:rPr>
        <w:t>i</w:t>
      </w:r>
      <w:proofErr w:type="spellEnd"/>
      <w:r w:rsidRPr="00FF77C3">
        <w:rPr>
          <w:rFonts w:ascii="Times New Roman" w:hAnsi="Times New Roman"/>
        </w:rPr>
        <w:t>) facilitate trade across borders (product and market diversification); (ii) payment of taxes; (iii) improve the delivery of public services; (iv) enhance public infrastructure; (v) increase access to credit by SMEs and large companies; (vi) improve education and training to address skills gaps and boost productivity.</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Discuss policies and measures to improve governance (i.e., transparency, accountability, efficiency).</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Identify and elaboration upon any other relevant structural policies in support of the non-energy sector. Explain the main challenges to the strategy and how will they be addressed.</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Update on any progress on the implementation of the Special Economic Zones.</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 xml:space="preserve">Report or provide updates on any relevant </w:t>
      </w:r>
      <w:proofErr w:type="spellStart"/>
      <w:r w:rsidRPr="00FF77C3">
        <w:rPr>
          <w:rFonts w:ascii="Times New Roman" w:hAnsi="Times New Roman"/>
        </w:rPr>
        <w:t>macrostructural</w:t>
      </w:r>
      <w:proofErr w:type="spellEnd"/>
      <w:r w:rsidRPr="00FF77C3">
        <w:rPr>
          <w:rFonts w:ascii="Times New Roman" w:hAnsi="Times New Roman"/>
        </w:rPr>
        <w:t xml:space="preserve"> policies that could support potential growth.</w:t>
      </w:r>
    </w:p>
    <w:p w:rsidR="00FF77C3" w:rsidRPr="00FF77C3" w:rsidRDefault="00FF77C3" w:rsidP="00FF77C3">
      <w:pPr>
        <w:pStyle w:val="ListParagraph"/>
        <w:numPr>
          <w:ilvl w:val="2"/>
          <w:numId w:val="19"/>
        </w:numPr>
        <w:spacing w:after="200" w:line="276" w:lineRule="auto"/>
        <w:jc w:val="both"/>
        <w:rPr>
          <w:rFonts w:ascii="Times New Roman" w:hAnsi="Times New Roman"/>
        </w:rPr>
      </w:pPr>
      <w:r w:rsidRPr="00FF77C3">
        <w:rPr>
          <w:rFonts w:ascii="Times New Roman" w:hAnsi="Times New Roman"/>
        </w:rPr>
        <w:t>Describe the relevant actions and policies taken over the past year to promote economic diversification.</w:t>
      </w:r>
    </w:p>
    <w:p w:rsidR="009E691C" w:rsidRPr="009E691C" w:rsidRDefault="009E691C" w:rsidP="009E691C">
      <w:pPr>
        <w:pStyle w:val="ListParagraph"/>
        <w:numPr>
          <w:ilvl w:val="0"/>
          <w:numId w:val="19"/>
        </w:numPr>
        <w:spacing w:after="200" w:line="276" w:lineRule="auto"/>
        <w:rPr>
          <w:rFonts w:ascii="Times New Roman" w:hAnsi="Times New Roman"/>
          <w:b/>
        </w:rPr>
      </w:pPr>
      <w:r w:rsidRPr="009E691C">
        <w:rPr>
          <w:rFonts w:ascii="Times New Roman" w:hAnsi="Times New Roman"/>
          <w:b/>
        </w:rPr>
        <w:t xml:space="preserve">Business Process Engineering. </w:t>
      </w:r>
    </w:p>
    <w:p w:rsidR="009E691C" w:rsidRPr="009E691C" w:rsidRDefault="009E691C" w:rsidP="009E691C">
      <w:pPr>
        <w:pStyle w:val="ListParagraph"/>
        <w:numPr>
          <w:ilvl w:val="1"/>
          <w:numId w:val="19"/>
        </w:numPr>
        <w:spacing w:after="200" w:line="276" w:lineRule="auto"/>
        <w:jc w:val="both"/>
        <w:rPr>
          <w:rFonts w:ascii="Times New Roman" w:hAnsi="Times New Roman"/>
        </w:rPr>
      </w:pPr>
      <w:r w:rsidRPr="009E691C">
        <w:rPr>
          <w:rFonts w:ascii="Times New Roman" w:hAnsi="Times New Roman"/>
        </w:rPr>
        <w:t>T&amp;T was ranked 105th out of 190 economie</w:t>
      </w:r>
      <w:r>
        <w:rPr>
          <w:rFonts w:ascii="Times New Roman" w:hAnsi="Times New Roman"/>
        </w:rPr>
        <w:t>s in the World Bank’</w:t>
      </w:r>
      <w:r w:rsidRPr="009E691C">
        <w:rPr>
          <w:rFonts w:ascii="Times New Roman" w:hAnsi="Times New Roman"/>
        </w:rPr>
        <w:t xml:space="preserve">s 2020 Doing Business Report. The Doing Business Report provides objective measures on the efficiency of business regulations in 190 economies. The Government of the Republic of Trinidad and Tobago (GORTT) obtained an IDB loan (3575/0C-TT) for the project: Strengthening of the Single Electronic Window (SEW) for Trade and Business Facilitation </w:t>
      </w:r>
      <w:proofErr w:type="spellStart"/>
      <w:r w:rsidRPr="009E691C">
        <w:rPr>
          <w:rFonts w:ascii="Times New Roman" w:hAnsi="Times New Roman"/>
        </w:rPr>
        <w:t>Programme</w:t>
      </w:r>
      <w:proofErr w:type="spellEnd"/>
      <w:r w:rsidRPr="009E691C">
        <w:rPr>
          <w:rFonts w:ascii="Times New Roman" w:hAnsi="Times New Roman"/>
        </w:rPr>
        <w:t xml:space="preserve">. The government hired the consulting firm ECORYS to undertake business process reengineering (BPR) services with a specific focus on simplifying, modernizing, and harmonizing the major regulatory processes for import, export, transit and business facilitation services in T&amp;T. ECORYS produced a BPR Master Plan Report with 45 BPR recommendations. The Ministry of Trade sought to implement the recommendations. </w:t>
      </w:r>
    </w:p>
    <w:p w:rsidR="009E691C" w:rsidRPr="009E691C" w:rsidRDefault="009E691C" w:rsidP="009E691C">
      <w:pPr>
        <w:pStyle w:val="ListParagraph"/>
        <w:numPr>
          <w:ilvl w:val="1"/>
          <w:numId w:val="19"/>
        </w:numPr>
        <w:spacing w:after="200" w:line="276" w:lineRule="auto"/>
        <w:jc w:val="both"/>
        <w:rPr>
          <w:rFonts w:ascii="Times New Roman" w:hAnsi="Times New Roman"/>
        </w:rPr>
      </w:pPr>
      <w:r w:rsidRPr="009E691C">
        <w:rPr>
          <w:rFonts w:ascii="Times New Roman" w:hAnsi="Times New Roman"/>
        </w:rPr>
        <w:t>The activities I performed included: Work on activities to achieve targets for the BPR. Follow up with agencies to ensure that they achieve their deliverables. Provide status updates for the Minister on the project. Write letters to several stakeholders. Monitor the timelines for the achievement of targets. Amend logical frameworks and responsibility matrices.</w:t>
      </w:r>
    </w:p>
    <w:p w:rsidR="00C71C1F" w:rsidRDefault="00C71C1F" w:rsidP="00C71C1F">
      <w:pPr>
        <w:pStyle w:val="ListParagraph"/>
        <w:numPr>
          <w:ilvl w:val="0"/>
          <w:numId w:val="19"/>
        </w:numPr>
        <w:spacing w:after="200" w:line="276" w:lineRule="auto"/>
        <w:rPr>
          <w:rFonts w:ascii="Times New Roman" w:hAnsi="Times New Roman"/>
          <w:b/>
        </w:rPr>
      </w:pPr>
      <w:proofErr w:type="spellStart"/>
      <w:r>
        <w:rPr>
          <w:rFonts w:ascii="Times New Roman" w:hAnsi="Times New Roman"/>
          <w:b/>
        </w:rPr>
        <w:t>Analyse</w:t>
      </w:r>
      <w:proofErr w:type="spellEnd"/>
      <w:r>
        <w:rPr>
          <w:rFonts w:ascii="Times New Roman" w:hAnsi="Times New Roman"/>
          <w:b/>
        </w:rPr>
        <w:t xml:space="preserve"> T&amp;T’s Trade with the US under the CBI</w:t>
      </w:r>
    </w:p>
    <w:p w:rsidR="00C71C1F" w:rsidRPr="00CF4A29" w:rsidRDefault="00C71C1F" w:rsidP="00C71C1F">
      <w:pPr>
        <w:pStyle w:val="ListParagraph"/>
        <w:numPr>
          <w:ilvl w:val="1"/>
          <w:numId w:val="19"/>
        </w:numPr>
        <w:spacing w:after="200" w:line="276" w:lineRule="auto"/>
        <w:jc w:val="both"/>
        <w:rPr>
          <w:rFonts w:ascii="Times New Roman" w:hAnsi="Times New Roman"/>
        </w:rPr>
      </w:pPr>
      <w:r w:rsidRPr="000C6F89">
        <w:rPr>
          <w:rFonts w:ascii="Times New Roman" w:hAnsi="Times New Roman"/>
        </w:rPr>
        <w:t>The United States (US) trade preferences programs for the Caribbean region</w:t>
      </w:r>
      <w:r>
        <w:rPr>
          <w:rFonts w:ascii="Times New Roman" w:hAnsi="Times New Roman"/>
        </w:rPr>
        <w:t xml:space="preserve"> - </w:t>
      </w:r>
      <w:r w:rsidRPr="000C6F89">
        <w:rPr>
          <w:rFonts w:ascii="Times New Roman" w:hAnsi="Times New Roman"/>
        </w:rPr>
        <w:t>the Caribbean Basin Initiative (CBI)</w:t>
      </w:r>
      <w:r>
        <w:rPr>
          <w:rFonts w:ascii="Times New Roman" w:hAnsi="Times New Roman"/>
        </w:rPr>
        <w:t xml:space="preserve"> grants the Caribbean one-way preferential access to the US market. The</w:t>
      </w:r>
      <w:r w:rsidRPr="00CF4A29">
        <w:rPr>
          <w:rFonts w:ascii="Times New Roman" w:hAnsi="Times New Roman"/>
        </w:rPr>
        <w:t xml:space="preserve"> Caribbean Basin Trade Partnership Act (CBTPA)</w:t>
      </w:r>
      <w:r>
        <w:rPr>
          <w:rFonts w:ascii="Times New Roman" w:hAnsi="Times New Roman"/>
        </w:rPr>
        <w:t xml:space="preserve"> component of the program was scheduled to expire on </w:t>
      </w:r>
      <w:r w:rsidRPr="00CF4A29">
        <w:rPr>
          <w:rFonts w:ascii="Times New Roman" w:hAnsi="Times New Roman"/>
        </w:rPr>
        <w:t>September 30, 2020.</w:t>
      </w:r>
      <w:r>
        <w:rPr>
          <w:rFonts w:ascii="Times New Roman" w:hAnsi="Times New Roman"/>
        </w:rPr>
        <w:t xml:space="preserve"> Subsequently, research was performed to </w:t>
      </w:r>
      <w:proofErr w:type="spellStart"/>
      <w:r>
        <w:rPr>
          <w:rFonts w:ascii="Times New Roman" w:hAnsi="Times New Roman"/>
        </w:rPr>
        <w:t>analyse</w:t>
      </w:r>
      <w:proofErr w:type="spellEnd"/>
      <w:r>
        <w:rPr>
          <w:rFonts w:ascii="Times New Roman" w:hAnsi="Times New Roman"/>
        </w:rPr>
        <w:t xml:space="preserve"> the impact on T&amp;T if the agreement was not renewed. It was found that </w:t>
      </w:r>
      <w:r w:rsidRPr="00CF4A29">
        <w:rPr>
          <w:rFonts w:ascii="Times New Roman" w:hAnsi="Times New Roman"/>
        </w:rPr>
        <w:t>T&amp;T’s exports to the US under the CBTPA accounts for approximately 6% of T&amp;T total exports to the US.</w:t>
      </w:r>
      <w:r>
        <w:rPr>
          <w:rFonts w:ascii="Times New Roman" w:hAnsi="Times New Roman"/>
        </w:rPr>
        <w:t xml:space="preserve"> The bulk of T&amp;T’s exports was already entering the US market duty free under the Everything but Arms Initiative. Therefore, the impact from the loss of the CBTPA would be minimal for T&amp;T. </w:t>
      </w:r>
    </w:p>
    <w:p w:rsidR="00C71C1F" w:rsidRDefault="00C71C1F" w:rsidP="00C71C1F">
      <w:pPr>
        <w:pStyle w:val="ListParagraph"/>
        <w:numPr>
          <w:ilvl w:val="0"/>
          <w:numId w:val="19"/>
        </w:numPr>
        <w:spacing w:after="200" w:line="276" w:lineRule="auto"/>
        <w:rPr>
          <w:rFonts w:ascii="Times New Roman" w:hAnsi="Times New Roman"/>
          <w:b/>
        </w:rPr>
      </w:pPr>
      <w:proofErr w:type="spellStart"/>
      <w:r>
        <w:rPr>
          <w:rFonts w:ascii="Times New Roman" w:hAnsi="Times New Roman"/>
          <w:b/>
        </w:rPr>
        <w:lastRenderedPageBreak/>
        <w:t>Analyse</w:t>
      </w:r>
      <w:proofErr w:type="spellEnd"/>
      <w:r>
        <w:rPr>
          <w:rFonts w:ascii="Times New Roman" w:hAnsi="Times New Roman"/>
          <w:b/>
        </w:rPr>
        <w:t xml:space="preserve"> National Flour Mills</w:t>
      </w:r>
      <w:r w:rsidRPr="00CB1A80">
        <w:rPr>
          <w:rFonts w:ascii="Times New Roman" w:hAnsi="Times New Roman"/>
          <w:b/>
        </w:rPr>
        <w:t xml:space="preserve">’ binding bid offer for Guyana-based Atlantic Rice Mill, </w:t>
      </w:r>
      <w:proofErr w:type="spellStart"/>
      <w:r w:rsidRPr="00CB1A80">
        <w:rPr>
          <w:rFonts w:ascii="Times New Roman" w:hAnsi="Times New Roman"/>
          <w:b/>
        </w:rPr>
        <w:t>Inc</w:t>
      </w:r>
      <w:proofErr w:type="spellEnd"/>
    </w:p>
    <w:p w:rsidR="00C71C1F" w:rsidRPr="00CB1A80" w:rsidRDefault="00C71C1F" w:rsidP="00C71C1F">
      <w:pPr>
        <w:pStyle w:val="ListParagraph"/>
        <w:numPr>
          <w:ilvl w:val="1"/>
          <w:numId w:val="19"/>
        </w:numPr>
        <w:spacing w:after="200" w:line="276" w:lineRule="auto"/>
        <w:jc w:val="both"/>
        <w:rPr>
          <w:rFonts w:ascii="Times New Roman" w:hAnsi="Times New Roman"/>
        </w:rPr>
      </w:pPr>
      <w:r w:rsidRPr="00CB1A80">
        <w:rPr>
          <w:rFonts w:ascii="Times New Roman" w:hAnsi="Times New Roman"/>
        </w:rPr>
        <w:t>A meeting was held between the Ministry of Trade and Industry (MTI) and the National Flour Mills (NFM) on 22 October 2021, to discuss</w:t>
      </w:r>
      <w:r w:rsidRPr="00CB1A80">
        <w:t xml:space="preserve"> </w:t>
      </w:r>
      <w:r w:rsidRPr="00CB1A80">
        <w:rPr>
          <w:rFonts w:ascii="Times New Roman" w:hAnsi="Times New Roman"/>
        </w:rPr>
        <w:t xml:space="preserve">NFM’s bidding to acquire 100% of the shareholding in Atlantic Rice Mill Inc., a wholly owned subsidiary of Guyana </w:t>
      </w:r>
      <w:proofErr w:type="spellStart"/>
      <w:r w:rsidRPr="00CB1A80">
        <w:rPr>
          <w:rFonts w:ascii="Times New Roman" w:hAnsi="Times New Roman"/>
        </w:rPr>
        <w:t>Stockfeed</w:t>
      </w:r>
      <w:proofErr w:type="spellEnd"/>
      <w:r w:rsidRPr="00CB1A80">
        <w:rPr>
          <w:rFonts w:ascii="Times New Roman" w:hAnsi="Times New Roman"/>
        </w:rPr>
        <w:t xml:space="preserve"> Inc. (GSI).</w:t>
      </w:r>
      <w:r>
        <w:rPr>
          <w:rFonts w:ascii="Times New Roman" w:hAnsi="Times New Roman"/>
        </w:rPr>
        <w:t xml:space="preserve"> I performed analysis of the proposal which included the share price, earnings per share, dividends, the debt, the IRR, and the profitability (NPV) of the project. </w:t>
      </w:r>
    </w:p>
    <w:p w:rsidR="00C71C1F" w:rsidRPr="0006382E" w:rsidRDefault="00C71C1F" w:rsidP="00C71C1F">
      <w:pPr>
        <w:pStyle w:val="ListParagraph"/>
        <w:numPr>
          <w:ilvl w:val="0"/>
          <w:numId w:val="19"/>
        </w:numPr>
        <w:spacing w:after="200" w:line="276" w:lineRule="auto"/>
        <w:rPr>
          <w:rFonts w:ascii="Times New Roman" w:hAnsi="Times New Roman"/>
          <w:b/>
        </w:rPr>
      </w:pPr>
      <w:r>
        <w:rPr>
          <w:rFonts w:ascii="Times New Roman" w:hAnsi="Times New Roman"/>
          <w:b/>
        </w:rPr>
        <w:t>Produce International Reports</w:t>
      </w:r>
    </w:p>
    <w:p w:rsidR="00C71C1F" w:rsidRPr="0006382E" w:rsidRDefault="00C71C1F" w:rsidP="00C71C1F">
      <w:pPr>
        <w:pStyle w:val="ListParagraph"/>
        <w:numPr>
          <w:ilvl w:val="1"/>
          <w:numId w:val="19"/>
        </w:numPr>
        <w:spacing w:after="200" w:line="276" w:lineRule="auto"/>
        <w:rPr>
          <w:rFonts w:ascii="Times New Roman" w:hAnsi="Times New Roman"/>
        </w:rPr>
      </w:pPr>
      <w:r>
        <w:rPr>
          <w:rFonts w:ascii="Times New Roman" w:hAnsi="Times New Roman"/>
        </w:rPr>
        <w:t xml:space="preserve">I produced a series of internal </w:t>
      </w:r>
      <w:r w:rsidRPr="0006382E">
        <w:rPr>
          <w:rFonts w:ascii="Times New Roman" w:hAnsi="Times New Roman"/>
        </w:rPr>
        <w:t xml:space="preserve">reports on the </w:t>
      </w:r>
      <w:r>
        <w:rPr>
          <w:rFonts w:ascii="Times New Roman" w:hAnsi="Times New Roman"/>
        </w:rPr>
        <w:t>following</w:t>
      </w:r>
      <w:r w:rsidRPr="0006382E">
        <w:rPr>
          <w:rFonts w:ascii="Times New Roman" w:hAnsi="Times New Roman"/>
        </w:rPr>
        <w:t xml:space="preserve">: </w:t>
      </w:r>
    </w:p>
    <w:p w:rsidR="00C71C1F" w:rsidRDefault="00C71C1F" w:rsidP="00C71C1F">
      <w:pPr>
        <w:pStyle w:val="ListParagraph"/>
        <w:numPr>
          <w:ilvl w:val="2"/>
          <w:numId w:val="19"/>
        </w:numPr>
        <w:rPr>
          <w:rFonts w:ascii="Times New Roman" w:hAnsi="Times New Roman"/>
        </w:rPr>
      </w:pPr>
      <w:r>
        <w:rPr>
          <w:rFonts w:ascii="Times New Roman" w:hAnsi="Times New Roman"/>
        </w:rPr>
        <w:t xml:space="preserve">The MTI Annual </w:t>
      </w:r>
      <w:proofErr w:type="spellStart"/>
      <w:r>
        <w:rPr>
          <w:rFonts w:ascii="Times New Roman" w:hAnsi="Times New Roman"/>
        </w:rPr>
        <w:t>Workplan</w:t>
      </w:r>
      <w:proofErr w:type="spellEnd"/>
    </w:p>
    <w:p w:rsidR="00C71C1F" w:rsidRDefault="00C71C1F" w:rsidP="00C71C1F">
      <w:pPr>
        <w:pStyle w:val="ListParagraph"/>
        <w:numPr>
          <w:ilvl w:val="2"/>
          <w:numId w:val="19"/>
        </w:numPr>
        <w:rPr>
          <w:rFonts w:ascii="Times New Roman" w:hAnsi="Times New Roman"/>
        </w:rPr>
      </w:pPr>
      <w:r>
        <w:rPr>
          <w:rFonts w:ascii="Times New Roman" w:hAnsi="Times New Roman"/>
        </w:rPr>
        <w:t>The MTI Public Sector Investment Program (PSIP) to be submitted to the Min of Finance</w:t>
      </w:r>
    </w:p>
    <w:p w:rsidR="00C71C1F" w:rsidRDefault="00C71C1F" w:rsidP="00C71C1F">
      <w:pPr>
        <w:pStyle w:val="ListParagraph"/>
        <w:numPr>
          <w:ilvl w:val="2"/>
          <w:numId w:val="19"/>
        </w:numPr>
        <w:rPr>
          <w:rFonts w:ascii="Times New Roman" w:hAnsi="Times New Roman"/>
        </w:rPr>
      </w:pPr>
      <w:r>
        <w:rPr>
          <w:rFonts w:ascii="Times New Roman" w:hAnsi="Times New Roman"/>
        </w:rPr>
        <w:t>The MTI Annual Budget Speech</w:t>
      </w:r>
    </w:p>
    <w:p w:rsidR="00C71C1F" w:rsidRDefault="00C71C1F" w:rsidP="00C71C1F">
      <w:pPr>
        <w:pStyle w:val="ListParagraph"/>
        <w:numPr>
          <w:ilvl w:val="2"/>
          <w:numId w:val="19"/>
        </w:numPr>
        <w:rPr>
          <w:rFonts w:ascii="Times New Roman" w:hAnsi="Times New Roman"/>
        </w:rPr>
      </w:pPr>
      <w:r>
        <w:rPr>
          <w:rFonts w:ascii="Times New Roman" w:hAnsi="Times New Roman"/>
        </w:rPr>
        <w:t>Cabinet Notes</w:t>
      </w:r>
    </w:p>
    <w:p w:rsidR="00C71C1F" w:rsidRDefault="00C71C1F" w:rsidP="00C71C1F">
      <w:pPr>
        <w:pStyle w:val="ListParagraph"/>
        <w:numPr>
          <w:ilvl w:val="2"/>
          <w:numId w:val="19"/>
        </w:numPr>
        <w:rPr>
          <w:rFonts w:ascii="Times New Roman" w:hAnsi="Times New Roman"/>
        </w:rPr>
      </w:pPr>
      <w:r>
        <w:rPr>
          <w:rFonts w:ascii="Times New Roman" w:hAnsi="Times New Roman"/>
        </w:rPr>
        <w:t>Speeches, speaking notes, and press releases</w:t>
      </w:r>
    </w:p>
    <w:p w:rsidR="00C71C1F" w:rsidRDefault="00C71C1F" w:rsidP="00C71C1F">
      <w:pPr>
        <w:pStyle w:val="ListParagraph"/>
        <w:numPr>
          <w:ilvl w:val="2"/>
          <w:numId w:val="19"/>
        </w:numPr>
        <w:jc w:val="both"/>
        <w:rPr>
          <w:rFonts w:ascii="Times New Roman" w:hAnsi="Times New Roman"/>
        </w:rPr>
      </w:pPr>
      <w:r>
        <w:rPr>
          <w:rFonts w:ascii="Times New Roman" w:hAnsi="Times New Roman"/>
        </w:rPr>
        <w:t xml:space="preserve">Internal reports on </w:t>
      </w:r>
      <w:proofErr w:type="spellStart"/>
      <w:r>
        <w:rPr>
          <w:rFonts w:ascii="Times New Roman" w:hAnsi="Times New Roman"/>
        </w:rPr>
        <w:t>SheTrades</w:t>
      </w:r>
      <w:proofErr w:type="spellEnd"/>
      <w:r>
        <w:rPr>
          <w:rFonts w:ascii="Times New Roman" w:hAnsi="Times New Roman"/>
        </w:rPr>
        <w:t>, Digitalization, Improving the Ease of Doing Business, the Secured Transaction and Collateral Registry System, Food Price Inflation in T&amp;T and globally, etc.</w:t>
      </w:r>
    </w:p>
    <w:p w:rsidR="00C71C1F" w:rsidRPr="0006382E" w:rsidRDefault="00C71C1F" w:rsidP="00C71C1F">
      <w:pPr>
        <w:pStyle w:val="ListParagraph"/>
        <w:numPr>
          <w:ilvl w:val="0"/>
          <w:numId w:val="19"/>
        </w:numPr>
        <w:spacing w:after="200" w:line="276" w:lineRule="auto"/>
        <w:jc w:val="both"/>
        <w:rPr>
          <w:rFonts w:ascii="Times New Roman" w:hAnsi="Times New Roman"/>
          <w:b/>
        </w:rPr>
      </w:pPr>
      <w:r w:rsidRPr="0006382E">
        <w:rPr>
          <w:rFonts w:ascii="Times New Roman" w:hAnsi="Times New Roman"/>
          <w:b/>
        </w:rPr>
        <w:t xml:space="preserve">Development of the </w:t>
      </w:r>
      <w:r>
        <w:rPr>
          <w:rFonts w:ascii="Times New Roman" w:hAnsi="Times New Roman"/>
          <w:b/>
        </w:rPr>
        <w:t>Manufacturing Regional and Local Value Chains</w:t>
      </w:r>
    </w:p>
    <w:p w:rsidR="00C71C1F" w:rsidRPr="0006382E" w:rsidRDefault="00C71C1F" w:rsidP="00C71C1F">
      <w:pPr>
        <w:pStyle w:val="ListParagraph"/>
        <w:numPr>
          <w:ilvl w:val="1"/>
          <w:numId w:val="19"/>
        </w:numPr>
        <w:spacing w:after="200" w:line="276" w:lineRule="auto"/>
        <w:jc w:val="both"/>
        <w:rPr>
          <w:rFonts w:ascii="Times New Roman" w:hAnsi="Times New Roman"/>
        </w:rPr>
      </w:pPr>
      <w:r w:rsidRPr="0006382E">
        <w:rPr>
          <w:rFonts w:ascii="Times New Roman" w:hAnsi="Times New Roman"/>
        </w:rPr>
        <w:t>I develop</w:t>
      </w:r>
      <w:r w:rsidR="00F21575">
        <w:rPr>
          <w:rFonts w:ascii="Times New Roman" w:hAnsi="Times New Roman"/>
        </w:rPr>
        <w:t>ed</w:t>
      </w:r>
      <w:r w:rsidRPr="0006382E">
        <w:rPr>
          <w:rFonts w:ascii="Times New Roman" w:hAnsi="Times New Roman"/>
        </w:rPr>
        <w:t xml:space="preserve"> </w:t>
      </w:r>
      <w:r>
        <w:rPr>
          <w:rFonts w:ascii="Times New Roman" w:hAnsi="Times New Roman"/>
        </w:rPr>
        <w:t xml:space="preserve">2 </w:t>
      </w:r>
      <w:r w:rsidRPr="0006382E">
        <w:rPr>
          <w:rFonts w:ascii="Times New Roman" w:hAnsi="Times New Roman"/>
        </w:rPr>
        <w:t xml:space="preserve">TOR for </w:t>
      </w:r>
      <w:r>
        <w:rPr>
          <w:rFonts w:ascii="Times New Roman" w:hAnsi="Times New Roman"/>
        </w:rPr>
        <w:t xml:space="preserve">the </w:t>
      </w:r>
      <w:r w:rsidRPr="0006382E">
        <w:rPr>
          <w:rFonts w:ascii="Times New Roman" w:hAnsi="Times New Roman"/>
        </w:rPr>
        <w:t>consultanc</w:t>
      </w:r>
      <w:r>
        <w:rPr>
          <w:rFonts w:ascii="Times New Roman" w:hAnsi="Times New Roman"/>
        </w:rPr>
        <w:t>ies</w:t>
      </w:r>
      <w:r w:rsidRPr="0006382E">
        <w:rPr>
          <w:rFonts w:ascii="Times New Roman" w:hAnsi="Times New Roman"/>
        </w:rPr>
        <w:t xml:space="preserve"> t</w:t>
      </w:r>
      <w:r>
        <w:rPr>
          <w:rFonts w:ascii="Times New Roman" w:hAnsi="Times New Roman"/>
        </w:rPr>
        <w:t xml:space="preserve">o explore the opportunities of the manufacturing </w:t>
      </w:r>
      <w:r w:rsidRPr="0006382E">
        <w:rPr>
          <w:rFonts w:ascii="Times New Roman" w:hAnsi="Times New Roman"/>
        </w:rPr>
        <w:t>value chain in Trinidad and Tobago as a vehicle of Import Substitution. I worked with a team to contract a consultant to explore the opportunities of a m</w:t>
      </w:r>
      <w:r>
        <w:rPr>
          <w:rFonts w:ascii="Times New Roman" w:hAnsi="Times New Roman"/>
        </w:rPr>
        <w:t xml:space="preserve">anufacturing </w:t>
      </w:r>
      <w:r w:rsidRPr="0006382E">
        <w:rPr>
          <w:rFonts w:ascii="Times New Roman" w:hAnsi="Times New Roman"/>
        </w:rPr>
        <w:t>value chain in T&amp;T</w:t>
      </w:r>
      <w:r>
        <w:rPr>
          <w:rFonts w:ascii="Times New Roman" w:hAnsi="Times New Roman"/>
        </w:rPr>
        <w:t>.</w:t>
      </w:r>
    </w:p>
    <w:p w:rsidR="00C71C1F" w:rsidRDefault="00C71C1F" w:rsidP="00C71C1F">
      <w:pPr>
        <w:pStyle w:val="ListParagraph"/>
        <w:numPr>
          <w:ilvl w:val="0"/>
          <w:numId w:val="19"/>
        </w:numPr>
        <w:spacing w:after="200" w:line="276" w:lineRule="auto"/>
        <w:rPr>
          <w:rFonts w:ascii="Times New Roman" w:hAnsi="Times New Roman"/>
          <w:b/>
        </w:rPr>
      </w:pPr>
      <w:r>
        <w:rPr>
          <w:rFonts w:ascii="Times New Roman" w:hAnsi="Times New Roman"/>
          <w:b/>
        </w:rPr>
        <w:t>Development of Energy Services Exports</w:t>
      </w:r>
    </w:p>
    <w:p w:rsidR="00C71C1F" w:rsidRDefault="00C71C1F" w:rsidP="00C71C1F">
      <w:pPr>
        <w:pStyle w:val="ListParagraph"/>
        <w:numPr>
          <w:ilvl w:val="1"/>
          <w:numId w:val="19"/>
        </w:numPr>
        <w:spacing w:after="200" w:line="276" w:lineRule="auto"/>
        <w:jc w:val="both"/>
        <w:rPr>
          <w:rFonts w:ascii="Times New Roman" w:hAnsi="Times New Roman"/>
          <w:b/>
        </w:rPr>
      </w:pPr>
      <w:r>
        <w:rPr>
          <w:rFonts w:ascii="Times New Roman" w:hAnsi="Times New Roman"/>
        </w:rPr>
        <w:t xml:space="preserve">I developed a TOR for a consultancy for the export of energy services from T&amp;T to the wider Caribbean region. Guyana was the target market for the export of the services. </w:t>
      </w:r>
    </w:p>
    <w:p w:rsidR="00C71C1F" w:rsidRDefault="00C71C1F" w:rsidP="00C71C1F">
      <w:pPr>
        <w:pStyle w:val="ListParagraph"/>
        <w:numPr>
          <w:ilvl w:val="0"/>
          <w:numId w:val="19"/>
        </w:numPr>
        <w:spacing w:after="200" w:line="276" w:lineRule="auto"/>
        <w:rPr>
          <w:rFonts w:ascii="Times New Roman" w:hAnsi="Times New Roman"/>
          <w:b/>
        </w:rPr>
      </w:pPr>
      <w:r>
        <w:rPr>
          <w:rFonts w:ascii="Times New Roman" w:hAnsi="Times New Roman"/>
          <w:b/>
        </w:rPr>
        <w:t>Agriculture Expo</w:t>
      </w:r>
    </w:p>
    <w:p w:rsidR="00C71C1F" w:rsidRPr="00F21575" w:rsidRDefault="00C71C1F" w:rsidP="00C71C1F">
      <w:pPr>
        <w:pStyle w:val="ListParagraph"/>
        <w:numPr>
          <w:ilvl w:val="1"/>
          <w:numId w:val="19"/>
        </w:numPr>
        <w:spacing w:after="200" w:line="276" w:lineRule="auto"/>
        <w:jc w:val="both"/>
        <w:rPr>
          <w:rFonts w:ascii="Times New Roman" w:hAnsi="Times New Roman"/>
          <w:b/>
        </w:rPr>
      </w:pPr>
      <w:r>
        <w:rPr>
          <w:rFonts w:ascii="Times New Roman" w:hAnsi="Times New Roman"/>
        </w:rPr>
        <w:t xml:space="preserve">T&amp;T held a Regional Agriculture Expo in August 2022 to help promote the linkages in the agriculture sector. I performed a series of project management related duties, including developing logical frameworks, contacting various stakeholders, monitoring the progress of the project implementation, providing status reports, etc. </w:t>
      </w:r>
    </w:p>
    <w:p w:rsidR="00F21575" w:rsidRDefault="00F21575" w:rsidP="00F21575">
      <w:pPr>
        <w:pStyle w:val="ListParagraph"/>
        <w:numPr>
          <w:ilvl w:val="0"/>
          <w:numId w:val="19"/>
        </w:numPr>
        <w:spacing w:after="200" w:line="276" w:lineRule="auto"/>
        <w:jc w:val="both"/>
        <w:rPr>
          <w:rFonts w:ascii="Times New Roman" w:hAnsi="Times New Roman"/>
          <w:b/>
        </w:rPr>
      </w:pPr>
      <w:r w:rsidRPr="00F21575">
        <w:rPr>
          <w:rFonts w:ascii="Times New Roman" w:hAnsi="Times New Roman"/>
          <w:b/>
        </w:rPr>
        <w:t>Organize the event – Dissemination of the Preliminary Research Findings on the Tourism SIM Study</w:t>
      </w:r>
    </w:p>
    <w:p w:rsidR="00F21575" w:rsidRPr="00F21575" w:rsidRDefault="00F21575" w:rsidP="00F21575">
      <w:pPr>
        <w:pStyle w:val="ListParagraph"/>
        <w:numPr>
          <w:ilvl w:val="1"/>
          <w:numId w:val="19"/>
        </w:numPr>
        <w:spacing w:after="200" w:line="276" w:lineRule="auto"/>
        <w:jc w:val="both"/>
        <w:rPr>
          <w:rFonts w:ascii="Times New Roman" w:hAnsi="Times New Roman"/>
        </w:rPr>
      </w:pPr>
      <w:r w:rsidRPr="00F21575">
        <w:rPr>
          <w:rFonts w:ascii="Times New Roman" w:hAnsi="Times New Roman"/>
        </w:rPr>
        <w:t xml:space="preserve">The Policy, Research and Intelligence (PRI) department of the National Institution of Higher Education, Research, Science and Technology (NIHERST) conducted a Sectoral Innovation Mapping (SIM) study on Trinidad and Tobago’s (T&amp;T’s) tourism industry. The purpose of the SIM research study was to map the innovation pathway of the tourism industry, identifying the actors, their interactions, the intensity of their linkages, the innovations in use, the drivers and impediments to innovation and the gaps in the enabling environment. </w:t>
      </w:r>
    </w:p>
    <w:p w:rsidR="00F21575" w:rsidRDefault="00F21575" w:rsidP="00F21575">
      <w:pPr>
        <w:pStyle w:val="ListParagraph"/>
        <w:numPr>
          <w:ilvl w:val="1"/>
          <w:numId w:val="19"/>
        </w:numPr>
        <w:spacing w:after="200" w:line="276" w:lineRule="auto"/>
        <w:jc w:val="both"/>
        <w:rPr>
          <w:rFonts w:ascii="Times New Roman" w:hAnsi="Times New Roman"/>
        </w:rPr>
      </w:pPr>
      <w:r w:rsidRPr="00F21575">
        <w:rPr>
          <w:rFonts w:ascii="Times New Roman" w:hAnsi="Times New Roman"/>
        </w:rPr>
        <w:t xml:space="preserve">I made arrangements to facilitate the event on March 29, 2023. This included booking the conference room, coordinating with the IT department to ensure that the laptop, projector, and speakers were ready and available, booking for refreshments, making arrangements with security to ensure that the guest speakers were accommodated, sending out communication of invitation, and physically inviting members of staff to attend the event. I also chaired the event as the head of department was not available on that day.    </w:t>
      </w:r>
    </w:p>
    <w:p w:rsidR="00F21575" w:rsidRDefault="00F21575" w:rsidP="00F21575">
      <w:pPr>
        <w:pStyle w:val="ListParagraph"/>
        <w:numPr>
          <w:ilvl w:val="0"/>
          <w:numId w:val="19"/>
        </w:numPr>
        <w:spacing w:after="200" w:line="276" w:lineRule="auto"/>
        <w:jc w:val="both"/>
        <w:rPr>
          <w:rFonts w:ascii="Times New Roman" w:hAnsi="Times New Roman"/>
          <w:b/>
        </w:rPr>
      </w:pPr>
      <w:proofErr w:type="spellStart"/>
      <w:r w:rsidRPr="00F21575">
        <w:rPr>
          <w:rFonts w:ascii="Times New Roman" w:hAnsi="Times New Roman"/>
          <w:b/>
        </w:rPr>
        <w:t>SheTrades</w:t>
      </w:r>
      <w:proofErr w:type="spellEnd"/>
      <w:r w:rsidRPr="00F21575">
        <w:rPr>
          <w:rFonts w:ascii="Times New Roman" w:hAnsi="Times New Roman"/>
          <w:b/>
        </w:rPr>
        <w:t xml:space="preserve"> International Women’s Day event</w:t>
      </w:r>
    </w:p>
    <w:p w:rsidR="00F21575" w:rsidRDefault="00F21575" w:rsidP="00F21575">
      <w:pPr>
        <w:pStyle w:val="ListParagraph"/>
        <w:numPr>
          <w:ilvl w:val="1"/>
          <w:numId w:val="19"/>
        </w:numPr>
        <w:spacing w:after="200" w:line="276" w:lineRule="auto"/>
        <w:jc w:val="both"/>
        <w:rPr>
          <w:rFonts w:ascii="Times New Roman" w:hAnsi="Times New Roman"/>
        </w:rPr>
      </w:pPr>
      <w:r w:rsidRPr="00F21575">
        <w:rPr>
          <w:rFonts w:ascii="Times New Roman" w:hAnsi="Times New Roman"/>
        </w:rPr>
        <w:t xml:space="preserve">On March 8, 2023, the MTI in collaboration with the International Trade Centre (ITC) and ExporTT held a </w:t>
      </w:r>
      <w:proofErr w:type="spellStart"/>
      <w:r w:rsidRPr="00F21575">
        <w:rPr>
          <w:rFonts w:ascii="Times New Roman" w:hAnsi="Times New Roman"/>
        </w:rPr>
        <w:t>SheTrades</w:t>
      </w:r>
      <w:proofErr w:type="spellEnd"/>
      <w:r w:rsidRPr="00F21575">
        <w:rPr>
          <w:rFonts w:ascii="Times New Roman" w:hAnsi="Times New Roman"/>
        </w:rPr>
        <w:t xml:space="preserve"> event at the Hilton Hotel. </w:t>
      </w:r>
      <w:r>
        <w:rPr>
          <w:rFonts w:ascii="Times New Roman" w:hAnsi="Times New Roman"/>
        </w:rPr>
        <w:t xml:space="preserve">The activities I performed included  </w:t>
      </w:r>
    </w:p>
    <w:p w:rsidR="00F21575" w:rsidRDefault="00F21575" w:rsidP="00EB0FC2">
      <w:pPr>
        <w:pStyle w:val="ListParagraph"/>
        <w:numPr>
          <w:ilvl w:val="1"/>
          <w:numId w:val="19"/>
        </w:numPr>
        <w:spacing w:after="200" w:line="276" w:lineRule="auto"/>
        <w:jc w:val="both"/>
        <w:rPr>
          <w:rFonts w:ascii="Times New Roman" w:hAnsi="Times New Roman"/>
        </w:rPr>
      </w:pPr>
      <w:proofErr w:type="spellStart"/>
      <w:r w:rsidRPr="00F21575">
        <w:rPr>
          <w:rFonts w:ascii="Times New Roman" w:hAnsi="Times New Roman"/>
        </w:rPr>
        <w:t>i</w:t>
      </w:r>
      <w:proofErr w:type="spellEnd"/>
      <w:r w:rsidRPr="00F21575">
        <w:rPr>
          <w:rFonts w:ascii="Times New Roman" w:hAnsi="Times New Roman"/>
        </w:rPr>
        <w:t xml:space="preserve">) marketing and promotion, ii) registration and attendee management, iii) on-site event management (setup and teardown, coordinating with speakers and vendors, managing any issues that may arise, and ensuring the event runs smoothly), iv) </w:t>
      </w:r>
      <w:r>
        <w:rPr>
          <w:rFonts w:ascii="Times New Roman" w:hAnsi="Times New Roman"/>
        </w:rPr>
        <w:t>e</w:t>
      </w:r>
      <w:r w:rsidRPr="00F21575">
        <w:rPr>
          <w:rFonts w:ascii="Times New Roman" w:hAnsi="Times New Roman"/>
        </w:rPr>
        <w:t>valuation and follow-up</w:t>
      </w:r>
      <w:r>
        <w:rPr>
          <w:rFonts w:ascii="Times New Roman" w:hAnsi="Times New Roman"/>
        </w:rPr>
        <w:t xml:space="preserve"> (a</w:t>
      </w:r>
      <w:r w:rsidRPr="00F21575">
        <w:rPr>
          <w:rFonts w:ascii="Times New Roman" w:hAnsi="Times New Roman"/>
        </w:rPr>
        <w:t>fter the event, the</w:t>
      </w:r>
      <w:r>
        <w:rPr>
          <w:rFonts w:ascii="Times New Roman" w:hAnsi="Times New Roman"/>
        </w:rPr>
        <w:t>re was follow up to e</w:t>
      </w:r>
      <w:r w:rsidRPr="00F21575">
        <w:rPr>
          <w:rFonts w:ascii="Times New Roman" w:hAnsi="Times New Roman"/>
        </w:rPr>
        <w:t>valuate its success and gather feedback from attendees</w:t>
      </w:r>
      <w:r>
        <w:rPr>
          <w:rFonts w:ascii="Times New Roman" w:hAnsi="Times New Roman"/>
        </w:rPr>
        <w:t>)</w:t>
      </w:r>
      <w:r w:rsidRPr="00F21575">
        <w:rPr>
          <w:rFonts w:ascii="Times New Roman" w:hAnsi="Times New Roman"/>
        </w:rPr>
        <w:t>.</w:t>
      </w:r>
    </w:p>
    <w:p w:rsidR="00F21575" w:rsidRDefault="00F21575" w:rsidP="00F21575">
      <w:pPr>
        <w:spacing w:after="200" w:line="276" w:lineRule="auto"/>
        <w:jc w:val="both"/>
        <w:rPr>
          <w:rFonts w:ascii="Times New Roman" w:hAnsi="Times New Roman"/>
        </w:rPr>
      </w:pPr>
    </w:p>
    <w:p w:rsidR="00F21575" w:rsidRPr="00F21575" w:rsidRDefault="00F21575" w:rsidP="00F21575">
      <w:pPr>
        <w:spacing w:after="200" w:line="276" w:lineRule="auto"/>
        <w:jc w:val="both"/>
        <w:rPr>
          <w:rFonts w:ascii="Times New Roman" w:hAnsi="Times New Roman"/>
        </w:rPr>
      </w:pPr>
    </w:p>
    <w:p w:rsidR="00C71C1F" w:rsidRDefault="00C71C1F" w:rsidP="00C71C1F">
      <w:pPr>
        <w:widowControl w:val="0"/>
        <w:autoSpaceDE w:val="0"/>
        <w:autoSpaceDN w:val="0"/>
        <w:adjustRightInd w:val="0"/>
        <w:spacing w:after="120" w:line="240" w:lineRule="auto"/>
        <w:jc w:val="both"/>
        <w:rPr>
          <w:rFonts w:ascii="Times New Roman" w:eastAsia="Times New Roman" w:hAnsi="Times New Roman"/>
          <w:b/>
        </w:rPr>
      </w:pPr>
      <w:r w:rsidRPr="001E4FB7">
        <w:rPr>
          <w:rFonts w:ascii="Times New Roman" w:eastAsia="Times New Roman" w:hAnsi="Times New Roman"/>
          <w:b/>
        </w:rPr>
        <w:lastRenderedPageBreak/>
        <w:t xml:space="preserve">Economic Commission for Latin America and the Caribbean </w:t>
      </w:r>
      <w:r w:rsidRPr="001E4FB7">
        <w:rPr>
          <w:rFonts w:ascii="Times New Roman" w:eastAsia="Times New Roman" w:hAnsi="Times New Roman"/>
          <w:b/>
        </w:rPr>
        <w:tab/>
        <w:t xml:space="preserve">      Sep 2016 - Aug 2017; Aug - Dec 2018; Sep-Dec 2019</w:t>
      </w:r>
    </w:p>
    <w:p w:rsidR="00C71C1F" w:rsidRDefault="00C71C1F" w:rsidP="00C71C1F">
      <w:pPr>
        <w:pStyle w:val="Default"/>
      </w:pP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Economic Survey Reports</w:t>
      </w:r>
    </w:p>
    <w:p w:rsidR="00C71C1F" w:rsidRPr="0006382E" w:rsidRDefault="00C71C1F" w:rsidP="00C71C1F">
      <w:pPr>
        <w:ind w:left="720"/>
        <w:jc w:val="both"/>
        <w:rPr>
          <w:rFonts w:ascii="Times New Roman" w:hAnsi="Times New Roman"/>
        </w:rPr>
      </w:pPr>
      <w:r w:rsidRPr="0006382E">
        <w:rPr>
          <w:rFonts w:ascii="Times New Roman" w:hAnsi="Times New Roman"/>
        </w:rPr>
        <w:t>Worked with a team to develop the annual Economic Survey reports in 2016 – 2019. This exercise involved liaising with government representatives and other stakeholders from various Caribbean countries to obtain primary data regarding countries economic performance.</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Preliminary Overview Reports</w:t>
      </w:r>
    </w:p>
    <w:p w:rsidR="00C71C1F" w:rsidRPr="0006382E" w:rsidRDefault="00C71C1F" w:rsidP="00C71C1F">
      <w:pPr>
        <w:ind w:left="720"/>
        <w:jc w:val="both"/>
        <w:rPr>
          <w:rFonts w:ascii="Times New Roman" w:hAnsi="Times New Roman"/>
        </w:rPr>
      </w:pPr>
      <w:r w:rsidRPr="0006382E">
        <w:rPr>
          <w:rFonts w:ascii="Times New Roman" w:hAnsi="Times New Roman"/>
        </w:rPr>
        <w:t>Worked with a team to develop the annual Preliminary Overview reports in 2016 – 2019. This exercise involved liaising with government representatives and other stakeholders from various Caribbean countries to obtain primary data regarding countries economic performance.</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Training in Trade Indices</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Worked with a technical team to provide training to several trade-related institutions in the Caribbean. The participants with trained in how to use several analysis tools, including the Revealed Comparative Advantage (RCA) index, the Trade Complementarity (TC) index, the Grubel Lloyd Intra Industry Trade index, and the Normalized Trade Balance index. </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T&amp;T’s Trade Policy</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Worked with a team to provide technical support to the Government of Trinidad and Tobago. Several interviews were conducted with stakeholders from several sectors, including: the maritime, agro-processing, academia, trade union/ civil society, light manufacturing, customs, business chambers, the T&amp;T Bureau of standards, exporTT, invest, </w:t>
      </w:r>
      <w:proofErr w:type="spellStart"/>
      <w:r w:rsidRPr="0006382E">
        <w:rPr>
          <w:rFonts w:ascii="Times New Roman" w:hAnsi="Times New Roman"/>
        </w:rPr>
        <w:t>filmTT</w:t>
      </w:r>
      <w:proofErr w:type="spellEnd"/>
      <w:r w:rsidRPr="0006382E">
        <w:rPr>
          <w:rFonts w:ascii="Times New Roman" w:hAnsi="Times New Roman"/>
        </w:rPr>
        <w:t>, and other government ministries. The views of all the stakeholders were incorporated, as well as the mandate provided by the GORTT to produce the T&amp;T Trade Policy 2020-2025.</w:t>
      </w:r>
    </w:p>
    <w:p w:rsidR="00C71C1F" w:rsidRPr="0006382E" w:rsidRDefault="00C71C1F" w:rsidP="00C71C1F">
      <w:pPr>
        <w:pStyle w:val="ListParagraph"/>
        <w:numPr>
          <w:ilvl w:val="0"/>
          <w:numId w:val="15"/>
        </w:numPr>
        <w:spacing w:after="200" w:line="276" w:lineRule="auto"/>
        <w:jc w:val="both"/>
        <w:rPr>
          <w:rFonts w:ascii="Times New Roman" w:hAnsi="Times New Roman"/>
          <w:b/>
        </w:rPr>
      </w:pPr>
      <w:r w:rsidRPr="0006382E">
        <w:rPr>
          <w:rFonts w:ascii="Times New Roman" w:hAnsi="Times New Roman"/>
          <w:b/>
        </w:rPr>
        <w:t>Workshop in Stata</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Worked with a team to provide capacity building to various trade-related institutions in the Caribbean. This exercise involved undergoing a procurement process for the selection of a consultant. Liaising with the stakeholders to ensure that the correct program/ workshop is developed. Organizing hotel arrangements for the stakeholders of the workshop. Providing technical assistance to 2 teams in the workshop in the use of Stata (since I also possess strong competence in econometrics and Stata). </w:t>
      </w:r>
    </w:p>
    <w:p w:rsidR="00C71C1F" w:rsidRPr="0006382E" w:rsidRDefault="00C71C1F" w:rsidP="00C71C1F">
      <w:pPr>
        <w:pStyle w:val="ListParagraph"/>
        <w:numPr>
          <w:ilvl w:val="0"/>
          <w:numId w:val="15"/>
        </w:numPr>
        <w:spacing w:after="200" w:line="276" w:lineRule="auto"/>
        <w:jc w:val="both"/>
        <w:rPr>
          <w:rFonts w:ascii="Times New Roman" w:hAnsi="Times New Roman"/>
          <w:b/>
        </w:rPr>
      </w:pPr>
      <w:r w:rsidRPr="0006382E">
        <w:rPr>
          <w:rFonts w:ascii="Times New Roman" w:hAnsi="Times New Roman"/>
          <w:b/>
        </w:rPr>
        <w:t>Debt for Climate Swap</w:t>
      </w:r>
    </w:p>
    <w:p w:rsidR="00B86D84" w:rsidRPr="00B86D84" w:rsidRDefault="00B86D84" w:rsidP="00B86D84">
      <w:pPr>
        <w:ind w:left="720"/>
        <w:jc w:val="both"/>
        <w:rPr>
          <w:rFonts w:ascii="Times New Roman" w:hAnsi="Times New Roman"/>
        </w:rPr>
      </w:pPr>
      <w:r w:rsidRPr="0006382E">
        <w:rPr>
          <w:rFonts w:ascii="Times New Roman" w:hAnsi="Times New Roman"/>
        </w:rPr>
        <w:t xml:space="preserve">Worked with a team to create a proposal for ECLAC’s Debt for Climate Swap in the Caribbean. </w:t>
      </w:r>
      <w:r w:rsidRPr="00B86D84">
        <w:rPr>
          <w:rFonts w:ascii="Times New Roman" w:hAnsi="Times New Roman"/>
        </w:rPr>
        <w:t xml:space="preserve">ECLAC’s debt for climate swap initiative is supposed to help Caribbean countries address their high debt levels and climate vulnerability. The proposal would involve the multilateral climate change fund purchasing a portion of the debt owed by Caribbean countries to multilateral and bilateral creditors. In exchange, the Caribbean countries would agree to invest their former debt service proceeds towards climate adaptation and resilience projects. More specifically, the proceeds will be pooled in the regional fund called a Caribbean Resilience Fund (CRF) which will be used to finance climate change adaption and mitigation projects in the region. </w:t>
      </w:r>
    </w:p>
    <w:p w:rsidR="00B86D84" w:rsidRPr="00B86D84" w:rsidRDefault="00B86D84" w:rsidP="00B86D84">
      <w:pPr>
        <w:ind w:left="720"/>
        <w:jc w:val="both"/>
        <w:rPr>
          <w:rFonts w:ascii="Times New Roman" w:hAnsi="Times New Roman"/>
        </w:rPr>
      </w:pPr>
      <w:r w:rsidRPr="00B86D84">
        <w:rPr>
          <w:rFonts w:ascii="Times New Roman" w:hAnsi="Times New Roman"/>
        </w:rPr>
        <w:t>The debt for climate swap proposal has several potential benefits. First, it could help to reduce the debt burden of Caribbean countries, which would free up resources for investment in climate adaptation and resilience. Second, it could help to promote climate-resilient development in the Caribbean, by ensuring that the proceeds of the debt swap are used to finance projects that will help the region adapt to the impacts of climate change. Third, it could help to build international cooperation on climate change, by bringing together creditors and debtors to work together to address the climate crisis.</w:t>
      </w:r>
    </w:p>
    <w:p w:rsidR="00B86D84" w:rsidRPr="00B86D84" w:rsidRDefault="00B86D84" w:rsidP="00B86D84">
      <w:pPr>
        <w:ind w:left="720"/>
        <w:jc w:val="both"/>
        <w:rPr>
          <w:rFonts w:ascii="Times New Roman" w:hAnsi="Times New Roman"/>
        </w:rPr>
      </w:pPr>
      <w:r w:rsidRPr="00B86D84">
        <w:rPr>
          <w:rFonts w:ascii="Times New Roman" w:hAnsi="Times New Roman"/>
        </w:rPr>
        <w:lastRenderedPageBreak/>
        <w:t xml:space="preserve">The research involved econometric analysis to inform the policy recommendations. From the panel GMM it was revealed that a decrease in the debt-to-GDP ratio by at least 12.2 percentage points for each country has the potential to generate at least one GDP point of resilient growth. </w:t>
      </w:r>
      <w:r>
        <w:rPr>
          <w:rFonts w:ascii="Times New Roman" w:hAnsi="Times New Roman"/>
        </w:rPr>
        <w:t>I</w:t>
      </w:r>
      <w:r w:rsidRPr="00B86D84">
        <w:rPr>
          <w:rFonts w:ascii="Times New Roman" w:hAnsi="Times New Roman"/>
        </w:rPr>
        <w:t xml:space="preserve">n 2023, three pilot countries namely, Antigua and Barbuda, Saint Lucia and Saint Vincent and the Grenadines, </w:t>
      </w:r>
      <w:r>
        <w:rPr>
          <w:rFonts w:ascii="Times New Roman" w:hAnsi="Times New Roman"/>
        </w:rPr>
        <w:t xml:space="preserve">were </w:t>
      </w:r>
      <w:r w:rsidRPr="00B86D84">
        <w:rPr>
          <w:rFonts w:ascii="Times New Roman" w:hAnsi="Times New Roman"/>
        </w:rPr>
        <w:t>poised ready to initiate negotiations with creditors for the debt swaps. In the pilot stage, the CRF may not be operationalized in time, however, in the second phase there is an expectation that the CRF will be operationalized to pool the former debt service proceeds and ensure that the finance is allocated towards climate change adaptation and mitigation projects.</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Transfer Pricing in T&amp;T and Guyana</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This study sought to: explore the oil and gas value chain; examine the oil and gas taxation framework in Guyana and T&amp;T; examine the mechanics of the industry’s natural creation of opportunities for transfer pricing; and provide policy recommendations for an appropriate regime to address transfer pricing which may be useful to Guyana, and Trinidad and Tobago. For this study the computations were done with econometric software, including Python, </w:t>
      </w:r>
      <w:proofErr w:type="spellStart"/>
      <w:r w:rsidRPr="0006382E">
        <w:rPr>
          <w:rFonts w:ascii="Times New Roman" w:hAnsi="Times New Roman"/>
        </w:rPr>
        <w:t>Matlab</w:t>
      </w:r>
      <w:proofErr w:type="spellEnd"/>
      <w:r w:rsidRPr="0006382E">
        <w:rPr>
          <w:rFonts w:ascii="Times New Roman" w:hAnsi="Times New Roman"/>
        </w:rPr>
        <w:t xml:space="preserve">, and </w:t>
      </w:r>
      <w:proofErr w:type="spellStart"/>
      <w:r w:rsidRPr="0006382E">
        <w:rPr>
          <w:rFonts w:ascii="Times New Roman" w:hAnsi="Times New Roman"/>
        </w:rPr>
        <w:t>Eviews</w:t>
      </w:r>
      <w:proofErr w:type="spellEnd"/>
      <w:r w:rsidRPr="0006382E">
        <w:rPr>
          <w:rFonts w:ascii="Times New Roman" w:hAnsi="Times New Roman"/>
        </w:rPr>
        <w:t xml:space="preserve">. </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GVCA of Offshore Medical Universities</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This study undertook a global value chain analysis of offshore medical universities in the Caribbean. The study sought a better understanding of: </w:t>
      </w:r>
      <w:proofErr w:type="spellStart"/>
      <w:r w:rsidRPr="0006382E">
        <w:rPr>
          <w:rFonts w:ascii="Times New Roman" w:hAnsi="Times New Roman"/>
        </w:rPr>
        <w:t>i</w:t>
      </w:r>
      <w:proofErr w:type="spellEnd"/>
      <w:r w:rsidRPr="0006382E">
        <w:rPr>
          <w:rFonts w:ascii="Times New Roman" w:hAnsi="Times New Roman"/>
        </w:rPr>
        <w:t>) how the OMU cluster emerged; ii) the characteristics of the offshore medical universities in the Caribbean cluster; iii) the contribution of the offshore medical universities to the economy of the host Caribbean countries; and iv) the prospects for enhancing the educational quality, and value added captured by the Caribbean in the medical value chain.</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Trade Finance in the Caribbean</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This study examined the constraints to trade financing for SMEs in the Caribbean </w:t>
      </w:r>
      <w:proofErr w:type="spellStart"/>
      <w:r w:rsidRPr="0006382E">
        <w:rPr>
          <w:rFonts w:ascii="Times New Roman" w:hAnsi="Times New Roman"/>
        </w:rPr>
        <w:t>subregion</w:t>
      </w:r>
      <w:proofErr w:type="spellEnd"/>
      <w:r w:rsidRPr="0006382E">
        <w:rPr>
          <w:rFonts w:ascii="Times New Roman" w:hAnsi="Times New Roman"/>
        </w:rPr>
        <w:t xml:space="preserve"> and suggests initial policy responses aimed at enhancing SMEs access to trade related finance which is seen as a prerequisite to increasing the number of SMEs engaged in external trade and at encouraging further research.</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Debt Sustainability in the Caribbean</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This study examined the genesis and evolution of debt and debt overhang in the Caribbean with individual case studies, to extract lessons and make broad recommendations with regard to appropriate mechanisms and policy measures that can be implemented to reduce the debt burden of the </w:t>
      </w:r>
      <w:proofErr w:type="spellStart"/>
      <w:r w:rsidRPr="0006382E">
        <w:rPr>
          <w:rFonts w:ascii="Times New Roman" w:hAnsi="Times New Roman"/>
        </w:rPr>
        <w:t>subregion</w:t>
      </w:r>
      <w:proofErr w:type="spellEnd"/>
      <w:r w:rsidRPr="0006382E">
        <w:rPr>
          <w:rFonts w:ascii="Times New Roman" w:hAnsi="Times New Roman"/>
        </w:rPr>
        <w:t xml:space="preserve">. For this study, a Generalized Methods of Moments (GMM) was used for the estimation. The computations were done with econometric software, including Python, </w:t>
      </w:r>
      <w:proofErr w:type="spellStart"/>
      <w:r w:rsidRPr="0006382E">
        <w:rPr>
          <w:rFonts w:ascii="Times New Roman" w:hAnsi="Times New Roman"/>
        </w:rPr>
        <w:t>Matlab</w:t>
      </w:r>
      <w:proofErr w:type="spellEnd"/>
      <w:r w:rsidRPr="0006382E">
        <w:rPr>
          <w:rFonts w:ascii="Times New Roman" w:hAnsi="Times New Roman"/>
        </w:rPr>
        <w:t xml:space="preserve">, and </w:t>
      </w:r>
      <w:proofErr w:type="spellStart"/>
      <w:r w:rsidRPr="0006382E">
        <w:rPr>
          <w:rFonts w:ascii="Times New Roman" w:hAnsi="Times New Roman"/>
        </w:rPr>
        <w:t>Eviews</w:t>
      </w:r>
      <w:proofErr w:type="spellEnd"/>
      <w:r w:rsidRPr="0006382E">
        <w:rPr>
          <w:rFonts w:ascii="Times New Roman" w:hAnsi="Times New Roman"/>
        </w:rPr>
        <w:t xml:space="preserve">. </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Mobilizing Climate Finance in the Caribbean</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This study explored how financial resources may be mobilized to compensate Caribbean SIDS for the loss and damage incurred by climate change and extreme weather events. Possible financial instruments that were identified include voluntary (macro) climate insurance, a debt for climate swap, grants/aid, and green bonds. </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Climate Insurance for the Caribbean</w:t>
      </w:r>
    </w:p>
    <w:p w:rsidR="00C71C1F" w:rsidRDefault="00C71C1F" w:rsidP="00C71C1F">
      <w:pPr>
        <w:spacing w:after="120" w:line="240" w:lineRule="auto"/>
        <w:ind w:left="720"/>
        <w:jc w:val="both"/>
        <w:rPr>
          <w:rFonts w:ascii="Times New Roman" w:hAnsi="Times New Roman"/>
        </w:rPr>
      </w:pPr>
      <w:r w:rsidRPr="0006382E">
        <w:rPr>
          <w:rFonts w:ascii="Times New Roman" w:hAnsi="Times New Roman"/>
        </w:rPr>
        <w:t>There is an urgent need to mobilize finance to address the damage and loss from climate change in the Caribbean, that is distinct from adaptation and mitigation financing. This study argues that the “polluter-pays principle” that is commonly applied to environmental degradation cases should be extended to loss and damage from climate change framework. Moreover, this study argues that a parametric insurance framework could be used to mobilize climate finance for Caribbean SIDS to address the damage and loss from climate change. Subsequently, this study sought to explore the mechanics of a parametric insurance framework to mobilize damage and loss finance for Caribbean SIDS. The proposed voluntary insurance would be a macro insurance and it could pool risk from multiple countries. The insurance should be parametric based as it is easier to administer than indemnity insurance. The proposed voluntary loss and damage insurance would use an index for the payouts.</w:t>
      </w:r>
    </w:p>
    <w:p w:rsidR="006E1CB4" w:rsidRPr="0006382E" w:rsidRDefault="006E1CB4" w:rsidP="00C71C1F">
      <w:pPr>
        <w:spacing w:after="120" w:line="240" w:lineRule="auto"/>
        <w:ind w:left="720"/>
        <w:jc w:val="both"/>
        <w:rPr>
          <w:rFonts w:ascii="Times New Roman" w:hAnsi="Times New Roman"/>
        </w:rPr>
      </w:pP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lastRenderedPageBreak/>
        <w:t>Carbon Market for the Caribbean</w:t>
      </w:r>
    </w:p>
    <w:p w:rsidR="00C71C1F" w:rsidRPr="0006382E" w:rsidRDefault="00C71C1F" w:rsidP="00C71C1F">
      <w:pPr>
        <w:spacing w:after="120" w:line="240" w:lineRule="auto"/>
        <w:ind w:left="720"/>
        <w:jc w:val="both"/>
        <w:rPr>
          <w:rFonts w:ascii="Times New Roman" w:hAnsi="Times New Roman"/>
        </w:rPr>
      </w:pPr>
      <w:r w:rsidRPr="0006382E">
        <w:rPr>
          <w:rFonts w:ascii="Times New Roman" w:hAnsi="Times New Roman"/>
        </w:rPr>
        <w:t xml:space="preserve">This this study explored the history of the cap and trade system; examined the mechanics of the carbon market; and explains how a voluntary carbon market may facilitate the achievement of the NDCs of the CARICOM Member States. An Empirical Mode Decomposition (EMD) - Particle Swarm Optimization (PSO) – Support Vector Regression (SVR) was used as the methodology for the forecasting of the carbon credit prices. This analysis was performed in </w:t>
      </w:r>
      <w:proofErr w:type="spellStart"/>
      <w:r w:rsidRPr="0006382E">
        <w:rPr>
          <w:rFonts w:ascii="Times New Roman" w:hAnsi="Times New Roman"/>
        </w:rPr>
        <w:t>Matlab</w:t>
      </w:r>
      <w:proofErr w:type="spellEnd"/>
      <w:r w:rsidRPr="0006382E">
        <w:rPr>
          <w:rFonts w:ascii="Times New Roman" w:hAnsi="Times New Roman"/>
        </w:rPr>
        <w:t xml:space="preserve">. </w:t>
      </w:r>
    </w:p>
    <w:p w:rsidR="00C71C1F" w:rsidRPr="0006382E" w:rsidRDefault="00C71C1F" w:rsidP="00C71C1F">
      <w:pPr>
        <w:pStyle w:val="ListParagraph"/>
        <w:numPr>
          <w:ilvl w:val="0"/>
          <w:numId w:val="15"/>
        </w:numPr>
        <w:spacing w:after="200" w:line="276" w:lineRule="auto"/>
        <w:rPr>
          <w:rFonts w:ascii="Times New Roman" w:hAnsi="Times New Roman"/>
          <w:b/>
        </w:rPr>
      </w:pPr>
      <w:r w:rsidRPr="0006382E">
        <w:rPr>
          <w:rFonts w:ascii="Times New Roman" w:hAnsi="Times New Roman"/>
          <w:b/>
        </w:rPr>
        <w:t xml:space="preserve">A </w:t>
      </w:r>
      <w:proofErr w:type="spellStart"/>
      <w:r w:rsidRPr="0006382E">
        <w:rPr>
          <w:rFonts w:ascii="Times New Roman" w:hAnsi="Times New Roman"/>
          <w:b/>
        </w:rPr>
        <w:t>Blockchain</w:t>
      </w:r>
      <w:proofErr w:type="spellEnd"/>
      <w:r w:rsidRPr="0006382E">
        <w:rPr>
          <w:rFonts w:ascii="Times New Roman" w:hAnsi="Times New Roman"/>
          <w:b/>
        </w:rPr>
        <w:t xml:space="preserve"> Solution to Address </w:t>
      </w:r>
      <w:proofErr w:type="spellStart"/>
      <w:r w:rsidRPr="0006382E">
        <w:rPr>
          <w:rFonts w:ascii="Times New Roman" w:hAnsi="Times New Roman"/>
          <w:b/>
        </w:rPr>
        <w:t>Derisking</w:t>
      </w:r>
      <w:proofErr w:type="spellEnd"/>
      <w:r w:rsidRPr="0006382E">
        <w:rPr>
          <w:rFonts w:ascii="Times New Roman" w:hAnsi="Times New Roman"/>
          <w:b/>
        </w:rPr>
        <w:t xml:space="preserve"> and Loss of Correspondent Banking</w:t>
      </w:r>
    </w:p>
    <w:p w:rsidR="00C71C1F" w:rsidRPr="0006382E" w:rsidRDefault="00C71C1F" w:rsidP="00C71C1F">
      <w:pPr>
        <w:ind w:left="720"/>
        <w:jc w:val="both"/>
        <w:rPr>
          <w:rFonts w:ascii="Times New Roman" w:hAnsi="Times New Roman"/>
        </w:rPr>
      </w:pPr>
      <w:r w:rsidRPr="0006382E">
        <w:rPr>
          <w:rFonts w:ascii="Times New Roman" w:hAnsi="Times New Roman"/>
        </w:rPr>
        <w:t xml:space="preserve">In the aftermath of the 2008 global financial crisis, many regulatory jurisdictions have strengthened their financial sector regulation. Many global banks have responded to this enhanced regulation challenge by de-risking, and terminating their CBRs offered to banks that are deemed to be too risky. The Caribbean is the most affected region by the loss in CBRs. Fortunately, </w:t>
      </w:r>
      <w:proofErr w:type="spellStart"/>
      <w:r w:rsidRPr="0006382E">
        <w:rPr>
          <w:rFonts w:ascii="Times New Roman" w:hAnsi="Times New Roman"/>
        </w:rPr>
        <w:t>blockchain</w:t>
      </w:r>
      <w:proofErr w:type="spellEnd"/>
      <w:r w:rsidRPr="0006382E">
        <w:rPr>
          <w:rFonts w:ascii="Times New Roman" w:hAnsi="Times New Roman"/>
        </w:rPr>
        <w:t xml:space="preserve"> can be used as a replacement to CBRs and facilitate cross-border payments. </w:t>
      </w:r>
      <w:proofErr w:type="spellStart"/>
      <w:r w:rsidRPr="0006382E">
        <w:rPr>
          <w:rFonts w:ascii="Times New Roman" w:hAnsi="Times New Roman"/>
        </w:rPr>
        <w:t>Blockchain</w:t>
      </w:r>
      <w:proofErr w:type="spellEnd"/>
      <w:r w:rsidRPr="0006382E">
        <w:rPr>
          <w:rFonts w:ascii="Times New Roman" w:hAnsi="Times New Roman"/>
        </w:rPr>
        <w:t xml:space="preserve"> is also immutable, secure, and traceable, which allows for the simplification of the know-your-customer (KYC) process, thus allowing compliance with the regulatory agencies.</w:t>
      </w:r>
    </w:p>
    <w:p w:rsidR="00C71C1F" w:rsidRPr="0006382E" w:rsidRDefault="00C71C1F" w:rsidP="00C71C1F">
      <w:pPr>
        <w:spacing w:after="240" w:line="240" w:lineRule="auto"/>
        <w:ind w:left="720"/>
        <w:jc w:val="both"/>
        <w:rPr>
          <w:rFonts w:ascii="Times New Roman" w:hAnsi="Times New Roman"/>
        </w:rPr>
      </w:pPr>
      <w:r w:rsidRPr="0006382E">
        <w:rPr>
          <w:rFonts w:ascii="Times New Roman" w:hAnsi="Times New Roman"/>
        </w:rPr>
        <w:t xml:space="preserve">This study sought to examine how </w:t>
      </w:r>
      <w:proofErr w:type="spellStart"/>
      <w:r w:rsidRPr="0006382E">
        <w:rPr>
          <w:rFonts w:ascii="Times New Roman" w:hAnsi="Times New Roman"/>
        </w:rPr>
        <w:t>blockchain</w:t>
      </w:r>
      <w:proofErr w:type="spellEnd"/>
      <w:r w:rsidRPr="0006382E">
        <w:rPr>
          <w:rFonts w:ascii="Times New Roman" w:hAnsi="Times New Roman"/>
        </w:rPr>
        <w:t xml:space="preserve"> may be utilized to facilitate cross-border payments. The study reviewed the current cross-border payment system; provided a case study on Ripple, as it is a </w:t>
      </w:r>
      <w:proofErr w:type="spellStart"/>
      <w:r w:rsidRPr="0006382E">
        <w:rPr>
          <w:rFonts w:ascii="Times New Roman" w:hAnsi="Times New Roman"/>
        </w:rPr>
        <w:t>fintech</w:t>
      </w:r>
      <w:proofErr w:type="spellEnd"/>
      <w:r w:rsidRPr="0006382E">
        <w:rPr>
          <w:rFonts w:ascii="Times New Roman" w:hAnsi="Times New Roman"/>
        </w:rPr>
        <w:t xml:space="preserve"> company that uses a </w:t>
      </w:r>
      <w:proofErr w:type="spellStart"/>
      <w:r w:rsidRPr="0006382E">
        <w:rPr>
          <w:rFonts w:ascii="Times New Roman" w:hAnsi="Times New Roman"/>
        </w:rPr>
        <w:t>blockchain</w:t>
      </w:r>
      <w:proofErr w:type="spellEnd"/>
      <w:r w:rsidRPr="0006382E">
        <w:rPr>
          <w:rFonts w:ascii="Times New Roman" w:hAnsi="Times New Roman"/>
        </w:rPr>
        <w:t xml:space="preserve"> to facilitate cross-border payments; and supplies recommendations for the integration of </w:t>
      </w:r>
      <w:proofErr w:type="spellStart"/>
      <w:r w:rsidRPr="0006382E">
        <w:rPr>
          <w:rFonts w:ascii="Times New Roman" w:hAnsi="Times New Roman"/>
        </w:rPr>
        <w:t>blockchain</w:t>
      </w:r>
      <w:proofErr w:type="spellEnd"/>
      <w:r w:rsidRPr="0006382E">
        <w:rPr>
          <w:rFonts w:ascii="Times New Roman" w:hAnsi="Times New Roman"/>
        </w:rPr>
        <w:t xml:space="preserve"> into the cross-border payment system</w:t>
      </w:r>
      <w:r>
        <w:rPr>
          <w:rFonts w:ascii="Times New Roman" w:hAnsi="Times New Roman"/>
        </w:rPr>
        <w:t>.</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b/>
        </w:rPr>
        <w:t xml:space="preserve">Department of Economics, University of the West Indies                                           </w:t>
      </w:r>
      <w:r w:rsidR="00C91588">
        <w:rPr>
          <w:rFonts w:ascii="Times New Roman" w:eastAsia="Times New Roman" w:hAnsi="Times New Roman"/>
          <w:b/>
        </w:rPr>
        <w:tab/>
      </w:r>
      <w:r w:rsidRPr="001E4FB7">
        <w:rPr>
          <w:rFonts w:ascii="Times New Roman" w:eastAsia="Times New Roman" w:hAnsi="Times New Roman"/>
          <w:b/>
        </w:rPr>
        <w:t xml:space="preserve"> </w:t>
      </w:r>
      <w:r w:rsidR="00C91588">
        <w:rPr>
          <w:rFonts w:ascii="Times New Roman" w:eastAsia="Times New Roman" w:hAnsi="Times New Roman"/>
          <w:b/>
        </w:rPr>
        <w:t>Jan</w:t>
      </w:r>
      <w:r w:rsidRPr="001E4FB7">
        <w:rPr>
          <w:rFonts w:ascii="Times New Roman" w:eastAsia="Times New Roman" w:hAnsi="Times New Roman"/>
          <w:b/>
        </w:rPr>
        <w:t xml:space="preserve"> 2013 - July 2016</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r w:rsidRPr="001E4FB7">
        <w:rPr>
          <w:rFonts w:ascii="Times New Roman" w:eastAsia="Times New Roman" w:hAnsi="Times New Roman"/>
          <w:b/>
        </w:rPr>
        <w:t xml:space="preserve">Teaching Assistant / </w:t>
      </w:r>
      <w:r w:rsidRPr="001E4FB7">
        <w:rPr>
          <w:rFonts w:ascii="Times New Roman" w:eastAsia="Times New Roman" w:hAnsi="Times New Roman"/>
          <w:b/>
          <w:noProof/>
        </w:rPr>
        <w:t>Part-Time</w:t>
      </w:r>
      <w:r w:rsidRPr="001E4FB7">
        <w:rPr>
          <w:rFonts w:ascii="Times New Roman" w:eastAsia="Times New Roman" w:hAnsi="Times New Roman"/>
          <w:b/>
        </w:rPr>
        <w:t xml:space="preserve"> Lecturer  </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r w:rsidRPr="001E4FB7">
        <w:rPr>
          <w:rFonts w:ascii="Times New Roman" w:eastAsia="Times New Roman" w:hAnsi="Times New Roman"/>
          <w:b/>
        </w:rPr>
        <w:t xml:space="preserve">                                 </w:t>
      </w:r>
    </w:p>
    <w:p w:rsidR="00C71C1F" w:rsidRPr="001E4FB7" w:rsidRDefault="00C71C1F" w:rsidP="00C71C1F">
      <w:pPr>
        <w:widowControl w:val="0"/>
        <w:numPr>
          <w:ilvl w:val="0"/>
          <w:numId w:val="5"/>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Lectured on International Finance, International Trade, and Introduction to Economics 1 and 2.</w:t>
      </w:r>
    </w:p>
    <w:p w:rsidR="00C71C1F" w:rsidRPr="001E4FB7" w:rsidRDefault="00C71C1F" w:rsidP="00C71C1F">
      <w:pPr>
        <w:widowControl w:val="0"/>
        <w:numPr>
          <w:ilvl w:val="0"/>
          <w:numId w:val="5"/>
        </w:numPr>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Organized the Brown Paper Bag Series (a workshop) for the Trade and Economic Development Unit.</w:t>
      </w:r>
    </w:p>
    <w:p w:rsidR="00C71C1F" w:rsidRPr="001E4FB7" w:rsidRDefault="00C71C1F" w:rsidP="00C71C1F">
      <w:pPr>
        <w:widowControl w:val="0"/>
        <w:numPr>
          <w:ilvl w:val="0"/>
          <w:numId w:val="5"/>
        </w:numPr>
        <w:autoSpaceDE w:val="0"/>
        <w:autoSpaceDN w:val="0"/>
        <w:adjustRightInd w:val="0"/>
        <w:spacing w:after="0" w:line="240" w:lineRule="auto"/>
        <w:jc w:val="both"/>
        <w:rPr>
          <w:rFonts w:ascii="Times New Roman" w:hAnsi="Times New Roman"/>
          <w:b/>
        </w:rPr>
      </w:pPr>
      <w:r w:rsidRPr="001E4FB7">
        <w:rPr>
          <w:rFonts w:ascii="Times New Roman" w:hAnsi="Times New Roman"/>
        </w:rPr>
        <w:t xml:space="preserve">Consulted for the International </w:t>
      </w:r>
      <w:proofErr w:type="spellStart"/>
      <w:r w:rsidRPr="001E4FB7">
        <w:rPr>
          <w:rFonts w:ascii="Times New Roman" w:hAnsi="Times New Roman"/>
        </w:rPr>
        <w:t>Labour</w:t>
      </w:r>
      <w:proofErr w:type="spellEnd"/>
      <w:r w:rsidRPr="001E4FB7">
        <w:rPr>
          <w:rFonts w:ascii="Times New Roman" w:hAnsi="Times New Roman"/>
        </w:rPr>
        <w:t xml:space="preserve"> Organization.</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b/>
        </w:rPr>
      </w:pPr>
      <w:r w:rsidRPr="001E4FB7">
        <w:rPr>
          <w:rFonts w:ascii="Times New Roman" w:hAnsi="Times New Roman"/>
        </w:rPr>
        <w:t xml:space="preserve">Reviewed </w:t>
      </w:r>
      <w:proofErr w:type="spellStart"/>
      <w:r w:rsidRPr="001E4FB7">
        <w:rPr>
          <w:rFonts w:ascii="Times New Roman" w:hAnsi="Times New Roman"/>
        </w:rPr>
        <w:t>Labour</w:t>
      </w:r>
      <w:proofErr w:type="spellEnd"/>
      <w:r w:rsidRPr="001E4FB7">
        <w:rPr>
          <w:rFonts w:ascii="Times New Roman" w:hAnsi="Times New Roman"/>
        </w:rPr>
        <w:t xml:space="preserve"> Legislation in all CARICOM countries, explored the limitations of existing </w:t>
      </w:r>
      <w:r w:rsidRPr="001E4FB7">
        <w:rPr>
          <w:rFonts w:ascii="Times New Roman" w:hAnsi="Times New Roman"/>
          <w:noProof/>
        </w:rPr>
        <w:t>labour</w:t>
      </w:r>
      <w:r w:rsidRPr="001E4FB7">
        <w:rPr>
          <w:rFonts w:ascii="Times New Roman" w:hAnsi="Times New Roman"/>
        </w:rPr>
        <w:t xml:space="preserve"> laws, the effectiveness of minimum wages in CARICOM, and made </w:t>
      </w:r>
      <w:r w:rsidRPr="001E4FB7">
        <w:rPr>
          <w:rFonts w:ascii="Times New Roman" w:hAnsi="Times New Roman"/>
          <w:noProof/>
        </w:rPr>
        <w:t>recommendations</w:t>
      </w:r>
      <w:r w:rsidRPr="001E4FB7">
        <w:rPr>
          <w:rFonts w:ascii="Times New Roman" w:hAnsi="Times New Roman"/>
        </w:rPr>
        <w:t xml:space="preserve"> to improve </w:t>
      </w:r>
      <w:r w:rsidRPr="001E4FB7">
        <w:rPr>
          <w:rFonts w:ascii="Times New Roman" w:hAnsi="Times New Roman"/>
          <w:noProof/>
        </w:rPr>
        <w:t>labour</w:t>
      </w:r>
      <w:r w:rsidRPr="001E4FB7">
        <w:rPr>
          <w:rFonts w:ascii="Times New Roman" w:hAnsi="Times New Roman"/>
        </w:rPr>
        <w:t xml:space="preserve"> legislation. </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Conduct literature reviews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Collect and analyze data</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Implement surveys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Prepare interview questions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Recruit and/or interview subjects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Maintain accurate records of interviews, safeguarding the confidentiality of subjects, as necessary</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Summarize interviews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Prepare reports for the Senior Lecturers to review</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Manage and respond to project related email</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Attend project meetings</w:t>
      </w:r>
      <w:r>
        <w:rPr>
          <w:rFonts w:ascii="Times New Roman" w:hAnsi="Times New Roman"/>
        </w:rPr>
        <w:t>.</w:t>
      </w:r>
    </w:p>
    <w:p w:rsidR="00C71C1F" w:rsidRPr="00A3329D" w:rsidRDefault="00C71C1F" w:rsidP="00C71C1F">
      <w:pPr>
        <w:widowControl w:val="0"/>
        <w:numPr>
          <w:ilvl w:val="0"/>
          <w:numId w:val="5"/>
        </w:numPr>
        <w:autoSpaceDE w:val="0"/>
        <w:autoSpaceDN w:val="0"/>
        <w:adjustRightInd w:val="0"/>
        <w:spacing w:after="0" w:line="240" w:lineRule="auto"/>
        <w:jc w:val="both"/>
        <w:rPr>
          <w:rFonts w:ascii="Times New Roman" w:hAnsi="Times New Roman"/>
        </w:rPr>
      </w:pPr>
      <w:r w:rsidRPr="00A3329D">
        <w:rPr>
          <w:rFonts w:ascii="Times New Roman" w:hAnsi="Times New Roman"/>
        </w:rPr>
        <w:t>Attend area seminars and other meetings as necessary</w:t>
      </w:r>
      <w:r>
        <w:rPr>
          <w:rFonts w:ascii="Times New Roman" w:hAnsi="Times New Roman"/>
        </w:rPr>
        <w:t>.</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r w:rsidRPr="001E4FB7">
        <w:rPr>
          <w:rFonts w:ascii="Times New Roman" w:eastAsia="Times New Roman" w:hAnsi="Times New Roman"/>
          <w:b/>
        </w:rPr>
        <w:t>The Ministry of Public Utilities                                                                                          Oct 2010 - Sep 2013</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r w:rsidRPr="001E4FB7">
        <w:rPr>
          <w:rFonts w:ascii="Times New Roman" w:eastAsia="Times New Roman" w:hAnsi="Times New Roman"/>
          <w:b/>
        </w:rPr>
        <w:t xml:space="preserve">Senior Economic Policy Analyst </w:t>
      </w:r>
    </w:p>
    <w:p w:rsidR="00C71C1F" w:rsidRPr="001E4FB7" w:rsidRDefault="00C71C1F" w:rsidP="00C71C1F">
      <w:pPr>
        <w:widowControl w:val="0"/>
        <w:autoSpaceDE w:val="0"/>
        <w:autoSpaceDN w:val="0"/>
        <w:adjustRightInd w:val="0"/>
        <w:spacing w:after="0" w:line="240" w:lineRule="auto"/>
        <w:jc w:val="both"/>
        <w:rPr>
          <w:rFonts w:ascii="Times New Roman" w:eastAsia="Times New Roman" w:hAnsi="Times New Roman"/>
          <w:b/>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Member of the Committee responsible for Postal Reform in Trinidad and Tobago and the establishment of a Postal Sector Policy for Trinidad and Tobago and the CARICOM Region. </w:t>
      </w:r>
    </w:p>
    <w:p w:rsidR="00C71C1F" w:rsidRPr="003F4308" w:rsidRDefault="00C71C1F" w:rsidP="00C71C1F">
      <w:pPr>
        <w:pStyle w:val="Default"/>
        <w:ind w:left="720"/>
        <w:jc w:val="both"/>
        <w:rPr>
          <w:sz w:val="22"/>
          <w:szCs w:val="22"/>
        </w:rPr>
      </w:pPr>
      <w:r w:rsidRPr="003F4308">
        <w:rPr>
          <w:sz w:val="22"/>
          <w:szCs w:val="22"/>
        </w:rPr>
        <w:t xml:space="preserve">The previous Government Post was highly inefficient and a burden on the treasury. Subsequently, it was restructured as </w:t>
      </w:r>
      <w:proofErr w:type="spellStart"/>
      <w:r w:rsidRPr="003F4308">
        <w:rPr>
          <w:sz w:val="22"/>
          <w:szCs w:val="22"/>
        </w:rPr>
        <w:t>TTPost</w:t>
      </w:r>
      <w:proofErr w:type="spellEnd"/>
      <w:r w:rsidRPr="003F4308">
        <w:rPr>
          <w:sz w:val="22"/>
          <w:szCs w:val="22"/>
        </w:rPr>
        <w:t xml:space="preserve"> in 2001. Despite this improvement, by 2011 inefficiencies once again arose in </w:t>
      </w:r>
      <w:proofErr w:type="spellStart"/>
      <w:r w:rsidRPr="003F4308">
        <w:rPr>
          <w:sz w:val="22"/>
          <w:szCs w:val="22"/>
        </w:rPr>
        <w:t>TTPost</w:t>
      </w:r>
      <w:proofErr w:type="spellEnd"/>
      <w:r w:rsidRPr="003F4308">
        <w:rPr>
          <w:sz w:val="22"/>
          <w:szCs w:val="22"/>
        </w:rPr>
        <w:t xml:space="preserve">. Subsequently, I worked with a committee for the reform of the postal sector. A report was prepared in 2012 and submitted to the Minister. </w:t>
      </w:r>
    </w:p>
    <w:p w:rsidR="00C71C1F" w:rsidRPr="003F4308" w:rsidRDefault="00C71C1F" w:rsidP="00C71C1F">
      <w:pPr>
        <w:pStyle w:val="Default"/>
        <w:ind w:left="720"/>
        <w:jc w:val="both"/>
        <w:rPr>
          <w:sz w:val="22"/>
          <w:szCs w:val="22"/>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Member of the Disaster Preparedness Committee of the Ministry of Public Utilities. </w:t>
      </w:r>
    </w:p>
    <w:p w:rsidR="00C71C1F" w:rsidRDefault="00C71C1F" w:rsidP="00C71C1F">
      <w:pPr>
        <w:pStyle w:val="Default"/>
        <w:ind w:left="720"/>
        <w:jc w:val="both"/>
        <w:rPr>
          <w:sz w:val="22"/>
          <w:szCs w:val="22"/>
        </w:rPr>
      </w:pPr>
      <w:r w:rsidRPr="003F4308">
        <w:rPr>
          <w:sz w:val="22"/>
          <w:szCs w:val="22"/>
        </w:rPr>
        <w:t xml:space="preserve">Worked with a team including the Trinidad &amp; Tobago Meteorological Service (MET) and the Office of Disaster Preparedness and Management (ODPM) to strengthen disaster preparedness in T&amp;T. We also provided briefs to the Minister on Disaster Preparedness. </w:t>
      </w:r>
    </w:p>
    <w:p w:rsidR="000446E1" w:rsidRDefault="000446E1" w:rsidP="00C71C1F">
      <w:pPr>
        <w:pStyle w:val="Default"/>
        <w:ind w:left="720"/>
        <w:jc w:val="both"/>
        <w:rPr>
          <w:sz w:val="22"/>
          <w:szCs w:val="22"/>
        </w:rPr>
      </w:pPr>
    </w:p>
    <w:p w:rsidR="000446E1" w:rsidRDefault="000446E1" w:rsidP="00C71C1F">
      <w:pPr>
        <w:pStyle w:val="Default"/>
        <w:ind w:left="720"/>
        <w:jc w:val="both"/>
        <w:rPr>
          <w:sz w:val="22"/>
          <w:szCs w:val="22"/>
        </w:rPr>
      </w:pPr>
    </w:p>
    <w:p w:rsidR="000446E1" w:rsidRPr="000533C0" w:rsidRDefault="000533C0" w:rsidP="000533C0">
      <w:pPr>
        <w:pStyle w:val="Default"/>
        <w:numPr>
          <w:ilvl w:val="0"/>
          <w:numId w:val="15"/>
        </w:numPr>
        <w:jc w:val="both"/>
        <w:rPr>
          <w:b/>
          <w:sz w:val="22"/>
          <w:szCs w:val="22"/>
        </w:rPr>
      </w:pPr>
      <w:r w:rsidRPr="000533C0">
        <w:rPr>
          <w:b/>
          <w:sz w:val="22"/>
          <w:szCs w:val="22"/>
        </w:rPr>
        <w:t xml:space="preserve">Worked on the </w:t>
      </w:r>
      <w:r w:rsidR="000446E1" w:rsidRPr="000533C0">
        <w:rPr>
          <w:b/>
          <w:sz w:val="22"/>
          <w:szCs w:val="22"/>
        </w:rPr>
        <w:t>Telecommunications Sector</w:t>
      </w:r>
    </w:p>
    <w:p w:rsidR="000446E1" w:rsidRDefault="000446E1" w:rsidP="00C71C1F">
      <w:pPr>
        <w:pStyle w:val="Default"/>
        <w:ind w:left="720"/>
        <w:jc w:val="both"/>
        <w:rPr>
          <w:sz w:val="22"/>
          <w:szCs w:val="22"/>
        </w:rPr>
      </w:pPr>
    </w:p>
    <w:p w:rsidR="000446E1" w:rsidRPr="000533C0" w:rsidRDefault="000446E1" w:rsidP="000533C0">
      <w:pPr>
        <w:pStyle w:val="Default"/>
        <w:ind w:left="720"/>
        <w:jc w:val="both"/>
        <w:rPr>
          <w:sz w:val="22"/>
        </w:rPr>
      </w:pPr>
      <w:r w:rsidRPr="000533C0">
        <w:rPr>
          <w:sz w:val="22"/>
        </w:rPr>
        <w:t>In 2013, TSTT's license for the 900 MHz band expired. This band was crucial for providing voice and data services, and its expiration posed a significant challenge for the company. The renewal of the license was contingent upon TSTT meeting certain conditions, including:</w:t>
      </w:r>
    </w:p>
    <w:p w:rsidR="000446E1" w:rsidRPr="000533C0" w:rsidRDefault="000446E1" w:rsidP="000533C0">
      <w:pPr>
        <w:pStyle w:val="Default"/>
        <w:numPr>
          <w:ilvl w:val="0"/>
          <w:numId w:val="21"/>
        </w:numPr>
        <w:jc w:val="both"/>
        <w:rPr>
          <w:sz w:val="22"/>
        </w:rPr>
      </w:pPr>
      <w:r w:rsidRPr="000533C0">
        <w:rPr>
          <w:bCs/>
          <w:sz w:val="22"/>
        </w:rPr>
        <w:t>Improving network quality:</w:t>
      </w:r>
      <w:r w:rsidRPr="000533C0">
        <w:rPr>
          <w:sz w:val="22"/>
        </w:rPr>
        <w:t xml:space="preserve"> TSTT was required to demonstrate significant improvements in network quality, particularly in terms of call drops and data speeds.</w:t>
      </w:r>
    </w:p>
    <w:p w:rsidR="000446E1" w:rsidRPr="000533C0" w:rsidRDefault="000446E1" w:rsidP="000533C0">
      <w:pPr>
        <w:pStyle w:val="Default"/>
        <w:numPr>
          <w:ilvl w:val="0"/>
          <w:numId w:val="21"/>
        </w:numPr>
        <w:jc w:val="both"/>
        <w:rPr>
          <w:sz w:val="22"/>
        </w:rPr>
      </w:pPr>
      <w:r w:rsidRPr="000533C0">
        <w:rPr>
          <w:bCs/>
          <w:sz w:val="22"/>
        </w:rPr>
        <w:t>Investing in network infrastructure:</w:t>
      </w:r>
      <w:r w:rsidRPr="000533C0">
        <w:rPr>
          <w:sz w:val="22"/>
        </w:rPr>
        <w:t xml:space="preserve"> The company needed to make substantial investments in upgrading and expanding its network infrastructure to meet the growing demand for mobile services.</w:t>
      </w:r>
    </w:p>
    <w:p w:rsidR="000446E1" w:rsidRPr="000533C0" w:rsidRDefault="000446E1" w:rsidP="000533C0">
      <w:pPr>
        <w:pStyle w:val="Default"/>
        <w:numPr>
          <w:ilvl w:val="0"/>
          <w:numId w:val="21"/>
        </w:numPr>
        <w:jc w:val="both"/>
        <w:rPr>
          <w:sz w:val="22"/>
        </w:rPr>
      </w:pPr>
      <w:r w:rsidRPr="000533C0">
        <w:rPr>
          <w:bCs/>
          <w:sz w:val="22"/>
        </w:rPr>
        <w:t>Addressing spectrum congestion:</w:t>
      </w:r>
      <w:r w:rsidRPr="000533C0">
        <w:rPr>
          <w:sz w:val="22"/>
        </w:rPr>
        <w:t xml:space="preserve"> TSTT had to implement measures to alleviate spectrum congestion and improve the overall efficiency of its spectrum utilization.</w:t>
      </w:r>
    </w:p>
    <w:p w:rsidR="000446E1" w:rsidRPr="000533C0" w:rsidRDefault="000446E1" w:rsidP="000533C0">
      <w:pPr>
        <w:pStyle w:val="Default"/>
        <w:ind w:left="720"/>
        <w:jc w:val="both"/>
        <w:rPr>
          <w:sz w:val="22"/>
        </w:rPr>
      </w:pPr>
      <w:r w:rsidRPr="000533C0">
        <w:rPr>
          <w:sz w:val="22"/>
        </w:rPr>
        <w:t>TSTT and TATT came to the MPU to discuss this issue because TSTT did not make the technical adjustments and waited until 2-3 days before the license expired to come to the MPU over the issue.</w:t>
      </w:r>
      <w:r w:rsidR="000533C0" w:rsidRPr="000533C0">
        <w:rPr>
          <w:sz w:val="22"/>
        </w:rPr>
        <w:t xml:space="preserve"> The </w:t>
      </w:r>
      <w:r w:rsidRPr="000533C0">
        <w:rPr>
          <w:sz w:val="22"/>
        </w:rPr>
        <w:t>issue was partially resolved</w:t>
      </w:r>
      <w:r w:rsidR="000533C0" w:rsidRPr="000533C0">
        <w:rPr>
          <w:sz w:val="22"/>
        </w:rPr>
        <w:t xml:space="preserve"> as there </w:t>
      </w:r>
      <w:r w:rsidRPr="000533C0">
        <w:rPr>
          <w:sz w:val="22"/>
        </w:rPr>
        <w:t>was a meeting held directly between TSTT and TATT</w:t>
      </w:r>
      <w:r w:rsidR="000533C0" w:rsidRPr="000533C0">
        <w:rPr>
          <w:sz w:val="22"/>
        </w:rPr>
        <w:t xml:space="preserve">. </w:t>
      </w:r>
      <w:r w:rsidRPr="000533C0">
        <w:rPr>
          <w:sz w:val="22"/>
        </w:rPr>
        <w:t>TATT gave TSTT and extension of time on the old license to address some of the issues.</w:t>
      </w:r>
      <w:r w:rsidR="000533C0" w:rsidRPr="000533C0">
        <w:rPr>
          <w:sz w:val="22"/>
        </w:rPr>
        <w:t xml:space="preserve"> This was largely done due to the Universal Service Obligation (USO) mandate, whereby the service provider has to ensure that a basic level of telecommunication services is accessible to all citizens. </w:t>
      </w:r>
    </w:p>
    <w:p w:rsidR="000446E1" w:rsidRDefault="000446E1" w:rsidP="00C71C1F">
      <w:pPr>
        <w:pStyle w:val="Default"/>
        <w:ind w:left="720"/>
        <w:jc w:val="both"/>
        <w:rPr>
          <w:sz w:val="22"/>
          <w:szCs w:val="22"/>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Member of the Philatelic Committee of the Trinidad and Tobago Postal Corporation  </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r w:rsidRPr="003F4308">
        <w:rPr>
          <w:rFonts w:ascii="Times New Roman" w:hAnsi="Times New Roman"/>
        </w:rPr>
        <w:t xml:space="preserve">The Philatelic Committee is responsible for the management of stamps used for the delivering of parcel letter mail. As a member of the Committee, my job included monthly meetings with </w:t>
      </w:r>
      <w:proofErr w:type="spellStart"/>
      <w:r w:rsidRPr="003F4308">
        <w:rPr>
          <w:rFonts w:ascii="Times New Roman" w:hAnsi="Times New Roman"/>
        </w:rPr>
        <w:t>TTPost</w:t>
      </w:r>
      <w:proofErr w:type="spellEnd"/>
      <w:r w:rsidRPr="003F4308">
        <w:rPr>
          <w:rFonts w:ascii="Times New Roman" w:hAnsi="Times New Roman"/>
        </w:rPr>
        <w:t xml:space="preserve"> on matters related to the management of stamps, developing reports on postal services and the Universal Postal Service Obligation (USO), reviewing and developing reports for </w:t>
      </w:r>
      <w:proofErr w:type="spellStart"/>
      <w:r w:rsidRPr="003F4308">
        <w:rPr>
          <w:rFonts w:ascii="Times New Roman" w:hAnsi="Times New Roman"/>
        </w:rPr>
        <w:t>TTPost</w:t>
      </w:r>
      <w:proofErr w:type="spellEnd"/>
      <w:r w:rsidRPr="003F4308">
        <w:rPr>
          <w:rFonts w:ascii="Times New Roman" w:hAnsi="Times New Roman"/>
        </w:rPr>
        <w:t xml:space="preserve"> to raise additional revenue to finance their core and non-core services.</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Representative of the Ministry of Public Utilities and the Environment – Establishment of the Trinidad and Tobago Quarry Policy (Draft) – In collaboration with the Ministry of Energy. </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r w:rsidRPr="003F4308">
        <w:rPr>
          <w:rFonts w:ascii="Times New Roman" w:hAnsi="Times New Roman"/>
        </w:rPr>
        <w:t>I was the Ministry of Public Utilities focal point on the team. Collectively, the team developed a draft technical report which recommended the development of a Quarry Policy.</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eastAsia="Times New Roman" w:hAnsi="Times New Roman"/>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Preparation of Request for Proposals – The Closure, Relocation and Rehabilitation of the </w:t>
      </w:r>
      <w:proofErr w:type="spellStart"/>
      <w:r w:rsidRPr="003F4308">
        <w:rPr>
          <w:b/>
          <w:bCs/>
          <w:sz w:val="22"/>
          <w:szCs w:val="22"/>
        </w:rPr>
        <w:t>Beetham</w:t>
      </w:r>
      <w:proofErr w:type="spellEnd"/>
      <w:r w:rsidRPr="003F4308">
        <w:rPr>
          <w:b/>
          <w:bCs/>
          <w:sz w:val="22"/>
          <w:szCs w:val="22"/>
        </w:rPr>
        <w:t xml:space="preserve"> Landfill – Ministry of Public Utilities and the Environment. 2011. </w:t>
      </w:r>
    </w:p>
    <w:p w:rsidR="00C71C1F" w:rsidRDefault="00C71C1F" w:rsidP="00C71C1F">
      <w:pPr>
        <w:pStyle w:val="ListParagraph"/>
        <w:widowControl w:val="0"/>
        <w:autoSpaceDE w:val="0"/>
        <w:autoSpaceDN w:val="0"/>
        <w:adjustRightInd w:val="0"/>
        <w:spacing w:after="0" w:line="240" w:lineRule="auto"/>
        <w:jc w:val="both"/>
        <w:rPr>
          <w:rFonts w:ascii="Times New Roman" w:hAnsi="Times New Roman"/>
        </w:rPr>
      </w:pPr>
      <w:r w:rsidRPr="003F4308">
        <w:rPr>
          <w:rFonts w:ascii="Times New Roman" w:hAnsi="Times New Roman"/>
        </w:rPr>
        <w:t xml:space="preserve">Following the results of a Trinidad Solid Waste Program’s Waste Characterization and CENTROID Study (2010), it was found that the </w:t>
      </w:r>
      <w:proofErr w:type="spellStart"/>
      <w:r w:rsidRPr="003F4308">
        <w:rPr>
          <w:rFonts w:ascii="Times New Roman" w:hAnsi="Times New Roman"/>
        </w:rPr>
        <w:t>Beetham</w:t>
      </w:r>
      <w:proofErr w:type="spellEnd"/>
      <w:r w:rsidRPr="003F4308">
        <w:rPr>
          <w:rFonts w:ascii="Times New Roman" w:hAnsi="Times New Roman"/>
        </w:rPr>
        <w:t xml:space="preserve"> Landfill was unsustainable and presented a series of environmental threats. Subsequently, I worked on the Cabinet Note for the closure, and relocation and rehabilitation of the landfill. Afterward, I worked as part of a tender procurement team to develop an RFP, and procure potential private sector waste management companies to rehabilitate the </w:t>
      </w:r>
      <w:proofErr w:type="spellStart"/>
      <w:r w:rsidRPr="003F4308">
        <w:rPr>
          <w:rFonts w:ascii="Times New Roman" w:hAnsi="Times New Roman"/>
        </w:rPr>
        <w:t>Beetham</w:t>
      </w:r>
      <w:proofErr w:type="spellEnd"/>
      <w:r w:rsidRPr="003F4308">
        <w:rPr>
          <w:rFonts w:ascii="Times New Roman" w:hAnsi="Times New Roman"/>
        </w:rPr>
        <w:t xml:space="preserve"> Landfill.</w:t>
      </w:r>
    </w:p>
    <w:p w:rsidR="008273E2" w:rsidRDefault="008273E2" w:rsidP="00C71C1F">
      <w:pPr>
        <w:pStyle w:val="ListParagraph"/>
        <w:widowControl w:val="0"/>
        <w:autoSpaceDE w:val="0"/>
        <w:autoSpaceDN w:val="0"/>
        <w:adjustRightInd w:val="0"/>
        <w:spacing w:after="0" w:line="240" w:lineRule="auto"/>
        <w:jc w:val="both"/>
        <w:rPr>
          <w:rFonts w:ascii="Times New Roman" w:hAnsi="Times New Roman"/>
        </w:rPr>
      </w:pPr>
    </w:p>
    <w:p w:rsidR="008273E2" w:rsidRPr="008273E2" w:rsidRDefault="008273E2" w:rsidP="008273E2">
      <w:pPr>
        <w:pStyle w:val="ListParagraph"/>
        <w:numPr>
          <w:ilvl w:val="0"/>
          <w:numId w:val="15"/>
        </w:numPr>
        <w:rPr>
          <w:rFonts w:ascii="Times New Roman" w:hAnsi="Times New Roman" w:cs="Times New Roman"/>
          <w:b/>
        </w:rPr>
      </w:pPr>
      <w:r w:rsidRPr="008273E2">
        <w:rPr>
          <w:rFonts w:ascii="Times New Roman" w:hAnsi="Times New Roman" w:cs="Times New Roman"/>
          <w:b/>
        </w:rPr>
        <w:t>Project Management and Monitoring and Evaluation Duties</w:t>
      </w:r>
    </w:p>
    <w:p w:rsidR="008273E2" w:rsidRPr="003F4308" w:rsidRDefault="008273E2" w:rsidP="00C71C1F">
      <w:pPr>
        <w:pStyle w:val="ListParagraph"/>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I performed project management and monitoring and evaluation duties with respect to projects for the water sector. This includes several projects such as </w:t>
      </w:r>
      <w:r w:rsidRPr="008273E2">
        <w:rPr>
          <w:rFonts w:ascii="Times New Roman" w:hAnsi="Times New Roman"/>
        </w:rPr>
        <w:t xml:space="preserve">the Point Fortin Desalination Plant, the </w:t>
      </w:r>
      <w:proofErr w:type="spellStart"/>
      <w:r w:rsidRPr="008273E2">
        <w:rPr>
          <w:rFonts w:ascii="Times New Roman" w:hAnsi="Times New Roman"/>
        </w:rPr>
        <w:t>Navet</w:t>
      </w:r>
      <w:proofErr w:type="spellEnd"/>
      <w:r w:rsidRPr="008273E2">
        <w:rPr>
          <w:rFonts w:ascii="Times New Roman" w:hAnsi="Times New Roman"/>
        </w:rPr>
        <w:t xml:space="preserve"> Trunk Main Replacement, the </w:t>
      </w:r>
      <w:proofErr w:type="spellStart"/>
      <w:r w:rsidRPr="008273E2">
        <w:rPr>
          <w:rFonts w:ascii="Times New Roman" w:hAnsi="Times New Roman"/>
        </w:rPr>
        <w:t>Beetham</w:t>
      </w:r>
      <w:proofErr w:type="spellEnd"/>
      <w:r w:rsidRPr="008273E2">
        <w:rPr>
          <w:rFonts w:ascii="Times New Roman" w:hAnsi="Times New Roman"/>
        </w:rPr>
        <w:t xml:space="preserve"> Wastewater Treatment Plant, and the Water Reuse Project.</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eastAsia="Times New Roman" w:hAnsi="Times New Roman"/>
        </w:rPr>
      </w:pPr>
    </w:p>
    <w:p w:rsidR="00C71C1F" w:rsidRPr="003F4308" w:rsidRDefault="00C71C1F" w:rsidP="00C71C1F">
      <w:pPr>
        <w:pStyle w:val="Default"/>
        <w:numPr>
          <w:ilvl w:val="0"/>
          <w:numId w:val="4"/>
        </w:numPr>
        <w:jc w:val="both"/>
        <w:rPr>
          <w:sz w:val="22"/>
          <w:szCs w:val="22"/>
        </w:rPr>
      </w:pPr>
      <w:r w:rsidRPr="003F4308">
        <w:rPr>
          <w:b/>
          <w:bCs/>
          <w:sz w:val="22"/>
          <w:szCs w:val="22"/>
        </w:rPr>
        <w:t xml:space="preserve">National Social Development </w:t>
      </w:r>
      <w:proofErr w:type="spellStart"/>
      <w:r w:rsidRPr="003F4308">
        <w:rPr>
          <w:b/>
          <w:bCs/>
          <w:sz w:val="22"/>
          <w:szCs w:val="22"/>
        </w:rPr>
        <w:t>Programme</w:t>
      </w:r>
      <w:proofErr w:type="spellEnd"/>
      <w:r w:rsidRPr="003F4308">
        <w:rPr>
          <w:b/>
          <w:bCs/>
          <w:sz w:val="22"/>
          <w:szCs w:val="22"/>
        </w:rPr>
        <w:t xml:space="preserve"> in the Ministry of Public Utilities and the Environment – Water Supply and Electricity improving the Social and Economic welfare of the less fortunate sectors of the population. 2012-2013 </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r w:rsidRPr="003F4308">
        <w:rPr>
          <w:rFonts w:ascii="Times New Roman" w:hAnsi="Times New Roman"/>
        </w:rPr>
        <w:t xml:space="preserve">This program is a social intervention that provides grant funding to eligible citizens of Trinidad and Tobago to improve their standard of living. The grants may be used to finance the improvement in the eligible citizens’ homes, which includes minor structural repairs, improvement to sanitary plumbing facilities and electrical wiring installations. For this program, I worked with the </w:t>
      </w:r>
      <w:proofErr w:type="spellStart"/>
      <w:r w:rsidRPr="003F4308">
        <w:rPr>
          <w:rFonts w:ascii="Times New Roman" w:hAnsi="Times New Roman"/>
        </w:rPr>
        <w:t>Programme</w:t>
      </w:r>
      <w:proofErr w:type="spellEnd"/>
      <w:r w:rsidRPr="003F4308">
        <w:rPr>
          <w:rFonts w:ascii="Times New Roman" w:hAnsi="Times New Roman"/>
        </w:rPr>
        <w:t xml:space="preserve"> Coordinator, managing the disbursing of funding, monitoring the improvement of citizens' homes to meet the Ministry’s annual targets, reporting the progress to the Permanent Secretary and Minister, and other duties.</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p>
    <w:p w:rsidR="00C71C1F" w:rsidRPr="003F4308" w:rsidRDefault="00C71C1F" w:rsidP="00C71C1F">
      <w:pPr>
        <w:pStyle w:val="ListParagraph"/>
        <w:widowControl w:val="0"/>
        <w:numPr>
          <w:ilvl w:val="0"/>
          <w:numId w:val="18"/>
        </w:numPr>
        <w:autoSpaceDE w:val="0"/>
        <w:autoSpaceDN w:val="0"/>
        <w:adjustRightInd w:val="0"/>
        <w:spacing w:after="0" w:line="240" w:lineRule="auto"/>
        <w:jc w:val="both"/>
        <w:rPr>
          <w:rFonts w:ascii="Times New Roman" w:hAnsi="Times New Roman"/>
        </w:rPr>
      </w:pPr>
      <w:r w:rsidRPr="003F4308">
        <w:rPr>
          <w:rFonts w:ascii="Times New Roman" w:hAnsi="Times New Roman"/>
          <w:b/>
        </w:rPr>
        <w:t xml:space="preserve">Development of Organizational Structure for the Government </w:t>
      </w:r>
      <w:proofErr w:type="spellStart"/>
      <w:r w:rsidRPr="003F4308">
        <w:rPr>
          <w:rFonts w:ascii="Times New Roman" w:hAnsi="Times New Roman"/>
          <w:b/>
        </w:rPr>
        <w:t>Printery</w:t>
      </w:r>
      <w:proofErr w:type="spellEnd"/>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r w:rsidRPr="003F4308">
        <w:rPr>
          <w:rFonts w:ascii="Times New Roman" w:hAnsi="Times New Roman"/>
        </w:rPr>
        <w:t xml:space="preserve">The Government </w:t>
      </w:r>
      <w:proofErr w:type="spellStart"/>
      <w:r w:rsidRPr="003F4308">
        <w:rPr>
          <w:rFonts w:ascii="Times New Roman" w:hAnsi="Times New Roman"/>
        </w:rPr>
        <w:t>Printery</w:t>
      </w:r>
      <w:proofErr w:type="spellEnd"/>
      <w:r w:rsidRPr="003F4308">
        <w:rPr>
          <w:rFonts w:ascii="Times New Roman" w:hAnsi="Times New Roman"/>
        </w:rPr>
        <w:t xml:space="preserve"> was inefficient, and facing a dwindling </w:t>
      </w:r>
      <w:proofErr w:type="spellStart"/>
      <w:r w:rsidRPr="003F4308">
        <w:rPr>
          <w:rFonts w:ascii="Times New Roman" w:hAnsi="Times New Roman"/>
        </w:rPr>
        <w:t>labour</w:t>
      </w:r>
      <w:proofErr w:type="spellEnd"/>
      <w:r w:rsidRPr="003F4308">
        <w:rPr>
          <w:rFonts w:ascii="Times New Roman" w:hAnsi="Times New Roman"/>
        </w:rPr>
        <w:t xml:space="preserve"> force. Additionally, several of their </w:t>
      </w:r>
      <w:r w:rsidRPr="003F4308">
        <w:rPr>
          <w:rFonts w:ascii="Times New Roman" w:hAnsi="Times New Roman"/>
        </w:rPr>
        <w:lastRenderedPageBreak/>
        <w:t xml:space="preserve">operations were redundant, and they performed printing services for many government agencies for free. Based on instructions from the Permanent Secretary, I worked as part of a team to develop a more efficient organization structure for the GP. The </w:t>
      </w:r>
      <w:proofErr w:type="spellStart"/>
      <w:r w:rsidRPr="003F4308">
        <w:rPr>
          <w:rFonts w:ascii="Times New Roman" w:hAnsi="Times New Roman"/>
        </w:rPr>
        <w:t>Printery</w:t>
      </w:r>
      <w:proofErr w:type="spellEnd"/>
      <w:r w:rsidRPr="003F4308">
        <w:rPr>
          <w:rFonts w:ascii="Times New Roman" w:hAnsi="Times New Roman"/>
        </w:rPr>
        <w:t xml:space="preserve"> was restructured, and then relocated. </w:t>
      </w:r>
    </w:p>
    <w:p w:rsidR="00C71C1F" w:rsidRPr="003F4308" w:rsidRDefault="00C71C1F" w:rsidP="00C71C1F">
      <w:pPr>
        <w:pStyle w:val="ListParagraph"/>
        <w:widowControl w:val="0"/>
        <w:autoSpaceDE w:val="0"/>
        <w:autoSpaceDN w:val="0"/>
        <w:adjustRightInd w:val="0"/>
        <w:spacing w:after="0" w:line="240" w:lineRule="auto"/>
        <w:jc w:val="both"/>
        <w:rPr>
          <w:rFonts w:ascii="Times New Roman" w:hAnsi="Times New Roman"/>
        </w:rPr>
      </w:pPr>
    </w:p>
    <w:p w:rsidR="00C71C1F" w:rsidRPr="003F4308" w:rsidRDefault="00C71C1F" w:rsidP="00C71C1F">
      <w:pPr>
        <w:pStyle w:val="ListParagraph"/>
        <w:widowControl w:val="0"/>
        <w:numPr>
          <w:ilvl w:val="0"/>
          <w:numId w:val="18"/>
        </w:numPr>
        <w:autoSpaceDE w:val="0"/>
        <w:autoSpaceDN w:val="0"/>
        <w:adjustRightInd w:val="0"/>
        <w:spacing w:after="0" w:line="240" w:lineRule="auto"/>
        <w:jc w:val="both"/>
        <w:rPr>
          <w:rFonts w:ascii="Times New Roman" w:hAnsi="Times New Roman"/>
          <w:b/>
        </w:rPr>
      </w:pPr>
      <w:r w:rsidRPr="003F4308">
        <w:rPr>
          <w:rFonts w:ascii="Times New Roman" w:hAnsi="Times New Roman"/>
          <w:b/>
        </w:rPr>
        <w:t xml:space="preserve">Assisted in the Coordination in the Relocation of the Government </w:t>
      </w:r>
      <w:proofErr w:type="spellStart"/>
      <w:r w:rsidRPr="003F4308">
        <w:rPr>
          <w:rFonts w:ascii="Times New Roman" w:hAnsi="Times New Roman"/>
          <w:b/>
        </w:rPr>
        <w:t>Printery</w:t>
      </w:r>
      <w:proofErr w:type="spellEnd"/>
    </w:p>
    <w:p w:rsidR="00C71C1F" w:rsidRPr="003F4308" w:rsidRDefault="00C71C1F" w:rsidP="00C71C1F">
      <w:pPr>
        <w:pStyle w:val="ListParagraph"/>
        <w:widowControl w:val="0"/>
        <w:autoSpaceDE w:val="0"/>
        <w:autoSpaceDN w:val="0"/>
        <w:adjustRightInd w:val="0"/>
        <w:spacing w:after="0" w:line="240" w:lineRule="auto"/>
        <w:jc w:val="both"/>
        <w:rPr>
          <w:rFonts w:ascii="Times New Roman" w:eastAsia="Times New Roman" w:hAnsi="Times New Roman"/>
        </w:rPr>
      </w:pPr>
      <w:r w:rsidRPr="003F4308">
        <w:rPr>
          <w:rFonts w:ascii="Times New Roman" w:hAnsi="Times New Roman"/>
        </w:rPr>
        <w:t xml:space="preserve">The Government </w:t>
      </w:r>
      <w:proofErr w:type="spellStart"/>
      <w:r w:rsidRPr="003F4308">
        <w:rPr>
          <w:rFonts w:ascii="Times New Roman" w:hAnsi="Times New Roman"/>
        </w:rPr>
        <w:t>Printery</w:t>
      </w:r>
      <w:proofErr w:type="spellEnd"/>
      <w:r w:rsidRPr="003F4308">
        <w:rPr>
          <w:rFonts w:ascii="Times New Roman" w:hAnsi="Times New Roman"/>
        </w:rPr>
        <w:t xml:space="preserve"> was previous located on </w:t>
      </w:r>
      <w:proofErr w:type="spellStart"/>
      <w:r w:rsidRPr="003F4308">
        <w:rPr>
          <w:rFonts w:ascii="Times New Roman" w:hAnsi="Times New Roman"/>
        </w:rPr>
        <w:t>Tragarete</w:t>
      </w:r>
      <w:proofErr w:type="spellEnd"/>
      <w:r w:rsidRPr="003F4308">
        <w:rPr>
          <w:rFonts w:ascii="Times New Roman" w:hAnsi="Times New Roman"/>
        </w:rPr>
        <w:t xml:space="preserve"> Road, Port of Spain. Following the restructuring exercise, it was decided that the Government </w:t>
      </w:r>
      <w:proofErr w:type="spellStart"/>
      <w:r w:rsidRPr="003F4308">
        <w:rPr>
          <w:rFonts w:ascii="Times New Roman" w:hAnsi="Times New Roman"/>
        </w:rPr>
        <w:t>Printery</w:t>
      </w:r>
      <w:proofErr w:type="spellEnd"/>
      <w:r w:rsidRPr="003F4308">
        <w:rPr>
          <w:rFonts w:ascii="Times New Roman" w:hAnsi="Times New Roman"/>
        </w:rPr>
        <w:t xml:space="preserve"> to be relocated at a more suitable location at Frederick Settlement. I worked with a team for a successful tender process, to find a contractor to outfit the new </w:t>
      </w:r>
      <w:proofErr w:type="spellStart"/>
      <w:r w:rsidRPr="003F4308">
        <w:rPr>
          <w:rFonts w:ascii="Times New Roman" w:hAnsi="Times New Roman"/>
        </w:rPr>
        <w:t>Printery</w:t>
      </w:r>
      <w:proofErr w:type="spellEnd"/>
      <w:r w:rsidRPr="003F4308">
        <w:rPr>
          <w:rFonts w:ascii="Times New Roman" w:hAnsi="Times New Roman"/>
        </w:rPr>
        <w:t xml:space="preserve">. I also worked with the team to coordinate the transition of the </w:t>
      </w:r>
      <w:proofErr w:type="spellStart"/>
      <w:r w:rsidRPr="003F4308">
        <w:rPr>
          <w:rFonts w:ascii="Times New Roman" w:hAnsi="Times New Roman"/>
        </w:rPr>
        <w:t>Printery</w:t>
      </w:r>
      <w:proofErr w:type="spellEnd"/>
      <w:r w:rsidRPr="003F4308">
        <w:rPr>
          <w:rFonts w:ascii="Times New Roman" w:hAnsi="Times New Roman"/>
        </w:rPr>
        <w:t xml:space="preserve"> to the new location. </w:t>
      </w:r>
    </w:p>
    <w:p w:rsidR="00C71C1F" w:rsidRDefault="00C71C1F" w:rsidP="00C71C1F">
      <w:pPr>
        <w:widowControl w:val="0"/>
        <w:autoSpaceDE w:val="0"/>
        <w:autoSpaceDN w:val="0"/>
        <w:adjustRightInd w:val="0"/>
        <w:spacing w:after="0" w:line="240" w:lineRule="auto"/>
        <w:jc w:val="both"/>
        <w:rPr>
          <w:rFonts w:ascii="Times New Roman" w:eastAsia="Times New Roman" w:hAnsi="Times New Roman"/>
        </w:rPr>
      </w:pPr>
    </w:p>
    <w:p w:rsidR="00C71C1F" w:rsidRDefault="00C71C1F" w:rsidP="00C71C1F">
      <w:pPr>
        <w:widowControl w:val="0"/>
        <w:autoSpaceDE w:val="0"/>
        <w:autoSpaceDN w:val="0"/>
        <w:adjustRightInd w:val="0"/>
        <w:spacing w:after="0" w:line="240" w:lineRule="auto"/>
        <w:jc w:val="both"/>
        <w:rPr>
          <w:rFonts w:ascii="Times New Roman" w:eastAsia="Times New Roman" w:hAnsi="Times New Roman"/>
        </w:rPr>
      </w:pPr>
    </w:p>
    <w:p w:rsidR="00C71C1F" w:rsidRPr="001E4FB7" w:rsidRDefault="00C71C1F" w:rsidP="00C71C1F">
      <w:pPr>
        <w:spacing w:after="0" w:line="240" w:lineRule="auto"/>
        <w:jc w:val="both"/>
        <w:rPr>
          <w:rFonts w:ascii="Times New Roman" w:hAnsi="Times New Roman"/>
          <w:lang w:val="en-GB"/>
        </w:rPr>
      </w:pPr>
      <w:r w:rsidRPr="001E4FB7">
        <w:rPr>
          <w:rFonts w:ascii="Times New Roman" w:hAnsi="Times New Roman"/>
          <w:b/>
        </w:rPr>
        <w:t xml:space="preserve">The Ministry of Finance                                                                                                  </w:t>
      </w:r>
      <w:r>
        <w:rPr>
          <w:rFonts w:ascii="Times New Roman" w:hAnsi="Times New Roman"/>
          <w:b/>
        </w:rPr>
        <w:tab/>
        <w:t xml:space="preserve">        </w:t>
      </w:r>
      <w:r w:rsidRPr="001E4FB7">
        <w:rPr>
          <w:rFonts w:ascii="Times New Roman" w:hAnsi="Times New Roman"/>
          <w:b/>
        </w:rPr>
        <w:t xml:space="preserve"> Jan 2010 - Sep 2010</w:t>
      </w:r>
      <w:r w:rsidRPr="001E4FB7">
        <w:rPr>
          <w:rFonts w:ascii="Times New Roman" w:hAnsi="Times New Roman"/>
          <w:lang w:val="en-GB"/>
        </w:rPr>
        <w:t xml:space="preserve"> </w:t>
      </w:r>
    </w:p>
    <w:p w:rsidR="00C71C1F" w:rsidRPr="001E4FB7" w:rsidRDefault="00C71C1F" w:rsidP="00C71C1F">
      <w:pPr>
        <w:spacing w:after="0" w:line="240" w:lineRule="auto"/>
        <w:jc w:val="both"/>
        <w:rPr>
          <w:rFonts w:ascii="Times New Roman" w:hAnsi="Times New Roman"/>
          <w:b/>
          <w:bCs/>
        </w:rPr>
      </w:pPr>
      <w:r w:rsidRPr="001E4FB7">
        <w:rPr>
          <w:rFonts w:ascii="Times New Roman" w:hAnsi="Times New Roman"/>
          <w:b/>
          <w:bCs/>
        </w:rPr>
        <w:t>Procurement Systems Trainee (OJT)</w:t>
      </w:r>
    </w:p>
    <w:p w:rsidR="00C71C1F" w:rsidRPr="001E4FB7" w:rsidRDefault="00C71C1F" w:rsidP="00C71C1F">
      <w:pPr>
        <w:spacing w:after="0" w:line="240" w:lineRule="auto"/>
        <w:jc w:val="both"/>
        <w:rPr>
          <w:rFonts w:ascii="Times New Roman" w:hAnsi="Times New Roman"/>
          <w:b/>
          <w:bCs/>
          <w:lang w:val="en-GB"/>
        </w:rPr>
      </w:pPr>
    </w:p>
    <w:p w:rsidR="00C71C1F" w:rsidRPr="001E4FB7" w:rsidRDefault="00C71C1F" w:rsidP="00C71C1F">
      <w:pPr>
        <w:widowControl w:val="0"/>
        <w:numPr>
          <w:ilvl w:val="0"/>
          <w:numId w:val="1"/>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Reviewed, evaluated, and monitored department purchase requisitions for proper authorization.</w:t>
      </w:r>
    </w:p>
    <w:p w:rsidR="00C71C1F" w:rsidRPr="001E4FB7" w:rsidRDefault="00C71C1F" w:rsidP="00C71C1F">
      <w:pPr>
        <w:widowControl w:val="0"/>
        <w:numPr>
          <w:ilvl w:val="0"/>
          <w:numId w:val="1"/>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 xml:space="preserve">Ensured that decisions and actions were </w:t>
      </w:r>
      <w:proofErr w:type="spellStart"/>
      <w:r w:rsidRPr="001E4FB7">
        <w:rPr>
          <w:rFonts w:ascii="Times New Roman" w:hAnsi="Times New Roman"/>
          <w:lang w:val="en-GB"/>
        </w:rPr>
        <w:t>upkeeping</w:t>
      </w:r>
      <w:proofErr w:type="spellEnd"/>
      <w:r w:rsidRPr="001E4FB7">
        <w:rPr>
          <w:rFonts w:ascii="Times New Roman" w:hAnsi="Times New Roman"/>
          <w:lang w:val="en-GB"/>
        </w:rPr>
        <w:t xml:space="preserve"> in accordance with the established policies and procedures.</w:t>
      </w:r>
    </w:p>
    <w:p w:rsidR="00C71C1F" w:rsidRPr="001E4FB7" w:rsidRDefault="00C71C1F" w:rsidP="00C71C1F">
      <w:pPr>
        <w:widowControl w:val="0"/>
        <w:numPr>
          <w:ilvl w:val="0"/>
          <w:numId w:val="1"/>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Maintained confidentiality related to details and involvement with projects and to ensure deliverables are prepared to satisfy the project requirements, cost, and schedule.</w:t>
      </w:r>
    </w:p>
    <w:p w:rsidR="00C71C1F" w:rsidRPr="001E4FB7" w:rsidRDefault="00C71C1F" w:rsidP="00C71C1F">
      <w:pPr>
        <w:widowControl w:val="0"/>
        <w:numPr>
          <w:ilvl w:val="0"/>
          <w:numId w:val="1"/>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Served as a focal point from the procurement side to the programme side, communicate with programme managers with daily tasks, along with spreadsheet status on all orders that are processed.</w:t>
      </w:r>
    </w:p>
    <w:p w:rsidR="00C71C1F" w:rsidRPr="001E4FB7" w:rsidRDefault="00C71C1F" w:rsidP="00C71C1F">
      <w:pPr>
        <w:widowControl w:val="0"/>
        <w:numPr>
          <w:ilvl w:val="0"/>
          <w:numId w:val="1"/>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Reviewed and expedited process modifications to purchase orders.</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p>
    <w:p w:rsidR="00C71C1F" w:rsidRPr="001E4FB7" w:rsidRDefault="00C71C1F" w:rsidP="00C71C1F">
      <w:pPr>
        <w:spacing w:after="0" w:line="240" w:lineRule="auto"/>
        <w:rPr>
          <w:rFonts w:ascii="Times New Roman" w:hAnsi="Times New Roman"/>
          <w:lang w:val="en-GB"/>
        </w:rPr>
      </w:pPr>
      <w:r w:rsidRPr="001E4FB7">
        <w:rPr>
          <w:rFonts w:ascii="Times New Roman" w:hAnsi="Times New Roman"/>
          <w:b/>
        </w:rPr>
        <w:t xml:space="preserve">Ministry of </w:t>
      </w:r>
      <w:proofErr w:type="spellStart"/>
      <w:r w:rsidRPr="001E4FB7">
        <w:rPr>
          <w:rFonts w:ascii="Times New Roman" w:hAnsi="Times New Roman"/>
          <w:b/>
        </w:rPr>
        <w:t>Labour</w:t>
      </w:r>
      <w:proofErr w:type="spellEnd"/>
      <w:r w:rsidRPr="001E4FB7">
        <w:rPr>
          <w:rFonts w:ascii="Times New Roman" w:hAnsi="Times New Roman"/>
          <w:b/>
        </w:rPr>
        <w:t xml:space="preserve"> and Small Enterprise Development              </w:t>
      </w:r>
      <w:r>
        <w:rPr>
          <w:rFonts w:ascii="Times New Roman" w:hAnsi="Times New Roman"/>
          <w:b/>
        </w:rPr>
        <w:t xml:space="preserve">                       </w:t>
      </w:r>
      <w:r>
        <w:rPr>
          <w:rFonts w:ascii="Times New Roman" w:hAnsi="Times New Roman"/>
          <w:b/>
        </w:rPr>
        <w:tab/>
        <w:t xml:space="preserve">       </w:t>
      </w:r>
      <w:r w:rsidRPr="001E4FB7">
        <w:rPr>
          <w:rFonts w:ascii="Times New Roman" w:hAnsi="Times New Roman"/>
          <w:b/>
        </w:rPr>
        <w:t>Sep 2007 - Dec 2008</w:t>
      </w:r>
      <w:r w:rsidRPr="001E4FB7">
        <w:rPr>
          <w:rFonts w:ascii="Times New Roman" w:hAnsi="Times New Roman"/>
          <w:lang w:val="en-GB"/>
        </w:rPr>
        <w:t xml:space="preserve"> </w:t>
      </w:r>
    </w:p>
    <w:p w:rsidR="00C71C1F" w:rsidRPr="001E4FB7" w:rsidRDefault="00C71C1F" w:rsidP="00C71C1F">
      <w:pPr>
        <w:spacing w:after="0" w:line="240" w:lineRule="auto"/>
        <w:rPr>
          <w:rFonts w:ascii="Times New Roman" w:hAnsi="Times New Roman"/>
          <w:lang w:val="en-GB"/>
        </w:rPr>
      </w:pPr>
      <w:r w:rsidRPr="001E4FB7">
        <w:rPr>
          <w:rFonts w:ascii="Times New Roman" w:hAnsi="Times New Roman"/>
          <w:b/>
          <w:bCs/>
        </w:rPr>
        <w:t>Industrial Relations Trainee (OJT)</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Reviewing various labour acts such as the Industrial Relations Act, the Maternity Protection Act, the Minimum Wage Orders, the Workmen Compensation Act, the OSH Act, etc.</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Reviewing and recording the findings of industrial court judgements</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Processing the extension of time to facilitate the conciliation of trade disputes</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Preparing unresolved certificates for trade disputes that were unresolved</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Preparing memorandum of understandings for resolved disputes</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Recording the collective agreements that were negotiated between employers and trade unions</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Providing labour advise to members of the public when they come with labour problems</w:t>
      </w:r>
    </w:p>
    <w:p w:rsidR="00EC662E" w:rsidRPr="00EC662E" w:rsidRDefault="00EC662E" w:rsidP="00EC662E">
      <w:pPr>
        <w:widowControl w:val="0"/>
        <w:numPr>
          <w:ilvl w:val="0"/>
          <w:numId w:val="2"/>
        </w:numPr>
        <w:autoSpaceDE w:val="0"/>
        <w:autoSpaceDN w:val="0"/>
        <w:adjustRightInd w:val="0"/>
        <w:spacing w:after="0" w:line="240" w:lineRule="auto"/>
        <w:jc w:val="both"/>
        <w:rPr>
          <w:rFonts w:ascii="Times New Roman" w:hAnsi="Times New Roman"/>
          <w:lang w:val="en-GB"/>
        </w:rPr>
      </w:pPr>
      <w:r w:rsidRPr="00EC662E">
        <w:rPr>
          <w:rFonts w:ascii="Times New Roman" w:hAnsi="Times New Roman"/>
          <w:lang w:val="en-GB"/>
        </w:rPr>
        <w:t xml:space="preserve">Monitoring wage rates, inflation, GDP, and the current state of the </w:t>
      </w:r>
      <w:proofErr w:type="spellStart"/>
      <w:r w:rsidRPr="00EC662E">
        <w:rPr>
          <w:rFonts w:ascii="Times New Roman" w:hAnsi="Times New Roman"/>
          <w:lang w:val="en-GB"/>
        </w:rPr>
        <w:t>macroeconomy</w:t>
      </w:r>
      <w:proofErr w:type="spellEnd"/>
      <w:r w:rsidRPr="00EC662E">
        <w:rPr>
          <w:rFonts w:ascii="Times New Roman" w:hAnsi="Times New Roman"/>
          <w:lang w:val="en-GB"/>
        </w:rPr>
        <w:t xml:space="preserve"> as these factors influenced collective bargaining</w:t>
      </w:r>
    </w:p>
    <w:p w:rsidR="00C71C1F" w:rsidRDefault="00C71C1F" w:rsidP="00C71C1F">
      <w:pPr>
        <w:widowControl w:val="0"/>
        <w:autoSpaceDE w:val="0"/>
        <w:autoSpaceDN w:val="0"/>
        <w:adjustRightInd w:val="0"/>
        <w:spacing w:after="0" w:line="240" w:lineRule="auto"/>
        <w:jc w:val="both"/>
        <w:rPr>
          <w:rFonts w:ascii="Times New Roman" w:eastAsia="Times New Roman" w:hAnsi="Times New Roman"/>
          <w:lang w:val="en-GB"/>
        </w:rPr>
      </w:pPr>
    </w:p>
    <w:p w:rsidR="008273E2" w:rsidRPr="001E4FB7" w:rsidRDefault="008273E2" w:rsidP="00C71C1F">
      <w:pPr>
        <w:widowControl w:val="0"/>
        <w:autoSpaceDE w:val="0"/>
        <w:autoSpaceDN w:val="0"/>
        <w:adjustRightInd w:val="0"/>
        <w:spacing w:after="0" w:line="240" w:lineRule="auto"/>
        <w:jc w:val="both"/>
        <w:rPr>
          <w:rFonts w:ascii="Times New Roman" w:eastAsia="Times New Roman" w:hAnsi="Times New Roman"/>
          <w:lang w:val="en-GB"/>
        </w:rPr>
      </w:pPr>
    </w:p>
    <w:p w:rsidR="00C71C1F" w:rsidRPr="001E4FB7" w:rsidRDefault="00C71C1F" w:rsidP="00C71C1F">
      <w:pPr>
        <w:spacing w:after="0" w:line="240" w:lineRule="auto"/>
        <w:rPr>
          <w:rFonts w:ascii="Times New Roman" w:hAnsi="Times New Roman"/>
          <w:b/>
          <w:lang w:val="en-GB"/>
        </w:rPr>
      </w:pPr>
      <w:r w:rsidRPr="001E4FB7">
        <w:rPr>
          <w:rFonts w:ascii="Times New Roman" w:hAnsi="Times New Roman"/>
          <w:b/>
          <w:lang w:val="en-GB"/>
        </w:rPr>
        <w:t>Ministry of Local Government - Local Government</w:t>
      </w:r>
      <w:r>
        <w:rPr>
          <w:rFonts w:ascii="Times New Roman" w:hAnsi="Times New Roman"/>
          <w:b/>
          <w:lang w:val="en-GB"/>
        </w:rPr>
        <w:t xml:space="preserve"> Reform Programme         </w:t>
      </w:r>
      <w:r>
        <w:rPr>
          <w:rFonts w:ascii="Times New Roman" w:hAnsi="Times New Roman"/>
          <w:b/>
          <w:lang w:val="en-GB"/>
        </w:rPr>
        <w:tab/>
        <w:t xml:space="preserve">    </w:t>
      </w:r>
      <w:r w:rsidRPr="001E4FB7">
        <w:rPr>
          <w:rFonts w:ascii="Times New Roman" w:hAnsi="Times New Roman"/>
          <w:b/>
          <w:lang w:val="en-GB"/>
        </w:rPr>
        <w:t xml:space="preserve"> May 2007 – Aug 2007</w:t>
      </w:r>
    </w:p>
    <w:p w:rsidR="00C71C1F" w:rsidRPr="001E4FB7" w:rsidRDefault="00C71C1F" w:rsidP="00C71C1F">
      <w:pPr>
        <w:spacing w:after="0" w:line="240" w:lineRule="auto"/>
        <w:rPr>
          <w:rFonts w:ascii="Times New Roman" w:hAnsi="Times New Roman"/>
          <w:b/>
          <w:lang w:val="en-GB"/>
        </w:rPr>
      </w:pPr>
      <w:r w:rsidRPr="001E4FB7">
        <w:rPr>
          <w:rFonts w:ascii="Times New Roman" w:hAnsi="Times New Roman"/>
          <w:b/>
          <w:lang w:val="en-GB"/>
        </w:rPr>
        <w:t>Community Facilitator</w:t>
      </w:r>
    </w:p>
    <w:p w:rsidR="00C71C1F" w:rsidRPr="001E4FB7" w:rsidRDefault="00C71C1F" w:rsidP="00C71C1F">
      <w:pPr>
        <w:spacing w:after="0"/>
        <w:jc w:val="both"/>
        <w:rPr>
          <w:rFonts w:ascii="Times New Roman" w:hAnsi="Times New Roman"/>
          <w:b/>
          <w:lang w:val="en-GB"/>
        </w:rPr>
      </w:pPr>
    </w:p>
    <w:p w:rsidR="00C71C1F" w:rsidRPr="001E4FB7" w:rsidRDefault="00C71C1F" w:rsidP="00C71C1F">
      <w:pPr>
        <w:widowControl w:val="0"/>
        <w:numPr>
          <w:ilvl w:val="0"/>
          <w:numId w:val="2"/>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Reviewed management, operational, financial and organization performance.</w:t>
      </w:r>
    </w:p>
    <w:p w:rsidR="00C71C1F" w:rsidRPr="001E4FB7" w:rsidRDefault="00C71C1F" w:rsidP="00C71C1F">
      <w:pPr>
        <w:widowControl w:val="0"/>
        <w:numPr>
          <w:ilvl w:val="0"/>
          <w:numId w:val="2"/>
        </w:numPr>
        <w:autoSpaceDE w:val="0"/>
        <w:autoSpaceDN w:val="0"/>
        <w:adjustRightInd w:val="0"/>
        <w:spacing w:after="0" w:line="240" w:lineRule="auto"/>
        <w:jc w:val="both"/>
        <w:rPr>
          <w:rFonts w:ascii="Times New Roman" w:eastAsia="Times New Roman" w:hAnsi="Times New Roman"/>
          <w:lang w:val="en-GB"/>
        </w:rPr>
      </w:pPr>
      <w:r w:rsidRPr="001E4FB7">
        <w:rPr>
          <w:rFonts w:ascii="Times New Roman" w:eastAsia="Times New Roman" w:hAnsi="Times New Roman"/>
          <w:lang w:val="en-GB"/>
        </w:rPr>
        <w:t>Assisted in the design and strategies geared toward improving the efficiency and competitiveness of operations.</w:t>
      </w:r>
    </w:p>
    <w:p w:rsidR="00C71C1F" w:rsidRPr="001E4FB7" w:rsidRDefault="00C71C1F" w:rsidP="00C71C1F">
      <w:pPr>
        <w:widowControl w:val="0"/>
        <w:numPr>
          <w:ilvl w:val="0"/>
          <w:numId w:val="2"/>
        </w:numPr>
        <w:autoSpaceDE w:val="0"/>
        <w:autoSpaceDN w:val="0"/>
        <w:adjustRightInd w:val="0"/>
        <w:spacing w:after="0" w:line="240" w:lineRule="auto"/>
        <w:rPr>
          <w:rFonts w:ascii="Times New Roman" w:hAnsi="Times New Roman"/>
          <w:lang w:val="en-GB"/>
        </w:rPr>
      </w:pPr>
      <w:r w:rsidRPr="001E4FB7">
        <w:rPr>
          <w:rFonts w:ascii="Times New Roman" w:hAnsi="Times New Roman"/>
          <w:lang w:val="en-GB"/>
        </w:rPr>
        <w:t>Formulated semi-annual progress reports and work programmes.</w:t>
      </w:r>
    </w:p>
    <w:p w:rsidR="00C71C1F" w:rsidRPr="001E4FB7" w:rsidRDefault="00C71C1F" w:rsidP="00C71C1F">
      <w:pPr>
        <w:spacing w:after="0" w:line="240" w:lineRule="auto"/>
        <w:rPr>
          <w:rFonts w:ascii="Times New Roman" w:hAnsi="Times New Roman"/>
          <w:lang w:val="en-GB"/>
        </w:rPr>
      </w:pP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r w:rsidRPr="001E4FB7">
        <w:rPr>
          <w:rFonts w:ascii="Times New Roman" w:eastAsia="Times New Roman" w:hAnsi="Times New Roman"/>
          <w:b/>
          <w:lang w:val="en-GB"/>
        </w:rPr>
        <w:t xml:space="preserve">Point Fortin Borough Corporation                               </w:t>
      </w:r>
      <w:r>
        <w:rPr>
          <w:rFonts w:ascii="Times New Roman" w:eastAsia="Times New Roman" w:hAnsi="Times New Roman"/>
          <w:b/>
          <w:lang w:val="en-GB"/>
        </w:rPr>
        <w:t xml:space="preserve">        </w:t>
      </w:r>
      <w:r>
        <w:rPr>
          <w:rFonts w:ascii="Times New Roman" w:eastAsia="Times New Roman" w:hAnsi="Times New Roman"/>
          <w:b/>
          <w:lang w:val="en-GB"/>
        </w:rPr>
        <w:tab/>
        <w:t xml:space="preserve">            </w:t>
      </w:r>
      <w:r w:rsidRPr="001E4FB7">
        <w:rPr>
          <w:rFonts w:ascii="Times New Roman" w:eastAsia="Times New Roman" w:hAnsi="Times New Roman"/>
          <w:b/>
          <w:lang w:val="en-GB"/>
        </w:rPr>
        <w:t>Jul 2006 – Sep 2006;</w:t>
      </w:r>
      <w:r w:rsidRPr="001E4FB7">
        <w:rPr>
          <w:rFonts w:ascii="Times New Roman" w:eastAsia="Times New Roman" w:hAnsi="Times New Roman"/>
        </w:rPr>
        <w:t xml:space="preserve"> </w:t>
      </w:r>
      <w:r w:rsidRPr="001E4FB7">
        <w:rPr>
          <w:rFonts w:ascii="Times New Roman" w:eastAsia="Times New Roman" w:hAnsi="Times New Roman"/>
          <w:b/>
          <w:lang w:val="en-GB"/>
        </w:rPr>
        <w:t>Jul 2005 - Sep 2005</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lang w:val="en-GB"/>
        </w:rPr>
      </w:pPr>
      <w:r w:rsidRPr="001E4FB7">
        <w:rPr>
          <w:rFonts w:ascii="Times New Roman" w:eastAsia="Times New Roman" w:hAnsi="Times New Roman"/>
          <w:b/>
          <w:lang w:val="en-GB"/>
        </w:rPr>
        <w:t>Accounting Assistant</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lang w:val="en-GB"/>
        </w:rPr>
      </w:pPr>
    </w:p>
    <w:p w:rsidR="00C71C1F" w:rsidRPr="001E4FB7" w:rsidRDefault="00C71C1F" w:rsidP="00C71C1F">
      <w:pPr>
        <w:widowControl w:val="0"/>
        <w:numPr>
          <w:ilvl w:val="0"/>
          <w:numId w:val="3"/>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Researched in SAP, resolved, responded to district and customer/supplier payment inquiries.</w:t>
      </w:r>
    </w:p>
    <w:p w:rsidR="00C71C1F" w:rsidRPr="001E4FB7" w:rsidRDefault="00C71C1F" w:rsidP="00C71C1F">
      <w:pPr>
        <w:widowControl w:val="0"/>
        <w:numPr>
          <w:ilvl w:val="0"/>
          <w:numId w:val="3"/>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 xml:space="preserve">Validated and reconciled sales journals, billing system and customer/supplier invoices. </w:t>
      </w:r>
    </w:p>
    <w:p w:rsidR="00C71C1F" w:rsidRPr="001E4FB7" w:rsidRDefault="00C71C1F" w:rsidP="00C71C1F">
      <w:pPr>
        <w:widowControl w:val="0"/>
        <w:numPr>
          <w:ilvl w:val="0"/>
          <w:numId w:val="3"/>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 xml:space="preserve">Prepared and reviewed invoice reconciliation. </w:t>
      </w:r>
    </w:p>
    <w:p w:rsidR="00C71C1F" w:rsidRPr="001E4FB7" w:rsidRDefault="00C71C1F" w:rsidP="00C71C1F">
      <w:pPr>
        <w:widowControl w:val="0"/>
        <w:numPr>
          <w:ilvl w:val="0"/>
          <w:numId w:val="3"/>
        </w:numPr>
        <w:autoSpaceDE w:val="0"/>
        <w:autoSpaceDN w:val="0"/>
        <w:adjustRightInd w:val="0"/>
        <w:spacing w:after="0" w:line="240" w:lineRule="auto"/>
        <w:jc w:val="both"/>
        <w:rPr>
          <w:rFonts w:ascii="Times New Roman" w:hAnsi="Times New Roman"/>
          <w:lang w:val="en-GB"/>
        </w:rPr>
      </w:pPr>
      <w:r w:rsidRPr="001E4FB7">
        <w:rPr>
          <w:rFonts w:ascii="Times New Roman" w:hAnsi="Times New Roman"/>
          <w:lang w:val="en-GB"/>
        </w:rPr>
        <w:t>Worked with Analyst to update and reconcile transactions on accounting ledgers.</w:t>
      </w:r>
    </w:p>
    <w:p w:rsidR="00C71C1F" w:rsidRPr="001E4FB7" w:rsidRDefault="00C71C1F" w:rsidP="00C71C1F">
      <w:pPr>
        <w:widowControl w:val="0"/>
        <w:numPr>
          <w:ilvl w:val="0"/>
          <w:numId w:val="3"/>
        </w:numPr>
        <w:autoSpaceDE w:val="0"/>
        <w:autoSpaceDN w:val="0"/>
        <w:adjustRightInd w:val="0"/>
        <w:spacing w:after="0" w:line="240" w:lineRule="auto"/>
        <w:rPr>
          <w:rFonts w:ascii="Times New Roman" w:eastAsia="Times New Roman" w:hAnsi="Times New Roman"/>
          <w:b/>
        </w:rPr>
      </w:pPr>
      <w:r w:rsidRPr="001E4FB7">
        <w:rPr>
          <w:rFonts w:ascii="Times New Roman" w:eastAsia="Times New Roman" w:hAnsi="Times New Roman"/>
          <w:lang w:val="en-GB"/>
        </w:rPr>
        <w:t>Consolidated timely delivery ticket requests to ensure district is managed effectively.</w:t>
      </w:r>
      <w:r w:rsidRPr="001E4FB7">
        <w:rPr>
          <w:rFonts w:ascii="Times New Roman" w:eastAsia="Times New Roman" w:hAnsi="Times New Roman"/>
          <w:b/>
        </w:rPr>
        <w:tab/>
      </w:r>
      <w:r w:rsidRPr="001E4FB7">
        <w:rPr>
          <w:rFonts w:ascii="Times New Roman" w:eastAsia="Times New Roman" w:hAnsi="Times New Roman"/>
          <w:b/>
        </w:rPr>
        <w:tab/>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rPr>
      </w:pP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rPr>
      </w:pPr>
      <w:r w:rsidRPr="001E4FB7">
        <w:rPr>
          <w:rFonts w:ascii="Times New Roman" w:eastAsia="Times New Roman" w:hAnsi="Times New Roman"/>
          <w:b/>
        </w:rPr>
        <w:t>Sports and Physical Education Centre (</w:t>
      </w:r>
      <w:proofErr w:type="gramStart"/>
      <w:r>
        <w:rPr>
          <w:rFonts w:ascii="Times New Roman" w:eastAsia="Times New Roman" w:hAnsi="Times New Roman"/>
          <w:b/>
        </w:rPr>
        <w:t xml:space="preserve">SPEC)   </w:t>
      </w:r>
      <w:proofErr w:type="gramEnd"/>
      <w:r>
        <w:rPr>
          <w:rFonts w:ascii="Times New Roman" w:eastAsia="Times New Roman" w:hAnsi="Times New Roman"/>
          <w:b/>
        </w:rPr>
        <w:t xml:space="preserve">      </w:t>
      </w:r>
      <w:r>
        <w:rPr>
          <w:rFonts w:ascii="Times New Roman" w:eastAsia="Times New Roman" w:hAnsi="Times New Roman"/>
          <w:b/>
        </w:rPr>
        <w:tab/>
        <w:t xml:space="preserve">        </w:t>
      </w:r>
      <w:r w:rsidRPr="001E4FB7">
        <w:rPr>
          <w:rFonts w:ascii="Times New Roman" w:eastAsia="Times New Roman" w:hAnsi="Times New Roman"/>
          <w:b/>
        </w:rPr>
        <w:t xml:space="preserve">  Sep 2003-2004; Sep-Dec 2005; Sep 2004-Feb 2005</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rPr>
      </w:pPr>
      <w:r w:rsidRPr="001E4FB7">
        <w:rPr>
          <w:rFonts w:ascii="Times New Roman" w:eastAsia="Times New Roman" w:hAnsi="Times New Roman"/>
          <w:b/>
        </w:rPr>
        <w:t>Student Assistant</w:t>
      </w:r>
    </w:p>
    <w:p w:rsidR="00C71C1F" w:rsidRPr="001E4FB7" w:rsidRDefault="00C71C1F" w:rsidP="00C71C1F">
      <w:pPr>
        <w:widowControl w:val="0"/>
        <w:numPr>
          <w:ilvl w:val="0"/>
          <w:numId w:val="11"/>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lastRenderedPageBreak/>
        <w:t>Recording of the number of students using UWI SPEC Gym.</w:t>
      </w:r>
    </w:p>
    <w:p w:rsidR="00C71C1F" w:rsidRPr="001E4FB7" w:rsidRDefault="00C71C1F" w:rsidP="00C71C1F">
      <w:pPr>
        <w:widowControl w:val="0"/>
        <w:numPr>
          <w:ilvl w:val="0"/>
          <w:numId w:val="11"/>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Supervising the students in using the facilities.</w:t>
      </w:r>
    </w:p>
    <w:p w:rsidR="00C71C1F" w:rsidRPr="001E4FB7" w:rsidRDefault="00C71C1F" w:rsidP="00C71C1F">
      <w:pPr>
        <w:widowControl w:val="0"/>
        <w:autoSpaceDE w:val="0"/>
        <w:autoSpaceDN w:val="0"/>
        <w:adjustRightInd w:val="0"/>
        <w:spacing w:after="0" w:line="240" w:lineRule="auto"/>
        <w:rPr>
          <w:rFonts w:ascii="Times New Roman" w:eastAsia="Times New Roman" w:hAnsi="Times New Roman"/>
          <w:b/>
        </w:rPr>
      </w:pPr>
      <w:proofErr w:type="spellStart"/>
      <w:r w:rsidRPr="001E4FB7">
        <w:rPr>
          <w:rFonts w:ascii="Times New Roman" w:eastAsia="Times New Roman" w:hAnsi="Times New Roman"/>
          <w:b/>
        </w:rPr>
        <w:t>Trinmar</w:t>
      </w:r>
      <w:proofErr w:type="spellEnd"/>
      <w:r w:rsidRPr="001E4FB7">
        <w:rPr>
          <w:rFonts w:ascii="Times New Roman" w:eastAsia="Times New Roman" w:hAnsi="Times New Roman"/>
          <w:b/>
        </w:rPr>
        <w:t xml:space="preserve"> Operations </w:t>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r>
      <w:r w:rsidRPr="001E4FB7">
        <w:rPr>
          <w:rFonts w:ascii="Times New Roman" w:eastAsia="Times New Roman" w:hAnsi="Times New Roman"/>
          <w:b/>
        </w:rPr>
        <w:tab/>
        <w:t>March 2003 to June 2003</w:t>
      </w:r>
    </w:p>
    <w:p w:rsidR="00C71C1F" w:rsidRPr="001E4FB7" w:rsidRDefault="00C71C1F" w:rsidP="00C71C1F">
      <w:pPr>
        <w:widowControl w:val="0"/>
        <w:numPr>
          <w:ilvl w:val="0"/>
          <w:numId w:val="12"/>
        </w:numPr>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Administration</w:t>
      </w:r>
      <w:r>
        <w:rPr>
          <w:rFonts w:ascii="Times New Roman" w:eastAsia="Times New Roman" w:hAnsi="Times New Roman"/>
        </w:rPr>
        <w:t xml:space="preserve"> </w:t>
      </w:r>
      <w:r w:rsidRPr="001E4FB7">
        <w:rPr>
          <w:rFonts w:ascii="Times New Roman" w:eastAsia="Times New Roman" w:hAnsi="Times New Roman"/>
        </w:rPr>
        <w:t>(filing, photocopying, answering phones, printing, taking minutes, etc.).</w:t>
      </w:r>
      <w:r w:rsidRPr="001E4FB7">
        <w:rPr>
          <w:rFonts w:ascii="Times New Roman" w:eastAsia="Times New Roman" w:hAnsi="Times New Roman"/>
        </w:rPr>
        <w:tab/>
      </w:r>
    </w:p>
    <w:p w:rsidR="000533C0" w:rsidRDefault="000533C0" w:rsidP="00C71C1F">
      <w:pPr>
        <w:spacing w:after="0" w:line="240" w:lineRule="auto"/>
        <w:rPr>
          <w:rFonts w:ascii="Times New Roman" w:hAnsi="Times New Roman"/>
          <w:b/>
        </w:rPr>
      </w:pPr>
    </w:p>
    <w:p w:rsidR="00C71C1F" w:rsidRPr="001E4FB7" w:rsidRDefault="00C71C1F" w:rsidP="00C71C1F">
      <w:pPr>
        <w:spacing w:after="0" w:line="240" w:lineRule="auto"/>
        <w:rPr>
          <w:rFonts w:ascii="Times New Roman" w:hAnsi="Times New Roman"/>
          <w:b/>
        </w:rPr>
      </w:pPr>
      <w:r w:rsidRPr="001E4FB7">
        <w:rPr>
          <w:rFonts w:ascii="Times New Roman" w:hAnsi="Times New Roman"/>
          <w:b/>
        </w:rPr>
        <w:t xml:space="preserve">SPECIALIST TRAINING </w:t>
      </w:r>
    </w:p>
    <w:p w:rsidR="00C71C1F" w:rsidRPr="001E4FB7" w:rsidRDefault="00C71C1F" w:rsidP="00C71C1F">
      <w:pPr>
        <w:spacing w:after="0" w:line="240" w:lineRule="auto"/>
        <w:rPr>
          <w:rFonts w:ascii="Times New Roman" w:hAnsi="Times New Roman"/>
          <w:b/>
        </w:rPr>
      </w:pPr>
    </w:p>
    <w:p w:rsidR="00C71C1F" w:rsidRPr="001E4FB7" w:rsidRDefault="00C71C1F" w:rsidP="00C71C1F">
      <w:pPr>
        <w:widowControl w:val="0"/>
        <w:numPr>
          <w:ilvl w:val="0"/>
          <w:numId w:val="10"/>
        </w:numPr>
        <w:autoSpaceDE w:val="0"/>
        <w:autoSpaceDN w:val="0"/>
        <w:adjustRightInd w:val="0"/>
        <w:spacing w:after="0" w:line="240" w:lineRule="auto"/>
        <w:jc w:val="both"/>
        <w:rPr>
          <w:rFonts w:ascii="Times New Roman" w:hAnsi="Times New Roman"/>
        </w:rPr>
      </w:pPr>
      <w:r w:rsidRPr="001E4FB7">
        <w:rPr>
          <w:rFonts w:ascii="Times New Roman" w:hAnsi="Times New Roman"/>
          <w:bCs/>
        </w:rPr>
        <w:t>Econometrics</w:t>
      </w:r>
      <w:r w:rsidRPr="001E4FB7">
        <w:rPr>
          <w:rFonts w:ascii="Times New Roman" w:hAnsi="Times New Roman"/>
          <w:b/>
        </w:rPr>
        <w:t xml:space="preserve"> - </w:t>
      </w:r>
      <w:r w:rsidRPr="001E4FB7">
        <w:rPr>
          <w:rFonts w:ascii="Times New Roman" w:hAnsi="Times New Roman"/>
        </w:rPr>
        <w:t>University of the West Indies Trinidad &amp; Tobago.</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Global Value Chain Management - Duke University.</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PSIP Project Management – Public Service Academy (T&amp;T).</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 xml:space="preserve">Detection and Prevention of Corruption in Procurement – Arthur </w:t>
      </w:r>
      <w:proofErr w:type="spellStart"/>
      <w:r w:rsidRPr="001E4FB7">
        <w:rPr>
          <w:rFonts w:ascii="Times New Roman" w:eastAsia="Times New Roman" w:hAnsi="Times New Roman"/>
        </w:rPr>
        <w:t>Lok</w:t>
      </w:r>
      <w:proofErr w:type="spellEnd"/>
      <w:r w:rsidRPr="001E4FB7">
        <w:rPr>
          <w:rFonts w:ascii="Times New Roman" w:eastAsia="Times New Roman" w:hAnsi="Times New Roman"/>
        </w:rPr>
        <w:t xml:space="preserve"> Jack.</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rPr>
          <w:rFonts w:ascii="Times New Roman" w:eastAsia="Times New Roman" w:hAnsi="Times New Roman"/>
        </w:rPr>
      </w:pPr>
      <w:r w:rsidRPr="001E4FB7">
        <w:rPr>
          <w:rFonts w:ascii="Times New Roman" w:eastAsia="Times New Roman" w:hAnsi="Times New Roman"/>
        </w:rPr>
        <w:t>Policy Development – Public Service Academy (T&amp;T).</w:t>
      </w:r>
    </w:p>
    <w:p w:rsidR="00C71C1F" w:rsidRDefault="00C71C1F" w:rsidP="00C71C1F">
      <w:pPr>
        <w:spacing w:after="0" w:line="240" w:lineRule="auto"/>
        <w:rPr>
          <w:rFonts w:ascii="Times New Roman" w:hAnsi="Times New Roman"/>
          <w:b/>
        </w:rPr>
      </w:pPr>
    </w:p>
    <w:p w:rsidR="008273E2" w:rsidRDefault="008273E2" w:rsidP="00C71C1F">
      <w:pPr>
        <w:spacing w:after="0" w:line="240" w:lineRule="auto"/>
        <w:rPr>
          <w:rFonts w:ascii="Times New Roman" w:hAnsi="Times New Roman"/>
          <w:b/>
        </w:rPr>
      </w:pPr>
    </w:p>
    <w:p w:rsidR="00C71C1F" w:rsidRPr="001E4FB7" w:rsidRDefault="00C71C1F" w:rsidP="00C71C1F">
      <w:pPr>
        <w:spacing w:after="0" w:line="240" w:lineRule="auto"/>
        <w:rPr>
          <w:rFonts w:ascii="Times New Roman" w:hAnsi="Times New Roman"/>
          <w:b/>
        </w:rPr>
      </w:pPr>
      <w:r w:rsidRPr="001E4FB7">
        <w:rPr>
          <w:rFonts w:ascii="Times New Roman" w:hAnsi="Times New Roman"/>
          <w:b/>
        </w:rPr>
        <w:t>ADDITIONAL SKILLS AND CERTIFICATIONS</w:t>
      </w:r>
    </w:p>
    <w:p w:rsidR="00C71C1F" w:rsidRPr="001E4FB7" w:rsidRDefault="00C71C1F" w:rsidP="00C71C1F">
      <w:pPr>
        <w:spacing w:after="0" w:line="240" w:lineRule="auto"/>
        <w:rPr>
          <w:rFonts w:ascii="Times New Roman" w:hAnsi="Times New Roman"/>
          <w:b/>
        </w:rPr>
      </w:pPr>
    </w:p>
    <w:p w:rsidR="00026EDA" w:rsidRDefault="00026EDA" w:rsidP="000B0FE5">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Pr>
          <w:rFonts w:ascii="Times New Roman" w:eastAsia="Times New Roman" w:hAnsi="Times New Roman"/>
          <w:color w:val="000000"/>
          <w:lang w:val="en-GB"/>
        </w:rPr>
        <w:t>IBM Data Science Professional Charter (DSPC)</w:t>
      </w:r>
    </w:p>
    <w:p w:rsidR="00026EDA" w:rsidRDefault="00026EDA" w:rsidP="00026EDA">
      <w:pPr>
        <w:widowControl w:val="0"/>
        <w:numPr>
          <w:ilvl w:val="1"/>
          <w:numId w:val="10"/>
        </w:numPr>
        <w:autoSpaceDE w:val="0"/>
        <w:autoSpaceDN w:val="0"/>
        <w:adjustRightInd w:val="0"/>
        <w:spacing w:after="0" w:line="240" w:lineRule="auto"/>
        <w:jc w:val="both"/>
        <w:rPr>
          <w:rFonts w:ascii="Times New Roman" w:eastAsia="Times New Roman" w:hAnsi="Times New Roman"/>
          <w:color w:val="000000"/>
          <w:lang w:val="en-GB"/>
        </w:rPr>
      </w:pPr>
      <w:proofErr w:type="spellStart"/>
      <w:r>
        <w:rPr>
          <w:rFonts w:ascii="Times New Roman" w:eastAsia="Times New Roman" w:hAnsi="Times New Roman"/>
          <w:color w:val="000000"/>
          <w:lang w:val="en-GB"/>
        </w:rPr>
        <w:t>i</w:t>
      </w:r>
      <w:proofErr w:type="spellEnd"/>
      <w:r>
        <w:rPr>
          <w:rFonts w:ascii="Times New Roman" w:eastAsia="Times New Roman" w:hAnsi="Times New Roman"/>
          <w:color w:val="000000"/>
          <w:lang w:val="en-GB"/>
        </w:rPr>
        <w:t xml:space="preserve">) What is Data Science; ii) Tools for Data Science; iii) Data Science Methodology; iv) Python for Data Science &amp; AI Development; v) Python Project for Data Science; vi) Databases and SQL for Data Science with Python; vii) Data Analysis with Python; viii) Data Visualization with Python; ix) Machine Learning with Python; x) Applied Data Science Capstone. </w:t>
      </w:r>
    </w:p>
    <w:p w:rsidR="000B0FE5" w:rsidRDefault="000B0FE5" w:rsidP="000B0FE5">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sidRPr="000B0FE5">
        <w:rPr>
          <w:rFonts w:ascii="Times New Roman" w:eastAsia="Times New Roman" w:hAnsi="Times New Roman"/>
          <w:color w:val="000000"/>
          <w:lang w:val="en-GB"/>
        </w:rPr>
        <w:t>Climate Change and Sustainable Investing Specialization</w:t>
      </w:r>
      <w:r>
        <w:rPr>
          <w:rFonts w:ascii="Times New Roman" w:eastAsia="Times New Roman" w:hAnsi="Times New Roman"/>
          <w:color w:val="000000"/>
          <w:lang w:val="en-GB"/>
        </w:rPr>
        <w:t xml:space="preserve"> - </w:t>
      </w:r>
      <w:r w:rsidRPr="000B0FE5">
        <w:rPr>
          <w:rFonts w:ascii="Times New Roman" w:eastAsia="Times New Roman" w:hAnsi="Times New Roman"/>
          <w:color w:val="000000"/>
          <w:lang w:val="en-GB"/>
        </w:rPr>
        <w:t>the EDHEC Business School</w:t>
      </w:r>
    </w:p>
    <w:p w:rsidR="000B0FE5" w:rsidRPr="000B0FE5" w:rsidRDefault="000B0FE5" w:rsidP="000B0FE5">
      <w:pPr>
        <w:widowControl w:val="0"/>
        <w:numPr>
          <w:ilvl w:val="1"/>
          <w:numId w:val="10"/>
        </w:numPr>
        <w:autoSpaceDE w:val="0"/>
        <w:autoSpaceDN w:val="0"/>
        <w:adjustRightInd w:val="0"/>
        <w:spacing w:after="0" w:line="240" w:lineRule="auto"/>
        <w:jc w:val="both"/>
        <w:rPr>
          <w:rFonts w:ascii="Times New Roman" w:eastAsia="Times New Roman" w:hAnsi="Times New Roman"/>
          <w:color w:val="000000"/>
          <w:lang w:val="en-GB"/>
        </w:rPr>
      </w:pPr>
      <w:proofErr w:type="spellStart"/>
      <w:r w:rsidRPr="000B0FE5">
        <w:rPr>
          <w:rFonts w:ascii="Times New Roman" w:eastAsia="Times New Roman" w:hAnsi="Times New Roman"/>
          <w:color w:val="000000"/>
          <w:lang w:val="en-GB"/>
        </w:rPr>
        <w:t>i</w:t>
      </w:r>
      <w:proofErr w:type="spellEnd"/>
      <w:r w:rsidRPr="000B0FE5">
        <w:rPr>
          <w:rFonts w:ascii="Times New Roman" w:eastAsia="Times New Roman" w:hAnsi="Times New Roman"/>
          <w:color w:val="000000"/>
          <w:lang w:val="en-GB"/>
        </w:rPr>
        <w:t>) Science and Engineering of Climate Change; ii) Economics and Policies of Climate Change; iii) the Finance of Climate Change; and iv) Climate Aware Investing.</w:t>
      </w:r>
    </w:p>
    <w:p w:rsidR="00E65BC5" w:rsidRDefault="00E65BC5" w:rsidP="00E65BC5">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sidRPr="00E65BC5">
        <w:rPr>
          <w:rFonts w:ascii="Times New Roman" w:eastAsia="Times New Roman" w:hAnsi="Times New Roman"/>
          <w:color w:val="000000"/>
          <w:lang w:val="en-GB"/>
        </w:rPr>
        <w:t>Web Design for Everybody: Basics of Web Development &amp; Coding</w:t>
      </w:r>
      <w:r>
        <w:rPr>
          <w:rFonts w:ascii="Times New Roman" w:eastAsia="Times New Roman" w:hAnsi="Times New Roman"/>
          <w:color w:val="000000"/>
          <w:lang w:val="en-GB"/>
        </w:rPr>
        <w:t xml:space="preserve"> – University of Michigan</w:t>
      </w:r>
    </w:p>
    <w:p w:rsidR="00E65BC5" w:rsidRPr="00E65BC5" w:rsidRDefault="00E65BC5" w:rsidP="00E65BC5">
      <w:pPr>
        <w:widowControl w:val="0"/>
        <w:numPr>
          <w:ilvl w:val="1"/>
          <w:numId w:val="10"/>
        </w:numPr>
        <w:autoSpaceDE w:val="0"/>
        <w:autoSpaceDN w:val="0"/>
        <w:adjustRightInd w:val="0"/>
        <w:spacing w:after="0" w:line="240" w:lineRule="auto"/>
        <w:jc w:val="both"/>
        <w:rPr>
          <w:rFonts w:ascii="Times New Roman" w:eastAsia="Times New Roman" w:hAnsi="Times New Roman"/>
          <w:color w:val="000000"/>
          <w:lang w:val="en-GB"/>
        </w:rPr>
      </w:pPr>
      <w:r w:rsidRPr="00E65BC5">
        <w:rPr>
          <w:rFonts w:ascii="Times New Roman" w:eastAsia="Times New Roman" w:hAnsi="Times New Roman"/>
          <w:color w:val="000000"/>
          <w:lang w:val="en-GB"/>
        </w:rPr>
        <w:t>Introduction to CSS3</w:t>
      </w:r>
      <w:r>
        <w:rPr>
          <w:rFonts w:ascii="Times New Roman" w:eastAsia="Times New Roman" w:hAnsi="Times New Roman"/>
          <w:color w:val="000000"/>
          <w:lang w:val="en-GB"/>
        </w:rPr>
        <w:t xml:space="preserve">, </w:t>
      </w:r>
      <w:r w:rsidRPr="00E65BC5">
        <w:rPr>
          <w:rFonts w:ascii="Times New Roman" w:eastAsia="Times New Roman" w:hAnsi="Times New Roman"/>
          <w:color w:val="000000"/>
          <w:lang w:val="en-GB"/>
        </w:rPr>
        <w:t>Introduction to HTML5</w:t>
      </w:r>
      <w:r>
        <w:rPr>
          <w:rFonts w:ascii="Times New Roman" w:eastAsia="Times New Roman" w:hAnsi="Times New Roman"/>
          <w:color w:val="000000"/>
          <w:lang w:val="en-GB"/>
        </w:rPr>
        <w:t xml:space="preserve">, </w:t>
      </w:r>
      <w:r w:rsidRPr="00E65BC5">
        <w:rPr>
          <w:rFonts w:ascii="Times New Roman" w:eastAsia="Times New Roman" w:hAnsi="Times New Roman"/>
          <w:color w:val="000000"/>
          <w:lang w:val="en-GB"/>
        </w:rPr>
        <w:t>Advanced Styling with Responsive Design</w:t>
      </w:r>
      <w:r>
        <w:rPr>
          <w:rFonts w:ascii="Times New Roman" w:eastAsia="Times New Roman" w:hAnsi="Times New Roman"/>
          <w:color w:val="000000"/>
          <w:lang w:val="en-GB"/>
        </w:rPr>
        <w:t xml:space="preserve">, </w:t>
      </w:r>
      <w:r w:rsidRPr="00E65BC5">
        <w:rPr>
          <w:rFonts w:ascii="Times New Roman" w:eastAsia="Times New Roman" w:hAnsi="Times New Roman"/>
          <w:color w:val="000000"/>
          <w:lang w:val="en-GB"/>
        </w:rPr>
        <w:t>Interactivity with JavaScript</w:t>
      </w:r>
      <w:r>
        <w:rPr>
          <w:rFonts w:ascii="Times New Roman" w:eastAsia="Times New Roman" w:hAnsi="Times New Roman"/>
          <w:color w:val="000000"/>
          <w:lang w:val="en-GB"/>
        </w:rPr>
        <w:t xml:space="preserve">, </w:t>
      </w:r>
      <w:r w:rsidRPr="00E65BC5">
        <w:rPr>
          <w:rFonts w:ascii="Times New Roman" w:eastAsia="Times New Roman" w:hAnsi="Times New Roman"/>
          <w:color w:val="000000"/>
          <w:lang w:val="en-GB"/>
        </w:rPr>
        <w:t>Web Design for Everybody Capstone</w:t>
      </w:r>
      <w:r>
        <w:rPr>
          <w:rFonts w:ascii="Times New Roman" w:eastAsia="Times New Roman" w:hAnsi="Times New Roman"/>
          <w:color w:val="000000"/>
          <w:lang w:val="en-GB"/>
        </w:rPr>
        <w:t>, WordPress.</w:t>
      </w:r>
    </w:p>
    <w:p w:rsidR="008659E8" w:rsidRDefault="008659E8" w:rsidP="00C71C1F">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Pr>
          <w:rFonts w:ascii="Times New Roman" w:eastAsia="Times New Roman" w:hAnsi="Times New Roman"/>
          <w:color w:val="000000"/>
          <w:lang w:val="en-GB"/>
        </w:rPr>
        <w:t>Meta React Native</w:t>
      </w:r>
    </w:p>
    <w:p w:rsidR="008659E8" w:rsidRPr="008659E8" w:rsidRDefault="008659E8" w:rsidP="008659E8">
      <w:pPr>
        <w:widowControl w:val="0"/>
        <w:numPr>
          <w:ilvl w:val="1"/>
          <w:numId w:val="10"/>
        </w:numPr>
        <w:autoSpaceDE w:val="0"/>
        <w:autoSpaceDN w:val="0"/>
        <w:adjustRightInd w:val="0"/>
        <w:spacing w:after="0" w:line="240" w:lineRule="auto"/>
        <w:jc w:val="both"/>
        <w:rPr>
          <w:rFonts w:ascii="Times New Roman" w:eastAsia="Times New Roman" w:hAnsi="Times New Roman"/>
          <w:color w:val="000000"/>
          <w:lang w:val="en-GB"/>
        </w:rPr>
      </w:pPr>
      <w:proofErr w:type="spellStart"/>
      <w:r w:rsidRPr="008659E8">
        <w:rPr>
          <w:rFonts w:ascii="Times New Roman" w:eastAsia="Times New Roman" w:hAnsi="Times New Roman"/>
          <w:color w:val="000000"/>
          <w:lang w:val="en-GB"/>
        </w:rPr>
        <w:t>i</w:t>
      </w:r>
      <w:proofErr w:type="spellEnd"/>
      <w:r w:rsidRPr="008659E8">
        <w:rPr>
          <w:rFonts w:ascii="Times New Roman" w:eastAsia="Times New Roman" w:hAnsi="Times New Roman"/>
          <w:color w:val="000000"/>
          <w:lang w:val="en-GB"/>
        </w:rPr>
        <w:t>) Introduction to Mobile Development; ii)</w:t>
      </w:r>
      <w:r w:rsidRPr="008659E8">
        <w:t xml:space="preserve"> </w:t>
      </w:r>
      <w:r w:rsidRPr="008659E8">
        <w:rPr>
          <w:rFonts w:ascii="Times New Roman" w:eastAsia="Times New Roman" w:hAnsi="Times New Roman"/>
          <w:color w:val="000000"/>
          <w:lang w:val="en-GB"/>
        </w:rPr>
        <w:t>Programming with JavaScript</w:t>
      </w:r>
      <w:r>
        <w:rPr>
          <w:rFonts w:ascii="Times New Roman" w:eastAsia="Times New Roman" w:hAnsi="Times New Roman"/>
          <w:color w:val="000000"/>
          <w:lang w:val="en-GB"/>
        </w:rPr>
        <w:t xml:space="preserve">; iii) </w:t>
      </w:r>
      <w:r w:rsidRPr="008659E8">
        <w:rPr>
          <w:rFonts w:ascii="Times New Roman" w:eastAsia="Times New Roman" w:hAnsi="Times New Roman"/>
          <w:color w:val="000000"/>
          <w:lang w:val="en-GB"/>
        </w:rPr>
        <w:t>Version Control</w:t>
      </w:r>
      <w:r>
        <w:rPr>
          <w:rFonts w:ascii="Times New Roman" w:eastAsia="Times New Roman" w:hAnsi="Times New Roman"/>
          <w:color w:val="000000"/>
          <w:lang w:val="en-GB"/>
        </w:rPr>
        <w:t xml:space="preserve">; iv) </w:t>
      </w:r>
      <w:r w:rsidRPr="008659E8">
        <w:rPr>
          <w:rFonts w:ascii="Times New Roman" w:eastAsia="Times New Roman" w:hAnsi="Times New Roman"/>
          <w:color w:val="000000"/>
          <w:lang w:val="en-GB"/>
        </w:rPr>
        <w:t>React Basics</w:t>
      </w:r>
      <w:r>
        <w:rPr>
          <w:rFonts w:ascii="Times New Roman" w:eastAsia="Times New Roman" w:hAnsi="Times New Roman"/>
          <w:color w:val="000000"/>
          <w:lang w:val="en-GB"/>
        </w:rPr>
        <w:t xml:space="preserve">; v) </w:t>
      </w:r>
      <w:r w:rsidRPr="008659E8">
        <w:rPr>
          <w:rFonts w:ascii="Times New Roman" w:eastAsia="Times New Roman" w:hAnsi="Times New Roman"/>
          <w:color w:val="000000"/>
          <w:lang w:val="en-GB"/>
        </w:rPr>
        <w:t>React Native</w:t>
      </w:r>
      <w:r>
        <w:rPr>
          <w:rFonts w:ascii="Times New Roman" w:eastAsia="Times New Roman" w:hAnsi="Times New Roman"/>
          <w:color w:val="000000"/>
          <w:lang w:val="en-GB"/>
        </w:rPr>
        <w:t xml:space="preserve">; vi) </w:t>
      </w:r>
      <w:r w:rsidRPr="008659E8">
        <w:rPr>
          <w:rFonts w:ascii="Times New Roman" w:eastAsia="Times New Roman" w:hAnsi="Times New Roman"/>
          <w:color w:val="000000"/>
          <w:lang w:val="en-GB"/>
        </w:rPr>
        <w:t>Working with Data</w:t>
      </w:r>
      <w:r>
        <w:rPr>
          <w:rFonts w:ascii="Times New Roman" w:eastAsia="Times New Roman" w:hAnsi="Times New Roman"/>
          <w:color w:val="000000"/>
          <w:lang w:val="en-GB"/>
        </w:rPr>
        <w:t xml:space="preserve">; vii) </w:t>
      </w:r>
      <w:r w:rsidRPr="008659E8">
        <w:rPr>
          <w:rFonts w:ascii="Times New Roman" w:eastAsia="Times New Roman" w:hAnsi="Times New Roman"/>
          <w:color w:val="000000"/>
          <w:lang w:val="en-GB"/>
        </w:rPr>
        <w:t>Principles of UX/UI Design</w:t>
      </w:r>
      <w:r>
        <w:rPr>
          <w:rFonts w:ascii="Times New Roman" w:eastAsia="Times New Roman" w:hAnsi="Times New Roman"/>
          <w:color w:val="000000"/>
          <w:lang w:val="en-GB"/>
        </w:rPr>
        <w:t xml:space="preserve">; viii) </w:t>
      </w:r>
      <w:r w:rsidRPr="008659E8">
        <w:rPr>
          <w:rFonts w:ascii="Times New Roman" w:eastAsia="Times New Roman" w:hAnsi="Times New Roman"/>
          <w:color w:val="000000"/>
          <w:lang w:val="en-GB"/>
        </w:rPr>
        <w:t>Capstone (React App)</w:t>
      </w:r>
      <w:r>
        <w:rPr>
          <w:rFonts w:ascii="Times New Roman" w:eastAsia="Times New Roman" w:hAnsi="Times New Roman"/>
          <w:color w:val="000000"/>
          <w:lang w:val="en-GB"/>
        </w:rPr>
        <w:t>.</w:t>
      </w:r>
    </w:p>
    <w:p w:rsidR="00C71C1F" w:rsidRPr="00B86D84" w:rsidRDefault="00C71C1F" w:rsidP="00C71C1F">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sidRPr="001E4FB7">
        <w:rPr>
          <w:rFonts w:ascii="Times New Roman" w:eastAsia="Times New Roman" w:hAnsi="Times New Roman"/>
        </w:rPr>
        <w:t xml:space="preserve">Proficient </w:t>
      </w:r>
      <w:r w:rsidRPr="001E4FB7">
        <w:rPr>
          <w:rFonts w:ascii="Times New Roman" w:eastAsia="Times New Roman" w:hAnsi="Times New Roman"/>
          <w:color w:val="000000"/>
          <w:lang w:val="en-GB"/>
        </w:rPr>
        <w:t>in MS Office (Excel, Word, Outlook, Project and PowerPoint)</w:t>
      </w:r>
      <w:r w:rsidRPr="001E4FB7">
        <w:rPr>
          <w:rFonts w:ascii="Times New Roman" w:eastAsia="Times New Roman" w:hAnsi="Times New Roman"/>
        </w:rPr>
        <w:t xml:space="preserve"> and econometric packages such as STATA, </w:t>
      </w:r>
      <w:proofErr w:type="spellStart"/>
      <w:r w:rsidRPr="001E4FB7">
        <w:rPr>
          <w:rFonts w:ascii="Times New Roman" w:eastAsia="Times New Roman" w:hAnsi="Times New Roman"/>
        </w:rPr>
        <w:t>Eviews</w:t>
      </w:r>
      <w:proofErr w:type="spellEnd"/>
      <w:r w:rsidRPr="001E4FB7">
        <w:rPr>
          <w:rFonts w:ascii="Times New Roman" w:eastAsia="Times New Roman" w:hAnsi="Times New Roman"/>
        </w:rPr>
        <w:t xml:space="preserve">, SPSS, </w:t>
      </w:r>
      <w:proofErr w:type="spellStart"/>
      <w:r w:rsidRPr="001E4FB7">
        <w:rPr>
          <w:rFonts w:ascii="Times New Roman" w:eastAsia="Times New Roman" w:hAnsi="Times New Roman"/>
        </w:rPr>
        <w:t>Matlab</w:t>
      </w:r>
      <w:proofErr w:type="spellEnd"/>
      <w:r>
        <w:rPr>
          <w:rFonts w:ascii="Times New Roman" w:eastAsia="Times New Roman" w:hAnsi="Times New Roman"/>
        </w:rPr>
        <w:t>, and Python</w:t>
      </w:r>
      <w:r w:rsidRPr="001E4FB7">
        <w:rPr>
          <w:rFonts w:ascii="Times New Roman" w:eastAsia="Times New Roman" w:hAnsi="Times New Roman"/>
        </w:rPr>
        <w:t>.</w:t>
      </w:r>
    </w:p>
    <w:p w:rsidR="00B86D84" w:rsidRPr="001E4FB7" w:rsidRDefault="00B86D84" w:rsidP="00C71C1F">
      <w:pPr>
        <w:widowControl w:val="0"/>
        <w:numPr>
          <w:ilvl w:val="0"/>
          <w:numId w:val="10"/>
        </w:numPr>
        <w:autoSpaceDE w:val="0"/>
        <w:autoSpaceDN w:val="0"/>
        <w:adjustRightInd w:val="0"/>
        <w:spacing w:after="0" w:line="240" w:lineRule="auto"/>
        <w:jc w:val="both"/>
        <w:rPr>
          <w:rFonts w:ascii="Times New Roman" w:eastAsia="Times New Roman" w:hAnsi="Times New Roman"/>
          <w:color w:val="000000"/>
          <w:lang w:val="en-GB"/>
        </w:rPr>
      </w:pPr>
      <w:r>
        <w:rPr>
          <w:rFonts w:ascii="Times New Roman" w:eastAsia="Times New Roman" w:hAnsi="Times New Roman"/>
        </w:rPr>
        <w:t>Disaster Assessment Methodology (ECLAC training course)</w:t>
      </w:r>
    </w:p>
    <w:p w:rsidR="00C71C1F" w:rsidRPr="00B333FE" w:rsidRDefault="00C71C1F" w:rsidP="00C71C1F">
      <w:pPr>
        <w:widowControl w:val="0"/>
        <w:numPr>
          <w:ilvl w:val="0"/>
          <w:numId w:val="10"/>
        </w:numPr>
        <w:autoSpaceDE w:val="0"/>
        <w:autoSpaceDN w:val="0"/>
        <w:adjustRightInd w:val="0"/>
        <w:spacing w:after="0" w:line="240" w:lineRule="auto"/>
        <w:jc w:val="both"/>
        <w:rPr>
          <w:rFonts w:ascii="Times New Roman" w:eastAsia="Times New Roman" w:hAnsi="Times New Roman"/>
        </w:rPr>
      </w:pPr>
      <w:r w:rsidRPr="00B333FE">
        <w:rPr>
          <w:rFonts w:ascii="Times New Roman" w:eastAsia="Times New Roman" w:hAnsi="Times New Roman"/>
        </w:rPr>
        <w:t>OSHA General Safety.</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AutoCAD Level I.</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Introduction to Web Page Development.</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Graphic Design Level I.</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Advanced Computer Repairs and Maintenance.</w:t>
      </w:r>
    </w:p>
    <w:p w:rsidR="00C71C1F" w:rsidRPr="001E4FB7" w:rsidRDefault="00C71C1F" w:rsidP="00C71C1F">
      <w:pPr>
        <w:widowControl w:val="0"/>
        <w:numPr>
          <w:ilvl w:val="0"/>
          <w:numId w:val="10"/>
        </w:numPr>
        <w:tabs>
          <w:tab w:val="left" w:pos="2880"/>
        </w:tabs>
        <w:autoSpaceDE w:val="0"/>
        <w:autoSpaceDN w:val="0"/>
        <w:adjustRightInd w:val="0"/>
        <w:spacing w:after="0" w:line="240" w:lineRule="auto"/>
        <w:jc w:val="both"/>
        <w:rPr>
          <w:rFonts w:ascii="Times New Roman" w:eastAsia="Times New Roman" w:hAnsi="Times New Roman"/>
        </w:rPr>
      </w:pPr>
      <w:r w:rsidRPr="001E4FB7">
        <w:rPr>
          <w:rFonts w:ascii="Times New Roman" w:eastAsia="Times New Roman" w:hAnsi="Times New Roman"/>
        </w:rPr>
        <w:t>Photography Level I.</w:t>
      </w:r>
    </w:p>
    <w:p w:rsidR="009E691C" w:rsidRDefault="009E691C" w:rsidP="00C71C1F">
      <w:pPr>
        <w:spacing w:after="0" w:line="240" w:lineRule="auto"/>
        <w:rPr>
          <w:rFonts w:ascii="Times New Roman" w:hAnsi="Times New Roman"/>
          <w:b/>
        </w:rPr>
      </w:pPr>
    </w:p>
    <w:p w:rsidR="00C71C1F" w:rsidRDefault="00C71C1F" w:rsidP="00C71C1F">
      <w:pPr>
        <w:spacing w:after="0" w:line="240" w:lineRule="auto"/>
        <w:rPr>
          <w:rFonts w:ascii="Times New Roman" w:hAnsi="Times New Roman"/>
          <w:b/>
        </w:rPr>
      </w:pPr>
      <w:r w:rsidRPr="001E4FB7">
        <w:rPr>
          <w:rFonts w:ascii="Times New Roman" w:hAnsi="Times New Roman"/>
          <w:b/>
        </w:rPr>
        <w:t>REFERENCES</w:t>
      </w:r>
    </w:p>
    <w:p w:rsidR="00C71C1F" w:rsidRDefault="00C71C1F" w:rsidP="00C71C1F">
      <w:pPr>
        <w:spacing w:after="0" w:line="240" w:lineRule="auto"/>
        <w:rPr>
          <w:rFonts w:ascii="Times New Roman" w:hAnsi="Times New Roman"/>
          <w:b/>
        </w:rPr>
      </w:pPr>
    </w:p>
    <w:tbl>
      <w:tblPr>
        <w:tblStyle w:val="TableGrid"/>
        <w:tblW w:w="10755" w:type="dxa"/>
        <w:tblLayout w:type="fixed"/>
        <w:tblLook w:val="0000" w:firstRow="0" w:lastRow="0" w:firstColumn="0" w:lastColumn="0" w:noHBand="0" w:noVBand="0"/>
      </w:tblPr>
      <w:tblGrid>
        <w:gridCol w:w="5215"/>
        <w:gridCol w:w="5540"/>
      </w:tblGrid>
      <w:tr w:rsidR="00C71C1F" w:rsidRPr="00426F9F" w:rsidTr="00EB0FC2">
        <w:trPr>
          <w:trHeight w:val="98"/>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b/>
                <w:bCs/>
                <w:color w:val="212121"/>
                <w:sz w:val="22"/>
                <w:szCs w:val="22"/>
                <w:lang w:val="en-US"/>
              </w:rPr>
              <w:t xml:space="preserve">Mr. Martin Franklin </w:t>
            </w:r>
          </w:p>
        </w:tc>
        <w:tc>
          <w:tcPr>
            <w:tcW w:w="5540"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b/>
                <w:bCs/>
                <w:color w:val="212121"/>
                <w:sz w:val="22"/>
                <w:szCs w:val="22"/>
                <w:lang w:val="en-US"/>
              </w:rPr>
              <w:t xml:space="preserve">Mr. Sheldon McLean </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Senior Lecturer (Former Head of the Economics </w:t>
            </w:r>
            <w:proofErr w:type="spellStart"/>
            <w:r w:rsidRPr="00426F9F">
              <w:rPr>
                <w:rFonts w:ascii="Times New Roman" w:hAnsi="Times New Roman"/>
                <w:color w:val="212121"/>
                <w:sz w:val="22"/>
                <w:szCs w:val="22"/>
                <w:lang w:val="en-US"/>
              </w:rPr>
              <w:t>Dept</w:t>
            </w:r>
            <w:proofErr w:type="spellEnd"/>
            <w:r w:rsidRPr="00426F9F">
              <w:rPr>
                <w:rFonts w:ascii="Times New Roman" w:hAnsi="Times New Roman"/>
                <w:color w:val="212121"/>
                <w:sz w:val="22"/>
                <w:szCs w:val="22"/>
                <w:lang w:val="en-US"/>
              </w:rPr>
              <w:t xml:space="preserve">) </w:t>
            </w:r>
          </w:p>
        </w:tc>
        <w:tc>
          <w:tcPr>
            <w:tcW w:w="5540" w:type="dxa"/>
          </w:tcPr>
          <w:p w:rsidR="00C71C1F" w:rsidRPr="00426F9F" w:rsidRDefault="00C71C1F" w:rsidP="00EB0FC2">
            <w:pPr>
              <w:autoSpaceDE w:val="0"/>
              <w:autoSpaceDN w:val="0"/>
              <w:adjustRightInd w:val="0"/>
              <w:rPr>
                <w:rFonts w:ascii="Times New Roman" w:hAnsi="Times New Roman"/>
                <w:color w:val="000000"/>
                <w:sz w:val="22"/>
                <w:szCs w:val="22"/>
                <w:lang w:val="en-US"/>
              </w:rPr>
            </w:pPr>
            <w:r w:rsidRPr="00426F9F">
              <w:rPr>
                <w:rFonts w:ascii="Times New Roman" w:hAnsi="Times New Roman"/>
                <w:color w:val="212121"/>
                <w:sz w:val="22"/>
                <w:szCs w:val="22"/>
                <w:lang w:val="en-US"/>
              </w:rPr>
              <w:t xml:space="preserve">Coordinator – Economic Development Unit </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Department of Economics, UWI St Augustine </w:t>
            </w:r>
          </w:p>
        </w:tc>
        <w:tc>
          <w:tcPr>
            <w:tcW w:w="5540"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Economic Commission for Latin America and the Caribbean </w:t>
            </w:r>
            <w:r>
              <w:rPr>
                <w:rFonts w:ascii="Times New Roman" w:hAnsi="Times New Roman"/>
                <w:color w:val="212121"/>
                <w:sz w:val="22"/>
                <w:szCs w:val="22"/>
                <w:lang w:val="en-US"/>
              </w:rPr>
              <w:t>(ECLAC)</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Email: Martin.Franklin@sta.uwi.edu </w:t>
            </w:r>
          </w:p>
        </w:tc>
        <w:tc>
          <w:tcPr>
            <w:tcW w:w="5540" w:type="dxa"/>
          </w:tcPr>
          <w:p w:rsidR="00C71C1F" w:rsidRPr="00426F9F" w:rsidRDefault="00C71C1F" w:rsidP="00EB0FC2">
            <w:pPr>
              <w:autoSpaceDE w:val="0"/>
              <w:autoSpaceDN w:val="0"/>
              <w:adjustRightInd w:val="0"/>
              <w:rPr>
                <w:rFonts w:ascii="Times New Roman" w:hAnsi="Times New Roman"/>
                <w:color w:val="000000"/>
                <w:sz w:val="22"/>
                <w:szCs w:val="22"/>
                <w:lang w:val="en-US"/>
              </w:rPr>
            </w:pPr>
            <w:r w:rsidRPr="00426F9F">
              <w:rPr>
                <w:rFonts w:ascii="Times New Roman" w:hAnsi="Times New Roman"/>
                <w:color w:val="212121"/>
                <w:sz w:val="22"/>
                <w:szCs w:val="22"/>
                <w:lang w:val="en-US"/>
              </w:rPr>
              <w:t xml:space="preserve">Email: Sheldon.MCLEAN@eclac.org </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p>
        </w:tc>
        <w:tc>
          <w:tcPr>
            <w:tcW w:w="5540" w:type="dxa"/>
          </w:tcPr>
          <w:p w:rsidR="00C71C1F" w:rsidRPr="00426F9F" w:rsidRDefault="00C71C1F" w:rsidP="00EB0FC2">
            <w:pPr>
              <w:autoSpaceDE w:val="0"/>
              <w:autoSpaceDN w:val="0"/>
              <w:adjustRightInd w:val="0"/>
              <w:rPr>
                <w:rFonts w:ascii="Times New Roman" w:hAnsi="Times New Roman"/>
                <w:color w:val="212121"/>
                <w:sz w:val="22"/>
                <w:szCs w:val="22"/>
                <w:lang w:val="en-US"/>
              </w:rPr>
            </w:pP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b/>
                <w:bCs/>
                <w:color w:val="212121"/>
                <w:sz w:val="22"/>
                <w:szCs w:val="22"/>
                <w:lang w:val="en-US"/>
              </w:rPr>
              <w:t xml:space="preserve">Ms. Sabina Gomez </w:t>
            </w:r>
          </w:p>
        </w:tc>
        <w:tc>
          <w:tcPr>
            <w:tcW w:w="5540" w:type="dxa"/>
          </w:tcPr>
          <w:p w:rsidR="00C71C1F" w:rsidRPr="00426F9F" w:rsidRDefault="00C71C1F" w:rsidP="00EB0FC2">
            <w:pPr>
              <w:rPr>
                <w:rFonts w:ascii="Times New Roman" w:hAnsi="Times New Roman"/>
              </w:rPr>
            </w:pPr>
            <w:proofErr w:type="spellStart"/>
            <w:r w:rsidRPr="001E4FB7">
              <w:rPr>
                <w:rFonts w:ascii="Times New Roman" w:hAnsi="Times New Roman"/>
                <w:b/>
              </w:rPr>
              <w:t>Dr.</w:t>
            </w:r>
            <w:proofErr w:type="spellEnd"/>
            <w:r w:rsidRPr="001E4FB7">
              <w:rPr>
                <w:rFonts w:ascii="Times New Roman" w:hAnsi="Times New Roman"/>
                <w:b/>
              </w:rPr>
              <w:t xml:space="preserve"> Dillon Alleyne</w:t>
            </w:r>
            <w:r>
              <w:rPr>
                <w:rFonts w:ascii="Times New Roman" w:hAnsi="Times New Roman"/>
              </w:rPr>
              <w:t xml:space="preserve"> </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Chief </w:t>
            </w:r>
            <w:proofErr w:type="spellStart"/>
            <w:r w:rsidRPr="00426F9F">
              <w:rPr>
                <w:rFonts w:ascii="Times New Roman" w:hAnsi="Times New Roman"/>
                <w:color w:val="212121"/>
                <w:sz w:val="22"/>
                <w:szCs w:val="22"/>
                <w:lang w:val="en-US"/>
              </w:rPr>
              <w:t>Labour</w:t>
            </w:r>
            <w:proofErr w:type="spellEnd"/>
            <w:r w:rsidRPr="00426F9F">
              <w:rPr>
                <w:rFonts w:ascii="Times New Roman" w:hAnsi="Times New Roman"/>
                <w:color w:val="212121"/>
                <w:sz w:val="22"/>
                <w:szCs w:val="22"/>
                <w:lang w:val="en-US"/>
              </w:rPr>
              <w:t xml:space="preserve"> Relations Officer </w:t>
            </w:r>
          </w:p>
        </w:tc>
        <w:tc>
          <w:tcPr>
            <w:tcW w:w="5540" w:type="dxa"/>
          </w:tcPr>
          <w:p w:rsidR="00C71C1F" w:rsidRPr="00426F9F" w:rsidRDefault="00C71C1F" w:rsidP="00EB0FC2">
            <w:pPr>
              <w:widowControl w:val="0"/>
              <w:shd w:val="clear" w:color="auto" w:fill="FFFFFF"/>
              <w:autoSpaceDE w:val="0"/>
              <w:autoSpaceDN w:val="0"/>
              <w:adjustRightInd w:val="0"/>
              <w:rPr>
                <w:rFonts w:ascii="Times New Roman" w:eastAsia="Times New Roman" w:hAnsi="Times New Roman"/>
                <w:color w:val="222222"/>
                <w:lang w:val="en-US" w:eastAsia="en-TT"/>
              </w:rPr>
            </w:pPr>
            <w:r>
              <w:rPr>
                <w:rFonts w:ascii="Times New Roman" w:eastAsia="Times New Roman" w:hAnsi="Times New Roman"/>
                <w:color w:val="222222"/>
                <w:lang w:val="en-US" w:eastAsia="en-TT"/>
              </w:rPr>
              <w:t>Deputy Director</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Ministry of </w:t>
            </w:r>
            <w:proofErr w:type="spellStart"/>
            <w:r w:rsidRPr="00426F9F">
              <w:rPr>
                <w:rFonts w:ascii="Times New Roman" w:hAnsi="Times New Roman"/>
                <w:color w:val="212121"/>
                <w:sz w:val="22"/>
                <w:szCs w:val="22"/>
                <w:lang w:val="en-US"/>
              </w:rPr>
              <w:t>Labour</w:t>
            </w:r>
            <w:proofErr w:type="spellEnd"/>
            <w:r w:rsidRPr="00426F9F">
              <w:rPr>
                <w:rFonts w:ascii="Times New Roman" w:hAnsi="Times New Roman"/>
                <w:color w:val="212121"/>
                <w:sz w:val="22"/>
                <w:szCs w:val="22"/>
                <w:lang w:val="en-US"/>
              </w:rPr>
              <w:t xml:space="preserve">, Trinidad and Tobago </w:t>
            </w:r>
          </w:p>
        </w:tc>
        <w:tc>
          <w:tcPr>
            <w:tcW w:w="5540" w:type="dxa"/>
          </w:tcPr>
          <w:p w:rsidR="00C71C1F" w:rsidRPr="00426F9F" w:rsidRDefault="00C71C1F" w:rsidP="00EB0FC2">
            <w:pPr>
              <w:widowControl w:val="0"/>
              <w:shd w:val="clear" w:color="auto" w:fill="FFFFFF"/>
              <w:autoSpaceDE w:val="0"/>
              <w:autoSpaceDN w:val="0"/>
              <w:adjustRightInd w:val="0"/>
              <w:rPr>
                <w:rFonts w:ascii="Times New Roman" w:eastAsia="Times New Roman" w:hAnsi="Times New Roman"/>
                <w:color w:val="222222"/>
                <w:lang w:val="en-US" w:eastAsia="en-TT"/>
              </w:rPr>
            </w:pPr>
            <w:r>
              <w:rPr>
                <w:rFonts w:ascii="Times New Roman" w:eastAsia="Times New Roman" w:hAnsi="Times New Roman"/>
                <w:color w:val="222222"/>
                <w:lang w:val="en-US" w:eastAsia="en-TT"/>
              </w:rPr>
              <w:t>ECLAC</w:t>
            </w:r>
          </w:p>
        </w:tc>
      </w:tr>
      <w:tr w:rsidR="00C71C1F" w:rsidRPr="00426F9F" w:rsidTr="00EB0FC2">
        <w:trPr>
          <w:trHeight w:val="100"/>
        </w:trPr>
        <w:tc>
          <w:tcPr>
            <w:tcW w:w="5215" w:type="dxa"/>
          </w:tcPr>
          <w:p w:rsidR="00C71C1F" w:rsidRPr="00426F9F" w:rsidRDefault="00C71C1F" w:rsidP="00EB0FC2">
            <w:pPr>
              <w:autoSpaceDE w:val="0"/>
              <w:autoSpaceDN w:val="0"/>
              <w:adjustRightInd w:val="0"/>
              <w:rPr>
                <w:rFonts w:ascii="Times New Roman" w:hAnsi="Times New Roman"/>
                <w:color w:val="212121"/>
                <w:sz w:val="22"/>
                <w:szCs w:val="22"/>
                <w:lang w:val="en-US"/>
              </w:rPr>
            </w:pPr>
            <w:r w:rsidRPr="00426F9F">
              <w:rPr>
                <w:rFonts w:ascii="Times New Roman" w:hAnsi="Times New Roman"/>
                <w:color w:val="212121"/>
                <w:sz w:val="22"/>
                <w:szCs w:val="22"/>
                <w:lang w:val="en-US"/>
              </w:rPr>
              <w:t xml:space="preserve">Email: sabinagomez10@gmail.com </w:t>
            </w:r>
          </w:p>
        </w:tc>
        <w:tc>
          <w:tcPr>
            <w:tcW w:w="5540" w:type="dxa"/>
          </w:tcPr>
          <w:p w:rsidR="00C71C1F" w:rsidRPr="00426F9F" w:rsidRDefault="00C71C1F" w:rsidP="00EB0FC2">
            <w:pPr>
              <w:rPr>
                <w:rFonts w:ascii="Times New Roman" w:hAnsi="Times New Roman"/>
                <w:color w:val="0070C0"/>
              </w:rPr>
            </w:pPr>
            <w:r w:rsidRPr="001E4FB7">
              <w:rPr>
                <w:rFonts w:ascii="Times New Roman" w:hAnsi="Times New Roman"/>
              </w:rPr>
              <w:t xml:space="preserve">Email: </w:t>
            </w:r>
            <w:r w:rsidRPr="00426F9F">
              <w:rPr>
                <w:rFonts w:ascii="Times New Roman" w:hAnsi="Times New Roman"/>
                <w:u w:val="single"/>
              </w:rPr>
              <w:t>Dillon.ALLEYNE@eclac.org</w:t>
            </w:r>
          </w:p>
        </w:tc>
      </w:tr>
    </w:tbl>
    <w:p w:rsidR="00C71C1F" w:rsidRDefault="00C71C1F" w:rsidP="00C71C1F">
      <w:pPr>
        <w:spacing w:after="0" w:line="240" w:lineRule="auto"/>
        <w:rPr>
          <w:rFonts w:ascii="Times New Roman" w:hAnsi="Times New Roman"/>
          <w:b/>
        </w:rPr>
      </w:pPr>
    </w:p>
    <w:p w:rsidR="009E691C" w:rsidRDefault="009E691C" w:rsidP="00C71C1F">
      <w:pPr>
        <w:spacing w:after="0" w:line="240" w:lineRule="auto"/>
        <w:rPr>
          <w:rFonts w:ascii="Times New Roman" w:hAnsi="Times New Roman"/>
          <w:b/>
        </w:rPr>
        <w:sectPr w:rsidR="009E691C" w:rsidSect="00C71C1F">
          <w:pgSz w:w="12240" w:h="15840"/>
          <w:pgMar w:top="720" w:right="720" w:bottom="720" w:left="720" w:header="720" w:footer="720" w:gutter="0"/>
          <w:cols w:space="720"/>
          <w:docGrid w:linePitch="360"/>
        </w:sectPr>
      </w:pPr>
    </w:p>
    <w:p w:rsidR="00C71C1F" w:rsidRPr="001E4FB7" w:rsidRDefault="00C71C1F" w:rsidP="00C71C1F">
      <w:pPr>
        <w:spacing w:after="0" w:line="240" w:lineRule="auto"/>
        <w:rPr>
          <w:rFonts w:ascii="Times New Roman" w:hAnsi="Times New Roman"/>
          <w:b/>
        </w:rPr>
      </w:pPr>
      <w:r w:rsidRPr="001E4FB7">
        <w:rPr>
          <w:rFonts w:ascii="Times New Roman" w:hAnsi="Times New Roman"/>
          <w:b/>
        </w:rPr>
        <w:lastRenderedPageBreak/>
        <w:t>ANNEX</w:t>
      </w:r>
    </w:p>
    <w:p w:rsidR="00C71C1F" w:rsidRPr="001E4FB7" w:rsidRDefault="00C71C1F" w:rsidP="00C71C1F">
      <w:pPr>
        <w:spacing w:after="0" w:line="240" w:lineRule="auto"/>
        <w:rPr>
          <w:rFonts w:ascii="Times New Roman" w:hAnsi="Times New Roman"/>
          <w:b/>
        </w:rPr>
      </w:pPr>
    </w:p>
    <w:p w:rsidR="00C71C1F" w:rsidRPr="001E4FB7" w:rsidRDefault="00C71C1F" w:rsidP="00C71C1F">
      <w:pPr>
        <w:spacing w:after="0" w:line="240" w:lineRule="auto"/>
        <w:rPr>
          <w:rFonts w:ascii="Times New Roman" w:hAnsi="Times New Roman"/>
          <w:b/>
          <w:bCs/>
        </w:rPr>
      </w:pPr>
      <w:r w:rsidRPr="001E4FB7">
        <w:rPr>
          <w:rFonts w:ascii="Times New Roman" w:hAnsi="Times New Roman"/>
          <w:b/>
        </w:rPr>
        <w:t xml:space="preserve">ARTICLES AND UNECLAC PUBLICATIONS </w:t>
      </w:r>
      <w:r>
        <w:rPr>
          <w:rFonts w:ascii="Times New Roman" w:hAnsi="Times New Roman"/>
          <w:b/>
          <w:bCs/>
        </w:rPr>
        <w:t>2012 – 202</w:t>
      </w:r>
      <w:r w:rsidR="00B051A9">
        <w:rPr>
          <w:rFonts w:ascii="Times New Roman" w:hAnsi="Times New Roman"/>
          <w:b/>
          <w:bCs/>
        </w:rPr>
        <w:t>5</w:t>
      </w:r>
    </w:p>
    <w:p w:rsidR="00C71C1F" w:rsidRPr="001E4FB7" w:rsidRDefault="00C71C1F" w:rsidP="00C71C1F">
      <w:pPr>
        <w:spacing w:after="0" w:line="240" w:lineRule="auto"/>
        <w:rPr>
          <w:rFonts w:ascii="Times New Roman" w:hAnsi="Times New Roman"/>
          <w:b/>
          <w:bCs/>
        </w:rPr>
      </w:pPr>
    </w:p>
    <w:tbl>
      <w:tblPr>
        <w:tblW w:w="10756" w:type="dxa"/>
        <w:tblInd w:w="-118" w:type="dxa"/>
        <w:tblBorders>
          <w:top w:val="single" w:sz="8" w:space="0" w:color="7BA0CD"/>
          <w:left w:val="single" w:sz="8" w:space="0" w:color="7BA0CD"/>
          <w:bottom w:val="single" w:sz="8" w:space="0" w:color="7BA0CD"/>
          <w:right w:val="single" w:sz="8" w:space="0" w:color="7BA0CD"/>
          <w:insideH w:val="single" w:sz="8" w:space="0" w:color="7BA0CD"/>
        </w:tblBorders>
        <w:tblLayout w:type="fixed"/>
        <w:tblLook w:val="0000" w:firstRow="0" w:lastRow="0" w:firstColumn="0" w:lastColumn="0" w:noHBand="0" w:noVBand="0"/>
      </w:tblPr>
      <w:tblGrid>
        <w:gridCol w:w="997"/>
        <w:gridCol w:w="9759"/>
      </w:tblGrid>
      <w:tr w:rsidR="00C71C1F" w:rsidRPr="001E4FB7" w:rsidTr="00AE385B">
        <w:trPr>
          <w:trHeight w:val="294"/>
        </w:trPr>
        <w:tc>
          <w:tcPr>
            <w:tcW w:w="997" w:type="dxa"/>
            <w:tcBorders>
              <w:right w:val="nil"/>
            </w:tcBorders>
            <w:shd w:val="clear" w:color="auto" w:fill="D3DFEE"/>
          </w:tcPr>
          <w:p w:rsidR="00C71C1F" w:rsidRPr="00B65D73" w:rsidRDefault="00C71C1F" w:rsidP="00EB0FC2">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Year</w:t>
            </w:r>
          </w:p>
        </w:tc>
        <w:tc>
          <w:tcPr>
            <w:tcW w:w="9759" w:type="dxa"/>
            <w:tcBorders>
              <w:left w:val="nil"/>
            </w:tcBorders>
          </w:tcPr>
          <w:p w:rsidR="00C71C1F" w:rsidRPr="00B65D73" w:rsidRDefault="00C71C1F" w:rsidP="00EB0FC2">
            <w:pPr>
              <w:widowControl w:val="0"/>
              <w:autoSpaceDE w:val="0"/>
              <w:autoSpaceDN w:val="0"/>
              <w:adjustRightInd w:val="0"/>
              <w:spacing w:after="0" w:line="240" w:lineRule="auto"/>
              <w:jc w:val="center"/>
              <w:rPr>
                <w:rFonts w:ascii="Times New Roman" w:eastAsia="Times New Roman" w:hAnsi="Times New Roman"/>
                <w:b/>
              </w:rPr>
            </w:pPr>
            <w:r w:rsidRPr="00B65D73">
              <w:rPr>
                <w:rFonts w:ascii="Times New Roman" w:eastAsia="Times New Roman" w:hAnsi="Times New Roman"/>
                <w:b/>
              </w:rPr>
              <w:t>Performance Indicator: Publications (Research Output)</w:t>
            </w:r>
          </w:p>
        </w:tc>
      </w:tr>
      <w:tr w:rsidR="00782096" w:rsidRPr="001E4FB7" w:rsidTr="00AE385B">
        <w:trPr>
          <w:trHeight w:val="294"/>
        </w:trPr>
        <w:tc>
          <w:tcPr>
            <w:tcW w:w="997" w:type="dxa"/>
            <w:tcBorders>
              <w:right w:val="nil"/>
            </w:tcBorders>
            <w:shd w:val="clear" w:color="auto" w:fill="D3DFEE"/>
          </w:tcPr>
          <w:p w:rsidR="00782096" w:rsidRPr="00B65D73" w:rsidRDefault="00782096"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2025</w:t>
            </w:r>
          </w:p>
        </w:tc>
        <w:tc>
          <w:tcPr>
            <w:tcW w:w="9759" w:type="dxa"/>
            <w:tcBorders>
              <w:left w:val="nil"/>
            </w:tcBorders>
          </w:tcPr>
          <w:p w:rsidR="00782096" w:rsidRDefault="00782096" w:rsidP="00782096">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2025. “</w:t>
            </w:r>
            <w:r w:rsidRPr="00782096">
              <w:rPr>
                <w:rFonts w:ascii="Times New Roman" w:eastAsia="Times New Roman" w:hAnsi="Times New Roman"/>
              </w:rPr>
              <w:t>The</w:t>
            </w:r>
            <w:r>
              <w:rPr>
                <w:rFonts w:ascii="Times New Roman" w:eastAsia="Times New Roman" w:hAnsi="Times New Roman"/>
              </w:rPr>
              <w:t xml:space="preserve"> </w:t>
            </w:r>
            <w:r w:rsidRPr="00782096">
              <w:rPr>
                <w:rFonts w:ascii="Times New Roman" w:eastAsia="Times New Roman" w:hAnsi="Times New Roman"/>
              </w:rPr>
              <w:t>Impact of Oil Prices on Guyana’s Real</w:t>
            </w:r>
            <w:r>
              <w:rPr>
                <w:rFonts w:ascii="Times New Roman" w:eastAsia="Times New Roman" w:hAnsi="Times New Roman"/>
              </w:rPr>
              <w:t xml:space="preserve"> </w:t>
            </w:r>
            <w:r w:rsidRPr="00782096">
              <w:rPr>
                <w:rFonts w:ascii="Times New Roman" w:eastAsia="Times New Roman" w:hAnsi="Times New Roman"/>
              </w:rPr>
              <w:t xml:space="preserve">Exchange Rate: An </w:t>
            </w:r>
            <w:proofErr w:type="spellStart"/>
            <w:r w:rsidRPr="00782096">
              <w:rPr>
                <w:rFonts w:ascii="Times New Roman" w:eastAsia="Times New Roman" w:hAnsi="Times New Roman"/>
              </w:rPr>
              <w:t>AlphaFold</w:t>
            </w:r>
            <w:proofErr w:type="spellEnd"/>
            <w:r w:rsidRPr="00782096">
              <w:rPr>
                <w:rFonts w:ascii="Times New Roman" w:eastAsia="Times New Roman" w:hAnsi="Times New Roman"/>
              </w:rPr>
              <w:t>-Decomposition</w:t>
            </w:r>
            <w:r>
              <w:rPr>
                <w:rFonts w:ascii="Times New Roman" w:eastAsia="Times New Roman" w:hAnsi="Times New Roman"/>
              </w:rPr>
              <w:t xml:space="preserve"> </w:t>
            </w:r>
            <w:r w:rsidRPr="00782096">
              <w:rPr>
                <w:rFonts w:ascii="Times New Roman" w:eastAsia="Times New Roman" w:hAnsi="Times New Roman"/>
              </w:rPr>
              <w:t>Analysis</w:t>
            </w:r>
            <w:r>
              <w:rPr>
                <w:rFonts w:ascii="Times New Roman" w:eastAsia="Times New Roman" w:hAnsi="Times New Roman"/>
              </w:rPr>
              <w:t xml:space="preserve">.” </w:t>
            </w:r>
            <w:proofErr w:type="spellStart"/>
            <w:r w:rsidRPr="00782096">
              <w:rPr>
                <w:rFonts w:ascii="Times New Roman" w:eastAsia="Times New Roman" w:hAnsi="Times New Roman"/>
                <w:i/>
              </w:rPr>
              <w:t>FinTech</w:t>
            </w:r>
            <w:proofErr w:type="spellEnd"/>
            <w:r w:rsidRPr="00782096">
              <w:rPr>
                <w:rFonts w:ascii="Times New Roman" w:eastAsia="Times New Roman" w:hAnsi="Times New Roman"/>
                <w:i/>
              </w:rPr>
              <w:t xml:space="preserve"> and Sustainable Innovation</w:t>
            </w:r>
            <w:r w:rsidRPr="00782096">
              <w:rPr>
                <w:rFonts w:ascii="Times New Roman" w:eastAsia="Times New Roman" w:hAnsi="Times New Roman"/>
              </w:rPr>
              <w:t xml:space="preserve"> 00</w:t>
            </w:r>
            <w:r>
              <w:rPr>
                <w:rFonts w:ascii="Times New Roman" w:eastAsia="Times New Roman" w:hAnsi="Times New Roman"/>
              </w:rPr>
              <w:t xml:space="preserve"> </w:t>
            </w:r>
            <w:r w:rsidRPr="00782096">
              <w:rPr>
                <w:rFonts w:ascii="Times New Roman" w:eastAsia="Times New Roman" w:hAnsi="Times New Roman"/>
              </w:rPr>
              <w:t>(00)</w:t>
            </w:r>
            <w:r>
              <w:rPr>
                <w:rFonts w:ascii="Times New Roman" w:eastAsia="Times New Roman" w:hAnsi="Times New Roman"/>
              </w:rPr>
              <w:t>:</w:t>
            </w:r>
            <w:r w:rsidRPr="00782096">
              <w:rPr>
                <w:rFonts w:ascii="Times New Roman" w:eastAsia="Times New Roman" w:hAnsi="Times New Roman"/>
              </w:rPr>
              <w:t xml:space="preserve"> 1–15</w:t>
            </w:r>
            <w:r>
              <w:rPr>
                <w:rFonts w:ascii="Times New Roman" w:eastAsia="Times New Roman" w:hAnsi="Times New Roman"/>
              </w:rPr>
              <w:t>.</w:t>
            </w:r>
          </w:p>
          <w:p w:rsidR="00782096" w:rsidRPr="00782096" w:rsidRDefault="00782096" w:rsidP="00782096">
            <w:pPr>
              <w:widowControl w:val="0"/>
              <w:autoSpaceDE w:val="0"/>
              <w:autoSpaceDN w:val="0"/>
              <w:adjustRightInd w:val="0"/>
              <w:spacing w:after="0" w:line="240" w:lineRule="auto"/>
              <w:jc w:val="both"/>
              <w:rPr>
                <w:rFonts w:ascii="Times New Roman" w:eastAsia="Times New Roman" w:hAnsi="Times New Roman"/>
              </w:rPr>
            </w:pPr>
            <w:r w:rsidRPr="00782096">
              <w:rPr>
                <w:rFonts w:ascii="Times New Roman" w:eastAsia="Times New Roman" w:hAnsi="Times New Roman"/>
              </w:rPr>
              <w:t>DOI:10.47852/bonviewFSI52025903</w:t>
            </w:r>
            <w:r>
              <w:rPr>
                <w:rFonts w:ascii="Times New Roman" w:eastAsia="Times New Roman" w:hAnsi="Times New Roman"/>
              </w:rPr>
              <w:t xml:space="preserve"> </w:t>
            </w:r>
          </w:p>
        </w:tc>
      </w:tr>
      <w:tr w:rsidR="000334B6" w:rsidRPr="001E4FB7" w:rsidTr="00AE385B">
        <w:trPr>
          <w:trHeight w:val="294"/>
        </w:trPr>
        <w:tc>
          <w:tcPr>
            <w:tcW w:w="997" w:type="dxa"/>
            <w:tcBorders>
              <w:right w:val="nil"/>
            </w:tcBorders>
            <w:shd w:val="clear" w:color="auto" w:fill="D3DFEE"/>
          </w:tcPr>
          <w:p w:rsidR="000334B6" w:rsidRDefault="000334B6"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2025</w:t>
            </w:r>
          </w:p>
        </w:tc>
        <w:tc>
          <w:tcPr>
            <w:tcW w:w="9759" w:type="dxa"/>
            <w:tcBorders>
              <w:left w:val="nil"/>
            </w:tcBorders>
          </w:tcPr>
          <w:p w:rsidR="000334B6" w:rsidRDefault="000334B6" w:rsidP="003F489C">
            <w:pPr>
              <w:widowControl w:val="0"/>
              <w:autoSpaceDE w:val="0"/>
              <w:autoSpaceDN w:val="0"/>
              <w:adjustRightInd w:val="0"/>
              <w:spacing w:after="0" w:line="240" w:lineRule="auto"/>
              <w:jc w:val="both"/>
              <w:rPr>
                <w:rFonts w:ascii="Times New Roman" w:eastAsia="Times New Roman" w:hAnsi="Times New Roman"/>
              </w:rPr>
            </w:pPr>
            <w:r w:rsidRPr="000334B6">
              <w:rPr>
                <w:rFonts w:ascii="Times New Roman" w:eastAsia="Times New Roman" w:hAnsi="Times New Roman"/>
              </w:rPr>
              <w:t xml:space="preserve">Charles, Don. 2025. </w:t>
            </w:r>
            <w:r>
              <w:rPr>
                <w:rFonts w:ascii="Times New Roman" w:eastAsia="Times New Roman" w:hAnsi="Times New Roman"/>
              </w:rPr>
              <w:t>“</w:t>
            </w:r>
            <w:r w:rsidRPr="000334B6">
              <w:rPr>
                <w:rFonts w:ascii="Times New Roman" w:eastAsia="Times New Roman" w:hAnsi="Times New Roman"/>
              </w:rPr>
              <w:t>The Hurricane of Debt Hammering International Trade of Selective CARICOM Member States: Why the Region Needs Structural Reform of Official Development Assistance.</w:t>
            </w:r>
            <w:r>
              <w:rPr>
                <w:rFonts w:ascii="Times New Roman" w:eastAsia="Times New Roman" w:hAnsi="Times New Roman"/>
              </w:rPr>
              <w:t>”</w:t>
            </w:r>
            <w:r w:rsidRPr="000334B6">
              <w:rPr>
                <w:rFonts w:ascii="Times New Roman" w:eastAsia="Times New Roman" w:hAnsi="Times New Roman"/>
              </w:rPr>
              <w:t xml:space="preserve"> </w:t>
            </w:r>
            <w:proofErr w:type="spellStart"/>
            <w:r w:rsidRPr="000334B6">
              <w:rPr>
                <w:rFonts w:ascii="Times New Roman" w:eastAsia="Times New Roman" w:hAnsi="Times New Roman"/>
                <w:i/>
              </w:rPr>
              <w:t>FinTech</w:t>
            </w:r>
            <w:proofErr w:type="spellEnd"/>
            <w:r w:rsidRPr="000334B6">
              <w:rPr>
                <w:rFonts w:ascii="Times New Roman" w:eastAsia="Times New Roman" w:hAnsi="Times New Roman"/>
                <w:i/>
              </w:rPr>
              <w:t xml:space="preserve"> and Sustainable Innovation</w:t>
            </w:r>
            <w:r w:rsidRPr="000334B6">
              <w:rPr>
                <w:rFonts w:ascii="Times New Roman" w:eastAsia="Times New Roman" w:hAnsi="Times New Roman"/>
              </w:rPr>
              <w:t xml:space="preserve"> 00 (00)</w:t>
            </w:r>
            <w:r w:rsidR="00782096">
              <w:rPr>
                <w:rFonts w:ascii="Times New Roman" w:eastAsia="Times New Roman" w:hAnsi="Times New Roman"/>
              </w:rPr>
              <w:t>:</w:t>
            </w:r>
            <w:r w:rsidRPr="000334B6">
              <w:rPr>
                <w:rFonts w:ascii="Times New Roman" w:eastAsia="Times New Roman" w:hAnsi="Times New Roman"/>
              </w:rPr>
              <w:t xml:space="preserve"> 1–13.</w:t>
            </w:r>
          </w:p>
        </w:tc>
      </w:tr>
      <w:tr w:rsidR="00782096" w:rsidRPr="001E4FB7" w:rsidTr="00AE385B">
        <w:trPr>
          <w:trHeight w:val="294"/>
        </w:trPr>
        <w:tc>
          <w:tcPr>
            <w:tcW w:w="997" w:type="dxa"/>
            <w:tcBorders>
              <w:right w:val="nil"/>
            </w:tcBorders>
            <w:shd w:val="clear" w:color="auto" w:fill="D3DFEE"/>
          </w:tcPr>
          <w:p w:rsidR="00782096" w:rsidRDefault="00782096"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782096" w:rsidRPr="000334B6" w:rsidRDefault="00782096" w:rsidP="003F489C">
            <w:pPr>
              <w:widowControl w:val="0"/>
              <w:autoSpaceDE w:val="0"/>
              <w:autoSpaceDN w:val="0"/>
              <w:adjustRightInd w:val="0"/>
              <w:spacing w:after="0" w:line="240" w:lineRule="auto"/>
              <w:jc w:val="both"/>
              <w:rPr>
                <w:rFonts w:ascii="Times New Roman" w:eastAsia="Times New Roman" w:hAnsi="Times New Roman"/>
              </w:rPr>
            </w:pPr>
            <w:r w:rsidRPr="00782096">
              <w:rPr>
                <w:rFonts w:ascii="Times New Roman" w:eastAsia="Times New Roman" w:hAnsi="Times New Roman"/>
              </w:rPr>
              <w:t xml:space="preserve">Charles, Don, and Sheldon McLean. 2024. “Pathway to Inclusive Growth and Prosperity – the Importance of Local Content Policy for Hydrocarbon-Rich </w:t>
            </w:r>
            <w:proofErr w:type="spellStart"/>
            <w:r w:rsidRPr="00782096">
              <w:rPr>
                <w:rFonts w:ascii="Times New Roman" w:eastAsia="Times New Roman" w:hAnsi="Times New Roman"/>
              </w:rPr>
              <w:t>Caricom</w:t>
            </w:r>
            <w:proofErr w:type="spellEnd"/>
            <w:r w:rsidRPr="00782096">
              <w:rPr>
                <w:rFonts w:ascii="Times New Roman" w:eastAsia="Times New Roman" w:hAnsi="Times New Roman"/>
              </w:rPr>
              <w:t xml:space="preserve"> Economies.” </w:t>
            </w:r>
            <w:r w:rsidRPr="00782096">
              <w:rPr>
                <w:rFonts w:ascii="Times New Roman" w:eastAsia="Times New Roman" w:hAnsi="Times New Roman"/>
                <w:i/>
              </w:rPr>
              <w:t>ECLAC Caribbean</w:t>
            </w:r>
            <w:r w:rsidRPr="00782096">
              <w:rPr>
                <w:rFonts w:ascii="Times New Roman" w:eastAsia="Times New Roman" w:hAnsi="Times New Roman"/>
              </w:rPr>
              <w:t xml:space="preserve"> </w:t>
            </w:r>
            <w:r w:rsidRPr="00782096">
              <w:rPr>
                <w:rFonts w:ascii="Times New Roman" w:eastAsia="Times New Roman" w:hAnsi="Times New Roman"/>
                <w:i/>
              </w:rPr>
              <w:t>FOCUS - Issue 2 / April - June 2024</w:t>
            </w:r>
            <w:r w:rsidRPr="00782096">
              <w:rPr>
                <w:rFonts w:ascii="Times New Roman" w:eastAsia="Times New Roman" w:hAnsi="Times New Roman"/>
              </w:rPr>
              <w:t xml:space="preserve">, 18-21. </w:t>
            </w:r>
            <w:hyperlink r:id="rId6" w:history="1">
              <w:r w:rsidRPr="00782096">
                <w:rPr>
                  <w:rStyle w:val="Hyperlink"/>
                  <w:rFonts w:ascii="Times New Roman" w:eastAsia="Times New Roman" w:hAnsi="Times New Roman"/>
                </w:rPr>
                <w:t>https://issuu.com/eclaccaribbean/docs/focus_2024_-_issue_2_-_edu-_001</w:t>
              </w:r>
            </w:hyperlink>
          </w:p>
        </w:tc>
      </w:tr>
      <w:tr w:rsidR="003F489C" w:rsidRPr="001E4FB7" w:rsidTr="00AE385B">
        <w:trPr>
          <w:trHeight w:val="294"/>
        </w:trPr>
        <w:tc>
          <w:tcPr>
            <w:tcW w:w="997" w:type="dxa"/>
            <w:tcBorders>
              <w:right w:val="nil"/>
            </w:tcBorders>
            <w:shd w:val="clear" w:color="auto" w:fill="D3DFEE"/>
          </w:tcPr>
          <w:p w:rsidR="003F489C" w:rsidRPr="00B65D73" w:rsidRDefault="003F489C"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3F489C" w:rsidRPr="003F489C" w:rsidRDefault="003F489C" w:rsidP="003F489C">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3F489C">
              <w:rPr>
                <w:rFonts w:ascii="Times New Roman" w:eastAsia="Times New Roman" w:hAnsi="Times New Roman"/>
              </w:rPr>
              <w:t>Building Climate Resilience in the Caribbean: Solutions with Financial Inclusion and Climate-Smart Agriculture</w:t>
            </w:r>
            <w:r>
              <w:rPr>
                <w:rFonts w:ascii="Times New Roman" w:eastAsia="Times New Roman" w:hAnsi="Times New Roman"/>
              </w:rPr>
              <w:t xml:space="preserve">.” In </w:t>
            </w:r>
            <w:r w:rsidRPr="003F489C">
              <w:rPr>
                <w:rFonts w:ascii="Times New Roman" w:eastAsia="Times New Roman" w:hAnsi="Times New Roman"/>
                <w:i/>
              </w:rPr>
              <w:t>Achieving Sustainability with AI Technologies</w:t>
            </w:r>
            <w:r>
              <w:rPr>
                <w:rFonts w:ascii="Times New Roman" w:eastAsia="Times New Roman" w:hAnsi="Times New Roman"/>
              </w:rPr>
              <w:t xml:space="preserve">. </w:t>
            </w:r>
            <w:proofErr w:type="spellStart"/>
            <w:r>
              <w:rPr>
                <w:rFonts w:ascii="Times New Roman" w:eastAsia="Times New Roman" w:hAnsi="Times New Roman"/>
              </w:rPr>
              <w:t>E.d.</w:t>
            </w:r>
            <w:proofErr w:type="spellEnd"/>
            <w:r>
              <w:rPr>
                <w:rFonts w:ascii="Times New Roman" w:eastAsia="Times New Roman" w:hAnsi="Times New Roman"/>
              </w:rPr>
              <w:t xml:space="preserve"> </w:t>
            </w:r>
            <w:r w:rsidRPr="003F489C">
              <w:rPr>
                <w:rFonts w:ascii="Times New Roman" w:eastAsia="Times New Roman" w:hAnsi="Times New Roman"/>
              </w:rPr>
              <w:t>Vishal Jain</w:t>
            </w:r>
            <w:r>
              <w:rPr>
                <w:rFonts w:ascii="Times New Roman" w:eastAsia="Times New Roman" w:hAnsi="Times New Roman"/>
              </w:rPr>
              <w:t xml:space="preserve">. </w:t>
            </w:r>
            <w:r w:rsidRPr="00B65D73">
              <w:rPr>
                <w:rFonts w:ascii="Times New Roman" w:eastAsia="Times New Roman" w:hAnsi="Times New Roman"/>
              </w:rPr>
              <w:t>Pennsylvania, United States: IGI Global.</w:t>
            </w:r>
          </w:p>
        </w:tc>
      </w:tr>
      <w:tr w:rsidR="00ED7DA5" w:rsidRPr="001E4FB7" w:rsidTr="00AE385B">
        <w:trPr>
          <w:trHeight w:val="294"/>
        </w:trPr>
        <w:tc>
          <w:tcPr>
            <w:tcW w:w="997" w:type="dxa"/>
            <w:tcBorders>
              <w:right w:val="nil"/>
            </w:tcBorders>
            <w:shd w:val="clear" w:color="auto" w:fill="D3DFEE"/>
          </w:tcPr>
          <w:p w:rsidR="00ED7DA5" w:rsidRPr="00B65D73" w:rsidRDefault="00ED7DA5"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ED7DA5" w:rsidRPr="00ED7DA5" w:rsidRDefault="00ED7DA5" w:rsidP="00ED7DA5">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 xml:space="preserve">Charles, Don. 2024. </w:t>
            </w:r>
            <w:r w:rsidRPr="00ED7DA5">
              <w:rPr>
                <w:rFonts w:ascii="Times New Roman" w:eastAsia="Times New Roman" w:hAnsi="Times New Roman"/>
                <w:i/>
              </w:rPr>
              <w:t xml:space="preserve">Unlocking Financial Inclusion in Trinidad and Tobago Through Electronic Funds Transfer. </w:t>
            </w:r>
            <w:r w:rsidRPr="00B65D73">
              <w:rPr>
                <w:rFonts w:ascii="Times New Roman" w:eastAsia="Times New Roman" w:hAnsi="Times New Roman"/>
              </w:rPr>
              <w:t>Cambridge, United Kingdom: Cambridge Scholars Publishing.</w:t>
            </w:r>
          </w:p>
        </w:tc>
      </w:tr>
      <w:tr w:rsidR="00ED7DA5" w:rsidRPr="001E4FB7" w:rsidTr="00AE385B">
        <w:trPr>
          <w:trHeight w:val="294"/>
        </w:trPr>
        <w:tc>
          <w:tcPr>
            <w:tcW w:w="997" w:type="dxa"/>
            <w:tcBorders>
              <w:right w:val="nil"/>
            </w:tcBorders>
            <w:shd w:val="clear" w:color="auto" w:fill="D3DFEE"/>
          </w:tcPr>
          <w:p w:rsidR="00ED7DA5" w:rsidRDefault="00ED7DA5"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ED7DA5" w:rsidRDefault="00ED7DA5" w:rsidP="00ED7DA5">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ED7DA5">
              <w:rPr>
                <w:rFonts w:ascii="Times New Roman" w:eastAsia="Times New Roman" w:hAnsi="Times New Roman"/>
              </w:rPr>
              <w:t>Financial Inclusion and Climate Resilience: The Role for an AI-Enhanced Digital Wallet in Caribbean SIDS</w:t>
            </w:r>
            <w:r>
              <w:rPr>
                <w:rFonts w:ascii="Times New Roman" w:eastAsia="Times New Roman" w:hAnsi="Times New Roman"/>
              </w:rPr>
              <w:t xml:space="preserve">.” </w:t>
            </w:r>
            <w:r w:rsidRPr="000334B6">
              <w:rPr>
                <w:rFonts w:ascii="Times New Roman" w:eastAsia="Times New Roman" w:hAnsi="Times New Roman"/>
                <w:i/>
              </w:rPr>
              <w:t>Journal of Data Science and Intelligent Systems</w:t>
            </w:r>
            <w:r>
              <w:rPr>
                <w:rFonts w:ascii="Times New Roman" w:eastAsia="Times New Roman" w:hAnsi="Times New Roman"/>
              </w:rPr>
              <w:t xml:space="preserve">. </w:t>
            </w:r>
            <w:hyperlink r:id="rId7" w:history="1">
              <w:r w:rsidR="008C6310" w:rsidRPr="003D60FF">
                <w:rPr>
                  <w:rStyle w:val="Hyperlink"/>
                  <w:rFonts w:ascii="Times New Roman" w:eastAsia="Times New Roman" w:hAnsi="Times New Roman"/>
                </w:rPr>
                <w:t>https://doi.org/10.47852/bonviewJDSIS42024183</w:t>
              </w:r>
            </w:hyperlink>
            <w:r w:rsidR="008C6310">
              <w:rPr>
                <w:rFonts w:ascii="Times New Roman" w:eastAsia="Times New Roman" w:hAnsi="Times New Roman"/>
              </w:rPr>
              <w:t xml:space="preserve"> </w:t>
            </w:r>
          </w:p>
        </w:tc>
      </w:tr>
      <w:tr w:rsidR="00511802" w:rsidRPr="001E4FB7" w:rsidTr="00AE385B">
        <w:trPr>
          <w:trHeight w:val="294"/>
        </w:trPr>
        <w:tc>
          <w:tcPr>
            <w:tcW w:w="997" w:type="dxa"/>
            <w:tcBorders>
              <w:right w:val="nil"/>
            </w:tcBorders>
            <w:shd w:val="clear" w:color="auto" w:fill="D3DFEE"/>
          </w:tcPr>
          <w:p w:rsidR="00511802" w:rsidRPr="00B65D73" w:rsidRDefault="00511802"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511802" w:rsidRPr="00511802" w:rsidRDefault="00511802" w:rsidP="0051180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511802">
              <w:rPr>
                <w:rFonts w:ascii="Times New Roman" w:eastAsia="Times New Roman" w:hAnsi="Times New Roman"/>
              </w:rPr>
              <w:t xml:space="preserve">A </w:t>
            </w:r>
            <w:proofErr w:type="spellStart"/>
            <w:r w:rsidRPr="00511802">
              <w:rPr>
                <w:rFonts w:ascii="Times New Roman" w:eastAsia="Times New Roman" w:hAnsi="Times New Roman"/>
              </w:rPr>
              <w:t>Blockchain</w:t>
            </w:r>
            <w:proofErr w:type="spellEnd"/>
            <w:r w:rsidRPr="00511802">
              <w:rPr>
                <w:rFonts w:ascii="Times New Roman" w:eastAsia="Times New Roman" w:hAnsi="Times New Roman"/>
              </w:rPr>
              <w:t xml:space="preserve"> Solution for Cross-Border Payments</w:t>
            </w:r>
            <w:r>
              <w:rPr>
                <w:rFonts w:ascii="Times New Roman" w:eastAsia="Times New Roman" w:hAnsi="Times New Roman"/>
              </w:rPr>
              <w:t xml:space="preserve">.” In </w:t>
            </w:r>
            <w:r w:rsidRPr="00511802">
              <w:rPr>
                <w:rFonts w:ascii="Times New Roman" w:eastAsia="Times New Roman" w:hAnsi="Times New Roman"/>
                <w:i/>
              </w:rPr>
              <w:t xml:space="preserve">Fintech, and </w:t>
            </w:r>
            <w:proofErr w:type="spellStart"/>
            <w:r w:rsidRPr="00511802">
              <w:rPr>
                <w:rFonts w:ascii="Times New Roman" w:eastAsia="Times New Roman" w:hAnsi="Times New Roman"/>
                <w:i/>
              </w:rPr>
              <w:t>Blockchains</w:t>
            </w:r>
            <w:proofErr w:type="spellEnd"/>
            <w:r w:rsidRPr="00511802">
              <w:rPr>
                <w:rFonts w:ascii="Times New Roman" w:eastAsia="Times New Roman" w:hAnsi="Times New Roman"/>
                <w:i/>
              </w:rPr>
              <w:t xml:space="preserve"> Trends in The Financial Sector</w:t>
            </w:r>
            <w:r>
              <w:rPr>
                <w:rFonts w:ascii="Times New Roman" w:eastAsia="Times New Roman" w:hAnsi="Times New Roman"/>
              </w:rPr>
              <w:t xml:space="preserve">. </w:t>
            </w:r>
            <w:proofErr w:type="spellStart"/>
            <w:r>
              <w:rPr>
                <w:rFonts w:ascii="Times New Roman" w:eastAsia="Times New Roman" w:hAnsi="Times New Roman"/>
              </w:rPr>
              <w:t>E.d.</w:t>
            </w:r>
            <w:proofErr w:type="spellEnd"/>
            <w:r>
              <w:rPr>
                <w:rFonts w:ascii="Times New Roman" w:eastAsia="Times New Roman" w:hAnsi="Times New Roman"/>
              </w:rPr>
              <w:t xml:space="preserve"> </w:t>
            </w:r>
            <w:proofErr w:type="spellStart"/>
            <w:r w:rsidRPr="00511802">
              <w:rPr>
                <w:rFonts w:ascii="Times New Roman" w:eastAsia="Times New Roman" w:hAnsi="Times New Roman"/>
              </w:rPr>
              <w:t>Rishikaysh</w:t>
            </w:r>
            <w:proofErr w:type="spellEnd"/>
            <w:r w:rsidRPr="00511802">
              <w:rPr>
                <w:rFonts w:ascii="Times New Roman" w:eastAsia="Times New Roman" w:hAnsi="Times New Roman"/>
              </w:rPr>
              <w:t xml:space="preserve"> </w:t>
            </w:r>
            <w:proofErr w:type="spellStart"/>
            <w:r w:rsidRPr="00511802">
              <w:rPr>
                <w:rFonts w:ascii="Times New Roman" w:eastAsia="Times New Roman" w:hAnsi="Times New Roman"/>
              </w:rPr>
              <w:t>Kaakandikar</w:t>
            </w:r>
            <w:proofErr w:type="spellEnd"/>
            <w:r w:rsidRPr="00511802">
              <w:rPr>
                <w:rFonts w:ascii="Times New Roman" w:eastAsia="Times New Roman" w:hAnsi="Times New Roman"/>
              </w:rPr>
              <w:t xml:space="preserve">, </w:t>
            </w:r>
            <w:proofErr w:type="spellStart"/>
            <w:r w:rsidRPr="00511802">
              <w:rPr>
                <w:rFonts w:ascii="Times New Roman" w:eastAsia="Times New Roman" w:hAnsi="Times New Roman"/>
              </w:rPr>
              <w:t>Keshav</w:t>
            </w:r>
            <w:proofErr w:type="spellEnd"/>
            <w:r w:rsidRPr="00511802">
              <w:rPr>
                <w:rFonts w:ascii="Times New Roman" w:eastAsia="Times New Roman" w:hAnsi="Times New Roman"/>
              </w:rPr>
              <w:t xml:space="preserve"> Kaushik, </w:t>
            </w:r>
            <w:proofErr w:type="spellStart"/>
            <w:r w:rsidRPr="00511802">
              <w:rPr>
                <w:rFonts w:ascii="Times New Roman" w:eastAsia="Times New Roman" w:hAnsi="Times New Roman"/>
              </w:rPr>
              <w:t>Priya</w:t>
            </w:r>
            <w:proofErr w:type="spellEnd"/>
            <w:r w:rsidRPr="00511802">
              <w:rPr>
                <w:rFonts w:ascii="Times New Roman" w:eastAsia="Times New Roman" w:hAnsi="Times New Roman"/>
              </w:rPr>
              <w:t xml:space="preserve"> Tiwari, </w:t>
            </w:r>
            <w:proofErr w:type="spellStart"/>
            <w:r w:rsidRPr="00511802">
              <w:rPr>
                <w:rFonts w:ascii="Times New Roman" w:eastAsia="Times New Roman" w:hAnsi="Times New Roman"/>
              </w:rPr>
              <w:t>Surekha</w:t>
            </w:r>
            <w:proofErr w:type="spellEnd"/>
            <w:r w:rsidRPr="00511802">
              <w:rPr>
                <w:rFonts w:ascii="Times New Roman" w:eastAsia="Times New Roman" w:hAnsi="Times New Roman"/>
              </w:rPr>
              <w:t xml:space="preserve"> Suresh </w:t>
            </w:r>
            <w:proofErr w:type="spellStart"/>
            <w:r w:rsidRPr="00511802">
              <w:rPr>
                <w:rFonts w:ascii="Times New Roman" w:eastAsia="Times New Roman" w:hAnsi="Times New Roman"/>
              </w:rPr>
              <w:t>Ningule</w:t>
            </w:r>
            <w:proofErr w:type="spellEnd"/>
            <w:r>
              <w:rPr>
                <w:rFonts w:ascii="Times New Roman" w:eastAsia="Times New Roman" w:hAnsi="Times New Roman"/>
              </w:rPr>
              <w:t xml:space="preserve">, </w:t>
            </w:r>
            <w:r w:rsidRPr="00511802">
              <w:rPr>
                <w:rFonts w:ascii="Times New Roman" w:eastAsia="Times New Roman" w:hAnsi="Times New Roman"/>
              </w:rPr>
              <w:t>United Arab Emirates</w:t>
            </w:r>
            <w:r>
              <w:rPr>
                <w:rFonts w:ascii="Times New Roman" w:eastAsia="Times New Roman" w:hAnsi="Times New Roman"/>
              </w:rPr>
              <w:t xml:space="preserve">: Bentham Science. </w:t>
            </w:r>
            <w:hyperlink r:id="rId8" w:history="1">
              <w:r w:rsidRPr="008C2416">
                <w:rPr>
                  <w:rStyle w:val="Hyperlink"/>
                  <w:rFonts w:ascii="Times New Roman" w:eastAsia="Times New Roman" w:hAnsi="Times New Roman"/>
                </w:rPr>
                <w:t>https://www.eurekaselect.com/chapter/23345</w:t>
              </w:r>
            </w:hyperlink>
            <w:r>
              <w:rPr>
                <w:rFonts w:ascii="Times New Roman" w:eastAsia="Times New Roman" w:hAnsi="Times New Roman"/>
              </w:rPr>
              <w:t xml:space="preserve"> </w:t>
            </w:r>
          </w:p>
        </w:tc>
      </w:tr>
      <w:tr w:rsidR="00AA1CE2" w:rsidRPr="001E4FB7" w:rsidTr="00AE385B">
        <w:trPr>
          <w:trHeight w:val="294"/>
        </w:trPr>
        <w:tc>
          <w:tcPr>
            <w:tcW w:w="997" w:type="dxa"/>
            <w:tcBorders>
              <w:right w:val="nil"/>
            </w:tcBorders>
            <w:shd w:val="clear" w:color="auto" w:fill="D3DFEE"/>
          </w:tcPr>
          <w:p w:rsidR="00AA1CE2" w:rsidRPr="00B65D73" w:rsidRDefault="00AA1CE2"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AA1CE2" w:rsidRPr="00AA1CE2" w:rsidRDefault="00AA1CE2" w:rsidP="00AA1CE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AA1CE2">
              <w:rPr>
                <w:rFonts w:ascii="Times New Roman" w:eastAsia="Times New Roman" w:hAnsi="Times New Roman"/>
              </w:rPr>
              <w:t>The Landscape and the Implementation of Climate and Disaster Risk Finance and Insurance (CDRFI) in the Caribbean</w:t>
            </w:r>
            <w:r>
              <w:rPr>
                <w:rFonts w:ascii="Times New Roman" w:eastAsia="Times New Roman" w:hAnsi="Times New Roman"/>
              </w:rPr>
              <w:t xml:space="preserve">.” Caribbean Policy Development Center. </w:t>
            </w:r>
            <w:hyperlink r:id="rId9" w:history="1">
              <w:r w:rsidRPr="003B71E1">
                <w:rPr>
                  <w:rStyle w:val="Hyperlink"/>
                  <w:rFonts w:ascii="Times New Roman" w:eastAsia="Times New Roman" w:hAnsi="Times New Roman"/>
                </w:rPr>
                <w:t>https://shorturl.at/qUDFg</w:t>
              </w:r>
            </w:hyperlink>
            <w:r>
              <w:rPr>
                <w:rFonts w:ascii="Times New Roman" w:eastAsia="Times New Roman" w:hAnsi="Times New Roman"/>
              </w:rPr>
              <w:t xml:space="preserve"> </w:t>
            </w:r>
          </w:p>
        </w:tc>
      </w:tr>
      <w:tr w:rsidR="007B0E1D" w:rsidRPr="001E4FB7" w:rsidTr="00AE385B">
        <w:trPr>
          <w:trHeight w:val="294"/>
        </w:trPr>
        <w:tc>
          <w:tcPr>
            <w:tcW w:w="997" w:type="dxa"/>
            <w:tcBorders>
              <w:right w:val="nil"/>
            </w:tcBorders>
            <w:shd w:val="clear" w:color="auto" w:fill="D3DFEE"/>
          </w:tcPr>
          <w:p w:rsidR="007B0E1D" w:rsidRPr="00B65D73" w:rsidRDefault="007B0E1D"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7B0E1D" w:rsidRPr="007B0E1D" w:rsidRDefault="007B0E1D" w:rsidP="007B0E1D">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7B0E1D">
              <w:rPr>
                <w:rFonts w:ascii="Times New Roman" w:eastAsia="Times New Roman" w:hAnsi="Times New Roman"/>
              </w:rPr>
              <w:t>Local Content Policy Framework: Capturing More Value Added for Trinidad and</w:t>
            </w:r>
            <w:r>
              <w:rPr>
                <w:rFonts w:ascii="Times New Roman" w:eastAsia="Times New Roman" w:hAnsi="Times New Roman"/>
              </w:rPr>
              <w:t xml:space="preserve"> </w:t>
            </w:r>
            <w:r w:rsidRPr="007B0E1D">
              <w:rPr>
                <w:rFonts w:ascii="Times New Roman" w:eastAsia="Times New Roman" w:hAnsi="Times New Roman"/>
              </w:rPr>
              <w:t>Tobago and Guyana</w:t>
            </w:r>
            <w:r>
              <w:rPr>
                <w:rFonts w:ascii="Times New Roman" w:eastAsia="Times New Roman" w:hAnsi="Times New Roman"/>
              </w:rPr>
              <w:t xml:space="preserve">.” </w:t>
            </w:r>
            <w:r w:rsidRPr="007B0E1D">
              <w:rPr>
                <w:rFonts w:ascii="Times New Roman" w:eastAsia="Times New Roman" w:hAnsi="Times New Roman"/>
                <w:i/>
              </w:rPr>
              <w:t>Caribbean Journal of Multidisciplinary Studies</w:t>
            </w:r>
            <w:r>
              <w:rPr>
                <w:rFonts w:ascii="Times New Roman" w:eastAsia="Times New Roman" w:hAnsi="Times New Roman"/>
              </w:rPr>
              <w:t xml:space="preserve"> </w:t>
            </w:r>
            <w:r w:rsidRPr="007B0E1D">
              <w:rPr>
                <w:rFonts w:ascii="Times New Roman" w:eastAsia="Times New Roman" w:hAnsi="Times New Roman"/>
              </w:rPr>
              <w:t>3</w:t>
            </w:r>
            <w:r>
              <w:rPr>
                <w:rFonts w:ascii="Times New Roman" w:eastAsia="Times New Roman" w:hAnsi="Times New Roman"/>
              </w:rPr>
              <w:t xml:space="preserve"> (</w:t>
            </w:r>
            <w:r w:rsidRPr="007B0E1D">
              <w:rPr>
                <w:rFonts w:ascii="Times New Roman" w:eastAsia="Times New Roman" w:hAnsi="Times New Roman"/>
              </w:rPr>
              <w:t>1</w:t>
            </w:r>
            <w:r>
              <w:rPr>
                <w:rFonts w:ascii="Times New Roman" w:eastAsia="Times New Roman" w:hAnsi="Times New Roman"/>
              </w:rPr>
              <w:t xml:space="preserve">): </w:t>
            </w:r>
            <w:r w:rsidRPr="007B0E1D">
              <w:rPr>
                <w:rFonts w:ascii="Times New Roman" w:eastAsia="Times New Roman" w:hAnsi="Times New Roman"/>
              </w:rPr>
              <w:t>91-127</w:t>
            </w:r>
            <w:r>
              <w:rPr>
                <w:rFonts w:ascii="Times New Roman" w:eastAsia="Times New Roman" w:hAnsi="Times New Roman"/>
              </w:rPr>
              <w:t>.</w:t>
            </w:r>
          </w:p>
        </w:tc>
      </w:tr>
      <w:tr w:rsidR="00EF70A8" w:rsidRPr="001E4FB7" w:rsidTr="00AE385B">
        <w:trPr>
          <w:trHeight w:val="294"/>
        </w:trPr>
        <w:tc>
          <w:tcPr>
            <w:tcW w:w="997" w:type="dxa"/>
            <w:tcBorders>
              <w:right w:val="nil"/>
            </w:tcBorders>
            <w:shd w:val="clear" w:color="auto" w:fill="D3DFEE"/>
          </w:tcPr>
          <w:p w:rsidR="00EF70A8" w:rsidRPr="00B65D73" w:rsidRDefault="00EF70A8"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EF70A8" w:rsidRPr="00EF70A8" w:rsidRDefault="00EF70A8" w:rsidP="00EF70A8">
            <w:pPr>
              <w:widowControl w:val="0"/>
              <w:autoSpaceDE w:val="0"/>
              <w:autoSpaceDN w:val="0"/>
              <w:adjustRightInd w:val="0"/>
              <w:spacing w:after="0" w:line="240" w:lineRule="auto"/>
              <w:jc w:val="both"/>
              <w:rPr>
                <w:rFonts w:ascii="Times New Roman" w:eastAsia="Times New Roman" w:hAnsi="Times New Roman"/>
                <w:i/>
              </w:rPr>
            </w:pPr>
            <w:r>
              <w:rPr>
                <w:rFonts w:ascii="Times New Roman" w:eastAsia="Times New Roman" w:hAnsi="Times New Roman"/>
              </w:rPr>
              <w:t>Charles, Don. 2024. “</w:t>
            </w:r>
            <w:r w:rsidRPr="00EF70A8">
              <w:rPr>
                <w:rFonts w:ascii="Times New Roman" w:eastAsia="Times New Roman" w:hAnsi="Times New Roman"/>
              </w:rPr>
              <w:t>An Economic Evaluation of Treatment</w:t>
            </w:r>
            <w:r>
              <w:rPr>
                <w:rFonts w:ascii="Times New Roman" w:eastAsia="Times New Roman" w:hAnsi="Times New Roman"/>
              </w:rPr>
              <w:t xml:space="preserve"> </w:t>
            </w:r>
            <w:r w:rsidRPr="00EF70A8">
              <w:rPr>
                <w:rFonts w:ascii="Times New Roman" w:eastAsia="Times New Roman" w:hAnsi="Times New Roman"/>
              </w:rPr>
              <w:t>for Postpartum Hemorrhage</w:t>
            </w:r>
            <w:r>
              <w:rPr>
                <w:rFonts w:ascii="Times New Roman" w:eastAsia="Times New Roman" w:hAnsi="Times New Roman"/>
              </w:rPr>
              <w:t xml:space="preserve"> </w:t>
            </w:r>
            <w:r w:rsidRPr="00EF70A8">
              <w:rPr>
                <w:rFonts w:ascii="Times New Roman" w:eastAsia="Times New Roman" w:hAnsi="Times New Roman"/>
              </w:rPr>
              <w:t>in Trinidad and Tobago</w:t>
            </w:r>
            <w:r>
              <w:rPr>
                <w:rFonts w:ascii="Times New Roman" w:eastAsia="Times New Roman" w:hAnsi="Times New Roman"/>
              </w:rPr>
              <w:t xml:space="preserve">.” In </w:t>
            </w:r>
            <w:r w:rsidR="00E12B02" w:rsidRPr="00E12B02">
              <w:rPr>
                <w:rFonts w:ascii="Times New Roman" w:eastAsia="Times New Roman" w:hAnsi="Times New Roman"/>
                <w:i/>
              </w:rPr>
              <w:t>Advances in Health and Disease</w:t>
            </w:r>
            <w:r w:rsidR="00E12B02" w:rsidRPr="00E12B02">
              <w:rPr>
                <w:rFonts w:ascii="Times New Roman" w:eastAsia="Times New Roman" w:hAnsi="Times New Roman"/>
              </w:rPr>
              <w:t>. Volume 82</w:t>
            </w:r>
            <w:r w:rsidR="00E12B02">
              <w:rPr>
                <w:rFonts w:ascii="Times New Roman" w:eastAsia="Times New Roman" w:hAnsi="Times New Roman"/>
              </w:rPr>
              <w:t xml:space="preserve">. </w:t>
            </w:r>
            <w:proofErr w:type="spellStart"/>
            <w:r w:rsidR="00E12B02">
              <w:rPr>
                <w:rFonts w:ascii="Times New Roman" w:eastAsia="Times New Roman" w:hAnsi="Times New Roman"/>
              </w:rPr>
              <w:t>E.d.</w:t>
            </w:r>
            <w:proofErr w:type="spellEnd"/>
            <w:r w:rsidR="00E12B02">
              <w:rPr>
                <w:rFonts w:ascii="Times New Roman" w:eastAsia="Times New Roman" w:hAnsi="Times New Roman"/>
              </w:rPr>
              <w:t xml:space="preserve"> </w:t>
            </w:r>
            <w:r w:rsidR="00E12B02" w:rsidRPr="00E12B02">
              <w:rPr>
                <w:rFonts w:ascii="Times New Roman" w:eastAsia="Times New Roman" w:hAnsi="Times New Roman"/>
              </w:rPr>
              <w:t>Lowell T. Duncan</w:t>
            </w:r>
            <w:r w:rsidR="00E12B02">
              <w:rPr>
                <w:rFonts w:ascii="Times New Roman" w:eastAsia="Times New Roman" w:hAnsi="Times New Roman"/>
              </w:rPr>
              <w:t xml:space="preserve">. </w:t>
            </w:r>
            <w:r w:rsidR="00E12B02" w:rsidRPr="00C25768">
              <w:rPr>
                <w:rFonts w:ascii="Times New Roman" w:eastAsia="Times New Roman" w:hAnsi="Times New Roman"/>
              </w:rPr>
              <w:t>Hauppauge, NY: Nova Science Publishers, Inc.</w:t>
            </w:r>
          </w:p>
        </w:tc>
      </w:tr>
      <w:tr w:rsidR="00C25768" w:rsidRPr="001E4FB7" w:rsidTr="00AE385B">
        <w:trPr>
          <w:trHeight w:val="294"/>
        </w:trPr>
        <w:tc>
          <w:tcPr>
            <w:tcW w:w="997" w:type="dxa"/>
            <w:tcBorders>
              <w:right w:val="nil"/>
            </w:tcBorders>
            <w:shd w:val="clear" w:color="auto" w:fill="D3DFEE"/>
          </w:tcPr>
          <w:p w:rsidR="00C25768" w:rsidRPr="00B65D73" w:rsidRDefault="00C25768"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C25768" w:rsidRPr="00C25768" w:rsidRDefault="00C25768" w:rsidP="00C25768">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2024. “</w:t>
            </w:r>
            <w:r w:rsidRPr="00C25768">
              <w:rPr>
                <w:rFonts w:ascii="Times New Roman" w:eastAsia="Times New Roman" w:hAnsi="Times New Roman"/>
              </w:rPr>
              <w:t>Navigating Turbulent Waters: The Dragon Gas Field</w:t>
            </w:r>
            <w:r>
              <w:rPr>
                <w:rFonts w:ascii="Times New Roman" w:eastAsia="Times New Roman" w:hAnsi="Times New Roman"/>
              </w:rPr>
              <w:t xml:space="preserve"> </w:t>
            </w:r>
            <w:r w:rsidRPr="00C25768">
              <w:rPr>
                <w:rFonts w:ascii="Times New Roman" w:eastAsia="Times New Roman" w:hAnsi="Times New Roman"/>
              </w:rPr>
              <w:t>Development for Trinidad and Tobago</w:t>
            </w:r>
            <w:r>
              <w:rPr>
                <w:rFonts w:ascii="Times New Roman" w:eastAsia="Times New Roman" w:hAnsi="Times New Roman"/>
              </w:rPr>
              <w:t xml:space="preserve">.” In </w:t>
            </w:r>
            <w:r w:rsidRPr="00C25768">
              <w:rPr>
                <w:rFonts w:ascii="Times New Roman" w:eastAsia="Times New Roman" w:hAnsi="Times New Roman"/>
                <w:i/>
              </w:rPr>
              <w:t>Progress in Economic Research</w:t>
            </w:r>
            <w:r>
              <w:rPr>
                <w:rFonts w:ascii="Times New Roman" w:eastAsia="Times New Roman" w:hAnsi="Times New Roman"/>
              </w:rPr>
              <w:t xml:space="preserve">. </w:t>
            </w:r>
            <w:r w:rsidRPr="00C25768">
              <w:rPr>
                <w:rFonts w:ascii="Times New Roman" w:eastAsia="Times New Roman" w:hAnsi="Times New Roman"/>
              </w:rPr>
              <w:t xml:space="preserve">Volume </w:t>
            </w:r>
            <w:r>
              <w:rPr>
                <w:rFonts w:ascii="Times New Roman" w:eastAsia="Times New Roman" w:hAnsi="Times New Roman"/>
              </w:rPr>
              <w:t>53</w:t>
            </w:r>
            <w:r w:rsidRPr="00C25768">
              <w:rPr>
                <w:rFonts w:ascii="Times New Roman" w:eastAsia="Times New Roman" w:hAnsi="Times New Roman"/>
              </w:rPr>
              <w:t xml:space="preserve">. </w:t>
            </w:r>
            <w:proofErr w:type="spellStart"/>
            <w:r w:rsidRPr="00C25768">
              <w:rPr>
                <w:rFonts w:ascii="Times New Roman" w:eastAsia="Times New Roman" w:hAnsi="Times New Roman"/>
              </w:rPr>
              <w:t>E.d.</w:t>
            </w:r>
            <w:proofErr w:type="spellEnd"/>
            <w:r w:rsidRPr="00C25768">
              <w:rPr>
                <w:rFonts w:ascii="Times New Roman" w:eastAsia="Times New Roman" w:hAnsi="Times New Roman"/>
              </w:rPr>
              <w:t xml:space="preserve"> Albert </w:t>
            </w:r>
            <w:proofErr w:type="spellStart"/>
            <w:r w:rsidRPr="00C25768">
              <w:rPr>
                <w:rFonts w:ascii="Times New Roman" w:eastAsia="Times New Roman" w:hAnsi="Times New Roman"/>
              </w:rPr>
              <w:t>Tavidze</w:t>
            </w:r>
            <w:proofErr w:type="spellEnd"/>
            <w:r w:rsidRPr="00C25768">
              <w:rPr>
                <w:rFonts w:ascii="Times New Roman" w:eastAsia="Times New Roman" w:hAnsi="Times New Roman"/>
              </w:rPr>
              <w:t>. Hauppauge, NY: Nova Science Publishers, Inc.</w:t>
            </w:r>
          </w:p>
        </w:tc>
      </w:tr>
      <w:tr w:rsidR="00C25768" w:rsidRPr="001E4FB7" w:rsidTr="00AE385B">
        <w:trPr>
          <w:trHeight w:val="294"/>
        </w:trPr>
        <w:tc>
          <w:tcPr>
            <w:tcW w:w="997" w:type="dxa"/>
            <w:tcBorders>
              <w:right w:val="nil"/>
            </w:tcBorders>
            <w:shd w:val="clear" w:color="auto" w:fill="D3DFEE"/>
          </w:tcPr>
          <w:p w:rsidR="00C25768" w:rsidRPr="00B65D73" w:rsidRDefault="00C25768"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C25768" w:rsidRPr="00B65D73" w:rsidRDefault="00EF70A8" w:rsidP="00EF70A8">
            <w:pPr>
              <w:widowControl w:val="0"/>
              <w:autoSpaceDE w:val="0"/>
              <w:autoSpaceDN w:val="0"/>
              <w:adjustRightInd w:val="0"/>
              <w:spacing w:after="0" w:line="240" w:lineRule="auto"/>
              <w:jc w:val="both"/>
              <w:rPr>
                <w:rFonts w:ascii="Times New Roman" w:eastAsia="Times New Roman" w:hAnsi="Times New Roman"/>
                <w:b/>
              </w:rPr>
            </w:pPr>
            <w:r>
              <w:rPr>
                <w:rFonts w:ascii="Times New Roman" w:eastAsia="Times New Roman" w:hAnsi="Times New Roman"/>
              </w:rPr>
              <w:t>Charles, Don. 2024. “</w:t>
            </w:r>
            <w:r w:rsidRPr="00EF70A8">
              <w:rPr>
                <w:rFonts w:ascii="Times New Roman" w:eastAsia="Times New Roman" w:hAnsi="Times New Roman"/>
              </w:rPr>
              <w:t>The Economic Feasibility of Producing Biofuel</w:t>
            </w:r>
            <w:r>
              <w:rPr>
                <w:rFonts w:ascii="Times New Roman" w:eastAsia="Times New Roman" w:hAnsi="Times New Roman"/>
              </w:rPr>
              <w:t xml:space="preserve"> </w:t>
            </w:r>
            <w:r w:rsidRPr="00EF70A8">
              <w:rPr>
                <w:rFonts w:ascii="Times New Roman" w:eastAsia="Times New Roman" w:hAnsi="Times New Roman"/>
              </w:rPr>
              <w:t>from Waste in Trinidad and Tobago</w:t>
            </w:r>
            <w:r>
              <w:rPr>
                <w:rFonts w:ascii="Times New Roman" w:eastAsia="Times New Roman" w:hAnsi="Times New Roman"/>
              </w:rPr>
              <w:t xml:space="preserve">.” In </w:t>
            </w:r>
            <w:r w:rsidRPr="00C25768">
              <w:rPr>
                <w:rFonts w:ascii="Times New Roman" w:eastAsia="Times New Roman" w:hAnsi="Times New Roman"/>
                <w:i/>
              </w:rPr>
              <w:t>Progress in Economic Research</w:t>
            </w:r>
            <w:r>
              <w:rPr>
                <w:rFonts w:ascii="Times New Roman" w:eastAsia="Times New Roman" w:hAnsi="Times New Roman"/>
              </w:rPr>
              <w:t xml:space="preserve">. </w:t>
            </w:r>
            <w:r w:rsidRPr="00C25768">
              <w:rPr>
                <w:rFonts w:ascii="Times New Roman" w:eastAsia="Times New Roman" w:hAnsi="Times New Roman"/>
              </w:rPr>
              <w:t xml:space="preserve">Volume </w:t>
            </w:r>
            <w:r>
              <w:rPr>
                <w:rFonts w:ascii="Times New Roman" w:eastAsia="Times New Roman" w:hAnsi="Times New Roman"/>
              </w:rPr>
              <w:t>53</w:t>
            </w:r>
            <w:r w:rsidRPr="00C25768">
              <w:rPr>
                <w:rFonts w:ascii="Times New Roman" w:eastAsia="Times New Roman" w:hAnsi="Times New Roman"/>
              </w:rPr>
              <w:t xml:space="preserve">. </w:t>
            </w:r>
            <w:proofErr w:type="spellStart"/>
            <w:r w:rsidRPr="00C25768">
              <w:rPr>
                <w:rFonts w:ascii="Times New Roman" w:eastAsia="Times New Roman" w:hAnsi="Times New Roman"/>
              </w:rPr>
              <w:t>E.d.</w:t>
            </w:r>
            <w:proofErr w:type="spellEnd"/>
            <w:r w:rsidRPr="00C25768">
              <w:rPr>
                <w:rFonts w:ascii="Times New Roman" w:eastAsia="Times New Roman" w:hAnsi="Times New Roman"/>
              </w:rPr>
              <w:t xml:space="preserve"> Albert </w:t>
            </w:r>
            <w:proofErr w:type="spellStart"/>
            <w:r w:rsidRPr="00C25768">
              <w:rPr>
                <w:rFonts w:ascii="Times New Roman" w:eastAsia="Times New Roman" w:hAnsi="Times New Roman"/>
              </w:rPr>
              <w:t>Tavidze</w:t>
            </w:r>
            <w:proofErr w:type="spellEnd"/>
            <w:r w:rsidRPr="00C25768">
              <w:rPr>
                <w:rFonts w:ascii="Times New Roman" w:eastAsia="Times New Roman" w:hAnsi="Times New Roman"/>
              </w:rPr>
              <w:t>. Hauppauge, NY: Nova Science Publishers, Inc.</w:t>
            </w:r>
          </w:p>
        </w:tc>
      </w:tr>
      <w:tr w:rsidR="000F4BA7" w:rsidRPr="001E4FB7" w:rsidTr="00AE385B">
        <w:trPr>
          <w:trHeight w:val="294"/>
        </w:trPr>
        <w:tc>
          <w:tcPr>
            <w:tcW w:w="997" w:type="dxa"/>
            <w:tcBorders>
              <w:right w:val="nil"/>
            </w:tcBorders>
            <w:shd w:val="clear" w:color="auto" w:fill="D3DFEE"/>
          </w:tcPr>
          <w:p w:rsidR="000F4BA7" w:rsidRDefault="000F4BA7"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0F4BA7" w:rsidRPr="001B7F77" w:rsidRDefault="000F4BA7" w:rsidP="000F4BA7">
            <w:pPr>
              <w:widowControl w:val="0"/>
              <w:autoSpaceDE w:val="0"/>
              <w:autoSpaceDN w:val="0"/>
              <w:adjustRightInd w:val="0"/>
              <w:spacing w:after="0" w:line="240" w:lineRule="auto"/>
              <w:jc w:val="both"/>
              <w:rPr>
                <w:rFonts w:ascii="Times New Roman" w:eastAsia="Times New Roman" w:hAnsi="Times New Roman" w:cs="Times New Roman"/>
              </w:rPr>
            </w:pPr>
            <w:r w:rsidRPr="000F4BA7">
              <w:rPr>
                <w:rFonts w:ascii="Times New Roman" w:eastAsia="Times New Roman" w:hAnsi="Times New Roman" w:cs="Times New Roman"/>
              </w:rPr>
              <w:t>Charles, D</w:t>
            </w:r>
            <w:r>
              <w:rPr>
                <w:rFonts w:ascii="Times New Roman" w:eastAsia="Times New Roman" w:hAnsi="Times New Roman" w:cs="Times New Roman"/>
              </w:rPr>
              <w:t xml:space="preserve">on, and </w:t>
            </w:r>
            <w:r w:rsidRPr="000F4BA7">
              <w:rPr>
                <w:rFonts w:ascii="Times New Roman" w:eastAsia="Times New Roman" w:hAnsi="Times New Roman" w:cs="Times New Roman"/>
              </w:rPr>
              <w:t>McLean, S</w:t>
            </w:r>
            <w:r>
              <w:rPr>
                <w:rFonts w:ascii="Times New Roman" w:eastAsia="Times New Roman" w:hAnsi="Times New Roman" w:cs="Times New Roman"/>
              </w:rPr>
              <w:t xml:space="preserve">heldon. </w:t>
            </w:r>
            <w:r w:rsidRPr="000F4BA7">
              <w:rPr>
                <w:rFonts w:ascii="Times New Roman" w:eastAsia="Times New Roman" w:hAnsi="Times New Roman" w:cs="Times New Roman"/>
              </w:rPr>
              <w:t xml:space="preserve">2024. </w:t>
            </w:r>
            <w:r>
              <w:rPr>
                <w:rFonts w:ascii="Times New Roman" w:eastAsia="Times New Roman" w:hAnsi="Times New Roman" w:cs="Times New Roman"/>
              </w:rPr>
              <w:t>“</w:t>
            </w:r>
            <w:r w:rsidRPr="000F4BA7">
              <w:rPr>
                <w:rFonts w:ascii="Times New Roman" w:eastAsia="Times New Roman" w:hAnsi="Times New Roman" w:cs="Times New Roman"/>
              </w:rPr>
              <w:t>Addressing Loss and Damage from Climate Change Through Tokenized Rainfall Futures.</w:t>
            </w:r>
            <w:r>
              <w:rPr>
                <w:rFonts w:ascii="Times New Roman" w:eastAsia="Times New Roman" w:hAnsi="Times New Roman" w:cs="Times New Roman"/>
              </w:rPr>
              <w:t>”</w:t>
            </w:r>
            <w:r w:rsidRPr="000F4BA7">
              <w:rPr>
                <w:rFonts w:ascii="Times New Roman" w:eastAsia="Times New Roman" w:hAnsi="Times New Roman" w:cs="Times New Roman"/>
              </w:rPr>
              <w:t xml:space="preserve"> </w:t>
            </w:r>
            <w:r w:rsidRPr="000F4BA7">
              <w:rPr>
                <w:rFonts w:ascii="Times New Roman" w:eastAsia="Times New Roman" w:hAnsi="Times New Roman" w:cs="Times New Roman"/>
                <w:i/>
              </w:rPr>
              <w:t>Green and Low-Carbon Economy</w:t>
            </w:r>
            <w:r w:rsidRPr="000F4BA7">
              <w:rPr>
                <w:rFonts w:ascii="Times New Roman" w:eastAsia="Times New Roman" w:hAnsi="Times New Roman" w:cs="Times New Roman"/>
              </w:rPr>
              <w:t>. https://doi.org/10.47852/bonviewGLCE42022046</w:t>
            </w:r>
          </w:p>
        </w:tc>
      </w:tr>
      <w:tr w:rsidR="00F14A90" w:rsidRPr="001E4FB7" w:rsidTr="00AE385B">
        <w:trPr>
          <w:trHeight w:val="294"/>
        </w:trPr>
        <w:tc>
          <w:tcPr>
            <w:tcW w:w="997" w:type="dxa"/>
            <w:tcBorders>
              <w:right w:val="nil"/>
            </w:tcBorders>
            <w:shd w:val="clear" w:color="auto" w:fill="D3DFEE"/>
          </w:tcPr>
          <w:p w:rsidR="00F14A90" w:rsidRPr="00B65D73" w:rsidRDefault="00F14A90"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2024</w:t>
            </w:r>
          </w:p>
        </w:tc>
        <w:tc>
          <w:tcPr>
            <w:tcW w:w="9759" w:type="dxa"/>
            <w:tcBorders>
              <w:left w:val="nil"/>
            </w:tcBorders>
          </w:tcPr>
          <w:p w:rsidR="00F14A90" w:rsidRPr="001B7F77" w:rsidRDefault="00F14A90" w:rsidP="001B7F77">
            <w:pPr>
              <w:widowControl w:val="0"/>
              <w:autoSpaceDE w:val="0"/>
              <w:autoSpaceDN w:val="0"/>
              <w:adjustRightInd w:val="0"/>
              <w:spacing w:after="0" w:line="240" w:lineRule="auto"/>
              <w:jc w:val="both"/>
              <w:rPr>
                <w:rFonts w:ascii="Times New Roman" w:eastAsia="Times New Roman" w:hAnsi="Times New Roman" w:cs="Times New Roman"/>
              </w:rPr>
            </w:pPr>
            <w:r w:rsidRPr="001B7F77">
              <w:rPr>
                <w:rFonts w:ascii="Times New Roman" w:eastAsia="Times New Roman" w:hAnsi="Times New Roman" w:cs="Times New Roman"/>
              </w:rPr>
              <w:t xml:space="preserve">Charles, Don. 2024. “Intimate Partner Violence: A Call for Gender Equality in Treatment Policies.” In </w:t>
            </w:r>
            <w:r w:rsidRPr="001B7F77">
              <w:rPr>
                <w:rFonts w:ascii="Times New Roman" w:eastAsia="Times New Roman" w:hAnsi="Times New Roman" w:cs="Times New Roman"/>
                <w:i/>
              </w:rPr>
              <w:t xml:space="preserve">Advances in Sociology </w:t>
            </w:r>
            <w:r w:rsidR="001B7F77" w:rsidRPr="001B7F77">
              <w:rPr>
                <w:rFonts w:ascii="Times New Roman" w:eastAsia="Times New Roman" w:hAnsi="Times New Roman" w:cs="Times New Roman"/>
                <w:i/>
              </w:rPr>
              <w:t xml:space="preserve">Research. </w:t>
            </w:r>
            <w:r w:rsidR="001B7F77" w:rsidRPr="001B7F77">
              <w:rPr>
                <w:rFonts w:ascii="Times New Roman" w:eastAsia="Times New Roman" w:hAnsi="Times New Roman" w:cs="Times New Roman"/>
              </w:rPr>
              <w:t>Vol 42.</w:t>
            </w:r>
            <w:r w:rsidRPr="001B7F77">
              <w:rPr>
                <w:rFonts w:ascii="Times New Roman" w:eastAsia="Times New Roman" w:hAnsi="Times New Roman" w:cs="Times New Roman"/>
                <w:i/>
              </w:rPr>
              <w:t xml:space="preserve"> </w:t>
            </w:r>
            <w:r w:rsidRPr="001B7F77">
              <w:rPr>
                <w:rFonts w:ascii="Times New Roman" w:eastAsia="Times New Roman" w:hAnsi="Times New Roman" w:cs="Times New Roman"/>
              </w:rPr>
              <w:t xml:space="preserve">Ed </w:t>
            </w:r>
            <w:r w:rsidR="001B7F77" w:rsidRPr="001B7F77">
              <w:rPr>
                <w:rFonts w:ascii="Times New Roman" w:eastAsia="Times New Roman" w:hAnsi="Times New Roman" w:cs="Times New Roman"/>
              </w:rPr>
              <w:t xml:space="preserve">Jared A. </w:t>
            </w:r>
            <w:proofErr w:type="spellStart"/>
            <w:r w:rsidR="001B7F77" w:rsidRPr="001B7F77">
              <w:rPr>
                <w:rFonts w:ascii="Times New Roman" w:eastAsia="Times New Roman" w:hAnsi="Times New Roman" w:cs="Times New Roman"/>
              </w:rPr>
              <w:t>Jaworski</w:t>
            </w:r>
            <w:proofErr w:type="spellEnd"/>
            <w:r w:rsidR="001B7F77" w:rsidRPr="001B7F77">
              <w:rPr>
                <w:rFonts w:ascii="Times New Roman" w:eastAsia="Times New Roman" w:hAnsi="Times New Roman" w:cs="Times New Roman"/>
              </w:rPr>
              <w:t xml:space="preserve">, </w:t>
            </w:r>
            <w:r w:rsidR="001B7F77" w:rsidRPr="001B7F77">
              <w:rPr>
                <w:rFonts w:ascii="Times New Roman" w:hAnsi="Times New Roman" w:cs="Times New Roman"/>
              </w:rPr>
              <w:t>Hauppauge, NY: Nova Science Publishers, Inc.</w:t>
            </w:r>
          </w:p>
        </w:tc>
      </w:tr>
      <w:tr w:rsidR="00F14A90" w:rsidRPr="001E4FB7" w:rsidTr="00AE385B">
        <w:trPr>
          <w:trHeight w:val="294"/>
        </w:trPr>
        <w:tc>
          <w:tcPr>
            <w:tcW w:w="997" w:type="dxa"/>
            <w:tcBorders>
              <w:right w:val="nil"/>
            </w:tcBorders>
            <w:shd w:val="clear" w:color="auto" w:fill="D3DFEE"/>
          </w:tcPr>
          <w:p w:rsidR="00F14A90" w:rsidRPr="00B65D73" w:rsidRDefault="00F14A90"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F14A90" w:rsidRPr="00F14A90" w:rsidRDefault="00F14A90" w:rsidP="001B7F77">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2023. “</w:t>
            </w:r>
            <w:r w:rsidRPr="00F14A90">
              <w:rPr>
                <w:rFonts w:ascii="Times New Roman" w:eastAsia="Times New Roman" w:hAnsi="Times New Roman"/>
              </w:rPr>
              <w:t xml:space="preserve">Tokenized Indexed-Green Bonds: Funding the </w:t>
            </w:r>
            <w:proofErr w:type="spellStart"/>
            <w:r w:rsidRPr="00F14A90">
              <w:rPr>
                <w:rFonts w:ascii="Times New Roman" w:eastAsia="Times New Roman" w:hAnsi="Times New Roman"/>
              </w:rPr>
              <w:t>Decarbonisation</w:t>
            </w:r>
            <w:proofErr w:type="spellEnd"/>
            <w:r w:rsidRPr="00F14A90">
              <w:rPr>
                <w:rFonts w:ascii="Times New Roman" w:eastAsia="Times New Roman" w:hAnsi="Times New Roman"/>
              </w:rPr>
              <w:t xml:space="preserve"> of Ammonia Production</w:t>
            </w:r>
            <w:r>
              <w:rPr>
                <w:rFonts w:ascii="Times New Roman" w:eastAsia="Times New Roman" w:hAnsi="Times New Roman"/>
              </w:rPr>
              <w:t>.”</w:t>
            </w:r>
            <w:r w:rsidRPr="00F14A90">
              <w:rPr>
                <w:rFonts w:ascii="Times New Roman" w:eastAsia="Times New Roman" w:hAnsi="Times New Roman"/>
                <w:i/>
                <w:iCs/>
              </w:rPr>
              <w:t xml:space="preserve"> Green and Low-Carbon Economy</w:t>
            </w:r>
            <w:r w:rsidRPr="00F14A90">
              <w:rPr>
                <w:rFonts w:ascii="Times New Roman" w:eastAsia="Times New Roman" w:hAnsi="Times New Roman"/>
              </w:rPr>
              <w:t xml:space="preserve">. </w:t>
            </w:r>
            <w:hyperlink r:id="rId10" w:history="1">
              <w:r w:rsidRPr="00DB44BA">
                <w:rPr>
                  <w:rStyle w:val="Hyperlink"/>
                  <w:rFonts w:ascii="Times New Roman" w:eastAsia="Times New Roman" w:hAnsi="Times New Roman"/>
                </w:rPr>
                <w:t>https://doi.org/10.47852/bonviewGLCE32021120</w:t>
              </w:r>
            </w:hyperlink>
            <w:r>
              <w:rPr>
                <w:rFonts w:ascii="Times New Roman" w:eastAsia="Times New Roman" w:hAnsi="Times New Roman"/>
              </w:rPr>
              <w:t xml:space="preserve"> </w:t>
            </w:r>
            <w:r w:rsidRPr="00F14A90">
              <w:rPr>
                <w:rFonts w:ascii="Times New Roman" w:eastAsia="Times New Roman" w:hAnsi="Times New Roman"/>
              </w:rPr>
              <w:t xml:space="preserve"> </w:t>
            </w:r>
            <w:hyperlink r:id="rId11" w:history="1">
              <w:r w:rsidRPr="00F14A90">
                <w:rPr>
                  <w:rStyle w:val="Hyperlink"/>
                  <w:rFonts w:ascii="Times New Roman" w:eastAsia="Times New Roman" w:hAnsi="Times New Roman"/>
                </w:rPr>
                <w:t xml:space="preserve"> </w:t>
              </w:r>
            </w:hyperlink>
          </w:p>
        </w:tc>
      </w:tr>
      <w:tr w:rsidR="00922EBA" w:rsidRPr="001E4FB7" w:rsidTr="00AE385B">
        <w:trPr>
          <w:trHeight w:val="294"/>
        </w:trPr>
        <w:tc>
          <w:tcPr>
            <w:tcW w:w="997" w:type="dxa"/>
            <w:tcBorders>
              <w:right w:val="nil"/>
            </w:tcBorders>
            <w:shd w:val="clear" w:color="auto" w:fill="D3DFEE"/>
          </w:tcPr>
          <w:p w:rsidR="00922EBA" w:rsidRPr="00B65D73" w:rsidRDefault="00922EBA"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922EBA" w:rsidRPr="00922EBA" w:rsidRDefault="00922EBA" w:rsidP="00922EBA">
            <w:pPr>
              <w:widowControl w:val="0"/>
              <w:autoSpaceDE w:val="0"/>
              <w:autoSpaceDN w:val="0"/>
              <w:adjustRightInd w:val="0"/>
              <w:spacing w:after="0" w:line="240" w:lineRule="auto"/>
              <w:rPr>
                <w:rFonts w:ascii="Times New Roman" w:eastAsia="Times New Roman" w:hAnsi="Times New Roman"/>
              </w:rPr>
            </w:pPr>
            <w:r>
              <w:rPr>
                <w:rFonts w:ascii="Times New Roman" w:eastAsia="Times New Roman" w:hAnsi="Times New Roman"/>
              </w:rPr>
              <w:t>Charles, Don. 2023. “</w:t>
            </w:r>
            <w:r w:rsidRPr="00922EBA">
              <w:rPr>
                <w:rFonts w:ascii="Times New Roman" w:eastAsia="Times New Roman" w:hAnsi="Times New Roman"/>
              </w:rPr>
              <w:t>Parametric Insurance: A Mechanism to Finance Disaster Resilience and Transitioning to a Low Carbon Economy in the Caribbean</w:t>
            </w:r>
            <w:r>
              <w:rPr>
                <w:rFonts w:ascii="Times New Roman" w:eastAsia="Times New Roman" w:hAnsi="Times New Roman"/>
              </w:rPr>
              <w:t xml:space="preserve">.” </w:t>
            </w:r>
            <w:r w:rsidRPr="00995E6B">
              <w:rPr>
                <w:rFonts w:ascii="Times New Roman" w:eastAsia="Times New Roman" w:hAnsi="Times New Roman"/>
                <w:i/>
                <w:iCs/>
              </w:rPr>
              <w:t>Green and Low-Carbon Economy</w:t>
            </w:r>
            <w:r w:rsidRPr="00995E6B">
              <w:rPr>
                <w:rFonts w:ascii="Times New Roman" w:eastAsia="Times New Roman" w:hAnsi="Times New Roman"/>
              </w:rPr>
              <w:t>.</w:t>
            </w:r>
            <w:r w:rsidRPr="00922EBA">
              <w:t xml:space="preserve"> </w:t>
            </w:r>
            <w:hyperlink r:id="rId12" w:history="1">
              <w:r w:rsidRPr="00922EBA">
                <w:rPr>
                  <w:rStyle w:val="Hyperlink"/>
                  <w:rFonts w:ascii="Times New Roman" w:eastAsia="Times New Roman" w:hAnsi="Times New Roman"/>
                </w:rPr>
                <w:t xml:space="preserve">https://doi.org/10.47852/bonviewGLCE3202961 </w:t>
              </w:r>
            </w:hyperlink>
          </w:p>
        </w:tc>
      </w:tr>
      <w:tr w:rsidR="007601DA" w:rsidRPr="001E4FB7" w:rsidTr="00AE385B">
        <w:trPr>
          <w:trHeight w:val="294"/>
        </w:trPr>
        <w:tc>
          <w:tcPr>
            <w:tcW w:w="997" w:type="dxa"/>
            <w:tcBorders>
              <w:right w:val="nil"/>
            </w:tcBorders>
            <w:shd w:val="clear" w:color="auto" w:fill="D3DFEE"/>
          </w:tcPr>
          <w:p w:rsidR="007601DA" w:rsidRPr="00B65D73" w:rsidRDefault="007601DA"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7601DA" w:rsidRPr="007601DA" w:rsidRDefault="007601DA" w:rsidP="007601DA">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2023. “</w:t>
            </w:r>
            <w:r w:rsidRPr="007601DA">
              <w:rPr>
                <w:rFonts w:ascii="Times New Roman" w:eastAsia="Times New Roman" w:hAnsi="Times New Roman"/>
              </w:rPr>
              <w:t>Emissions Trading and Climate Resilience in the Caribbean: Building Bridges Towards a Low-Carbon Future</w:t>
            </w:r>
            <w:r>
              <w:rPr>
                <w:rFonts w:ascii="Times New Roman" w:eastAsia="Times New Roman" w:hAnsi="Times New Roman"/>
              </w:rPr>
              <w:t xml:space="preserve">.” In </w:t>
            </w:r>
            <w:r w:rsidRPr="007601DA">
              <w:rPr>
                <w:rFonts w:ascii="Times New Roman" w:eastAsia="Times New Roman" w:hAnsi="Times New Roman"/>
                <w:i/>
              </w:rPr>
              <w:t>Governance Quality, Fiscal Policy, and the Path to a Low-Carbon Future: Perspectives from Developing Economies</w:t>
            </w:r>
            <w:r>
              <w:rPr>
                <w:rFonts w:ascii="Times New Roman" w:eastAsia="Times New Roman" w:hAnsi="Times New Roman"/>
              </w:rPr>
              <w:t xml:space="preserve">. Ed </w:t>
            </w:r>
            <w:r w:rsidRPr="007601DA">
              <w:rPr>
                <w:rFonts w:ascii="Times New Roman" w:eastAsia="Times New Roman" w:hAnsi="Times New Roman"/>
              </w:rPr>
              <w:t xml:space="preserve">Ibrahim </w:t>
            </w:r>
            <w:proofErr w:type="spellStart"/>
            <w:r w:rsidRPr="007601DA">
              <w:rPr>
                <w:rFonts w:ascii="Times New Roman" w:eastAsia="Times New Roman" w:hAnsi="Times New Roman"/>
              </w:rPr>
              <w:t>Nandom</w:t>
            </w:r>
            <w:proofErr w:type="spellEnd"/>
            <w:r w:rsidRPr="007601DA">
              <w:rPr>
                <w:rFonts w:ascii="Times New Roman" w:eastAsia="Times New Roman" w:hAnsi="Times New Roman"/>
              </w:rPr>
              <w:t xml:space="preserve"> </w:t>
            </w:r>
            <w:proofErr w:type="spellStart"/>
            <w:r w:rsidRPr="007601DA">
              <w:rPr>
                <w:rFonts w:ascii="Times New Roman" w:eastAsia="Times New Roman" w:hAnsi="Times New Roman"/>
              </w:rPr>
              <w:t>Yakubu</w:t>
            </w:r>
            <w:proofErr w:type="spellEnd"/>
            <w:r>
              <w:rPr>
                <w:rFonts w:ascii="Times New Roman" w:eastAsia="Times New Roman" w:hAnsi="Times New Roman"/>
              </w:rPr>
              <w:t xml:space="preserve">, </w:t>
            </w:r>
            <w:r w:rsidRPr="00B65D73">
              <w:rPr>
                <w:rFonts w:ascii="Times New Roman" w:eastAsia="Times New Roman" w:hAnsi="Times New Roman"/>
              </w:rPr>
              <w:t>Pennsylvania, United States: IGI Global.</w:t>
            </w:r>
          </w:p>
        </w:tc>
      </w:tr>
      <w:tr w:rsidR="00995E6B" w:rsidRPr="00995E6B" w:rsidTr="00AE385B">
        <w:trPr>
          <w:trHeight w:val="294"/>
        </w:trPr>
        <w:tc>
          <w:tcPr>
            <w:tcW w:w="997" w:type="dxa"/>
            <w:tcBorders>
              <w:right w:val="nil"/>
            </w:tcBorders>
            <w:shd w:val="clear" w:color="auto" w:fill="D3DFEE"/>
          </w:tcPr>
          <w:p w:rsidR="00995E6B" w:rsidRPr="00995E6B" w:rsidRDefault="00995E6B"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995E6B" w:rsidRPr="00995E6B" w:rsidRDefault="00995E6B" w:rsidP="00995E6B">
            <w:pPr>
              <w:widowControl w:val="0"/>
              <w:autoSpaceDE w:val="0"/>
              <w:autoSpaceDN w:val="0"/>
              <w:adjustRightInd w:val="0"/>
              <w:spacing w:after="0" w:line="240" w:lineRule="auto"/>
              <w:jc w:val="both"/>
              <w:rPr>
                <w:rFonts w:ascii="Times New Roman" w:eastAsia="Times New Roman" w:hAnsi="Times New Roman"/>
              </w:rPr>
            </w:pPr>
            <w:r w:rsidRPr="00995E6B">
              <w:rPr>
                <w:rFonts w:ascii="Times New Roman" w:eastAsia="Times New Roman" w:hAnsi="Times New Roman"/>
              </w:rPr>
              <w:t>Charles, D</w:t>
            </w:r>
            <w:r>
              <w:rPr>
                <w:rFonts w:ascii="Times New Roman" w:eastAsia="Times New Roman" w:hAnsi="Times New Roman"/>
              </w:rPr>
              <w:t xml:space="preserve">on. </w:t>
            </w:r>
            <w:r w:rsidRPr="00995E6B">
              <w:rPr>
                <w:rFonts w:ascii="Times New Roman" w:eastAsia="Times New Roman" w:hAnsi="Times New Roman"/>
              </w:rPr>
              <w:t xml:space="preserve">2023. </w:t>
            </w:r>
            <w:r>
              <w:rPr>
                <w:rFonts w:ascii="Times New Roman" w:eastAsia="Times New Roman" w:hAnsi="Times New Roman"/>
              </w:rPr>
              <w:t>“</w:t>
            </w:r>
            <w:r w:rsidRPr="00995E6B">
              <w:rPr>
                <w:rFonts w:ascii="Times New Roman" w:eastAsia="Times New Roman" w:hAnsi="Times New Roman"/>
              </w:rPr>
              <w:t>Aquaponics for Trinidad and Tobago: Advancing Sustainable Farming for Low-Carbon Economy.</w:t>
            </w:r>
            <w:r>
              <w:rPr>
                <w:rFonts w:ascii="Times New Roman" w:eastAsia="Times New Roman" w:hAnsi="Times New Roman"/>
              </w:rPr>
              <w:t>”</w:t>
            </w:r>
            <w:r w:rsidRPr="00995E6B">
              <w:rPr>
                <w:rFonts w:ascii="Times New Roman" w:eastAsia="Times New Roman" w:hAnsi="Times New Roman"/>
              </w:rPr>
              <w:t xml:space="preserve"> </w:t>
            </w:r>
            <w:r w:rsidRPr="00995E6B">
              <w:rPr>
                <w:rFonts w:ascii="Times New Roman" w:eastAsia="Times New Roman" w:hAnsi="Times New Roman"/>
                <w:i/>
                <w:iCs/>
              </w:rPr>
              <w:t>Green and Low-Carbon Economy</w:t>
            </w:r>
            <w:r w:rsidRPr="00995E6B">
              <w:rPr>
                <w:rFonts w:ascii="Times New Roman" w:eastAsia="Times New Roman" w:hAnsi="Times New Roman"/>
              </w:rPr>
              <w:t>. https://doi.org/10.47852/bonviewGLCE3202961</w:t>
            </w:r>
          </w:p>
        </w:tc>
      </w:tr>
      <w:tr w:rsidR="0042220E" w:rsidRPr="001E4FB7" w:rsidTr="00AE385B">
        <w:trPr>
          <w:trHeight w:val="294"/>
        </w:trPr>
        <w:tc>
          <w:tcPr>
            <w:tcW w:w="997" w:type="dxa"/>
            <w:tcBorders>
              <w:right w:val="nil"/>
            </w:tcBorders>
            <w:shd w:val="clear" w:color="auto" w:fill="D3DFEE"/>
          </w:tcPr>
          <w:p w:rsidR="0042220E" w:rsidRPr="00B65D73" w:rsidRDefault="0042220E"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lastRenderedPageBreak/>
              <w:t>2023</w:t>
            </w:r>
          </w:p>
        </w:tc>
        <w:tc>
          <w:tcPr>
            <w:tcW w:w="9759" w:type="dxa"/>
            <w:tcBorders>
              <w:left w:val="nil"/>
            </w:tcBorders>
          </w:tcPr>
          <w:p w:rsidR="0042220E" w:rsidRPr="0042220E" w:rsidRDefault="0042220E" w:rsidP="0042220E">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2023. “</w:t>
            </w:r>
            <w:proofErr w:type="spellStart"/>
            <w:r w:rsidRPr="0042220E">
              <w:rPr>
                <w:rFonts w:ascii="Times New Roman" w:eastAsia="Times New Roman" w:hAnsi="Times New Roman"/>
              </w:rPr>
              <w:t>Untapping</w:t>
            </w:r>
            <w:proofErr w:type="spellEnd"/>
            <w:r w:rsidRPr="0042220E">
              <w:rPr>
                <w:rFonts w:ascii="Times New Roman" w:eastAsia="Times New Roman" w:hAnsi="Times New Roman"/>
              </w:rPr>
              <w:t xml:space="preserve"> </w:t>
            </w:r>
            <w:proofErr w:type="spellStart"/>
            <w:r w:rsidRPr="0042220E">
              <w:rPr>
                <w:rFonts w:ascii="Times New Roman" w:eastAsia="Times New Roman" w:hAnsi="Times New Roman"/>
              </w:rPr>
              <w:t>Labour</w:t>
            </w:r>
            <w:proofErr w:type="spellEnd"/>
            <w:r w:rsidRPr="0042220E">
              <w:rPr>
                <w:rFonts w:ascii="Times New Roman" w:eastAsia="Times New Roman" w:hAnsi="Times New Roman"/>
              </w:rPr>
              <w:t xml:space="preserve"> Market Opportunities in Trinidad and Tobago’s Blue Economy</w:t>
            </w:r>
            <w:r>
              <w:rPr>
                <w:rFonts w:ascii="Times New Roman" w:eastAsia="Times New Roman" w:hAnsi="Times New Roman"/>
              </w:rPr>
              <w:t xml:space="preserve">.” In </w:t>
            </w:r>
            <w:r w:rsidRPr="0042220E">
              <w:rPr>
                <w:rFonts w:ascii="Times New Roman" w:eastAsia="Times New Roman" w:hAnsi="Times New Roman"/>
                <w:i/>
              </w:rPr>
              <w:t>Multidisciplinary Approaches to Sustainable Human Development</w:t>
            </w:r>
            <w:r>
              <w:rPr>
                <w:rFonts w:ascii="Times New Roman" w:eastAsia="Times New Roman" w:hAnsi="Times New Roman"/>
              </w:rPr>
              <w:t xml:space="preserve">. </w:t>
            </w:r>
            <w:r w:rsidRPr="00B65D73">
              <w:rPr>
                <w:rFonts w:ascii="Times New Roman" w:eastAsia="Times New Roman" w:hAnsi="Times New Roman"/>
              </w:rPr>
              <w:t xml:space="preserve">Ed </w:t>
            </w:r>
            <w:r w:rsidRPr="0042220E">
              <w:rPr>
                <w:rFonts w:ascii="Times New Roman" w:eastAsia="Times New Roman" w:hAnsi="Times New Roman"/>
              </w:rPr>
              <w:t>Vishal Jain,</w:t>
            </w:r>
            <w:r>
              <w:rPr>
                <w:rFonts w:ascii="Times New Roman" w:eastAsia="Times New Roman" w:hAnsi="Times New Roman"/>
              </w:rPr>
              <w:t xml:space="preserve"> and</w:t>
            </w:r>
            <w:r w:rsidRPr="0042220E">
              <w:rPr>
                <w:rFonts w:ascii="Times New Roman" w:eastAsia="Times New Roman" w:hAnsi="Times New Roman"/>
              </w:rPr>
              <w:t xml:space="preserve"> Vinay </w:t>
            </w:r>
            <w:proofErr w:type="spellStart"/>
            <w:r w:rsidRPr="0042220E">
              <w:rPr>
                <w:rFonts w:ascii="Times New Roman" w:eastAsia="Times New Roman" w:hAnsi="Times New Roman"/>
              </w:rPr>
              <w:t>Kukreja</w:t>
            </w:r>
            <w:proofErr w:type="spellEnd"/>
            <w:r w:rsidRPr="00B65D73">
              <w:rPr>
                <w:rFonts w:ascii="Times New Roman" w:eastAsia="Times New Roman" w:hAnsi="Times New Roman"/>
              </w:rPr>
              <w:t>, Pennsylvania, United States: IGI Global.</w:t>
            </w:r>
          </w:p>
        </w:tc>
      </w:tr>
      <w:tr w:rsidR="00EA3D0C" w:rsidRPr="001E4FB7" w:rsidTr="00AE385B">
        <w:trPr>
          <w:trHeight w:val="294"/>
        </w:trPr>
        <w:tc>
          <w:tcPr>
            <w:tcW w:w="997" w:type="dxa"/>
            <w:tcBorders>
              <w:right w:val="nil"/>
            </w:tcBorders>
            <w:shd w:val="clear" w:color="auto" w:fill="D3DFEE"/>
          </w:tcPr>
          <w:p w:rsidR="00EA3D0C" w:rsidRPr="00B65D73" w:rsidRDefault="00EA3D0C" w:rsidP="00EB0FC2">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EA3D0C" w:rsidRPr="00EA3D0C" w:rsidRDefault="00EA3D0C" w:rsidP="00EA3D0C">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2023. “</w:t>
            </w:r>
            <w:r w:rsidRPr="00EA3D0C">
              <w:rPr>
                <w:rFonts w:ascii="Times New Roman" w:eastAsia="Times New Roman" w:hAnsi="Times New Roman"/>
              </w:rPr>
              <w:t xml:space="preserve">A </w:t>
            </w:r>
            <w:proofErr w:type="spellStart"/>
            <w:r w:rsidRPr="00EA3D0C">
              <w:rPr>
                <w:rFonts w:ascii="Times New Roman" w:eastAsia="Times New Roman" w:hAnsi="Times New Roman"/>
              </w:rPr>
              <w:t>Blockchain</w:t>
            </w:r>
            <w:proofErr w:type="spellEnd"/>
            <w:r w:rsidRPr="00EA3D0C">
              <w:rPr>
                <w:rFonts w:ascii="Times New Roman" w:eastAsia="Times New Roman" w:hAnsi="Times New Roman"/>
              </w:rPr>
              <w:t xml:space="preserve"> Cross-Border Payment System to Enable a Potential Caribbean Regional Emissions Trading Scheme</w:t>
            </w:r>
            <w:r>
              <w:rPr>
                <w:rFonts w:ascii="Times New Roman" w:eastAsia="Times New Roman" w:hAnsi="Times New Roman"/>
              </w:rPr>
              <w:t>.”</w:t>
            </w:r>
            <w:r w:rsidRPr="000101BC">
              <w:rPr>
                <w:rFonts w:ascii="Times New Roman" w:eastAsia="Times New Roman" w:hAnsi="Times New Roman"/>
                <w:i/>
              </w:rPr>
              <w:t xml:space="preserve"> Green and Low-Carbon Economy</w:t>
            </w:r>
            <w:r>
              <w:rPr>
                <w:rFonts w:ascii="Times New Roman" w:eastAsia="Times New Roman" w:hAnsi="Times New Roman"/>
              </w:rPr>
              <w:t xml:space="preserve"> 10(10): 1-20.</w:t>
            </w:r>
          </w:p>
        </w:tc>
      </w:tr>
      <w:tr w:rsidR="00AE385B" w:rsidRPr="001E4FB7" w:rsidTr="00995E6B">
        <w:trPr>
          <w:trHeight w:val="340"/>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AE385B" w:rsidRPr="00B70AEA" w:rsidRDefault="00AE385B" w:rsidP="00AE385B">
            <w:pPr>
              <w:jc w:val="both"/>
              <w:rPr>
                <w:rFonts w:ascii="Times New Roman" w:eastAsia="Times New Roman" w:hAnsi="Times New Roman"/>
              </w:rPr>
            </w:pPr>
            <w:r>
              <w:rPr>
                <w:rFonts w:ascii="Times New Roman" w:eastAsia="Times New Roman" w:hAnsi="Times New Roman"/>
              </w:rPr>
              <w:t xml:space="preserve">Charles, Don. 2023. </w:t>
            </w:r>
            <w:r w:rsidRPr="00B70AEA">
              <w:rPr>
                <w:rFonts w:ascii="Times New Roman" w:eastAsia="Times New Roman" w:hAnsi="Times New Roman"/>
                <w:i/>
              </w:rPr>
              <w:t>Entrepreneurship and Employment in the Caribbean Community: Policies for Hydrocarbon-Rich Countries</w:t>
            </w:r>
            <w:r>
              <w:rPr>
                <w:rFonts w:ascii="Times New Roman" w:eastAsia="Times New Roman" w:hAnsi="Times New Roman"/>
              </w:rPr>
              <w:t>.</w:t>
            </w:r>
            <w:r w:rsidRPr="00B65D73">
              <w:rPr>
                <w:rFonts w:ascii="Times New Roman" w:eastAsia="Times New Roman" w:hAnsi="Times New Roman"/>
              </w:rPr>
              <w:t xml:space="preserve"> 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2023</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Pr>
                <w:rFonts w:ascii="Times New Roman" w:eastAsia="Times New Roman" w:hAnsi="Times New Roman"/>
              </w:rPr>
              <w:t>Charles, Don. 2023. “</w:t>
            </w:r>
            <w:r w:rsidRPr="000101BC">
              <w:rPr>
                <w:rFonts w:ascii="Times New Roman" w:eastAsia="Times New Roman" w:hAnsi="Times New Roman"/>
              </w:rPr>
              <w:t>The Lead-Lag Relationship Between International Food Prices, Freight</w:t>
            </w:r>
            <w:r w:rsidR="0042220E">
              <w:rPr>
                <w:rFonts w:ascii="Times New Roman" w:eastAsia="Times New Roman" w:hAnsi="Times New Roman"/>
              </w:rPr>
              <w:t xml:space="preserve"> Rates, and Trinidad and Tobago’</w:t>
            </w:r>
            <w:r w:rsidRPr="000101BC">
              <w:rPr>
                <w:rFonts w:ascii="Times New Roman" w:eastAsia="Times New Roman" w:hAnsi="Times New Roman"/>
              </w:rPr>
              <w:t>s Food Inflation: A Support Vector Regression Analysis</w:t>
            </w:r>
            <w:r>
              <w:rPr>
                <w:rFonts w:ascii="Times New Roman" w:eastAsia="Times New Roman" w:hAnsi="Times New Roman"/>
              </w:rPr>
              <w:t>.”</w:t>
            </w:r>
            <w:r>
              <w:t xml:space="preserve"> </w:t>
            </w:r>
            <w:r w:rsidRPr="000101BC">
              <w:rPr>
                <w:rFonts w:ascii="Times New Roman" w:eastAsia="Times New Roman" w:hAnsi="Times New Roman"/>
                <w:i/>
              </w:rPr>
              <w:t>Green and Low-Carbon Economy</w:t>
            </w:r>
            <w:r>
              <w:rPr>
                <w:rFonts w:ascii="Times New Roman" w:eastAsia="Times New Roman" w:hAnsi="Times New Roman"/>
              </w:rPr>
              <w:t xml:space="preserve"> 797: 1-30.</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2022</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2022. “An Economic Assessment of Implementing Dominica’s Nationally Determined Contributions.” In </w:t>
            </w:r>
            <w:r w:rsidRPr="00B65D73">
              <w:rPr>
                <w:rFonts w:ascii="Times New Roman" w:eastAsia="Times New Roman" w:hAnsi="Times New Roman"/>
                <w:i/>
              </w:rPr>
              <w:t xml:space="preserve">Climate Change, World Consequences, and the Sustainable Development Goals for 2030. </w:t>
            </w:r>
            <w:r w:rsidRPr="00B65D73">
              <w:rPr>
                <w:rFonts w:ascii="Times New Roman" w:eastAsia="Times New Roman" w:hAnsi="Times New Roman"/>
              </w:rPr>
              <w:t xml:space="preserve">Ed Ana </w:t>
            </w:r>
            <w:proofErr w:type="spellStart"/>
            <w:r w:rsidRPr="00B65D73">
              <w:rPr>
                <w:rFonts w:ascii="Times New Roman" w:eastAsia="Times New Roman" w:hAnsi="Times New Roman"/>
              </w:rPr>
              <w:t>Pego</w:t>
            </w:r>
            <w:proofErr w:type="spellEnd"/>
            <w:r w:rsidRPr="00B65D73">
              <w:rPr>
                <w:rFonts w:ascii="Times New Roman" w:eastAsia="Times New Roman" w:hAnsi="Times New Roman"/>
              </w:rPr>
              <w:t>, Pennsylvania, United States: IGI Global.</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2022</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2022. “Possible New Agreements with Central America and </w:t>
            </w:r>
            <w:r>
              <w:rPr>
                <w:rFonts w:ascii="Times New Roman" w:eastAsia="Times New Roman" w:hAnsi="Times New Roman"/>
              </w:rPr>
              <w:t>W</w:t>
            </w:r>
            <w:r w:rsidRPr="00B65D73">
              <w:rPr>
                <w:rFonts w:ascii="Times New Roman" w:eastAsia="Times New Roman" w:hAnsi="Times New Roman"/>
              </w:rPr>
              <w:t xml:space="preserve">ider Latin America and Africa.” </w:t>
            </w:r>
            <w:proofErr w:type="spellStart"/>
            <w:r w:rsidRPr="00B65D73">
              <w:rPr>
                <w:rFonts w:ascii="Times New Roman" w:eastAsia="Times New Roman" w:hAnsi="Times New Roman"/>
                <w:i/>
              </w:rPr>
              <w:t>Pensamiento</w:t>
            </w:r>
            <w:proofErr w:type="spellEnd"/>
            <w:r w:rsidRPr="00B65D73">
              <w:rPr>
                <w:rFonts w:ascii="Times New Roman" w:eastAsia="Times New Roman" w:hAnsi="Times New Roman"/>
                <w:i/>
              </w:rPr>
              <w:t xml:space="preserve"> </w:t>
            </w:r>
            <w:proofErr w:type="spellStart"/>
            <w:r w:rsidRPr="00B65D73">
              <w:rPr>
                <w:rFonts w:ascii="Times New Roman" w:eastAsia="Times New Roman" w:hAnsi="Times New Roman"/>
                <w:i/>
              </w:rPr>
              <w:t>Propio</w:t>
            </w:r>
            <w:proofErr w:type="spellEnd"/>
            <w:r w:rsidRPr="00B65D73">
              <w:rPr>
                <w:rFonts w:ascii="Times New Roman" w:eastAsia="Times New Roman" w:hAnsi="Times New Roman"/>
              </w:rPr>
              <w:t xml:space="preserve"> 52: 1-21.</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2022</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2022. “An Economic Impact Assessment of the Russia-Ukraine Conflict on Inflation in Trinidad and Tobago.” In </w:t>
            </w:r>
            <w:r w:rsidRPr="00B65D73">
              <w:rPr>
                <w:i/>
                <w:iCs/>
                <w:sz w:val="22"/>
                <w:szCs w:val="22"/>
              </w:rPr>
              <w:t>Progress in Economics Research</w:t>
            </w:r>
            <w:r w:rsidRPr="00B65D73">
              <w:rPr>
                <w:sz w:val="22"/>
                <w:szCs w:val="22"/>
              </w:rPr>
              <w:t xml:space="preserve">. Volume 49. </w:t>
            </w:r>
            <w:proofErr w:type="spellStart"/>
            <w:r w:rsidRPr="00B65D73">
              <w:rPr>
                <w:sz w:val="22"/>
                <w:szCs w:val="22"/>
              </w:rPr>
              <w:t>E.d.</w:t>
            </w:r>
            <w:proofErr w:type="spellEnd"/>
            <w:r w:rsidRPr="00B65D73">
              <w:rPr>
                <w:sz w:val="22"/>
                <w:szCs w:val="22"/>
              </w:rPr>
              <w:t xml:space="preserve"> Albert </w:t>
            </w:r>
            <w:proofErr w:type="spellStart"/>
            <w:r w:rsidRPr="00B65D73">
              <w:rPr>
                <w:sz w:val="22"/>
                <w:szCs w:val="22"/>
              </w:rPr>
              <w:t>Tavidze</w:t>
            </w:r>
            <w:proofErr w:type="spellEnd"/>
            <w:r w:rsidRPr="00B65D73">
              <w:rPr>
                <w:sz w:val="22"/>
                <w:szCs w:val="22"/>
              </w:rPr>
              <w:t xml:space="preserve">. Hauppauge, NY: Nova Science Publishers, Inc.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2021. “Addressing Climate Change and Waste Management Problems through the Development of the Waste-to-Energy Value Chain for Trinidad and Tobago.” In </w:t>
            </w:r>
            <w:r w:rsidRPr="00B65D73">
              <w:rPr>
                <w:i/>
                <w:iCs/>
                <w:sz w:val="22"/>
                <w:szCs w:val="22"/>
              </w:rPr>
              <w:t xml:space="preserve">Business and Policy Solutions to Climate Change: From Mitigation to Adaptation. </w:t>
            </w:r>
            <w:proofErr w:type="spellStart"/>
            <w:r w:rsidRPr="00B65D73">
              <w:rPr>
                <w:sz w:val="22"/>
                <w:szCs w:val="22"/>
              </w:rPr>
              <w:t>E.d.</w:t>
            </w:r>
            <w:proofErr w:type="spellEnd"/>
            <w:r w:rsidRPr="00B65D73">
              <w:rPr>
                <w:sz w:val="22"/>
                <w:szCs w:val="22"/>
              </w:rPr>
              <w:t xml:space="preserve"> Thomas Walker, Stefan Wendt, </w:t>
            </w:r>
            <w:proofErr w:type="spellStart"/>
            <w:r w:rsidRPr="00B65D73">
              <w:rPr>
                <w:sz w:val="22"/>
                <w:szCs w:val="22"/>
              </w:rPr>
              <w:t>Sherif</w:t>
            </w:r>
            <w:proofErr w:type="spellEnd"/>
            <w:r w:rsidRPr="00B65D73">
              <w:rPr>
                <w:sz w:val="22"/>
                <w:szCs w:val="22"/>
              </w:rPr>
              <w:t xml:space="preserve"> </w:t>
            </w:r>
            <w:proofErr w:type="spellStart"/>
            <w:r w:rsidRPr="00B65D73">
              <w:rPr>
                <w:sz w:val="22"/>
                <w:szCs w:val="22"/>
              </w:rPr>
              <w:t>Goubran</w:t>
            </w:r>
            <w:proofErr w:type="spellEnd"/>
            <w:r w:rsidRPr="00B65D73">
              <w:rPr>
                <w:sz w:val="22"/>
                <w:szCs w:val="22"/>
              </w:rPr>
              <w:t xml:space="preserve">, Tyler Schwartz. Cham, Switzerland: Palgrave Macmillan.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2021. “Unlocking Climate Finance to Compensate Caribbean Small Island Developing States for Damages and Losses from Climate Change.” In </w:t>
            </w:r>
            <w:r w:rsidRPr="00B65D73">
              <w:rPr>
                <w:i/>
                <w:iCs/>
                <w:sz w:val="22"/>
                <w:szCs w:val="22"/>
              </w:rPr>
              <w:t xml:space="preserve">Business and Policy Solutions to Climate Change: From Mitigation to Adaptation. </w:t>
            </w:r>
            <w:proofErr w:type="spellStart"/>
            <w:r w:rsidRPr="00B65D73">
              <w:rPr>
                <w:sz w:val="22"/>
                <w:szCs w:val="22"/>
              </w:rPr>
              <w:t>E.d.</w:t>
            </w:r>
            <w:proofErr w:type="spellEnd"/>
            <w:r w:rsidRPr="00B65D73">
              <w:rPr>
                <w:sz w:val="22"/>
                <w:szCs w:val="22"/>
              </w:rPr>
              <w:t xml:space="preserve"> Thomas Walker, Stefan Wendt, </w:t>
            </w:r>
            <w:proofErr w:type="spellStart"/>
            <w:r w:rsidRPr="00B65D73">
              <w:rPr>
                <w:sz w:val="22"/>
                <w:szCs w:val="22"/>
              </w:rPr>
              <w:t>Sherif</w:t>
            </w:r>
            <w:proofErr w:type="spellEnd"/>
            <w:r w:rsidRPr="00B65D73">
              <w:rPr>
                <w:sz w:val="22"/>
                <w:szCs w:val="22"/>
              </w:rPr>
              <w:t xml:space="preserve"> </w:t>
            </w:r>
            <w:proofErr w:type="spellStart"/>
            <w:r w:rsidRPr="00B65D73">
              <w:rPr>
                <w:sz w:val="22"/>
                <w:szCs w:val="22"/>
              </w:rPr>
              <w:t>Goubran</w:t>
            </w:r>
            <w:proofErr w:type="spellEnd"/>
            <w:r w:rsidRPr="00B65D73">
              <w:rPr>
                <w:sz w:val="22"/>
                <w:szCs w:val="22"/>
              </w:rPr>
              <w:t xml:space="preserve">, Tyler Schwartz. Cham, Switzerland: Palgrave Macmillan.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2021. “The United States Import Demand for Trinidad and Tobago’s Liquefied Natural Gas and the Preferential Trade Under the Caribbean Basin Initiative.” In </w:t>
            </w:r>
            <w:r w:rsidRPr="00B65D73">
              <w:rPr>
                <w:i/>
                <w:iCs/>
                <w:sz w:val="22"/>
                <w:szCs w:val="22"/>
              </w:rPr>
              <w:t>Progress in Economics Research</w:t>
            </w:r>
            <w:r w:rsidRPr="00B65D73">
              <w:rPr>
                <w:sz w:val="22"/>
                <w:szCs w:val="22"/>
              </w:rPr>
              <w:t xml:space="preserve">. Volume 46. </w:t>
            </w:r>
            <w:proofErr w:type="spellStart"/>
            <w:r w:rsidRPr="00B65D73">
              <w:rPr>
                <w:sz w:val="22"/>
                <w:szCs w:val="22"/>
              </w:rPr>
              <w:t>E.d.</w:t>
            </w:r>
            <w:proofErr w:type="spellEnd"/>
            <w:r w:rsidRPr="00B65D73">
              <w:rPr>
                <w:sz w:val="22"/>
                <w:szCs w:val="22"/>
              </w:rPr>
              <w:t xml:space="preserve"> Albert </w:t>
            </w:r>
            <w:proofErr w:type="spellStart"/>
            <w:r w:rsidRPr="00B65D73">
              <w:rPr>
                <w:sz w:val="22"/>
                <w:szCs w:val="22"/>
              </w:rPr>
              <w:t>Tavidze</w:t>
            </w:r>
            <w:proofErr w:type="spellEnd"/>
            <w:r w:rsidRPr="00B65D73">
              <w:rPr>
                <w:sz w:val="22"/>
                <w:szCs w:val="22"/>
              </w:rPr>
              <w:t xml:space="preserve">. Hauppauge, NY: Nova Science Publishers, Inc.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2021. “The Oil Price – Exchange Rate Nexus: A Study for Trinidad and Tobago.” In </w:t>
            </w:r>
            <w:r w:rsidRPr="00B65D73">
              <w:rPr>
                <w:i/>
                <w:iCs/>
                <w:sz w:val="22"/>
                <w:szCs w:val="22"/>
              </w:rPr>
              <w:t>Progress in Economics Research</w:t>
            </w:r>
            <w:r w:rsidRPr="00B65D73">
              <w:rPr>
                <w:sz w:val="22"/>
                <w:szCs w:val="22"/>
              </w:rPr>
              <w:t xml:space="preserve">. Volume 46. </w:t>
            </w:r>
            <w:proofErr w:type="spellStart"/>
            <w:r w:rsidRPr="00B65D73">
              <w:rPr>
                <w:sz w:val="22"/>
                <w:szCs w:val="22"/>
              </w:rPr>
              <w:t>E.d.</w:t>
            </w:r>
            <w:proofErr w:type="spellEnd"/>
            <w:r w:rsidRPr="00B65D73">
              <w:rPr>
                <w:sz w:val="22"/>
                <w:szCs w:val="22"/>
              </w:rPr>
              <w:t xml:space="preserve"> Albert </w:t>
            </w:r>
            <w:proofErr w:type="spellStart"/>
            <w:r w:rsidRPr="00B65D73">
              <w:rPr>
                <w:sz w:val="22"/>
                <w:szCs w:val="22"/>
              </w:rPr>
              <w:t>Tavidze</w:t>
            </w:r>
            <w:proofErr w:type="spellEnd"/>
            <w:r w:rsidRPr="00B65D73">
              <w:rPr>
                <w:sz w:val="22"/>
                <w:szCs w:val="22"/>
              </w:rPr>
              <w:t xml:space="preserve">. Hauppauge, NY: Nova Science Publishers, Inc.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Charles, Don. 2021. “A Student-t Copula – Wavelet Analysis of the Co-Movement between Henry Hub Natural Gas Prices and Trinidad and Tobago’s Real Exchange Rate.” In </w:t>
            </w:r>
            <w:r w:rsidRPr="00B65D73">
              <w:rPr>
                <w:i/>
                <w:iCs/>
                <w:sz w:val="22"/>
                <w:szCs w:val="22"/>
              </w:rPr>
              <w:t>Progress in Economics Research</w:t>
            </w:r>
            <w:r w:rsidRPr="00B65D73">
              <w:rPr>
                <w:sz w:val="22"/>
                <w:szCs w:val="22"/>
              </w:rPr>
              <w:t xml:space="preserve">. Volume 46. </w:t>
            </w:r>
            <w:proofErr w:type="spellStart"/>
            <w:r w:rsidRPr="00B65D73">
              <w:rPr>
                <w:sz w:val="22"/>
                <w:szCs w:val="22"/>
              </w:rPr>
              <w:t>E.d.</w:t>
            </w:r>
            <w:proofErr w:type="spellEnd"/>
            <w:r w:rsidRPr="00B65D73">
              <w:rPr>
                <w:sz w:val="22"/>
                <w:szCs w:val="22"/>
              </w:rPr>
              <w:t xml:space="preserve"> Albert </w:t>
            </w:r>
            <w:proofErr w:type="spellStart"/>
            <w:r w:rsidRPr="00B65D73">
              <w:rPr>
                <w:sz w:val="22"/>
                <w:szCs w:val="22"/>
              </w:rPr>
              <w:t>Tavidze</w:t>
            </w:r>
            <w:proofErr w:type="spellEnd"/>
            <w:r w:rsidRPr="00B65D73">
              <w:rPr>
                <w:sz w:val="22"/>
                <w:szCs w:val="22"/>
              </w:rPr>
              <w:t xml:space="preserve">. Hauppauge, NY: Nova Science Publishers, Inc.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2021</w:t>
            </w:r>
          </w:p>
        </w:tc>
        <w:tc>
          <w:tcPr>
            <w:tcW w:w="9759" w:type="dxa"/>
            <w:tcBorders>
              <w:left w:val="nil"/>
            </w:tcBorders>
          </w:tcPr>
          <w:p w:rsidR="00AE385B" w:rsidRPr="00B65D73" w:rsidRDefault="00AE385B" w:rsidP="00AE385B">
            <w:pPr>
              <w:pStyle w:val="Default"/>
              <w:jc w:val="both"/>
              <w:rPr>
                <w:sz w:val="22"/>
                <w:szCs w:val="22"/>
              </w:rPr>
            </w:pPr>
            <w:r w:rsidRPr="00B65D73">
              <w:rPr>
                <w:sz w:val="22"/>
                <w:szCs w:val="22"/>
              </w:rPr>
              <w:t xml:space="preserve">McLean, Sheldon, Don Charles, Antonio </w:t>
            </w:r>
            <w:proofErr w:type="spellStart"/>
            <w:r w:rsidRPr="00B65D73">
              <w:rPr>
                <w:sz w:val="22"/>
                <w:szCs w:val="22"/>
              </w:rPr>
              <w:t>Rajkumar</w:t>
            </w:r>
            <w:proofErr w:type="spellEnd"/>
            <w:r w:rsidRPr="00B65D73">
              <w:rPr>
                <w:sz w:val="22"/>
                <w:szCs w:val="22"/>
              </w:rPr>
              <w:t xml:space="preserve">. 2021. “Navigating Transfer Pricing Risk in the Oil and Gas Sector: Essential Elements of a Policy Framework for Trinidad and Tobago and Guyana.” </w:t>
            </w:r>
            <w:r w:rsidRPr="00B65D73">
              <w:rPr>
                <w:i/>
                <w:iCs/>
                <w:sz w:val="22"/>
                <w:szCs w:val="22"/>
              </w:rPr>
              <w:t xml:space="preserve">Studies and Perspectives-ECLAC </w:t>
            </w:r>
            <w:proofErr w:type="spellStart"/>
            <w:r w:rsidRPr="00B65D73">
              <w:rPr>
                <w:i/>
                <w:iCs/>
                <w:sz w:val="22"/>
                <w:szCs w:val="22"/>
              </w:rPr>
              <w:t>Subregional</w:t>
            </w:r>
            <w:proofErr w:type="spellEnd"/>
            <w:r w:rsidRPr="00B65D73">
              <w:rPr>
                <w:i/>
                <w:iCs/>
                <w:sz w:val="22"/>
                <w:szCs w:val="22"/>
              </w:rPr>
              <w:t xml:space="preserve"> Headquarters for the Caribbean 101</w:t>
            </w:r>
            <w:r w:rsidRPr="00B65D73">
              <w:rPr>
                <w:sz w:val="22"/>
                <w:szCs w:val="22"/>
              </w:rPr>
              <w:t xml:space="preserve">: 1-71.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autoSpaceDE w:val="0"/>
              <w:autoSpaceDN w:val="0"/>
              <w:adjustRightInd w:val="0"/>
              <w:spacing w:after="0" w:line="240" w:lineRule="auto"/>
              <w:jc w:val="both"/>
              <w:rPr>
                <w:rFonts w:ascii="Times New Roman" w:hAnsi="Times New Roman"/>
                <w:color w:val="000000"/>
                <w:lang w:val="en-TT"/>
              </w:rPr>
            </w:pPr>
            <w:r w:rsidRPr="00B65D73">
              <w:rPr>
                <w:rFonts w:ascii="Times New Roman" w:hAnsi="Times New Roman"/>
                <w:color w:val="000000"/>
                <w:lang w:val="en-TT"/>
              </w:rPr>
              <w:t xml:space="preserve">Charles, Don. 2020. “Climate-Resilient Insurance to Compensate Caribbean Countries for Loss and Damage from Extreme Weather Events.” In </w:t>
            </w:r>
            <w:r w:rsidRPr="00B65D73">
              <w:rPr>
                <w:rFonts w:ascii="Times New Roman" w:hAnsi="Times New Roman"/>
                <w:i/>
                <w:color w:val="000000"/>
                <w:lang w:val="en-TT"/>
              </w:rPr>
              <w:t>Advances in Environmental Research</w:t>
            </w:r>
            <w:r w:rsidRPr="00B65D73">
              <w:rPr>
                <w:rFonts w:ascii="Times New Roman" w:hAnsi="Times New Roman"/>
                <w:color w:val="000000"/>
                <w:lang w:val="en-TT"/>
              </w:rPr>
              <w:t xml:space="preserve">. </w:t>
            </w:r>
            <w:proofErr w:type="spellStart"/>
            <w:r w:rsidRPr="00B65D73">
              <w:rPr>
                <w:rFonts w:ascii="Times New Roman" w:hAnsi="Times New Roman"/>
                <w:color w:val="000000"/>
                <w:lang w:val="en-TT"/>
              </w:rPr>
              <w:t>E.d.</w:t>
            </w:r>
            <w:proofErr w:type="spellEnd"/>
            <w:r w:rsidRPr="00B65D73">
              <w:rPr>
                <w:rFonts w:ascii="Times New Roman" w:hAnsi="Times New Roman"/>
                <w:color w:val="000000"/>
                <w:lang w:val="en-TT"/>
              </w:rPr>
              <w:t xml:space="preserve"> Justin A. Daniels. Hauppauge, NY: Nova Science Publishers, Inc.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autoSpaceDE w:val="0"/>
              <w:autoSpaceDN w:val="0"/>
              <w:adjustRightInd w:val="0"/>
              <w:spacing w:after="0" w:line="240" w:lineRule="auto"/>
              <w:jc w:val="both"/>
              <w:rPr>
                <w:rFonts w:ascii="Times New Roman" w:hAnsi="Times New Roman"/>
                <w:color w:val="000000"/>
                <w:lang w:val="en-TT"/>
              </w:rPr>
            </w:pPr>
            <w:r w:rsidRPr="00B65D73">
              <w:rPr>
                <w:rFonts w:ascii="Times New Roman" w:hAnsi="Times New Roman"/>
                <w:color w:val="000000"/>
                <w:lang w:val="en-TT"/>
              </w:rPr>
              <w:t xml:space="preserve">Charles, Don. 2020. “Avoiding The Natural Resource Curse: An Optimal Use of Oil Rents to Reduce Its Potential Negative Effects Upon Economic Growth.” </w:t>
            </w:r>
            <w:proofErr w:type="spellStart"/>
            <w:r w:rsidRPr="00B65D73">
              <w:rPr>
                <w:rFonts w:ascii="Times New Roman" w:hAnsi="Times New Roman"/>
                <w:color w:val="000000"/>
                <w:lang w:val="en-TT"/>
              </w:rPr>
              <w:t>Bizecons</w:t>
            </w:r>
            <w:proofErr w:type="spellEnd"/>
            <w:r w:rsidRPr="00B65D73">
              <w:rPr>
                <w:rFonts w:ascii="Times New Roman" w:hAnsi="Times New Roman"/>
                <w:color w:val="000000"/>
                <w:lang w:val="en-TT"/>
              </w:rPr>
              <w:t xml:space="preserve"> Quarterly 11: 27-52.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autoSpaceDE w:val="0"/>
              <w:autoSpaceDN w:val="0"/>
              <w:adjustRightInd w:val="0"/>
              <w:spacing w:after="0" w:line="240" w:lineRule="auto"/>
              <w:jc w:val="both"/>
              <w:rPr>
                <w:rFonts w:ascii="Times New Roman" w:hAnsi="Times New Roman"/>
                <w:color w:val="000000"/>
                <w:lang w:val="en-TT"/>
              </w:rPr>
            </w:pPr>
            <w:r w:rsidRPr="00B65D73">
              <w:rPr>
                <w:rFonts w:ascii="Times New Roman" w:hAnsi="Times New Roman"/>
                <w:color w:val="000000"/>
                <w:lang w:val="en-TT"/>
              </w:rPr>
              <w:t xml:space="preserve">Chares, Don. 2020. “De-Risking and the Loss of Correspondent Banking in the Caribbean: Causes, Impact, and Response.” In </w:t>
            </w:r>
            <w:r w:rsidRPr="00B65D73">
              <w:rPr>
                <w:rFonts w:ascii="Times New Roman" w:hAnsi="Times New Roman"/>
                <w:i/>
                <w:iCs/>
                <w:color w:val="000000"/>
                <w:lang w:val="en-TT"/>
              </w:rPr>
              <w:t>Progress in Economic Research</w:t>
            </w:r>
            <w:r w:rsidRPr="00B65D73">
              <w:rPr>
                <w:rFonts w:ascii="Times New Roman" w:hAnsi="Times New Roman"/>
                <w:color w:val="000000"/>
                <w:lang w:val="en-TT"/>
              </w:rPr>
              <w:t xml:space="preserve">. </w:t>
            </w:r>
            <w:proofErr w:type="spellStart"/>
            <w:r w:rsidRPr="00B65D73">
              <w:rPr>
                <w:rFonts w:ascii="Times New Roman" w:hAnsi="Times New Roman"/>
                <w:color w:val="000000"/>
                <w:lang w:val="en-TT"/>
              </w:rPr>
              <w:t>E.d.</w:t>
            </w:r>
            <w:proofErr w:type="spellEnd"/>
            <w:r w:rsidRPr="00B65D73">
              <w:rPr>
                <w:rFonts w:ascii="Times New Roman" w:hAnsi="Times New Roman"/>
                <w:color w:val="000000"/>
                <w:lang w:val="en-TT"/>
              </w:rPr>
              <w:t xml:space="preserve"> Albert </w:t>
            </w:r>
            <w:proofErr w:type="spellStart"/>
            <w:r w:rsidRPr="00B65D73">
              <w:rPr>
                <w:rFonts w:ascii="Times New Roman" w:hAnsi="Times New Roman"/>
                <w:color w:val="000000"/>
                <w:lang w:val="en-TT"/>
              </w:rPr>
              <w:t>Tavidze</w:t>
            </w:r>
            <w:proofErr w:type="spellEnd"/>
            <w:r w:rsidRPr="00B65D73">
              <w:rPr>
                <w:rFonts w:ascii="Times New Roman" w:hAnsi="Times New Roman"/>
                <w:color w:val="000000"/>
                <w:lang w:val="en-TT"/>
              </w:rPr>
              <w:t xml:space="preserve">. Hauppauge, NY: Nova Science Publishers, Inc.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2020. “Unparalleled Insight across the Coffee Value Chain in Rwanda, Jamaica, and Papua New Guinea.” In </w:t>
            </w:r>
            <w:r w:rsidRPr="00B65D73">
              <w:rPr>
                <w:rFonts w:ascii="Times New Roman" w:eastAsia="Times New Roman" w:hAnsi="Times New Roman"/>
                <w:i/>
              </w:rPr>
              <w:t xml:space="preserve">Understanding Value Chains. </w:t>
            </w:r>
            <w:proofErr w:type="spellStart"/>
            <w:r w:rsidRPr="00B65D73">
              <w:rPr>
                <w:rFonts w:ascii="Times New Roman" w:eastAsia="Times New Roman" w:hAnsi="Times New Roman"/>
              </w:rPr>
              <w:t>E.d.</w:t>
            </w:r>
            <w:proofErr w:type="spellEnd"/>
            <w:r w:rsidRPr="00B65D73">
              <w:rPr>
                <w:rFonts w:ascii="Times New Roman" w:eastAsia="Times New Roman" w:hAnsi="Times New Roman"/>
              </w:rPr>
              <w:t xml:space="preserve"> Sarah Faust. Hauppauge, NY: Nova Science Publishers, Inc.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Charles, Don. 2020. “ACP Sugar Trade Relations Post-</w:t>
            </w:r>
            <w:proofErr w:type="spellStart"/>
            <w:r w:rsidRPr="00B65D73">
              <w:rPr>
                <w:rFonts w:ascii="Times New Roman" w:eastAsia="Times New Roman" w:hAnsi="Times New Roman"/>
              </w:rPr>
              <w:t>Brexit</w:t>
            </w:r>
            <w:proofErr w:type="spellEnd"/>
            <w:r w:rsidRPr="00B65D73">
              <w:rPr>
                <w:rFonts w:ascii="Times New Roman" w:eastAsia="Times New Roman" w:hAnsi="Times New Roman"/>
              </w:rPr>
              <w:t xml:space="preserve">: A Missed Opportunity to Re-Negotiate Special and Differential Treatment.” In </w:t>
            </w:r>
            <w:r w:rsidRPr="00B65D73">
              <w:rPr>
                <w:rFonts w:ascii="Times New Roman" w:eastAsia="Times New Roman" w:hAnsi="Times New Roman"/>
                <w:i/>
              </w:rPr>
              <w:t xml:space="preserve">Understanding Value Chains. </w:t>
            </w:r>
            <w:proofErr w:type="spellStart"/>
            <w:r w:rsidRPr="00B65D73">
              <w:rPr>
                <w:rFonts w:ascii="Times New Roman" w:eastAsia="Times New Roman" w:hAnsi="Times New Roman"/>
              </w:rPr>
              <w:t>E.d.</w:t>
            </w:r>
            <w:proofErr w:type="spellEnd"/>
            <w:r w:rsidRPr="00B65D73">
              <w:rPr>
                <w:rFonts w:ascii="Times New Roman" w:eastAsia="Times New Roman" w:hAnsi="Times New Roman"/>
              </w:rPr>
              <w:t xml:space="preserve"> Sarah Faust. Hauppauge, NY: Nova Science Publishers, Inc.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2020. “An Assessment of Guyana’s Gold Value Chain, and Policy Mechanisms for Moving Forward.” In </w:t>
            </w:r>
            <w:r w:rsidRPr="00B65D73">
              <w:rPr>
                <w:rFonts w:ascii="Times New Roman" w:eastAsia="Times New Roman" w:hAnsi="Times New Roman"/>
                <w:i/>
              </w:rPr>
              <w:t xml:space="preserve">Understanding Value Chains. </w:t>
            </w:r>
            <w:proofErr w:type="spellStart"/>
            <w:r w:rsidRPr="00B65D73">
              <w:rPr>
                <w:rFonts w:ascii="Times New Roman" w:eastAsia="Times New Roman" w:hAnsi="Times New Roman"/>
              </w:rPr>
              <w:t>E.d.</w:t>
            </w:r>
            <w:proofErr w:type="spellEnd"/>
            <w:r w:rsidRPr="00B65D73">
              <w:rPr>
                <w:rFonts w:ascii="Times New Roman" w:eastAsia="Times New Roman" w:hAnsi="Times New Roman"/>
              </w:rPr>
              <w:t xml:space="preserve"> Sarah Faust. Hauppauge, NY: Nova Science Publishers, Inc.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2020</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2020. Upgrading in the Cashew Value Chain for </w:t>
            </w:r>
            <w:proofErr w:type="spellStart"/>
            <w:r w:rsidRPr="00B65D73">
              <w:rPr>
                <w:rFonts w:ascii="Times New Roman" w:eastAsia="Times New Roman" w:hAnsi="Times New Roman"/>
              </w:rPr>
              <w:t>Guinéa</w:t>
            </w:r>
            <w:proofErr w:type="spellEnd"/>
            <w:r w:rsidRPr="00B65D73">
              <w:rPr>
                <w:rFonts w:ascii="Times New Roman" w:eastAsia="Times New Roman" w:hAnsi="Times New Roman"/>
              </w:rPr>
              <w:t xml:space="preserve">-Bissau.” In </w:t>
            </w:r>
            <w:r w:rsidRPr="00B65D73">
              <w:rPr>
                <w:rFonts w:ascii="Times New Roman" w:eastAsia="Times New Roman" w:hAnsi="Times New Roman"/>
                <w:i/>
              </w:rPr>
              <w:t xml:space="preserve">Understanding Value </w:t>
            </w:r>
            <w:r w:rsidRPr="00B65D73">
              <w:rPr>
                <w:rFonts w:ascii="Times New Roman" w:eastAsia="Times New Roman" w:hAnsi="Times New Roman"/>
                <w:i/>
              </w:rPr>
              <w:lastRenderedPageBreak/>
              <w:t xml:space="preserve">Chains. </w:t>
            </w:r>
            <w:proofErr w:type="spellStart"/>
            <w:r w:rsidRPr="00B65D73">
              <w:rPr>
                <w:rFonts w:ascii="Times New Roman" w:eastAsia="Times New Roman" w:hAnsi="Times New Roman"/>
              </w:rPr>
              <w:t>E.d.</w:t>
            </w:r>
            <w:proofErr w:type="spellEnd"/>
            <w:r w:rsidRPr="00B65D73">
              <w:rPr>
                <w:rFonts w:ascii="Times New Roman" w:eastAsia="Times New Roman" w:hAnsi="Times New Roman"/>
              </w:rPr>
              <w:t xml:space="preserve"> Sarah Faust. Hauppauge, NY: Nova Science Publishers, Inc.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lastRenderedPageBreak/>
              <w:t>2020</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McLean, Sheldon, and Don Charles. 2020. “A Preliminary Review of Policy Responses to Enhance SME Access to Trade Financing in the Caribbean.”</w:t>
            </w:r>
            <w:r w:rsidRPr="00B65D73">
              <w:rPr>
                <w:rFonts w:ascii="Times New Roman" w:eastAsia="Times New Roman" w:hAnsi="Times New Roman"/>
                <w:i/>
              </w:rPr>
              <w:t xml:space="preserve"> Studies and Perspectives-ECLAC</w:t>
            </w:r>
            <w:r w:rsidRPr="00B65D73">
              <w:rPr>
                <w:rFonts w:ascii="Times New Roman" w:eastAsia="Times New Roman" w:hAnsi="Times New Roman"/>
              </w:rPr>
              <w:t xml:space="preserve"> </w:t>
            </w:r>
            <w:proofErr w:type="spellStart"/>
            <w:r w:rsidRPr="00B65D73">
              <w:rPr>
                <w:rFonts w:ascii="Times New Roman" w:eastAsia="Times New Roman" w:hAnsi="Times New Roman"/>
                <w:i/>
              </w:rPr>
              <w:t>Subregional</w:t>
            </w:r>
            <w:proofErr w:type="spellEnd"/>
            <w:r w:rsidRPr="00B65D73">
              <w:rPr>
                <w:rFonts w:ascii="Times New Roman" w:eastAsia="Times New Roman" w:hAnsi="Times New Roman"/>
                <w:i/>
              </w:rPr>
              <w:t xml:space="preserve"> Headquarters for the Caribbean 88</w:t>
            </w:r>
            <w:r w:rsidRPr="00B65D73">
              <w:rPr>
                <w:rFonts w:ascii="Times New Roman" w:eastAsia="Times New Roman" w:hAnsi="Times New Roman"/>
              </w:rPr>
              <w:t>: 1-51.</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McLean, Sheldon, and Don Charles. 2019. “Policy Actions to Facilitate Upgrading of the Agricultural Sector in Trinidad and Tobago.” Policy Brief LC/CAR/2019/24, United Nations Economic Commission for Latin America and the Caribbean.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James, </w:t>
            </w:r>
            <w:proofErr w:type="spellStart"/>
            <w:r w:rsidRPr="00B65D73">
              <w:rPr>
                <w:rFonts w:ascii="Times New Roman" w:eastAsia="Times New Roman" w:hAnsi="Times New Roman"/>
              </w:rPr>
              <w:t>Vanus</w:t>
            </w:r>
            <w:proofErr w:type="spellEnd"/>
            <w:r w:rsidRPr="00B65D73">
              <w:rPr>
                <w:rFonts w:ascii="Times New Roman" w:eastAsia="Times New Roman" w:hAnsi="Times New Roman"/>
              </w:rPr>
              <w:t xml:space="preserve">, Sheldon McLean, </w:t>
            </w:r>
            <w:proofErr w:type="spellStart"/>
            <w:r w:rsidRPr="00B65D73">
              <w:rPr>
                <w:rFonts w:ascii="Times New Roman" w:eastAsia="Times New Roman" w:hAnsi="Times New Roman"/>
              </w:rPr>
              <w:t>Hidenobu</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Tokuda</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Machel</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Pantin</w:t>
            </w:r>
            <w:proofErr w:type="spellEnd"/>
            <w:r w:rsidRPr="00B65D73">
              <w:rPr>
                <w:rFonts w:ascii="Times New Roman" w:eastAsia="Times New Roman" w:hAnsi="Times New Roman"/>
              </w:rPr>
              <w:t xml:space="preserve">, and Don Charles. 2019. “Trinidad and Tobago Trade Policy 2019-2023: Towards Sustainable Economic Growth and Diversification.” </w:t>
            </w:r>
            <w:r w:rsidRPr="00B65D73">
              <w:rPr>
                <w:rFonts w:ascii="Times New Roman" w:eastAsia="Times New Roman" w:hAnsi="Times New Roman"/>
                <w:i/>
              </w:rPr>
              <w:t>Republic of Trinidad and Tobago Ministry of Trade and United Nations ECLAC.</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i/>
              </w:rPr>
            </w:pPr>
            <w:r w:rsidRPr="00B65D73">
              <w:rPr>
                <w:rFonts w:ascii="Times New Roman" w:eastAsia="Times New Roman" w:hAnsi="Times New Roman"/>
              </w:rPr>
              <w:t xml:space="preserve">Charles, Don. 2019. “The Paris Climate Agreement, A Movement to Practice or A Continuation of Rhetoric?”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Charles, Don. 2019. “</w:t>
            </w:r>
            <w:proofErr w:type="spellStart"/>
            <w:r w:rsidRPr="00B65D73">
              <w:rPr>
                <w:rFonts w:ascii="Times New Roman" w:eastAsia="Times New Roman" w:hAnsi="Times New Roman"/>
              </w:rPr>
              <w:t>Untapping</w:t>
            </w:r>
            <w:proofErr w:type="spellEnd"/>
            <w:r w:rsidRPr="00B65D73">
              <w:rPr>
                <w:rFonts w:ascii="Times New Roman" w:eastAsia="Times New Roman" w:hAnsi="Times New Roman"/>
              </w:rPr>
              <w:t xml:space="preserve"> the Potential of the Green Climate Fund in Transforming the Caribbean Community Member States’ Renewable Energy Nationally Determined Contributions into Action.”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 Nationally Determined Contributions Roadmap Towards a Low Carbon Economy for Trinidad and Tobago.”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 Sustainable Financing Mechanism for the Conservation and Enhancement of Forested Carbon Sinks in Trinidad and Tobago.”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“Coastal Adaptation to Climate Change in Guyana.”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“Financing Resilience, and Recovery from Climate-related Loss and Damage in Antigua and Barbuda.” In </w:t>
            </w:r>
            <w:r w:rsidRPr="00B65D73">
              <w:rPr>
                <w:rFonts w:ascii="Times New Roman" w:eastAsia="Times New Roman" w:hAnsi="Times New Roman"/>
                <w:i/>
              </w:rPr>
              <w:t xml:space="preserve">Towards Climate Action in the Caribbean Community.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2019. “Global Value Chain Analysis of the Agriculture Industry in T&amp;T.”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 Global Value Chain Analysis of the Maritime Sector in Trinidad and Tobago.”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“Can Dominica Achieve Climate Resilient Banana Value Chain Development.”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 Robust Local Content Policy Framework for Value Creation in the Hydrocarbon Industry.”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“Addressing CARICOM’s Energy Insecurity and Prospects of a Solar Photovoltaic Energy Industry.”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b/>
              </w:rPr>
            </w:pPr>
            <w:r w:rsidRPr="00B65D73">
              <w:rPr>
                <w:rFonts w:ascii="Times New Roman" w:eastAsia="Times New Roman" w:hAnsi="Times New Roman"/>
              </w:rPr>
              <w:t xml:space="preserve">Charles, Don. 2019. “An E-Commerce Platform for Promoting SME Value Chains in Barbados, Jamaica, and Trinidad and Tobago.” In </w:t>
            </w:r>
            <w:r w:rsidRPr="00B65D73">
              <w:rPr>
                <w:rFonts w:ascii="Times New Roman" w:eastAsia="Times New Roman" w:hAnsi="Times New Roman"/>
                <w:i/>
              </w:rPr>
              <w:t xml:space="preserve">Enhancing and Capturing More Value from the Caribbean Community’s Value Chains.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McLean, Sheldon, Dillon Alleyne, Michael Hendrickson, </w:t>
            </w:r>
            <w:proofErr w:type="spellStart"/>
            <w:r w:rsidRPr="00B65D73">
              <w:rPr>
                <w:rFonts w:ascii="Times New Roman" w:eastAsia="Times New Roman" w:hAnsi="Times New Roman"/>
              </w:rPr>
              <w:t>Pantin</w:t>
            </w:r>
            <w:proofErr w:type="spellEnd"/>
            <w:r w:rsidRPr="00B65D73">
              <w:rPr>
                <w:rFonts w:ascii="Times New Roman" w:eastAsia="Times New Roman" w:hAnsi="Times New Roman"/>
              </w:rPr>
              <w:t xml:space="preserve"> Michael, </w:t>
            </w:r>
            <w:proofErr w:type="spellStart"/>
            <w:r w:rsidRPr="00B65D73">
              <w:rPr>
                <w:rFonts w:ascii="Times New Roman" w:eastAsia="Times New Roman" w:hAnsi="Times New Roman"/>
              </w:rPr>
              <w:t>Nyasha</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Skerrette</w:t>
            </w:r>
            <w:proofErr w:type="spellEnd"/>
            <w:r w:rsidRPr="00B65D73">
              <w:rPr>
                <w:rFonts w:ascii="Times New Roman" w:eastAsia="Times New Roman" w:hAnsi="Times New Roman"/>
              </w:rPr>
              <w:t xml:space="preserve">, Don Charles, </w:t>
            </w:r>
            <w:proofErr w:type="spellStart"/>
            <w:r w:rsidRPr="00B65D73">
              <w:rPr>
                <w:rFonts w:ascii="Times New Roman" w:eastAsia="Times New Roman" w:hAnsi="Times New Roman"/>
              </w:rPr>
              <w:t>Maharouf</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Oyolola</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Hidenobu</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Tokuda</w:t>
            </w:r>
            <w:proofErr w:type="spellEnd"/>
            <w:r w:rsidRPr="00B65D73">
              <w:rPr>
                <w:rFonts w:ascii="Times New Roman" w:eastAsia="Times New Roman" w:hAnsi="Times New Roman"/>
              </w:rPr>
              <w:t xml:space="preserve">. 2019. </w:t>
            </w:r>
            <w:r w:rsidRPr="00B65D73">
              <w:rPr>
                <w:rFonts w:ascii="Times New Roman" w:eastAsia="Times New Roman" w:hAnsi="Times New Roman"/>
                <w:i/>
              </w:rPr>
              <w:t xml:space="preserve">Economic Survey of the Caribbean 2018. </w:t>
            </w:r>
            <w:r w:rsidRPr="00B65D73">
              <w:rPr>
                <w:rFonts w:ascii="Times New Roman" w:eastAsia="Times New Roman" w:hAnsi="Times New Roman"/>
              </w:rPr>
              <w:t>Santiago, Chile: United Nations Publication.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2019</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2019. “Assessing the Predictability of Oil Prices.” In </w:t>
            </w:r>
            <w:r w:rsidRPr="00B65D73">
              <w:rPr>
                <w:rFonts w:ascii="Times New Roman" w:eastAsia="Times New Roman" w:hAnsi="Times New Roman"/>
                <w:i/>
              </w:rPr>
              <w:t xml:space="preserve">The University of the West Indies, Department of Economics Conference on the Economy 2019 – Re-evaluating Strategies for Sustainable Economies, October 9-10, 2019. </w:t>
            </w:r>
            <w:r w:rsidRPr="00B65D73">
              <w:rPr>
                <w:rFonts w:ascii="Times New Roman" w:eastAsia="Times New Roman" w:hAnsi="Times New Roman"/>
              </w:rPr>
              <w:t xml:space="preserve">St. Augustine, Trinidad and Tobago.  https://papers.ssrn.com/sol3/papers.cfm?abstract_id=3620576 </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2018. “Are Oil Prices Following the Cob-Web Model?” </w:t>
            </w:r>
            <w:r w:rsidRPr="00B65D73">
              <w:rPr>
                <w:rFonts w:ascii="Times New Roman" w:eastAsia="Times New Roman" w:hAnsi="Times New Roman"/>
                <w:i/>
              </w:rPr>
              <w:t xml:space="preserve">Focus, ECLAC </w:t>
            </w:r>
            <w:proofErr w:type="spellStart"/>
            <w:r w:rsidRPr="00B65D73">
              <w:rPr>
                <w:rFonts w:ascii="Times New Roman" w:eastAsia="Times New Roman" w:hAnsi="Times New Roman"/>
                <w:i/>
              </w:rPr>
              <w:t>Subregional</w:t>
            </w:r>
            <w:proofErr w:type="spellEnd"/>
            <w:r w:rsidRPr="00B65D73">
              <w:rPr>
                <w:rFonts w:ascii="Times New Roman" w:eastAsia="Times New Roman" w:hAnsi="Times New Roman"/>
                <w:i/>
              </w:rPr>
              <w:t xml:space="preserve"> Headquarters for the Caribbean </w:t>
            </w:r>
            <w:r w:rsidRPr="00B65D73">
              <w:rPr>
                <w:rFonts w:ascii="Times New Roman" w:eastAsia="Times New Roman" w:hAnsi="Times New Roman"/>
              </w:rPr>
              <w:t>2: 12-14. (short article)</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lastRenderedPageBreak/>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2018. </w:t>
            </w:r>
            <w:r w:rsidRPr="00B65D73">
              <w:rPr>
                <w:rFonts w:ascii="Times New Roman" w:eastAsia="Times New Roman" w:hAnsi="Times New Roman"/>
                <w:i/>
              </w:rPr>
              <w:t xml:space="preserve">A Practical Introduction to Day Trading. </w:t>
            </w:r>
            <w:r w:rsidRPr="00B65D73">
              <w:rPr>
                <w:rFonts w:ascii="Times New Roman" w:eastAsia="Times New Roman" w:hAnsi="Times New Roman"/>
              </w:rPr>
              <w:t>Cambridge, United Kingdom: Cambridge Scholars Publishing.</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2018. “A Community-Based Vulnerability Assessment of Terrestrial Flooding in the South </w:t>
            </w:r>
            <w:proofErr w:type="spellStart"/>
            <w:r w:rsidRPr="00B65D73">
              <w:rPr>
                <w:rFonts w:ascii="Times New Roman" w:eastAsia="Times New Roman" w:hAnsi="Times New Roman"/>
              </w:rPr>
              <w:t>Oropouche</w:t>
            </w:r>
            <w:proofErr w:type="spellEnd"/>
            <w:r w:rsidRPr="00B65D73">
              <w:rPr>
                <w:rFonts w:ascii="Times New Roman" w:eastAsia="Times New Roman" w:hAnsi="Times New Roman"/>
              </w:rPr>
              <w:t xml:space="preserve"> River Basin after Tropical Storm Bret.” </w:t>
            </w:r>
            <w:r w:rsidRPr="00B65D73">
              <w:rPr>
                <w:rFonts w:ascii="Times New Roman" w:eastAsia="Times New Roman" w:hAnsi="Times New Roman"/>
                <w:i/>
              </w:rPr>
              <w:t>International Journal of Business Administration</w:t>
            </w:r>
            <w:r w:rsidRPr="00B65D73">
              <w:rPr>
                <w:rFonts w:ascii="Times New Roman" w:eastAsia="Times New Roman" w:hAnsi="Times New Roman"/>
              </w:rPr>
              <w:t xml:space="preserve"> 9 (4): 166-186.</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Charles, Don. 2018. “Prospects of Small Scale Liquefied Natural Gas for Caribbean Countries.”</w:t>
            </w:r>
            <w:r w:rsidRPr="00B65D73">
              <w:rPr>
                <w:rFonts w:ascii="Times New Roman" w:eastAsia="Times New Roman" w:hAnsi="Times New Roman"/>
                <w:i/>
              </w:rPr>
              <w:t xml:space="preserve"> </w:t>
            </w:r>
            <w:r w:rsidRPr="00B65D73">
              <w:rPr>
                <w:rFonts w:ascii="Times New Roman" w:eastAsia="Times New Roman" w:hAnsi="Times New Roman"/>
              </w:rPr>
              <w:t xml:space="preserve">In </w:t>
            </w:r>
            <w:proofErr w:type="gramStart"/>
            <w:r w:rsidRPr="00B65D73">
              <w:rPr>
                <w:rFonts w:ascii="Times New Roman" w:eastAsia="Times New Roman" w:hAnsi="Times New Roman"/>
                <w:i/>
              </w:rPr>
              <w:t>An</w:t>
            </w:r>
            <w:proofErr w:type="gramEnd"/>
            <w:r w:rsidRPr="00B65D73">
              <w:rPr>
                <w:rFonts w:ascii="Times New Roman" w:eastAsia="Times New Roman" w:hAnsi="Times New Roman"/>
                <w:i/>
              </w:rPr>
              <w:t xml:space="preserve"> </w:t>
            </w:r>
            <w:r w:rsidRPr="00B65D73">
              <w:rPr>
                <w:rFonts w:ascii="Times New Roman" w:eastAsia="Times New Roman" w:hAnsi="Times New Roman"/>
                <w:i/>
                <w:noProof/>
              </w:rPr>
              <w:t>In-Depth</w:t>
            </w:r>
            <w:r w:rsidRPr="00B65D73">
              <w:rPr>
                <w:rFonts w:ascii="Times New Roman" w:eastAsia="Times New Roman" w:hAnsi="Times New Roman"/>
                <w:i/>
              </w:rPr>
              <w:t xml:space="preserve"> Look at the Caribbean</w:t>
            </w:r>
            <w:r w:rsidRPr="00B65D73">
              <w:rPr>
                <w:rFonts w:ascii="Times New Roman" w:eastAsia="Times New Roman" w:hAnsi="Times New Roman"/>
              </w:rPr>
              <w:t>. Ed. Clinton Beckford. Hauppauge, NY: Nova Science Publishers, Inc.</w:t>
            </w:r>
          </w:p>
        </w:tc>
      </w:tr>
      <w:tr w:rsidR="00AE385B" w:rsidRPr="001E4FB7" w:rsidTr="00AE385B">
        <w:trPr>
          <w:trHeight w:val="294"/>
        </w:trPr>
        <w:tc>
          <w:tcPr>
            <w:tcW w:w="997" w:type="dxa"/>
            <w:tcBorders>
              <w:right w:val="nil"/>
            </w:tcBorders>
            <w:shd w:val="clear" w:color="auto" w:fill="D9E2F3"/>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shd w:val="clear" w:color="auto" w:fill="auto"/>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McLean, Sheldon, and Don Charles. 2018. “A Global Value Chain Analysis of Offshore Medical Universities in the Caribbean.” </w:t>
            </w:r>
            <w:r w:rsidRPr="00B65D73">
              <w:rPr>
                <w:rFonts w:ascii="Times New Roman" w:eastAsia="Times New Roman" w:hAnsi="Times New Roman"/>
                <w:i/>
              </w:rPr>
              <w:t>Studies and Perspectives-ECLAC</w:t>
            </w:r>
            <w:r w:rsidRPr="00B65D73">
              <w:rPr>
                <w:rFonts w:ascii="Times New Roman" w:eastAsia="Times New Roman" w:hAnsi="Times New Roman"/>
              </w:rPr>
              <w:t xml:space="preserve"> </w:t>
            </w:r>
            <w:proofErr w:type="spellStart"/>
            <w:r w:rsidRPr="00B65D73">
              <w:rPr>
                <w:rFonts w:ascii="Times New Roman" w:eastAsia="Times New Roman" w:hAnsi="Times New Roman"/>
                <w:i/>
              </w:rPr>
              <w:t>Subregional</w:t>
            </w:r>
            <w:proofErr w:type="spellEnd"/>
            <w:r w:rsidRPr="00B65D73">
              <w:rPr>
                <w:rFonts w:ascii="Times New Roman" w:eastAsia="Times New Roman" w:hAnsi="Times New Roman"/>
                <w:i/>
              </w:rPr>
              <w:t xml:space="preserve"> Headquarters for the Caribbean </w:t>
            </w:r>
            <w:r w:rsidRPr="00B65D73">
              <w:rPr>
                <w:rFonts w:ascii="Times New Roman" w:eastAsia="Times New Roman" w:hAnsi="Times New Roman"/>
              </w:rPr>
              <w:t>69: 1-44.</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McLean, Sheldon, and Don Charles. 2018. “Caribbean Development Report: A Perusal of Public Debt in the Caribbean and its Impact on Economic Growth.” </w:t>
            </w:r>
            <w:r w:rsidRPr="00B65D73">
              <w:rPr>
                <w:rFonts w:ascii="Times New Roman" w:eastAsia="Times New Roman" w:hAnsi="Times New Roman"/>
                <w:i/>
              </w:rPr>
              <w:t>Studies and Perspectives-ECLAC</w:t>
            </w:r>
            <w:r w:rsidRPr="00B65D73">
              <w:rPr>
                <w:rFonts w:ascii="Times New Roman" w:eastAsia="Times New Roman" w:hAnsi="Times New Roman"/>
              </w:rPr>
              <w:t xml:space="preserve"> </w:t>
            </w:r>
            <w:proofErr w:type="spellStart"/>
            <w:r w:rsidRPr="00B65D73">
              <w:rPr>
                <w:rFonts w:ascii="Times New Roman" w:eastAsia="Times New Roman" w:hAnsi="Times New Roman"/>
                <w:i/>
              </w:rPr>
              <w:t>Subregional</w:t>
            </w:r>
            <w:proofErr w:type="spellEnd"/>
            <w:r w:rsidRPr="00B65D73">
              <w:rPr>
                <w:rFonts w:ascii="Times New Roman" w:eastAsia="Times New Roman" w:hAnsi="Times New Roman"/>
                <w:i/>
              </w:rPr>
              <w:t xml:space="preserve"> Headquarters for the Caribbean</w:t>
            </w:r>
            <w:r w:rsidRPr="00B65D73">
              <w:rPr>
                <w:rFonts w:ascii="Times New Roman" w:eastAsia="Times New Roman" w:hAnsi="Times New Roman"/>
              </w:rPr>
              <w:t xml:space="preserve"> </w:t>
            </w:r>
            <w:r w:rsidRPr="00B65D73">
              <w:rPr>
                <w:rFonts w:ascii="Times New Roman" w:eastAsia="Times New Roman" w:hAnsi="Times New Roman"/>
                <w:i/>
              </w:rPr>
              <w:t>70</w:t>
            </w:r>
            <w:r w:rsidRPr="00B65D73">
              <w:rPr>
                <w:rFonts w:ascii="Times New Roman" w:eastAsia="Times New Roman" w:hAnsi="Times New Roman"/>
              </w:rPr>
              <w:t>: 1-39.</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2018</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Alleyne, Dillon, </w:t>
            </w:r>
            <w:proofErr w:type="spellStart"/>
            <w:r w:rsidRPr="00B65D73">
              <w:rPr>
                <w:rFonts w:ascii="Times New Roman" w:eastAsia="Times New Roman" w:hAnsi="Times New Roman"/>
              </w:rPr>
              <w:t>Micheal</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Henderickson</w:t>
            </w:r>
            <w:proofErr w:type="spellEnd"/>
            <w:r w:rsidRPr="00B65D73">
              <w:rPr>
                <w:rFonts w:ascii="Times New Roman" w:eastAsia="Times New Roman" w:hAnsi="Times New Roman"/>
              </w:rPr>
              <w:t xml:space="preserve">, Sheldon McLean, </w:t>
            </w:r>
            <w:proofErr w:type="spellStart"/>
            <w:r w:rsidRPr="00B65D73">
              <w:rPr>
                <w:rFonts w:ascii="Times New Roman" w:eastAsia="Times New Roman" w:hAnsi="Times New Roman"/>
              </w:rPr>
              <w:t>Machel</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Pantin</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Nyasha</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Skerrette</w:t>
            </w:r>
            <w:proofErr w:type="spellEnd"/>
            <w:r w:rsidRPr="00B65D73">
              <w:rPr>
                <w:rFonts w:ascii="Times New Roman" w:eastAsia="Times New Roman" w:hAnsi="Times New Roman"/>
              </w:rPr>
              <w:t xml:space="preserve">, and Don Charles. 2018. </w:t>
            </w:r>
            <w:r w:rsidRPr="00B65D73">
              <w:rPr>
                <w:rFonts w:ascii="Times New Roman" w:eastAsia="Times New Roman" w:hAnsi="Times New Roman"/>
                <w:i/>
              </w:rPr>
              <w:t xml:space="preserve">Economic Survey of the Caribbean 2017. </w:t>
            </w:r>
            <w:r w:rsidRPr="00B65D73">
              <w:rPr>
                <w:rFonts w:ascii="Times New Roman" w:eastAsia="Times New Roman" w:hAnsi="Times New Roman"/>
              </w:rPr>
              <w:t xml:space="preserve">Santiago, Chile: United Nations </w:t>
            </w:r>
            <w:r>
              <w:rPr>
                <w:rFonts w:ascii="Times New Roman" w:eastAsia="Times New Roman" w:hAnsi="Times New Roman"/>
              </w:rPr>
              <w:t>P</w:t>
            </w:r>
            <w:r w:rsidRPr="00B65D73">
              <w:rPr>
                <w:rFonts w:ascii="Times New Roman" w:eastAsia="Times New Roman" w:hAnsi="Times New Roman"/>
              </w:rPr>
              <w:t>ublication.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2017</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i/>
              </w:rPr>
            </w:pPr>
            <w:r w:rsidRPr="00B65D73">
              <w:rPr>
                <w:rFonts w:ascii="Times New Roman" w:eastAsia="Times New Roman" w:hAnsi="Times New Roman"/>
              </w:rPr>
              <w:t xml:space="preserve">Charles, Don. 2017. “Advocating Local Content Policy as a Strategy to </w:t>
            </w:r>
            <w:proofErr w:type="spellStart"/>
            <w:r w:rsidRPr="00B65D73">
              <w:rPr>
                <w:rFonts w:ascii="Times New Roman" w:eastAsia="Times New Roman" w:hAnsi="Times New Roman"/>
              </w:rPr>
              <w:t>Revitalise</w:t>
            </w:r>
            <w:proofErr w:type="spellEnd"/>
            <w:r w:rsidRPr="00B65D73">
              <w:rPr>
                <w:rFonts w:ascii="Times New Roman" w:eastAsia="Times New Roman" w:hAnsi="Times New Roman"/>
              </w:rPr>
              <w:t xml:space="preserve"> Trinidad and Tobago.” </w:t>
            </w:r>
            <w:r w:rsidRPr="00B65D73">
              <w:rPr>
                <w:rFonts w:ascii="Times New Roman" w:eastAsia="Times New Roman" w:hAnsi="Times New Roman"/>
                <w:i/>
              </w:rPr>
              <w:t xml:space="preserve">Focus, ECLAC </w:t>
            </w:r>
            <w:proofErr w:type="spellStart"/>
            <w:r w:rsidRPr="00B65D73">
              <w:rPr>
                <w:rFonts w:ascii="Times New Roman" w:eastAsia="Times New Roman" w:hAnsi="Times New Roman"/>
                <w:i/>
              </w:rPr>
              <w:t>Subregional</w:t>
            </w:r>
            <w:proofErr w:type="spellEnd"/>
            <w:r w:rsidRPr="00B65D73">
              <w:rPr>
                <w:rFonts w:ascii="Times New Roman" w:eastAsia="Times New Roman" w:hAnsi="Times New Roman"/>
                <w:i/>
              </w:rPr>
              <w:t xml:space="preserve"> Headquarters for the Caribbean </w:t>
            </w:r>
            <w:r w:rsidRPr="00B65D73">
              <w:rPr>
                <w:rFonts w:ascii="Times New Roman" w:eastAsia="Times New Roman" w:hAnsi="Times New Roman"/>
              </w:rPr>
              <w:t>2: 12-13. (short article)</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2017</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Martin Franklin, and Roger </w:t>
            </w:r>
            <w:proofErr w:type="spellStart"/>
            <w:r w:rsidRPr="00B65D73">
              <w:rPr>
                <w:rFonts w:ascii="Times New Roman" w:eastAsia="Times New Roman" w:hAnsi="Times New Roman"/>
              </w:rPr>
              <w:t>Hosein</w:t>
            </w:r>
            <w:proofErr w:type="spellEnd"/>
            <w:r w:rsidRPr="00B65D73">
              <w:rPr>
                <w:rFonts w:ascii="Times New Roman" w:eastAsia="Times New Roman" w:hAnsi="Times New Roman"/>
              </w:rPr>
              <w:t xml:space="preserve">. 2017. “Investigating the Reverse </w:t>
            </w:r>
            <w:proofErr w:type="spellStart"/>
            <w:r w:rsidRPr="00B65D73">
              <w:rPr>
                <w:rFonts w:ascii="Times New Roman" w:eastAsia="Times New Roman" w:hAnsi="Times New Roman"/>
              </w:rPr>
              <w:t>Rybczynski</w:t>
            </w:r>
            <w:proofErr w:type="spellEnd"/>
            <w:r w:rsidRPr="00B65D73">
              <w:rPr>
                <w:rFonts w:ascii="Times New Roman" w:eastAsia="Times New Roman" w:hAnsi="Times New Roman"/>
              </w:rPr>
              <w:t xml:space="preserve"> Effect of the Shale Revolution on a Small Oil and Gas Exporting Economy.” </w:t>
            </w:r>
            <w:r w:rsidRPr="00B65D73">
              <w:rPr>
                <w:rFonts w:ascii="Times New Roman" w:eastAsia="Times New Roman" w:hAnsi="Times New Roman"/>
                <w:i/>
              </w:rPr>
              <w:t>PALGO Journal of Business Management</w:t>
            </w:r>
            <w:r w:rsidRPr="00B65D73">
              <w:rPr>
                <w:rFonts w:ascii="Times New Roman" w:eastAsia="Times New Roman" w:hAnsi="Times New Roman"/>
              </w:rPr>
              <w:t xml:space="preserve"> 4 (2): 119-137.</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2017</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and Martin Franklin. 2017. “The Hedging Effectiveness of the Optimal Hedge Ratio for Crude Oil, Gasoline and Heating Oil.” </w:t>
            </w:r>
            <w:r w:rsidRPr="00B65D73">
              <w:rPr>
                <w:rFonts w:ascii="Times New Roman" w:eastAsia="Times New Roman" w:hAnsi="Times New Roman"/>
                <w:i/>
              </w:rPr>
              <w:t>PALGO Journal of Business Management</w:t>
            </w:r>
            <w:r w:rsidRPr="00B65D73">
              <w:rPr>
                <w:rFonts w:ascii="Times New Roman" w:eastAsia="Times New Roman" w:hAnsi="Times New Roman"/>
              </w:rPr>
              <w:t xml:space="preserve"> 4 (2): 111-118.</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2017</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Alleyne, Dillion, Don Charles, Michael Hendrickson, Sheldon McLean, </w:t>
            </w:r>
            <w:proofErr w:type="spellStart"/>
            <w:r w:rsidRPr="00B65D73">
              <w:rPr>
                <w:rFonts w:ascii="Times New Roman" w:eastAsia="Times New Roman" w:hAnsi="Times New Roman"/>
              </w:rPr>
              <w:t>Machel</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Pantin</w:t>
            </w:r>
            <w:proofErr w:type="spellEnd"/>
            <w:r w:rsidRPr="00B65D73">
              <w:rPr>
                <w:rFonts w:ascii="Times New Roman" w:eastAsia="Times New Roman" w:hAnsi="Times New Roman"/>
              </w:rPr>
              <w:t xml:space="preserve">, </w:t>
            </w:r>
            <w:proofErr w:type="spellStart"/>
            <w:r w:rsidRPr="00B65D73">
              <w:rPr>
                <w:rFonts w:ascii="Times New Roman" w:eastAsia="Times New Roman" w:hAnsi="Times New Roman"/>
              </w:rPr>
              <w:t>Nyasha</w:t>
            </w:r>
            <w:proofErr w:type="spellEnd"/>
            <w:r w:rsidRPr="00B65D73">
              <w:rPr>
                <w:rFonts w:ascii="Times New Roman" w:eastAsia="Times New Roman" w:hAnsi="Times New Roman"/>
              </w:rPr>
              <w:t xml:space="preserve"> </w:t>
            </w:r>
            <w:r w:rsidRPr="00B65D73">
              <w:rPr>
                <w:rFonts w:ascii="Times New Roman" w:eastAsia="Times New Roman" w:hAnsi="Times New Roman"/>
                <w:noProof/>
              </w:rPr>
              <w:t>Skerrette</w:t>
            </w:r>
            <w:r w:rsidRPr="00B65D73">
              <w:rPr>
                <w:rFonts w:ascii="Times New Roman" w:eastAsia="Times New Roman" w:hAnsi="Times New Roman"/>
              </w:rPr>
              <w:t xml:space="preserve">. 2017. </w:t>
            </w:r>
            <w:r w:rsidRPr="00B65D73">
              <w:rPr>
                <w:rFonts w:ascii="Times New Roman" w:eastAsia="Times New Roman" w:hAnsi="Times New Roman"/>
                <w:i/>
              </w:rPr>
              <w:t xml:space="preserve">Preliminary Overview of the Economies of the Caribbean 2016-2017. </w:t>
            </w:r>
            <w:r w:rsidRPr="00B65D73">
              <w:rPr>
                <w:rFonts w:ascii="Times New Roman" w:eastAsia="Times New Roman" w:hAnsi="Times New Roman"/>
              </w:rPr>
              <w:t>S</w:t>
            </w:r>
            <w:r>
              <w:rPr>
                <w:rFonts w:ascii="Times New Roman" w:eastAsia="Times New Roman" w:hAnsi="Times New Roman"/>
              </w:rPr>
              <w:t>antiago, Chile: United Nations P</w:t>
            </w:r>
            <w:r w:rsidRPr="00B65D73">
              <w:rPr>
                <w:rFonts w:ascii="Times New Roman" w:eastAsia="Times New Roman" w:hAnsi="Times New Roman"/>
              </w:rPr>
              <w:t>ublication.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2016</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i/>
              </w:rPr>
            </w:pPr>
            <w:r w:rsidRPr="00B65D73">
              <w:rPr>
                <w:rFonts w:ascii="Times New Roman" w:eastAsia="Times New Roman" w:hAnsi="Times New Roman"/>
              </w:rPr>
              <w:t xml:space="preserve">Charles, Don. 2016. “COP 21 and the Evolution of Climate Change Governance.” </w:t>
            </w:r>
            <w:r w:rsidRPr="00B65D73">
              <w:rPr>
                <w:rFonts w:ascii="Times New Roman" w:eastAsia="Times New Roman" w:hAnsi="Times New Roman"/>
                <w:i/>
              </w:rPr>
              <w:t xml:space="preserve">International Journal of Green Economics </w:t>
            </w:r>
            <w:r w:rsidRPr="00B65D73">
              <w:rPr>
                <w:rFonts w:ascii="Times New Roman" w:eastAsia="Times New Roman" w:hAnsi="Times New Roman"/>
              </w:rPr>
              <w:t>10 (3-4): 287-301</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2016</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Debbie A. Mohammed, and </w:t>
            </w:r>
            <w:proofErr w:type="spellStart"/>
            <w:r w:rsidRPr="00B65D73">
              <w:rPr>
                <w:rFonts w:ascii="Times New Roman" w:eastAsia="Times New Roman" w:hAnsi="Times New Roman"/>
              </w:rPr>
              <w:t>Preeya</w:t>
            </w:r>
            <w:proofErr w:type="spellEnd"/>
            <w:r w:rsidRPr="00B65D73">
              <w:rPr>
                <w:rFonts w:ascii="Times New Roman" w:eastAsia="Times New Roman" w:hAnsi="Times New Roman"/>
              </w:rPr>
              <w:t xml:space="preserve"> Mohan. 2016. “The </w:t>
            </w:r>
            <w:proofErr w:type="spellStart"/>
            <w:r w:rsidRPr="00B65D73">
              <w:rPr>
                <w:rFonts w:ascii="Times New Roman" w:eastAsia="Times New Roman" w:hAnsi="Times New Roman"/>
              </w:rPr>
              <w:t>Chaguaramas</w:t>
            </w:r>
            <w:proofErr w:type="spellEnd"/>
            <w:r w:rsidRPr="00B65D73">
              <w:rPr>
                <w:rFonts w:ascii="Times New Roman" w:eastAsia="Times New Roman" w:hAnsi="Times New Roman"/>
              </w:rPr>
              <w:t xml:space="preserve"> Ship Repair Cluster: Sustaining Competitiveness and Lessons for Upgrading along the Maritime Value Chain.” In </w:t>
            </w:r>
            <w:r w:rsidRPr="00B65D73">
              <w:rPr>
                <w:rFonts w:ascii="Times New Roman" w:eastAsia="Times New Roman" w:hAnsi="Times New Roman"/>
                <w:i/>
              </w:rPr>
              <w:t>Caribbean Competitiveness through Global Value Chains</w:t>
            </w:r>
            <w:r w:rsidRPr="00B65D73">
              <w:rPr>
                <w:rFonts w:ascii="Times New Roman" w:eastAsia="Times New Roman" w:hAnsi="Times New Roman"/>
              </w:rPr>
              <w:t xml:space="preserve">, edited by </w:t>
            </w:r>
            <w:r w:rsidRPr="00B65D73">
              <w:rPr>
                <w:rFonts w:ascii="Times New Roman" w:eastAsia="Times New Roman" w:hAnsi="Times New Roman"/>
                <w:noProof/>
              </w:rPr>
              <w:t>Indera</w:t>
            </w:r>
            <w:r w:rsidRPr="00B65D73">
              <w:rPr>
                <w:rFonts w:ascii="Times New Roman" w:eastAsia="Times New Roman" w:hAnsi="Times New Roman"/>
              </w:rPr>
              <w:t xml:space="preserve"> </w:t>
            </w:r>
            <w:proofErr w:type="spellStart"/>
            <w:r w:rsidRPr="00B65D73">
              <w:rPr>
                <w:rFonts w:ascii="Times New Roman" w:eastAsia="Times New Roman" w:hAnsi="Times New Roman"/>
              </w:rPr>
              <w:t>Sagewan-Alli</w:t>
            </w:r>
            <w:proofErr w:type="spellEnd"/>
            <w:r w:rsidRPr="00B65D73">
              <w:rPr>
                <w:rFonts w:ascii="Times New Roman" w:eastAsia="Times New Roman" w:hAnsi="Times New Roman"/>
              </w:rPr>
              <w:t>, Mona, Jamaica: University of the West Indies Press.</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2014</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2014. “From Sand to Power: An Examination of the Solar Energy Value Chain in the Caribbean.” </w:t>
            </w:r>
            <w:r w:rsidRPr="00B65D73">
              <w:rPr>
                <w:rFonts w:ascii="Times New Roman" w:eastAsia="Times New Roman" w:hAnsi="Times New Roman"/>
                <w:i/>
              </w:rPr>
              <w:t xml:space="preserve">International Journal of Green Economics </w:t>
            </w:r>
            <w:r w:rsidRPr="00B65D73">
              <w:rPr>
                <w:rFonts w:ascii="Times New Roman" w:eastAsia="Times New Roman" w:hAnsi="Times New Roman"/>
              </w:rPr>
              <w:t>8 (1): 1-18.</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2013</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2013. “Sustainable Tourism in the Caribbean: The Role of the Accommodations Sector,” </w:t>
            </w:r>
            <w:r w:rsidRPr="00B65D73">
              <w:rPr>
                <w:rFonts w:ascii="Times New Roman" w:eastAsia="Times New Roman" w:hAnsi="Times New Roman"/>
                <w:i/>
              </w:rPr>
              <w:t xml:space="preserve">International Journal of Green Economics </w:t>
            </w:r>
            <w:r w:rsidRPr="00B65D73">
              <w:rPr>
                <w:rFonts w:ascii="Times New Roman" w:eastAsia="Times New Roman" w:hAnsi="Times New Roman"/>
              </w:rPr>
              <w:t>7 (2): 148-161.</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2013</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2013. “An Examination of the Energy Sector of Trinidad and Tobago in the Context of Sustainable Development.” In </w:t>
            </w:r>
            <w:r w:rsidRPr="00B65D73">
              <w:rPr>
                <w:rFonts w:ascii="Times New Roman" w:eastAsia="Times New Roman" w:hAnsi="Times New Roman"/>
                <w:i/>
              </w:rPr>
              <w:t>The Greening of Latin America and the Caribbean.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2013</w:t>
            </w:r>
          </w:p>
        </w:tc>
        <w:tc>
          <w:tcPr>
            <w:tcW w:w="9759" w:type="dxa"/>
            <w:tcBorders>
              <w:left w:val="nil"/>
            </w:tcBorders>
          </w:tcPr>
          <w:p w:rsidR="00AE385B" w:rsidRPr="00B65D73" w:rsidRDefault="00AE385B" w:rsidP="002F0AA4">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2013. “What Does </w:t>
            </w:r>
            <w:r w:rsidR="002F0AA4">
              <w:rPr>
                <w:rFonts w:ascii="Times New Roman" w:eastAsia="Times New Roman" w:hAnsi="Times New Roman"/>
              </w:rPr>
              <w:t>t</w:t>
            </w:r>
            <w:r w:rsidRPr="00B65D73">
              <w:rPr>
                <w:rFonts w:ascii="Times New Roman" w:eastAsia="Times New Roman" w:hAnsi="Times New Roman"/>
              </w:rPr>
              <w:t xml:space="preserve">he EPA Mean for CARIFORUM Post Global Recession?” In </w:t>
            </w:r>
            <w:r w:rsidRPr="00B65D73">
              <w:rPr>
                <w:rFonts w:ascii="Times New Roman" w:eastAsia="Times New Roman" w:hAnsi="Times New Roman"/>
                <w:i/>
              </w:rPr>
              <w:t>The Greening of Latin America and the Caribbean.</w:t>
            </w:r>
          </w:p>
        </w:tc>
      </w:tr>
      <w:tr w:rsidR="00AE385B" w:rsidRPr="001E4FB7" w:rsidTr="00AE385B">
        <w:trPr>
          <w:trHeight w:val="294"/>
        </w:trPr>
        <w:tc>
          <w:tcPr>
            <w:tcW w:w="997" w:type="dxa"/>
            <w:tcBorders>
              <w:right w:val="nil"/>
            </w:tcBorders>
            <w:shd w:val="clear" w:color="auto" w:fill="D3DFEE"/>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2012</w:t>
            </w:r>
          </w:p>
        </w:tc>
        <w:tc>
          <w:tcPr>
            <w:tcW w:w="9759" w:type="dxa"/>
            <w:tcBorders>
              <w:left w:val="nil"/>
            </w:tcBorders>
          </w:tcPr>
          <w:p w:rsidR="00AE385B" w:rsidRPr="00B65D73" w:rsidRDefault="00AE385B" w:rsidP="00AE385B">
            <w:pPr>
              <w:widowControl w:val="0"/>
              <w:autoSpaceDE w:val="0"/>
              <w:autoSpaceDN w:val="0"/>
              <w:adjustRightInd w:val="0"/>
              <w:spacing w:after="0" w:line="240" w:lineRule="auto"/>
              <w:jc w:val="both"/>
              <w:rPr>
                <w:rFonts w:ascii="Times New Roman" w:eastAsia="Times New Roman" w:hAnsi="Times New Roman"/>
              </w:rPr>
            </w:pPr>
            <w:r w:rsidRPr="00B65D73">
              <w:rPr>
                <w:rFonts w:ascii="Times New Roman" w:eastAsia="Times New Roman" w:hAnsi="Times New Roman"/>
              </w:rPr>
              <w:t xml:space="preserve">Charles, Don. 2012. “Prospects of the Development of the Solar Energy Industry in the Caribbean.” </w:t>
            </w:r>
            <w:r w:rsidRPr="00B65D73">
              <w:rPr>
                <w:rFonts w:ascii="Times New Roman" w:eastAsia="Times New Roman" w:hAnsi="Times New Roman"/>
                <w:i/>
              </w:rPr>
              <w:t>International Journal of Green Economics</w:t>
            </w:r>
            <w:r w:rsidRPr="00B65D73">
              <w:rPr>
                <w:rFonts w:ascii="Times New Roman" w:eastAsia="Times New Roman" w:hAnsi="Times New Roman"/>
              </w:rPr>
              <w:t xml:space="preserve"> 6 (1): 17 – 36.</w:t>
            </w:r>
          </w:p>
        </w:tc>
      </w:tr>
    </w:tbl>
    <w:p w:rsidR="005C52D9" w:rsidRDefault="005C52D9"/>
    <w:sectPr w:rsidR="005C52D9" w:rsidSect="00C71C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51F76"/>
    <w:multiLevelType w:val="hybridMultilevel"/>
    <w:tmpl w:val="5EA662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2F0937"/>
    <w:multiLevelType w:val="hybridMultilevel"/>
    <w:tmpl w:val="EFB80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937C9"/>
    <w:multiLevelType w:val="hybridMultilevel"/>
    <w:tmpl w:val="C8E6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904B9"/>
    <w:multiLevelType w:val="hybridMultilevel"/>
    <w:tmpl w:val="1B96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278B3"/>
    <w:multiLevelType w:val="hybridMultilevel"/>
    <w:tmpl w:val="B77EE7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A14A8E"/>
    <w:multiLevelType w:val="hybridMultilevel"/>
    <w:tmpl w:val="098471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F717ADA"/>
    <w:multiLevelType w:val="hybridMultilevel"/>
    <w:tmpl w:val="7ADA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01E46"/>
    <w:multiLevelType w:val="hybridMultilevel"/>
    <w:tmpl w:val="15B8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B0D3C"/>
    <w:multiLevelType w:val="hybridMultilevel"/>
    <w:tmpl w:val="D2F0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62409"/>
    <w:multiLevelType w:val="hybridMultilevel"/>
    <w:tmpl w:val="2ED62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C4FAA"/>
    <w:multiLevelType w:val="multilevel"/>
    <w:tmpl w:val="E3E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A0EC8"/>
    <w:multiLevelType w:val="multilevel"/>
    <w:tmpl w:val="619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06CBC"/>
    <w:multiLevelType w:val="hybridMultilevel"/>
    <w:tmpl w:val="C5561898"/>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051D66"/>
    <w:multiLevelType w:val="hybridMultilevel"/>
    <w:tmpl w:val="8E0A8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42788"/>
    <w:multiLevelType w:val="multilevel"/>
    <w:tmpl w:val="76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5002E"/>
    <w:multiLevelType w:val="hybridMultilevel"/>
    <w:tmpl w:val="1E36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7416F"/>
    <w:multiLevelType w:val="hybridMultilevel"/>
    <w:tmpl w:val="6298C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687576"/>
    <w:multiLevelType w:val="hybridMultilevel"/>
    <w:tmpl w:val="8CEC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5B20FD"/>
    <w:multiLevelType w:val="hybridMultilevel"/>
    <w:tmpl w:val="99CEF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F117F"/>
    <w:multiLevelType w:val="hybridMultilevel"/>
    <w:tmpl w:val="BB64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B90B99"/>
    <w:multiLevelType w:val="hybridMultilevel"/>
    <w:tmpl w:val="67EA00E4"/>
    <w:lvl w:ilvl="0" w:tplc="0409000F">
      <w:start w:val="1"/>
      <w:numFmt w:val="decimal"/>
      <w:lvlText w:val="%1."/>
      <w:lvlJc w:val="left"/>
      <w:pPr>
        <w:ind w:left="720" w:hanging="360"/>
      </w:pPr>
      <w:rPr>
        <w:rFonts w:hint="default"/>
      </w:rPr>
    </w:lvl>
    <w:lvl w:ilvl="1" w:tplc="2C090003">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21" w15:restartNumberingAfterBreak="0">
    <w:nsid w:val="642815DB"/>
    <w:multiLevelType w:val="hybridMultilevel"/>
    <w:tmpl w:val="345E6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258A8"/>
    <w:multiLevelType w:val="hybridMultilevel"/>
    <w:tmpl w:val="CE1CABE6"/>
    <w:lvl w:ilvl="0" w:tplc="2C090003">
      <w:start w:val="1"/>
      <w:numFmt w:val="bullet"/>
      <w:lvlText w:val="o"/>
      <w:lvlJc w:val="left"/>
      <w:pPr>
        <w:ind w:left="2160" w:hanging="360"/>
      </w:pPr>
      <w:rPr>
        <w:rFonts w:ascii="Courier New" w:hAnsi="Courier New" w:cs="Courier New" w:hint="default"/>
      </w:rPr>
    </w:lvl>
    <w:lvl w:ilvl="1" w:tplc="2C090003" w:tentative="1">
      <w:start w:val="1"/>
      <w:numFmt w:val="bullet"/>
      <w:lvlText w:val="o"/>
      <w:lvlJc w:val="left"/>
      <w:pPr>
        <w:ind w:left="2880" w:hanging="360"/>
      </w:pPr>
      <w:rPr>
        <w:rFonts w:ascii="Courier New" w:hAnsi="Courier New" w:cs="Courier New" w:hint="default"/>
      </w:rPr>
    </w:lvl>
    <w:lvl w:ilvl="2" w:tplc="2C090005" w:tentative="1">
      <w:start w:val="1"/>
      <w:numFmt w:val="bullet"/>
      <w:lvlText w:val=""/>
      <w:lvlJc w:val="left"/>
      <w:pPr>
        <w:ind w:left="3600" w:hanging="360"/>
      </w:pPr>
      <w:rPr>
        <w:rFonts w:ascii="Wingdings" w:hAnsi="Wingdings" w:hint="default"/>
      </w:rPr>
    </w:lvl>
    <w:lvl w:ilvl="3" w:tplc="2C090001" w:tentative="1">
      <w:start w:val="1"/>
      <w:numFmt w:val="bullet"/>
      <w:lvlText w:val=""/>
      <w:lvlJc w:val="left"/>
      <w:pPr>
        <w:ind w:left="4320" w:hanging="360"/>
      </w:pPr>
      <w:rPr>
        <w:rFonts w:ascii="Symbol" w:hAnsi="Symbol" w:hint="default"/>
      </w:rPr>
    </w:lvl>
    <w:lvl w:ilvl="4" w:tplc="2C090003" w:tentative="1">
      <w:start w:val="1"/>
      <w:numFmt w:val="bullet"/>
      <w:lvlText w:val="o"/>
      <w:lvlJc w:val="left"/>
      <w:pPr>
        <w:ind w:left="5040" w:hanging="360"/>
      </w:pPr>
      <w:rPr>
        <w:rFonts w:ascii="Courier New" w:hAnsi="Courier New" w:cs="Courier New" w:hint="default"/>
      </w:rPr>
    </w:lvl>
    <w:lvl w:ilvl="5" w:tplc="2C090005" w:tentative="1">
      <w:start w:val="1"/>
      <w:numFmt w:val="bullet"/>
      <w:lvlText w:val=""/>
      <w:lvlJc w:val="left"/>
      <w:pPr>
        <w:ind w:left="5760" w:hanging="360"/>
      </w:pPr>
      <w:rPr>
        <w:rFonts w:ascii="Wingdings" w:hAnsi="Wingdings" w:hint="default"/>
      </w:rPr>
    </w:lvl>
    <w:lvl w:ilvl="6" w:tplc="2C090001" w:tentative="1">
      <w:start w:val="1"/>
      <w:numFmt w:val="bullet"/>
      <w:lvlText w:val=""/>
      <w:lvlJc w:val="left"/>
      <w:pPr>
        <w:ind w:left="6480" w:hanging="360"/>
      </w:pPr>
      <w:rPr>
        <w:rFonts w:ascii="Symbol" w:hAnsi="Symbol" w:hint="default"/>
      </w:rPr>
    </w:lvl>
    <w:lvl w:ilvl="7" w:tplc="2C090003" w:tentative="1">
      <w:start w:val="1"/>
      <w:numFmt w:val="bullet"/>
      <w:lvlText w:val="o"/>
      <w:lvlJc w:val="left"/>
      <w:pPr>
        <w:ind w:left="7200" w:hanging="360"/>
      </w:pPr>
      <w:rPr>
        <w:rFonts w:ascii="Courier New" w:hAnsi="Courier New" w:cs="Courier New" w:hint="default"/>
      </w:rPr>
    </w:lvl>
    <w:lvl w:ilvl="8" w:tplc="2C090005" w:tentative="1">
      <w:start w:val="1"/>
      <w:numFmt w:val="bullet"/>
      <w:lvlText w:val=""/>
      <w:lvlJc w:val="left"/>
      <w:pPr>
        <w:ind w:left="7920" w:hanging="360"/>
      </w:pPr>
      <w:rPr>
        <w:rFonts w:ascii="Wingdings" w:hAnsi="Wingdings" w:hint="default"/>
      </w:rPr>
    </w:lvl>
  </w:abstractNum>
  <w:abstractNum w:abstractNumId="23" w15:restartNumberingAfterBreak="0">
    <w:nsid w:val="655235FC"/>
    <w:multiLevelType w:val="hybridMultilevel"/>
    <w:tmpl w:val="A7AAB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736B2"/>
    <w:multiLevelType w:val="hybridMultilevel"/>
    <w:tmpl w:val="055E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0329A9"/>
    <w:multiLevelType w:val="hybridMultilevel"/>
    <w:tmpl w:val="078E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0022A"/>
    <w:multiLevelType w:val="hybridMultilevel"/>
    <w:tmpl w:val="092AD072"/>
    <w:lvl w:ilvl="0" w:tplc="0409000F">
      <w:start w:val="1"/>
      <w:numFmt w:val="decimal"/>
      <w:lvlText w:val="%1."/>
      <w:lvlJc w:val="left"/>
      <w:pPr>
        <w:ind w:left="720" w:hanging="360"/>
      </w:pPr>
      <w:rPr>
        <w:rFonts w:hint="default"/>
      </w:rPr>
    </w:lvl>
    <w:lvl w:ilvl="1" w:tplc="2C090003">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27" w15:restartNumberingAfterBreak="0">
    <w:nsid w:val="72E32DBB"/>
    <w:multiLevelType w:val="hybridMultilevel"/>
    <w:tmpl w:val="3D4E4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46478F2"/>
    <w:multiLevelType w:val="multilevel"/>
    <w:tmpl w:val="390E48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4900078"/>
    <w:multiLevelType w:val="multilevel"/>
    <w:tmpl w:val="34B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A3A96"/>
    <w:multiLevelType w:val="hybridMultilevel"/>
    <w:tmpl w:val="B3CC51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9"/>
  </w:num>
  <w:num w:numId="2">
    <w:abstractNumId w:val="25"/>
  </w:num>
  <w:num w:numId="3">
    <w:abstractNumId w:val="15"/>
  </w:num>
  <w:num w:numId="4">
    <w:abstractNumId w:val="0"/>
  </w:num>
  <w:num w:numId="5">
    <w:abstractNumId w:val="16"/>
  </w:num>
  <w:num w:numId="6">
    <w:abstractNumId w:val="5"/>
  </w:num>
  <w:num w:numId="7">
    <w:abstractNumId w:val="4"/>
  </w:num>
  <w:num w:numId="8">
    <w:abstractNumId w:val="27"/>
  </w:num>
  <w:num w:numId="9">
    <w:abstractNumId w:val="30"/>
  </w:num>
  <w:num w:numId="10">
    <w:abstractNumId w:val="12"/>
  </w:num>
  <w:num w:numId="11">
    <w:abstractNumId w:val="8"/>
  </w:num>
  <w:num w:numId="12">
    <w:abstractNumId w:val="23"/>
  </w:num>
  <w:num w:numId="13">
    <w:abstractNumId w:val="3"/>
  </w:num>
  <w:num w:numId="14">
    <w:abstractNumId w:val="6"/>
  </w:num>
  <w:num w:numId="15">
    <w:abstractNumId w:val="17"/>
  </w:num>
  <w:num w:numId="16">
    <w:abstractNumId w:val="24"/>
  </w:num>
  <w:num w:numId="17">
    <w:abstractNumId w:val="21"/>
  </w:num>
  <w:num w:numId="18">
    <w:abstractNumId w:val="13"/>
  </w:num>
  <w:num w:numId="19">
    <w:abstractNumId w:val="1"/>
  </w:num>
  <w:num w:numId="20">
    <w:abstractNumId w:val="2"/>
  </w:num>
  <w:num w:numId="21">
    <w:abstractNumId w:val="28"/>
  </w:num>
  <w:num w:numId="22">
    <w:abstractNumId w:val="18"/>
  </w:num>
  <w:num w:numId="23">
    <w:abstractNumId w:val="9"/>
  </w:num>
  <w:num w:numId="24">
    <w:abstractNumId w:val="7"/>
  </w:num>
  <w:num w:numId="25">
    <w:abstractNumId w:val="20"/>
  </w:num>
  <w:num w:numId="26">
    <w:abstractNumId w:val="22"/>
  </w:num>
  <w:num w:numId="27">
    <w:abstractNumId w:val="26"/>
  </w:num>
  <w:num w:numId="28">
    <w:abstractNumId w:val="29"/>
  </w:num>
  <w:num w:numId="29">
    <w:abstractNumId w:val="1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IwtjQztDS1MDMyszRS0lEKTi0uzszPAykwNKgFAOSYS7YtAAAA"/>
  </w:docVars>
  <w:rsids>
    <w:rsidRoot w:val="00C71C1F"/>
    <w:rsid w:val="00026EDA"/>
    <w:rsid w:val="000334B6"/>
    <w:rsid w:val="0003462E"/>
    <w:rsid w:val="000446E1"/>
    <w:rsid w:val="000533C0"/>
    <w:rsid w:val="000B0FE5"/>
    <w:rsid w:val="000B1457"/>
    <w:rsid w:val="000F4BA7"/>
    <w:rsid w:val="00137C93"/>
    <w:rsid w:val="00165501"/>
    <w:rsid w:val="00194B02"/>
    <w:rsid w:val="001B7102"/>
    <w:rsid w:val="001B7F77"/>
    <w:rsid w:val="001C202D"/>
    <w:rsid w:val="002B6627"/>
    <w:rsid w:val="002D35D4"/>
    <w:rsid w:val="002F0AA4"/>
    <w:rsid w:val="00331C24"/>
    <w:rsid w:val="00392388"/>
    <w:rsid w:val="003F489C"/>
    <w:rsid w:val="0042220E"/>
    <w:rsid w:val="004D34CE"/>
    <w:rsid w:val="004E3D78"/>
    <w:rsid w:val="00511802"/>
    <w:rsid w:val="005447E3"/>
    <w:rsid w:val="005C52D9"/>
    <w:rsid w:val="006577BC"/>
    <w:rsid w:val="006E1CB4"/>
    <w:rsid w:val="00757E9F"/>
    <w:rsid w:val="007601DA"/>
    <w:rsid w:val="00782096"/>
    <w:rsid w:val="007B0E1D"/>
    <w:rsid w:val="008273E2"/>
    <w:rsid w:val="008659E8"/>
    <w:rsid w:val="008B0CF4"/>
    <w:rsid w:val="008C6310"/>
    <w:rsid w:val="00921DC0"/>
    <w:rsid w:val="00922EBA"/>
    <w:rsid w:val="00930402"/>
    <w:rsid w:val="00946196"/>
    <w:rsid w:val="00956EA0"/>
    <w:rsid w:val="00984062"/>
    <w:rsid w:val="00995E6B"/>
    <w:rsid w:val="009B1CAD"/>
    <w:rsid w:val="009B4A20"/>
    <w:rsid w:val="009B6767"/>
    <w:rsid w:val="009D643F"/>
    <w:rsid w:val="009E691C"/>
    <w:rsid w:val="00A6134A"/>
    <w:rsid w:val="00AA1CE2"/>
    <w:rsid w:val="00AA30DF"/>
    <w:rsid w:val="00AE385B"/>
    <w:rsid w:val="00B051A9"/>
    <w:rsid w:val="00B66374"/>
    <w:rsid w:val="00B86D84"/>
    <w:rsid w:val="00BC7507"/>
    <w:rsid w:val="00C0136F"/>
    <w:rsid w:val="00C25768"/>
    <w:rsid w:val="00C50597"/>
    <w:rsid w:val="00C5771D"/>
    <w:rsid w:val="00C71C1F"/>
    <w:rsid w:val="00C91588"/>
    <w:rsid w:val="00CD73D9"/>
    <w:rsid w:val="00D10901"/>
    <w:rsid w:val="00DD574F"/>
    <w:rsid w:val="00DF350F"/>
    <w:rsid w:val="00E12B02"/>
    <w:rsid w:val="00E42230"/>
    <w:rsid w:val="00E46922"/>
    <w:rsid w:val="00E65BC5"/>
    <w:rsid w:val="00EA07C2"/>
    <w:rsid w:val="00EA3D0C"/>
    <w:rsid w:val="00EB0FC2"/>
    <w:rsid w:val="00EC662E"/>
    <w:rsid w:val="00ED7DA5"/>
    <w:rsid w:val="00EF3EB4"/>
    <w:rsid w:val="00EF70A8"/>
    <w:rsid w:val="00F14A90"/>
    <w:rsid w:val="00F21575"/>
    <w:rsid w:val="00FC2781"/>
    <w:rsid w:val="00FF7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5D95"/>
  <w15:chartTrackingRefBased/>
  <w15:docId w15:val="{56F04A02-85DE-4EFE-8BA1-F760BE12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C1F"/>
  </w:style>
  <w:style w:type="paragraph" w:styleId="Heading3">
    <w:name w:val="heading 3"/>
    <w:basedOn w:val="Normal"/>
    <w:next w:val="Normal"/>
    <w:link w:val="Heading3Char"/>
    <w:uiPriority w:val="9"/>
    <w:unhideWhenUsed/>
    <w:qFormat/>
    <w:rsid w:val="00C71C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1C1F"/>
    <w:rPr>
      <w:rFonts w:asciiTheme="majorHAnsi" w:eastAsiaTheme="majorEastAsia" w:hAnsiTheme="majorHAnsi" w:cstheme="majorBidi"/>
      <w:color w:val="1F4D78" w:themeColor="accent1" w:themeShade="7F"/>
      <w:sz w:val="24"/>
      <w:szCs w:val="24"/>
    </w:rPr>
  </w:style>
  <w:style w:type="paragraph" w:styleId="ListParagraph">
    <w:name w:val="List Paragraph"/>
    <w:aliases w:val="List Paragraph (numbered (a)),List Bullet Mary,References,Numbered List Paragraph,List Paragraph nowy,Liste 1,123 List Paragraph,List Paragraph1,Celula,Bullets,H,List_Paragraph,Main numbered paragraph,Multilevel para_II,Numbered Paragraph"/>
    <w:basedOn w:val="Normal"/>
    <w:link w:val="ListParagraphChar"/>
    <w:uiPriority w:val="34"/>
    <w:qFormat/>
    <w:rsid w:val="00C71C1F"/>
    <w:pPr>
      <w:ind w:left="720"/>
      <w:contextualSpacing/>
    </w:pPr>
  </w:style>
  <w:style w:type="character" w:customStyle="1" w:styleId="ListParagraphChar">
    <w:name w:val="List Paragraph Char"/>
    <w:aliases w:val="List Paragraph (numbered (a)) Char,List Bullet Mary Char,References Char,Numbered List Paragraph Char,List Paragraph nowy Char,Liste 1 Char,123 List Paragraph Char,List Paragraph1 Char,Celula Char,Bullets Char,H Char"/>
    <w:basedOn w:val="DefaultParagraphFont"/>
    <w:link w:val="ListParagraph"/>
    <w:uiPriority w:val="34"/>
    <w:qFormat/>
    <w:rsid w:val="00C71C1F"/>
  </w:style>
  <w:style w:type="paragraph" w:customStyle="1" w:styleId="Default">
    <w:name w:val="Default"/>
    <w:rsid w:val="00C71C1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C71C1F"/>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2E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20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ekaselect.com/chapter/233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47852/bonviewJDSIS42024183" TargetMode="External"/><Relationship Id="rId12" Type="http://schemas.openxmlformats.org/officeDocument/2006/relationships/hyperlink" Target="https://doi.org/10.47852/bonviewGLCE320296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ssuu.com/eclaccaribbean/docs/focus_2024_-_issue_2_-_edu-_001" TargetMode="External"/><Relationship Id="rId11" Type="http://schemas.openxmlformats.org/officeDocument/2006/relationships/hyperlink" Target="https://doi.org/10.47852/bonviewGLCE3202961" TargetMode="External"/><Relationship Id="rId5" Type="http://schemas.openxmlformats.org/officeDocument/2006/relationships/webSettings" Target="webSettings.xml"/><Relationship Id="rId10" Type="http://schemas.openxmlformats.org/officeDocument/2006/relationships/hyperlink" Target="https://doi.org/10.47852/bonviewGLCE32021120" TargetMode="External"/><Relationship Id="rId4" Type="http://schemas.openxmlformats.org/officeDocument/2006/relationships/settings" Target="settings.xml"/><Relationship Id="rId9" Type="http://schemas.openxmlformats.org/officeDocument/2006/relationships/hyperlink" Target="https://shorturl.at/qUDF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674EE-657A-4347-A4DA-DD07FD19A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19</Pages>
  <Words>10874</Words>
  <Characters>61982</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Action</dc:creator>
  <cp:keywords/>
  <dc:description/>
  <cp:lastModifiedBy>Don Charles</cp:lastModifiedBy>
  <cp:revision>15</cp:revision>
  <cp:lastPrinted>2024-06-21T04:32:00Z</cp:lastPrinted>
  <dcterms:created xsi:type="dcterms:W3CDTF">2024-12-16T23:22:00Z</dcterms:created>
  <dcterms:modified xsi:type="dcterms:W3CDTF">2025-07-12T23:59:00Z</dcterms:modified>
</cp:coreProperties>
</file>